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13.7.2023</w:t>
      </w:r>
      <w:r>
        <w:br/>
      </w:r>
      <w:r>
        <w:t xml:space="preserve">SWD(2023) 256 final</w:t>
      </w:r>
      <w:r>
        <w:t xml:space="preserve"> </w:t>
      </w:r>
      <w:r>
        <w:t xml:space="preserve">PART 4/4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 10 TO 15 to the IMPACT ASSESSMENT REPORT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</w:t>
      </w:r>
      <w:r>
        <w:br/>
      </w:r>
      <w:r>
        <w:t xml:space="preserve">of the European Parliament and of the Council on circularity requirements for vehicle</w:t>
      </w:r>
      <w:r>
        <w:t xml:space="preserve"> </w:t>
      </w:r>
      <w:r>
        <w:t xml:space="preserve">design and on management of end-of-life vehicles, amending Regulations (EU) 2018/858</w:t>
      </w:r>
      <w:r>
        <w:t xml:space="preserve"> </w:t>
      </w:r>
      <w:r>
        <w:t xml:space="preserve">and 2019/1020 and repealing Directives 2000/53/EC and 2005/64/EC</w:t>
      </w:r>
      <w:r>
        <w:t xml:space="preserve"> </w:t>
      </w:r>
      <w:r>
        <w:t xml:space="preserve">{COM(2023) 451 final} - {SEC(2023) 292 final} - {SWD(2023) 255 final} -</w:t>
      </w:r>
      <w:r>
        <w:t xml:space="preserve"> </w:t>
      </w:r>
      <w:r>
        <w:t xml:space="preserve">{SWD(2023) 257 final}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10: LEGAL ENVIRONMENT …………………………………………………………………………. 312</w:t>
      </w:r>
      <w:r>
        <w:t xml:space="preserve"> </w:t>
      </w:r>
      <w:r>
        <w:t xml:space="preserve">10.1 Legal Basis …………………………………………………………………………………………………. 312</w:t>
      </w:r>
      <w:r>
        <w:t xml:space="preserve"> </w:t>
      </w:r>
      <w:r>
        <w:t xml:space="preserve">10.2 Articulation with other EU policies and legislations ………………………………………… 313</w:t>
      </w:r>
      <w:r>
        <w:t xml:space="preserve"> </w:t>
      </w:r>
      <w:r>
        <w:t xml:space="preserve">ANNEX 11: 3R TYPE-APPROVAL DIRECTIVE EVALUATION REPORT …………………….. 331</w:t>
      </w:r>
      <w:r>
        <w:t xml:space="preserve"> </w:t>
      </w:r>
      <w:r>
        <w:t xml:space="preserve">11.1 Introduction ………………………………………………………………………………………………… 333</w:t>
      </w:r>
      <w:r>
        <w:t xml:space="preserve"> </w:t>
      </w:r>
      <w:r>
        <w:t xml:space="preserve">11.1.1</w:t>
      </w:r>
      <w:r>
        <w:t xml:space="preserve"> </w:t>
      </w:r>
      <w:r>
        <w:t xml:space="preserve">PURPOSE OF THE EVALUATION ………………………………………………………………….. 333</w:t>
      </w:r>
      <w:r>
        <w:t xml:space="preserve"> </w:t>
      </w:r>
      <w:r>
        <w:t xml:space="preserve">11.1.2</w:t>
      </w:r>
      <w:r>
        <w:t xml:space="preserve"> </w:t>
      </w:r>
      <w:r>
        <w:t xml:space="preserve">SCOPE OF THE EVALUATION ……………………………………………………………………… 335</w:t>
      </w:r>
      <w:r>
        <w:t xml:space="preserve"> </w:t>
      </w:r>
      <w:r>
        <w:t xml:space="preserve">11.2 What was the expected outcome of the intervention?……………………………………….. 336</w:t>
      </w:r>
      <w:r>
        <w:t xml:space="preserve"> </w:t>
      </w:r>
      <w:r>
        <w:t xml:space="preserve">11.2.1</w:t>
      </w:r>
      <w:r>
        <w:t xml:space="preserve"> </w:t>
      </w:r>
      <w:r>
        <w:t xml:space="preserve">DESCRIPTION OF THE INTERVENTION AND ITS OBJECTIVES……………………………. 336</w:t>
      </w:r>
      <w:r>
        <w:t xml:space="preserve"> </w:t>
      </w:r>
      <w:r>
        <w:t xml:space="preserve">11.2.2</w:t>
      </w:r>
      <w:r>
        <w:t xml:space="preserve"> </w:t>
      </w:r>
      <w:r>
        <w:t xml:space="preserve">POINT OF COMPARISON …………………………………………………………………………….. 340</w:t>
      </w:r>
      <w:r>
        <w:t xml:space="preserve"> </w:t>
      </w:r>
      <w:r>
        <w:t xml:space="preserve">11.3 How has the situation evolved over the evaluation period? ……………………………….. 341</w:t>
      </w:r>
      <w:r>
        <w:t xml:space="preserve"> </w:t>
      </w:r>
      <w:r>
        <w:t xml:space="preserve">11.3.1</w:t>
      </w:r>
      <w:r>
        <w:t xml:space="preserve"> </w:t>
      </w:r>
      <w:r>
        <w:t xml:space="preserve">CURRENT STATE OF PLAY …………………………………………………………………………. 341</w:t>
      </w:r>
      <w:r>
        <w:t xml:space="preserve"> </w:t>
      </w:r>
      <w:r>
        <w:t xml:space="preserve">11.3.2</w:t>
      </w:r>
      <w:r>
        <w:t xml:space="preserve"> </w:t>
      </w:r>
      <w:r>
        <w:t xml:space="preserve">MEMBER STATE IMPLEMENTATION OF THE 3R DIRECTIVE ……………………………. 343</w:t>
      </w:r>
      <w:r>
        <w:t xml:space="preserve"> </w:t>
      </w:r>
      <w:r>
        <w:t xml:space="preserve">11.4 Evaluation findings (analytical part) ………………………………………………………………. 345</w:t>
      </w:r>
      <w:r>
        <w:t xml:space="preserve"> </w:t>
      </w:r>
      <w:r>
        <w:t xml:space="preserve">11.4.1</w:t>
      </w:r>
      <w:r>
        <w:t xml:space="preserve"> </w:t>
      </w:r>
      <w:r>
        <w:t xml:space="preserve">TO WHAT EXTENT WAS THE INTERVENTION SUCCESSFUL AND</w:t>
      </w:r>
      <w:r>
        <w:t xml:space="preserve"> </w:t>
      </w:r>
      <w:r>
        <w:t xml:space="preserve">WHY?</w:t>
      </w:r>
      <w:r>
        <w:t xml:space="preserve"> </w:t>
      </w:r>
      <w:r>
        <w:t xml:space="preserve">345</w:t>
      </w:r>
      <w:r>
        <w:t xml:space="preserve"> </w:t>
      </w:r>
      <w:r>
        <w:t xml:space="preserve">INTERNAL COHERENCE OF THE 3R DIRECTIVE AND COHERENCE WITH THE</w:t>
      </w:r>
      <w:r>
        <w:t xml:space="preserve"> </w:t>
      </w:r>
      <w:r>
        <w:t xml:space="preserve">ELV DIRECTIVE …………………………………………………………………………………………………….. 357</w:t>
      </w:r>
      <w:r>
        <w:t xml:space="preserve"> </w:t>
      </w:r>
      <w:r>
        <w:t xml:space="preserve">COHERENCE WITH THE WASTE FRAMEWORK DIRECTIVE AND REACH ……………………….. 358</w:t>
      </w:r>
      <w:r>
        <w:t xml:space="preserve"> </w:t>
      </w:r>
      <w:r>
        <w:t xml:space="preserve">COHERENCE WITH ISO 22628:2002 AND UNECE ……………………………………………………… 359</w:t>
      </w:r>
      <w:r>
        <w:t xml:space="preserve"> </w:t>
      </w:r>
      <w:r>
        <w:t xml:space="preserve">11.4.2</w:t>
      </w:r>
      <w:r>
        <w:t xml:space="preserve"> </w:t>
      </w:r>
      <w:r>
        <w:t xml:space="preserve">HOW DID THE EU INTERVENTION MAKE A DIFFERENCE AND TO</w:t>
      </w:r>
      <w:r>
        <w:t xml:space="preserve"> </w:t>
      </w:r>
      <w:r>
        <w:t xml:space="preserve">WHOM? 360</w:t>
      </w:r>
      <w:r>
        <w:t xml:space="preserve"> </w:t>
      </w:r>
      <w:r>
        <w:t xml:space="preserve">11.4.3</w:t>
      </w:r>
      <w:r>
        <w:t xml:space="preserve"> </w:t>
      </w:r>
      <w:r>
        <w:t xml:space="preserve">IS THE INTERVENTION STILL RELEVANT? ……………………………………………………. 362</w:t>
      </w:r>
      <w:r>
        <w:t xml:space="preserve"> </w:t>
      </w:r>
      <w:r>
        <w:t xml:space="preserve">11.5 What are the conclusions and lessons learned? ……………………………………………….. 365</w:t>
      </w:r>
      <w:r>
        <w:t xml:space="preserve"> </w:t>
      </w:r>
      <w:r>
        <w:t xml:space="preserve">11.5.1</w:t>
      </w:r>
      <w:r>
        <w:t xml:space="preserve"> </w:t>
      </w:r>
      <w:r>
        <w:t xml:space="preserve">CONCLUSIONS …………………………………………………………………………………………. 365</w:t>
      </w:r>
      <w:r>
        <w:t xml:space="preserve"> </w:t>
      </w:r>
      <w:r>
        <w:t xml:space="preserve">11.5.2</w:t>
      </w:r>
      <w:r>
        <w:t xml:space="preserve"> </w:t>
      </w:r>
      <w:r>
        <w:t xml:space="preserve">LESSONS LEARNT …………………………………………………………………………………….. 370</w:t>
      </w:r>
      <w:r>
        <w:t xml:space="preserve"> </w:t>
      </w:r>
      <w:r>
        <w:t xml:space="preserve">11.6 Evaluation matrix ………………………………………………………………………………………… 372</w:t>
      </w:r>
      <w:r>
        <w:t xml:space="preserve"> </w:t>
      </w:r>
      <w:r>
        <w:t xml:space="preserve">11.7 Overview of benefits and costs ……………………………………………………………………… 379</w:t>
      </w:r>
      <w:r>
        <w:t xml:space="preserve"> </w:t>
      </w:r>
      <w:r>
        <w:t xml:space="preserve">ANNEX 12: OVERVIEW OF PROJECTS AND RESEARCH ………………………………………….. 385</w:t>
      </w:r>
      <w:r>
        <w:t xml:space="preserve"> </w:t>
      </w:r>
      <w:r>
        <w:t xml:space="preserve">12.1 Under Horizon 2020 programme: ………………………………………………………………….. 385</w:t>
      </w:r>
      <w:r>
        <w:t xml:space="preserve"> </w:t>
      </w:r>
      <w:r>
        <w:t xml:space="preserve">12.2 Under LIFE programme: ……………………………………………………………………………… 388</w:t>
      </w:r>
      <w:r>
        <w:t xml:space="preserve"> </w:t>
      </w:r>
      <w:r>
        <w:t xml:space="preserve">12.3 Under other programs: …………………………………………………………………………………. 390</w:t>
      </w:r>
      <w:r>
        <w:t xml:space="preserve"> </w:t>
      </w:r>
      <w:r>
        <w:t xml:space="preserve">ANNEX 13: SME TEST FOR THE PREFERRED OPTION …………………………………………….. 391</w:t>
      </w:r>
      <w:r>
        <w:t xml:space="preserve"> </w:t>
      </w:r>
      <w:r>
        <w:t xml:space="preserve">13.1 Step (1) − Identification of affected businesses ……………………………………………….. 391</w:t>
      </w:r>
      <w:r>
        <w:t xml:space="preserve"> </w:t>
      </w:r>
      <w:r>
        <w:t xml:space="preserve">13.2 Step (2) consultation of SME stakeholders ……………………………………………………… 392</w:t>
      </w:r>
      <w:r>
        <w:t xml:space="preserve"> </w:t>
      </w:r>
      <w:r>
        <w:t xml:space="preserve">13.2.1</w:t>
      </w:r>
      <w:r>
        <w:t xml:space="preserve"> </w:t>
      </w:r>
      <w:r>
        <w:t xml:space="preserve">SMES VIEWS RELATING TO MEASURES TO INCREASE THE RE-USE</w:t>
      </w:r>
      <w:r>
        <w:t xml:space="preserve"> </w:t>
      </w:r>
      <w:r>
        <w:t xml:space="preserve">OF VEHICLE PARTS: ………………………………………………………………………………………………… 394</w:t>
      </w:r>
      <w:r>
        <w:t xml:space="preserve"> </w:t>
      </w:r>
      <w:r>
        <w:t xml:space="preserve">13.2.2</w:t>
      </w:r>
      <w:r>
        <w:t xml:space="preserve"> </w:t>
      </w:r>
      <w:r>
        <w:t xml:space="preserve">RECYCLED CONTENT TARGET FOR PLASTICS ………………………………………………. 396</w:t>
      </w:r>
      <w:r>
        <w:t xml:space="preserve"> </w:t>
      </w:r>
      <w:r>
        <w:t xml:space="preserve">13.2.3</w:t>
      </w:r>
      <w:r>
        <w:t xml:space="preserve"> </w:t>
      </w:r>
      <w:r>
        <w:t xml:space="preserve">MATERIAL SPECIFIC RECYCLING TARGETS ………………………………………………….. 397</w:t>
      </w:r>
      <w:r>
        <w:t xml:space="preserve"> </w:t>
      </w:r>
      <w:r>
        <w:t xml:space="preserve">13.2.4</w:t>
      </w:r>
      <w:r>
        <w:t xml:space="preserve"> </w:t>
      </w:r>
      <w:r>
        <w:t xml:space="preserve">EXPORT RELATED REQUIREMENTS FOR THE USED VEHICLES …………………………. 398</w:t>
      </w:r>
      <w:r>
        <w:t xml:space="preserve"> </w:t>
      </w:r>
      <w:r>
        <w:t xml:space="preserve">13.3 Step (3) assessment of the impact on SMEs ……………………………………………………. 399</w:t>
      </w:r>
      <w:r>
        <w:t xml:space="preserve"> </w:t>
      </w:r>
      <w:r>
        <w:t xml:space="preserve">13.3.1</w:t>
      </w:r>
      <w:r>
        <w:t xml:space="preserve"> </w:t>
      </w:r>
      <w:r>
        <w:t xml:space="preserve">EPR RELATED MEASURES …………………………………………………………………………. 399</w:t>
      </w:r>
      <w:r>
        <w:t xml:space="preserve"> </w:t>
      </w:r>
      <w:r>
        <w:t xml:space="preserve">13.3.2</w:t>
      </w:r>
      <w:r>
        <w:t xml:space="preserve"> </w:t>
      </w:r>
      <w:r>
        <w:t xml:space="preserve">IMPACTS ON COMPANIES INVOLVED IN THE DISMANTLING AND</w:t>
      </w:r>
      <w:r>
        <w:t xml:space="preserve"> </w:t>
      </w:r>
      <w:r>
        <w:t xml:space="preserve">RECYCLING SECTOR: ………………………………………………………………………………………………. 400</w:t>
      </w:r>
      <w:r>
        <w:t xml:space="preserve"> </w:t>
      </w:r>
      <w:r>
        <w:t xml:space="preserve">13.4 Step (4) minimising negative impacts on SMEs ………………………………………………. 403</w:t>
      </w:r>
      <w:r>
        <w:t xml:space="preserve"> </w:t>
      </w:r>
      <w:r>
        <w:t xml:space="preserve">13.4.1</w:t>
      </w:r>
      <w:r>
        <w:t xml:space="preserve"> </w:t>
      </w:r>
      <w:r>
        <w:t xml:space="preserve">EU-WIDE MEASURES TO MITIGATE IMPACTS FOR SMES ……………………………….. 405</w:t>
      </w:r>
    </w:p>
    <w:p>
      <w:pPr>
        <w:pStyle w:val="BodyText"/>
      </w:pPr>
      <w:r>
        <w:t xml:space="preserve">ANNEX 14: IMPACTS OF THE PROPOSED MEASURES FOR THE AUTOMOTIVE</w:t>
      </w:r>
      <w:r>
        <w:t xml:space="preserve"> </w:t>
      </w:r>
      <w:r>
        <w:t xml:space="preserve">INDUSTRY IN THE INTERNATIONAL CONTEXT ……………………………………………… 407</w:t>
      </w:r>
      <w:r>
        <w:t xml:space="preserve"> </w:t>
      </w:r>
      <w:r>
        <w:t xml:space="preserve">14.1 Main findings ……………………………………………………………………………………………… 407</w:t>
      </w:r>
      <w:r>
        <w:t xml:space="preserve"> </w:t>
      </w:r>
      <w:r>
        <w:t xml:space="preserve">14.1.1</w:t>
      </w:r>
      <w:r>
        <w:t xml:space="preserve"> </w:t>
      </w:r>
      <w:r>
        <w:t xml:space="preserve">DECARBONISATION EFFORTS BY VEHICLE MANUFACTURERS ………………………… 409</w:t>
      </w:r>
      <w:r>
        <w:t xml:space="preserve"> </w:t>
      </w:r>
      <w:r>
        <w:t xml:space="preserve">14.1.2</w:t>
      </w:r>
      <w:r>
        <w:t xml:space="preserve"> </w:t>
      </w:r>
      <w:r>
        <w:t xml:space="preserve">AUTOMOTIVE GLOBAL SUPPLY CHAIN………………………………………………………… 411</w:t>
      </w:r>
      <w:r>
        <w:t xml:space="preserve"> </w:t>
      </w:r>
      <w:r>
        <w:t xml:space="preserve">14.1.3</w:t>
      </w:r>
      <w:r>
        <w:t xml:space="preserve"> </w:t>
      </w:r>
      <w:r>
        <w:t xml:space="preserve">FACTORS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AUTOMOTIVE INDUSTRY …………………………………………………………………………………………. 413</w:t>
      </w:r>
      <w:r>
        <w:t xml:space="preserve"> </w:t>
      </w:r>
      <w:r>
        <w:t xml:space="preserve">14.2 Conclusion …………………………………………………………………………………………………. 414</w:t>
      </w:r>
      <w:r>
        <w:t xml:space="preserve"> </w:t>
      </w:r>
      <w:r>
        <w:t xml:space="preserve">ANNEX 15: CONTRIBUTION OF THE REVISION OF THE ELV AND 3R TYPE-</w:t>
      </w:r>
      <w:r>
        <w:t xml:space="preserve"> </w:t>
      </w:r>
      <w:r>
        <w:t xml:space="preserve">APPROVAL DIRECTIVES TO THE CIRCULARITY OF CRITICAL RAW</w:t>
      </w:r>
      <w:r>
        <w:t xml:space="preserve"> </w:t>
      </w:r>
      <w:r>
        <w:t xml:space="preserve">MATERIALS (CRM) ……………………………………………………………………………………………. 415</w:t>
      </w:r>
      <w:r>
        <w:t xml:space="preserve"> </w:t>
      </w:r>
      <w:r>
        <w:t xml:space="preserve">15.1 Relevant information on CRMs in vehicles and relevant components ………………… 415</w:t>
      </w:r>
      <w:r>
        <w:t xml:space="preserve"> </w:t>
      </w:r>
      <w:r>
        <w:t xml:space="preserve">15.2 Expected 2035 and 2040 impacts of the measures for the circularity of the</w:t>
      </w:r>
      <w:r>
        <w:t xml:space="preserve"> </w:t>
      </w:r>
      <w:r>
        <w:t xml:space="preserve">relevant CRMs and other materials contained in the preferred option ………………… 419</w:t>
      </w:r>
      <w:r>
        <w:t xml:space="preserve"> </w:t>
      </w:r>
      <w:r>
        <w:t xml:space="preserve">15.2.1</w:t>
      </w:r>
      <w:r>
        <w:t xml:space="preserve"> </w:t>
      </w:r>
      <w:r>
        <w:t xml:space="preserve">MEASURE 1: MANDATORY REMOVAL OF E-DRIVE MOTOR BY</w:t>
      </w:r>
      <w:r>
        <w:t xml:space="preserve"> </w:t>
      </w:r>
      <w:r>
        <w:t xml:space="preserve">AUTHORISED TREATMENT FACILITIES: ……………………………………………………………………… 419</w:t>
      </w:r>
      <w:r>
        <w:t xml:space="preserve"> </w:t>
      </w:r>
      <w:r>
        <w:t xml:space="preserve">15.2.2</w:t>
      </w:r>
      <w:r>
        <w:t xml:space="preserve"> </w:t>
      </w:r>
      <w:r>
        <w:t xml:space="preserve">MEASURE 2: DESIGN PROVISIONS FOR E-DRIVE MOTORS: ……………………………… 423</w:t>
      </w:r>
      <w:r>
        <w:t xml:space="preserve"> </w:t>
      </w:r>
      <w:r>
        <w:t xml:space="preserve">15.2.3</w:t>
      </w:r>
      <w:r>
        <w:t xml:space="preserve"> </w:t>
      </w:r>
      <w:r>
        <w:t xml:space="preserve">MEASURE 3: MANDATORY REMOVAL OF SELECTED EMBEDDED</w:t>
      </w:r>
      <w:r>
        <w:t xml:space="preserve"> </w:t>
      </w:r>
      <w:r>
        <w:t xml:space="preserve">ELECTRONIC COMPONENTS (EEC) GROUP BY AUTHORISED TREATMENT</w:t>
      </w:r>
      <w:r>
        <w:t xml:space="preserve"> </w:t>
      </w:r>
      <w:r>
        <w:t xml:space="preserve">FACILITIES: …………………………………………………………………………………………………………… 423</w:t>
      </w:r>
      <w:r>
        <w:t xml:space="preserve"> </w:t>
      </w:r>
      <w:r>
        <w:t xml:space="preserve">15.2.4</w:t>
      </w:r>
      <w:r>
        <w:t xml:space="preserve"> </w:t>
      </w:r>
      <w:r>
        <w:t xml:space="preserve">MEASURE 4: REQUEST OF INFORMATION FROM OEMS ON SPECIFIC</w:t>
      </w:r>
      <w:r>
        <w:t xml:space="preserve"> </w:t>
      </w:r>
      <w:r>
        <w:t xml:space="preserve">CRMS CONTAINED IN VEHICLES, AND THEIR LABELLING: …………………………………………… 425</w:t>
      </w:r>
      <w:r>
        <w:t xml:space="preserve"> </w:t>
      </w:r>
      <w:r>
        <w:t xml:space="preserve">15.3 Suggestions for follow-up review clauses on CRM measures for vehicles ………….. 426</w:t>
      </w:r>
      <w:r>
        <w:t xml:space="preserve"> </w:t>
      </w:r>
      <w:r>
        <w:t xml:space="preserve">15.4 Additional contribution of the potential extension of scope to circularity of CRMs 427</w:t>
      </w:r>
      <w:r>
        <w:t xml:space="preserve"> </w:t>
      </w:r>
      <w:r>
        <w:t xml:space="preserve">15.4.1</w:t>
      </w:r>
      <w:r>
        <w:t xml:space="preserve"> </w:t>
      </w:r>
      <w:r>
        <w:t xml:space="preserve">EVIDENCE</w:t>
      </w:r>
      <w:r>
        <w:t xml:space="preserve"> </w:t>
      </w:r>
      <w:r>
        <w:t xml:space="preserve">ON CRM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LORRIES,</w:t>
      </w:r>
      <w:r>
        <w:t xml:space="preserve"> </w:t>
      </w:r>
      <w:r>
        <w:t xml:space="preserve">BUSES</w:t>
      </w:r>
      <w:r>
        <w:t xml:space="preserve"> </w:t>
      </w:r>
      <w:r>
        <w:t xml:space="preserve">AND</w:t>
      </w:r>
      <w:r>
        <w:t xml:space="preserve"> </w:t>
      </w:r>
      <w:r>
        <w:t xml:space="preserve">MOTORCYCLES: …………………………………………………………………………………………………….. 427</w:t>
      </w:r>
      <w:r>
        <w:t xml:space="preserve"> </w:t>
      </w:r>
      <w:r>
        <w:t xml:space="preserve">15.4.2</w:t>
      </w:r>
      <w:r>
        <w:t xml:space="preserve"> </w:t>
      </w:r>
      <w:r>
        <w:t xml:space="preserve">CHALLENGES ON CRM RECOVERY FROM THE EXTENDED SCOPE,</w:t>
      </w:r>
      <w:r>
        <w:t xml:space="preserve"> </w:t>
      </w:r>
      <w:r>
        <w:t xml:space="preserve">INCLUDING EXPORT AND MISS-MANAGEMENT: ………………………………………………………….. 429</w:t>
      </w:r>
      <w:r>
        <w:t xml:space="preserve"> </w:t>
      </w:r>
      <w:r>
        <w:t xml:space="preserve">15.4.3</w:t>
      </w:r>
      <w:r>
        <w:t xml:space="preserve"> </w:t>
      </w:r>
      <w:r>
        <w:t xml:space="preserve">EXPECTED IMPACTS OF INITIAL CRM MEASURES FOR PASSENGER</w:t>
      </w:r>
      <w:r>
        <w:t xml:space="preserve"> </w:t>
      </w:r>
      <w:r>
        <w:t xml:space="preserve">CARS IN CASE OF THE PROPOSED EXTENSION TO NEW VEHICLES</w:t>
      </w:r>
      <w:r>
        <w:t xml:space="preserve"> </w:t>
      </w:r>
      <w:r>
        <w:t xml:space="preserve">(LORRIES/BUSES/2-WHEELERS): ………………………………………………………………………………. 429</w:t>
      </w:r>
      <w:r>
        <w:t xml:space="preserve"> </w:t>
      </w:r>
      <w:r>
        <w:t xml:space="preserve">15.4.4</w:t>
      </w:r>
      <w:r>
        <w:t xml:space="preserve"> </w:t>
      </w:r>
      <w:r>
        <w:t xml:space="preserve">ADDITIONAL EXPECTED IMPACTS OF THE PROPOSED EXTENSION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LEGISLATION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VEHICLES (LORRIES/BUSES/2-</w:t>
      </w:r>
      <w:r>
        <w:t xml:space="preserve"> </w:t>
      </w:r>
      <w:r>
        <w:t xml:space="preserve">WHEELERS) TO THE RECOVERY OF CRM AND THE IMPLEMENTATION OF THE</w:t>
      </w:r>
      <w:r>
        <w:t xml:space="preserve"> </w:t>
      </w:r>
      <w:r>
        <w:t xml:space="preserve">CRM ACT OBJECTIVES: ………………………………………………………………………………………….. 431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ANNEX 10: LEGAL ENVIRONMENT</w:t>
      </w:r>
      <w:r>
        <w:t xml:space="preserve"> </w:t>
      </w:r>
      <w:r>
        <w:t xml:space="preserve">10.1 Legal Basis</w:t>
      </w:r>
      <w:r>
        <w:t xml:space="preserve"> </w:t>
      </w:r>
      <w:r>
        <w:t xml:space="preserve">Discussions on waste from ELVs dating back to the 1970s focussed on the concerns caused</w:t>
      </w:r>
      <w:r>
        <w:t xml:space="preserve"> </w:t>
      </w:r>
      <w:r>
        <w:t xml:space="preserve">by the illegal disposal of hazardous waste and the difficulties to treat plastic waste derived</w:t>
      </w:r>
      <w:r>
        <w:t xml:space="preserve"> </w:t>
      </w:r>
      <w:r>
        <w:t xml:space="preserve">from ELVs. Increasing quantities of plastic waste were found in the Light Shredder Residues</w:t>
      </w:r>
      <w:r>
        <w:t xml:space="preserve"> </w:t>
      </w:r>
      <w:r>
        <w:t xml:space="preserve">(LSR) and, due to its limited compacting characteristics, used a large amount of volume</w:t>
      </w:r>
      <w:r>
        <w:t xml:space="preserve"> </w:t>
      </w:r>
      <w:r>
        <w:t xml:space="preserve">within landfills. Incineration of plastic waste was also challenging as it required pre-treatment</w:t>
      </w:r>
      <w:r>
        <w:t xml:space="preserve"> </w:t>
      </w:r>
      <w:r>
        <w:t xml:space="preserve">operations. The treatment of exhaust gas of waste incinerators was less developed at that time.</w:t>
      </w:r>
      <w:r>
        <w:t xml:space="preserve"> </w:t>
      </w:r>
      <w:r>
        <w:t xml:space="preserve">In addition, other environmental and health risks, such as contamination of the metal scrap</w:t>
      </w:r>
      <w:r>
        <w:t xml:space="preserve"> </w:t>
      </w:r>
      <w:r>
        <w:t xml:space="preserve">with heavy metals, raised public concerns. All these factors determined the primary objective</w:t>
      </w:r>
      <w:r>
        <w:t xml:space="preserve"> </w:t>
      </w:r>
      <w:r>
        <w:t xml:space="preserve">of the ELV Directive, to minimise the impact of ELVs on the environment and to improve the</w:t>
      </w:r>
      <w:r>
        <w:t xml:space="preserve"> </w:t>
      </w:r>
      <w:r>
        <w:t xml:space="preserve">environmental performance of all the economic operators involved in the life-cycle of</w:t>
      </w:r>
      <w:r>
        <w:t xml:space="preserve"> </w:t>
      </w:r>
      <w:r>
        <w:t xml:space="preserve">vehicles, as defined in Article 175 of the Treaty establishing European Community1. Article</w:t>
      </w:r>
      <w:r>
        <w:t xml:space="preserve"> </w:t>
      </w:r>
      <w:r>
        <w:t xml:space="preserve">7(4) of the ELV Directive tasked the Commission to propose an amendment to the type-</w:t>
      </w:r>
      <w:r>
        <w:t xml:space="preserve"> </w:t>
      </w:r>
      <w:r>
        <w:t xml:space="preserve">approval Directive2 and promote European standards relating to design for dismantling,</w:t>
      </w:r>
      <w:r>
        <w:t xml:space="preserve"> </w:t>
      </w:r>
      <w:r>
        <w:t xml:space="preserve">recoverability and recyclability of vehicles. As a result, Directive 2005/64/EC on the type-</w:t>
      </w:r>
      <w:r>
        <w:t xml:space="preserve"> </w:t>
      </w:r>
      <w:r>
        <w:t xml:space="preserve">approval of motor vehicles with regard to their reusability, recyclability and recoverability</w:t>
      </w:r>
      <w:r>
        <w:t xml:space="preserve"> </w:t>
      </w:r>
      <w:r>
        <w:t xml:space="preserve">(3R type-approval Directive) was adopted in 20053. Based on the internal market legal base</w:t>
      </w:r>
      <w:r>
        <w:t xml:space="preserve"> </w:t>
      </w:r>
      <w:r>
        <w:t xml:space="preserve">(Article 95 TEC4), the 3R type-approval Directive constitutes one of the separate directives</w:t>
      </w:r>
      <w:r>
        <w:t xml:space="preserve"> </w:t>
      </w:r>
      <w:r>
        <w:t xml:space="preserve">within the framework of the EU vehicle type-approval system which was originally</w:t>
      </w:r>
      <w:r>
        <w:t xml:space="preserve"> </w:t>
      </w:r>
      <w:r>
        <w:t xml:space="preserve">established by Council Directive 70/156/EEC and which is now covered by the type-approval</w:t>
      </w:r>
      <w:r>
        <w:t xml:space="preserve"> </w:t>
      </w:r>
      <w:r>
        <w:t xml:space="preserve">Regulation (EU) 2018/8585. Article 7(4) of Directive 2000/53/EC required that the measures</w:t>
      </w:r>
      <w:r>
        <w:t xml:space="preserve"> </w:t>
      </w:r>
      <w:r>
        <w:t xml:space="preserve">to be adopted have to be incorporated into the vehicle type-approval procedure. It is a basic</w:t>
      </w:r>
      <w:r>
        <w:t xml:space="preserve"> </w:t>
      </w:r>
      <w:r>
        <w:t xml:space="preserve">principle of EU type-approval legislation that Member States do not prohibit, restrict or</w:t>
      </w:r>
      <w:r>
        <w:t xml:space="preserve"> </w:t>
      </w:r>
      <w:r>
        <w:t xml:space="preserve">impede the placing on the market, the registration or the entry into service of vehicles,</w:t>
      </w:r>
      <w:r>
        <w:t xml:space="preserve"> </w:t>
      </w:r>
      <w:r>
        <w:t xml:space="preserve">systems, components or separate technical units that comply with the requirements of EU</w:t>
      </w:r>
      <w:r>
        <w:t xml:space="preserve"> </w:t>
      </w:r>
      <w:r>
        <w:t xml:space="preserve">type-approval. To safeguard a consistency of rules between placing a product on the market</w:t>
      </w:r>
      <w:r>
        <w:t xml:space="preserve"> </w:t>
      </w:r>
      <w:r>
        <w:t xml:space="preserve">and the disposal of that product, a single binding set of EU rules is necessary.</w:t>
      </w:r>
      <w:r>
        <w:br/>
      </w:r>
      <w:r>
        <w:t xml:space="preserve">It is therefore necessary that the legislative proposal replacing ELV and 3R type-approval</w:t>
      </w:r>
      <w:r>
        <w:t xml:space="preserve"> </w:t>
      </w:r>
      <w:r>
        <w:t xml:space="preserve">Directives is based on Article 114 of the TFEU, which is the appropriate legal basis for</w:t>
      </w:r>
      <w:r>
        <w:t xml:space="preserve"> </w:t>
      </w:r>
      <w:r>
        <w:t xml:space="preserve">measures that aim to establish or ensure the functioning of the internal market. This is</w:t>
      </w:r>
      <w:r>
        <w:t xml:space="preserve"> </w:t>
      </w:r>
      <w:r>
        <w:t xml:space="preserve">essential as it is designed to set out requirements which govern the placing of vehicles on the</w:t>
      </w:r>
      <w:r>
        <w:t xml:space="preserve"> </w:t>
      </w:r>
      <w:r>
        <w:t xml:space="preserve">EU market. Harmonised rules are necessary to ensure that all goods placed on the EU market</w:t>
      </w:r>
      <w:r>
        <w:t xml:space="preserve"> </w:t>
      </w:r>
      <w:r>
        <w:t xml:space="preserve">comply with similar conditions and that manufacturers can rely on a type approval issued by</w:t>
      </w:r>
    </w:p>
    <w:p>
      <w:pPr>
        <w:pStyle w:val="BodyText"/>
      </w:pPr>
      <w:r>
        <w:t xml:space="preserve">1 TEC; in the current legal state, the wording corresponding to Article 175 TEC is expressed in Article 192 TFEU.</w:t>
      </w:r>
      <w:r>
        <w:t xml:space="preserve"> </w:t>
      </w:r>
      <w:r>
        <w:t xml:space="preserve">2 Council Directive 70/156/EEC of 6 February 1970 on the approximation of the laws of the Member States relating to the</w:t>
      </w:r>
      <w:r>
        <w:t xml:space="preserve"> </w:t>
      </w:r>
      <w:r>
        <w:t xml:space="preserve">type-approval of motor vehicles and their trailers (OJ L 42, 23.2.1970, p. 1–15).</w:t>
      </w:r>
      <w:r>
        <w:t xml:space="preserve"> </w:t>
      </w:r>
      <w:r>
        <w:t xml:space="preserve">3 OJ L 310, 25.11.2005, p. 10.</w:t>
      </w:r>
      <w:r>
        <w:br/>
      </w:r>
      <w:r>
        <w:t xml:space="preserve">4 In the current legal state, the wording corresponding to Article 95 TEC is expressed in Article 114 TFEU.</w:t>
      </w:r>
      <w:r>
        <w:t xml:space="preserve"> </w:t>
      </w:r>
      <w:r>
        <w:t xml:space="preserve">5 OJ L 151, 14.6.2018, p. 1.</w:t>
      </w:r>
    </w:p>
    <w:p>
      <w:pPr>
        <w:pStyle w:val="BodyText"/>
      </w:pPr>
      <w:r>
        <w:t xml:space="preserve">one Member State for the entire Internal Market. This is line with the overall regulatory</w:t>
      </w:r>
      <w:r>
        <w:t xml:space="preserve"> </w:t>
      </w:r>
      <w:r>
        <w:t xml:space="preserve">framework on type-approval for motor vehicles.</w:t>
      </w:r>
      <w:r>
        <w:br/>
      </w:r>
      <w:r>
        <w:t xml:space="preserve">The change compared to the ELV Directive, which was based on the environmental</w:t>
      </w:r>
      <w:r>
        <w:t xml:space="preserve"> </w:t>
      </w:r>
      <w:r>
        <w:t xml:space="preserve">empowerment of Article 175 TEC (Article 192 TFEU) is justified as this proposal also</w:t>
      </w:r>
      <w:r>
        <w:t xml:space="preserve"> </w:t>
      </w:r>
      <w:r>
        <w:t xml:space="preserve">regulates the design aspects of vehicles and the free circulation.</w:t>
      </w:r>
      <w:r>
        <w:br/>
      </w:r>
      <w:r>
        <w:t xml:space="preserve">The choice of Article 114 TFEU as a legal basis allows to build environmental-related</w:t>
      </w:r>
      <w:r>
        <w:t xml:space="preserve"> </w:t>
      </w:r>
      <w:r>
        <w:t xml:space="preserve">requirements as the core elements of conditions on the type-approval and thereby the placing</w:t>
      </w:r>
      <w:r>
        <w:t xml:space="preserve"> </w:t>
      </w:r>
      <w:r>
        <w:t xml:space="preserve">on the EU market of vehicles. It follows other examples of legislative proposals tabled by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recently,</w:t>
      </w:r>
      <w:r>
        <w:t xml:space="preserve"> </w:t>
      </w:r>
      <w:r>
        <w:t xml:space="preserve">which</w:t>
      </w:r>
      <w:r>
        <w:t xml:space="preserve"> </w:t>
      </w:r>
      <w:r>
        <w:t xml:space="preserve">also</w:t>
      </w:r>
      <w:r>
        <w:t xml:space="preserve"> </w:t>
      </w:r>
      <w:r>
        <w:t xml:space="preserve">aim</w:t>
      </w:r>
      <w:r>
        <w:t xml:space="preserve"> </w:t>
      </w:r>
      <w:r>
        <w:t xml:space="preserve">at</w:t>
      </w:r>
      <w:r>
        <w:t xml:space="preserve"> </w:t>
      </w:r>
      <w:r>
        <w:t xml:space="preserve">covering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single</w:t>
      </w:r>
      <w:r>
        <w:t xml:space="preserve"> </w:t>
      </w:r>
      <w:r>
        <w:t xml:space="preserve">instrument</w:t>
      </w:r>
      <w:r>
        <w:t xml:space="preserve"> </w:t>
      </w:r>
      <w:r>
        <w:t xml:space="preserve">sustainability/circularity requirements applying to the whole lifecycle of products, like the</w:t>
      </w:r>
      <w:r>
        <w:t xml:space="preserve"> </w:t>
      </w:r>
      <w:r>
        <w:t xml:space="preserve">proposal for a Batteries Regulation, proposal for a Regulation on Eco-design for Sustainable</w:t>
      </w:r>
      <w:r>
        <w:t xml:space="preserve"> </w:t>
      </w:r>
      <w:r>
        <w:t xml:space="preserve">Products and the proposal for a Regulation on Packaging and Packaging Waste.</w:t>
      </w:r>
      <w:r>
        <w:t xml:space="preserve"> </w:t>
      </w:r>
      <w:r>
        <w:t xml:space="preserve">10.2 Articulation with other EU policies and legislations</w:t>
      </w:r>
      <w:r>
        <w:t xml:space="preserve"> </w:t>
      </w:r>
      <w:r>
        <w:t xml:space="preserve">The 3R type-approval Directive is the main EU-level instrument dealing with vehicles design</w:t>
      </w:r>
      <w:r>
        <w:t xml:space="preserve"> </w:t>
      </w:r>
      <w:r>
        <w:t xml:space="preserve">for recycling, re-use and recovery, and the ELV Directive regulates the requirements of</w:t>
      </w:r>
      <w:r>
        <w:t xml:space="preserve"> </w:t>
      </w:r>
      <w:r>
        <w:t xml:space="preserve">vehicles end-of life. There are also provisions on vehicles or provisions which are relevant for</w:t>
      </w:r>
      <w:r>
        <w:t xml:space="preserve"> </w:t>
      </w:r>
      <w:r>
        <w:t xml:space="preserve">vehicles in other EU legislation. Table 10.1 below lists and compares specific aspects of the</w:t>
      </w:r>
      <w:r>
        <w:t xml:space="preserve"> </w:t>
      </w:r>
      <w:r>
        <w:t xml:space="preserve">different initiatives, showing their interaction, with the ELV and 3R type-approval revision.</w:t>
      </w:r>
      <w:r>
        <w:t xml:space="preserve"> </w:t>
      </w:r>
      <w:r>
        <w:t xml:space="preserve">Table 10.1: Comparison of the ELV and 3R type-approval revision with specific aspects of other EU</w:t>
      </w:r>
      <w:r>
        <w:t xml:space="preserve"> </w:t>
      </w:r>
      <w:r>
        <w:t xml:space="preserve">initiatives</w:t>
      </w:r>
      <w:r>
        <w:t xml:space="preserve"> </w:t>
      </w:r>
      <w:r>
        <w:t xml:space="preserve">1</w:t>
      </w:r>
      <w:r>
        <w:t xml:space="preserve"> </w:t>
      </w:r>
      <w:r>
        <w:t xml:space="preserve">Critical Raw Materials (CRM) Act6 and CRM Communication7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CRM Act: Legislative, mandatory.</w:t>
      </w:r>
      <w:r>
        <w:br/>
      </w:r>
      <w:r>
        <w:t xml:space="preserve">Status: Commission proposal for a Regulation was adopted on 16 March</w:t>
      </w:r>
      <w:r>
        <w:t xml:space="preserve"> </w:t>
      </w:r>
      <w:r>
        <w:t xml:space="preserve">2023.</w:t>
      </w:r>
      <w:r>
        <w:t xml:space="preserve"> </w:t>
      </w:r>
      <w:r>
        <w:t xml:space="preserve">CRM Communication: Non-legislative.</w:t>
      </w:r>
      <w:r>
        <w:t xml:space="preserve"> </w:t>
      </w:r>
      <w:r>
        <w:t xml:space="preserve">Brief description</w:t>
      </w:r>
      <w:r>
        <w:br/>
      </w:r>
      <w:r>
        <w:t xml:space="preserve">The aim of the CRM Act is to ensure EU the access to a secure and</w:t>
      </w:r>
      <w:r>
        <w:t xml:space="preserve"> </w:t>
      </w:r>
      <w:r>
        <w:t xml:space="preserve">sustainable supply of critical raw materials in order to allow the EU to</w:t>
      </w:r>
      <w:r>
        <w:t xml:space="preserve"> </w:t>
      </w:r>
      <w:r>
        <w:t xml:space="preserve">achieve its climate and digital ambitions. The proposal aims to</w:t>
      </w:r>
      <w:r>
        <w:t xml:space="preserve"> </w:t>
      </w:r>
      <w:r>
        <w:t xml:space="preserve">strengthen different stages of CRMs value chains, diversify the EU</w:t>
      </w:r>
      <w:r>
        <w:t xml:space="preserve"> </w:t>
      </w:r>
      <w:r>
        <w:t xml:space="preserve">imports to reduce strategic dependencies, improve EU capacity to</w:t>
      </w:r>
      <w:r>
        <w:t xml:space="preserve"> </w:t>
      </w:r>
      <w:r>
        <w:t xml:space="preserve">monitor and mitigate risks of disruptions to the supply of CRMs, and</w:t>
      </w:r>
      <w:r>
        <w:t xml:space="preserve"> </w:t>
      </w:r>
      <w:r>
        <w:t xml:space="preserve">improve circularity and sustainability.</w:t>
      </w:r>
      <w:r>
        <w:br/>
      </w:r>
      <w:r>
        <w:t xml:space="preserve">The proposal lays down list of critical raw materials and strategic raw</w:t>
      </w:r>
      <w:r>
        <w:t xml:space="preserve"> </w:t>
      </w:r>
      <w:r>
        <w:t xml:space="preserve">materials as well as the methodology for their review. It establishes a</w:t>
      </w:r>
      <w:r>
        <w:t xml:space="preserve"> </w:t>
      </w:r>
      <w:r>
        <w:t xml:space="preserve">framework to select and implement strategic projects eligible for</w:t>
      </w:r>
      <w:r>
        <w:t xml:space="preserve"> </w:t>
      </w:r>
      <w:r>
        <w:t xml:space="preserve">streamlined permitting processes and having a simplified access to</w:t>
      </w:r>
      <w:r>
        <w:t xml:space="preserve"> </w:t>
      </w:r>
      <w:r>
        <w:t xml:space="preserve">financial opportunities. The act develops a mechanism for coordinated</w:t>
      </w:r>
      <w:r>
        <w:t xml:space="preserve"> </w:t>
      </w:r>
      <w:r>
        <w:t xml:space="preserve">monitoring of CRMs supply chains and provides measures to mitigate</w:t>
      </w:r>
    </w:p>
    <w:p>
      <w:pPr>
        <w:pStyle w:val="BodyText"/>
      </w:pPr>
      <w:r>
        <w:t xml:space="preserve">6 Proposal for a Regulation of the European Parliament and of the Council establishing a framework for ensuring a secure and</w:t>
      </w:r>
      <w:r>
        <w:t xml:space="preserve"> </w:t>
      </w:r>
      <w:r>
        <w:t xml:space="preserve">sustainable supply of critical raw materials and amending Regulations (EU) 168/2013, (EU) 2018/858, 2018/1724 and (EU)</w:t>
      </w:r>
      <w:r>
        <w:t xml:space="preserve"> </w:t>
      </w:r>
      <w:r>
        <w:t xml:space="preserve">2019/1020 (COM/2023/160 final).</w:t>
      </w:r>
      <w:r>
        <w:t xml:space="preserve"> </w:t>
      </w:r>
      <w:r>
        <w:t xml:space="preserve">7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Regions: A secure and sustainable supply of critical raw materials in support of the twin</w:t>
      </w:r>
      <w:r>
        <w:t xml:space="preserve"> </w:t>
      </w:r>
      <w:r>
        <w:t xml:space="preserve">transition (COM(2023) 165 final).</w:t>
      </w:r>
    </w:p>
    <w:p>
      <w:pPr>
        <w:pStyle w:val="BodyText"/>
      </w:pPr>
      <w:r>
        <w:t xml:space="preserve">supply risks, such as obligations for large importers and manufacturers to</w:t>
      </w:r>
      <w:r>
        <w:t xml:space="preserve"> </w:t>
      </w:r>
      <w:r>
        <w:t xml:space="preserve">regularly audit their supply chains and facilitate the joint purchases of</w:t>
      </w:r>
      <w:r>
        <w:t xml:space="preserve"> </w:t>
      </w:r>
      <w:r>
        <w:t xml:space="preserve">strategic raw materials. The proposal focuses also on CRMs circularity,</w:t>
      </w:r>
      <w:r>
        <w:t xml:space="preserve"> </w:t>
      </w:r>
      <w:r>
        <w:t xml:space="preserve">addressing in particular permanent magnets, for which it envisages</w:t>
      </w:r>
      <w:r>
        <w:t xml:space="preserve"> </w:t>
      </w:r>
      <w:r>
        <w:t xml:space="preserve">detailed information obligations. It also empowers the Commission to</w:t>
      </w:r>
      <w:r>
        <w:t xml:space="preserve"> </w:t>
      </w:r>
      <w:r>
        <w:t xml:space="preserve">establish in the future recycled content targets for certain CRMs include</w:t>
      </w:r>
      <w:r>
        <w:t xml:space="preserve"> </w:t>
      </w:r>
      <w:r>
        <w:t xml:space="preserve">in these magnets via delegated acts. The proposal enables Member States</w:t>
      </w:r>
      <w:r>
        <w:t xml:space="preserve"> </w:t>
      </w:r>
      <w:r>
        <w:t xml:space="preserve">to adopt and implement specific measures aim at circularity, particularly</w:t>
      </w:r>
      <w:r>
        <w:t xml:space="preserve"> </w:t>
      </w:r>
      <w:r>
        <w:t xml:space="preserve">with respect to waste streams with high CRM recovery potential.</w:t>
      </w:r>
      <w:r>
        <w:t xml:space="preserve"> </w:t>
      </w:r>
      <w:r>
        <w:t xml:space="preserve">The CRM Communication lays down actions to be taken in areas of</w:t>
      </w:r>
      <w:r>
        <w:t xml:space="preserve"> </w:t>
      </w:r>
      <w:r>
        <w:t xml:space="preserve">development of standards of CRMs-related industrial processes,</w:t>
      </w:r>
      <w:r>
        <w:t xml:space="preserve"> </w:t>
      </w:r>
      <w:r>
        <w:t xml:space="preserve">education and training, research and innovation projects, financing</w:t>
      </w:r>
      <w:r>
        <w:t xml:space="preserve"> </w:t>
      </w:r>
      <w:r>
        <w:t xml:space="preserve">CRM-related activities as well as establishing cooperation with partners</w:t>
      </w:r>
      <w:r>
        <w:t xml:space="preserve"> </w:t>
      </w:r>
      <w:r>
        <w:t xml:space="preserve">to strengthen supply chains of these materials. It recognises the need to</w:t>
      </w:r>
      <w:r>
        <w:t xml:space="preserve"> </w:t>
      </w:r>
      <w:r>
        <w:t xml:space="preserve">incentivise CRMs recycling by commercialisation of efficient recycling</w:t>
      </w:r>
      <w:r>
        <w:t xml:space="preserve"> </w:t>
      </w:r>
      <w:r>
        <w:t xml:space="preserve">technologies, designing products containing CRMs so that these</w:t>
      </w:r>
      <w:r>
        <w:t xml:space="preserve"> </w:t>
      </w:r>
      <w:r>
        <w:t xml:space="preserve">materials can be easily removed or accessed and requiring provision of</w:t>
      </w:r>
      <w:r>
        <w:t xml:space="preserve"> </w:t>
      </w:r>
      <w:r>
        <w:t xml:space="preserve">information on CRMs and their location in certain products. The</w:t>
      </w:r>
      <w:r>
        <w:t xml:space="preserve"> </w:t>
      </w:r>
      <w:r>
        <w:t xml:space="preserve">Communication specifically announces that the Commission will revise</w:t>
      </w:r>
      <w:r>
        <w:t xml:space="preserve"> </w:t>
      </w:r>
      <w:r>
        <w:t xml:space="preserve">the ELV Directive to include specific requirements for design and end-of</w:t>
      </w:r>
      <w:r>
        <w:t xml:space="preserve"> </w:t>
      </w:r>
      <w:r>
        <w:t xml:space="preserve">life treatment of vehicles focusing on CRM recovery. It also states that</w:t>
      </w:r>
      <w:r>
        <w:t xml:space="preserve"> </w:t>
      </w:r>
      <w:r>
        <w:t xml:space="preserve">the Commission should provide recommendations to Member States in</w:t>
      </w:r>
      <w:r>
        <w:t xml:space="preserve"> </w:t>
      </w:r>
      <w:r>
        <w:t xml:space="preserve">order to improve the separate collection of consumer electronics rich in</w:t>
      </w:r>
      <w:r>
        <w:t xml:space="preserve"> </w:t>
      </w:r>
      <w:r>
        <w:t xml:space="preserve">CRMs, consider introduction of measures promoting substitution of</w:t>
      </w:r>
      <w:r>
        <w:t xml:space="preserve"> </w:t>
      </w:r>
      <w:r>
        <w:t xml:space="preserve">CRMs in new products and review waste legislation in order to, where</w:t>
      </w:r>
      <w:r>
        <w:t xml:space="preserve"> </w:t>
      </w:r>
      <w:r>
        <w:t xml:space="preserve">relevant, establish specific rules of CRMs recovery from certain product</w:t>
      </w:r>
      <w:r>
        <w:t xml:space="preserve"> </w:t>
      </w:r>
      <w:r>
        <w:t xml:space="preserve">categories.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presence of CRMs used in vehicles are expected to increase due to</w:t>
      </w:r>
      <w:r>
        <w:t xml:space="preserve"> </w:t>
      </w:r>
      <w:r>
        <w:t xml:space="preserve">their electrification, therefore the new legislative proposal replacing ELV</w:t>
      </w:r>
      <w:r>
        <w:t xml:space="preserve"> </w:t>
      </w:r>
      <w:r>
        <w:t xml:space="preserve">and 3R type-approval Directives will be one of the key legal acts relevant</w:t>
      </w:r>
      <w:r>
        <w:t xml:space="preserve"> </w:t>
      </w:r>
      <w:r>
        <w:t xml:space="preserve">from the CRM perspective.</w:t>
      </w:r>
      <w:r>
        <w:br/>
      </w:r>
      <w:r>
        <w:t xml:space="preserve">The ELV Directive already contains provisions related to recovery and</w:t>
      </w:r>
      <w:r>
        <w:t xml:space="preserve"> </w:t>
      </w:r>
      <w:r>
        <w:t xml:space="preserve">recycling of CRMs from end-of life vehicles. Its revision aims to</w:t>
      </w:r>
      <w:r>
        <w:t xml:space="preserve"> </w:t>
      </w:r>
      <w:r>
        <w:t xml:space="preserve">strengthen recovery and recycling, by, inter alia, developing</w:t>
      </w:r>
      <w:r>
        <w:t xml:space="preserve"> </w:t>
      </w:r>
      <w:r>
        <w:t xml:space="preserve">requirements effectuating design for dismantling and design for</w:t>
      </w:r>
      <w:r>
        <w:t xml:space="preserve"> </w:t>
      </w:r>
      <w:r>
        <w:t xml:space="preserve">recycling, as well as to address the end-of life phase by reinforcing</w:t>
      </w:r>
      <w:r>
        <w:t xml:space="preserve"> </w:t>
      </w:r>
      <w:r>
        <w:t xml:space="preserve">collection of ELVs and their recycling.</w:t>
      </w:r>
      <w:r>
        <w:br/>
      </w:r>
      <w:r>
        <w:t xml:space="preserve">Both proposals will address the issues related to CRMs present in</w:t>
      </w:r>
      <w:r>
        <w:t xml:space="preserve"> </w:t>
      </w:r>
      <w:r>
        <w:t xml:space="preserve">vehicles and their components, in particular providing information on</w:t>
      </w:r>
      <w:r>
        <w:t xml:space="preserve"> </w:t>
      </w:r>
      <w:r>
        <w:t xml:space="preserve">their presence in order to improve CRMs recycling and subsequent use</w:t>
      </w:r>
      <w:r>
        <w:t xml:space="preserve"> </w:t>
      </w:r>
      <w:r>
        <w:t xml:space="preserve">of recycled materials in new products.</w:t>
      </w:r>
      <w:r>
        <w:br/>
      </w:r>
      <w:r>
        <w:t xml:space="preserve">The CRM Acts establishes requirements related to certain types of</w:t>
      </w:r>
      <w:r>
        <w:t xml:space="preserve"> </w:t>
      </w:r>
      <w:r>
        <w:t xml:space="preserve">permanents magnets8 present in selected products, including motor</w:t>
      </w:r>
      <w:r>
        <w:t xml:space="preserve"> </w:t>
      </w:r>
      <w:r>
        <w:t xml:space="preserve">vehicles. Operators placing vehicles containing such magnets on the</w:t>
      </w:r>
      <w:r>
        <w:t xml:space="preserve"> </w:t>
      </w:r>
      <w:r>
        <w:t xml:space="preserve">market are obligated to mark them with label specifying type of magnets</w:t>
      </w:r>
      <w:r>
        <w:t xml:space="preserve"> </w:t>
      </w:r>
      <w:r>
        <w:t xml:space="preserve">contain in them, and, in the future, also to provide digitalized information</w:t>
      </w:r>
      <w:r>
        <w:t xml:space="preserve"> </w:t>
      </w:r>
      <w:r>
        <w:t xml:space="preserve">on the weight, location and chemical composition of all individual</w:t>
      </w:r>
      <w:r>
        <w:t xml:space="preserve"> </w:t>
      </w:r>
      <w:r>
        <w:t xml:space="preserve">magnets, presence of coatings, glues and any additives, as well as</w:t>
      </w:r>
    </w:p>
    <w:p>
      <w:pPr>
        <w:pStyle w:val="BodyText"/>
      </w:pPr>
      <w:r>
        <w:t xml:space="preserve">8 Permanent magnet types addressed by CRM Act are: Neodymium-Iron-Boron; Samarium-Cobalt; Aluminium-Nickel-</w:t>
      </w:r>
      <w:r>
        <w:t xml:space="preserve"> </w:t>
      </w:r>
      <w:r>
        <w:t xml:space="preserve">Cobalt; Ferrite. All of described obligations stemming from CRM Act, except for labelling of product containing the magnet</w:t>
      </w:r>
      <w:r>
        <w:t xml:space="preserve"> </w:t>
      </w:r>
      <w:r>
        <w:t xml:space="preserve">specifying its type, do not apply to ferrite permanent magnets.</w:t>
      </w:r>
    </w:p>
    <w:p>
      <w:pPr>
        <w:pStyle w:val="BodyText"/>
      </w:pPr>
      <w:r>
        <w:t xml:space="preserve">information enabling access and removal of such magnets. CRM Act</w:t>
      </w:r>
      <w:r>
        <w:t xml:space="preserve"> </w:t>
      </w:r>
      <w:r>
        <w:t xml:space="preserve">requires operators placing products containing certain amount of such</w:t>
      </w:r>
      <w:r>
        <w:t xml:space="preserve"> </w:t>
      </w:r>
      <w:r>
        <w:t xml:space="preserve">magnets to inform about the share of neodymium, dysprosium,</w:t>
      </w:r>
      <w:r>
        <w:t xml:space="preserve"> </w:t>
      </w:r>
      <w:r>
        <w:t xml:space="preserve">praseodymium, terbium, boron, samarium, nickel and cobalt recovered</w:t>
      </w:r>
      <w:r>
        <w:t xml:space="preserve"> </w:t>
      </w:r>
      <w:r>
        <w:t xml:space="preserve">from post-consumer waste present in the permanent magnets</w:t>
      </w:r>
      <w:r>
        <w:t xml:space="preserve"> </w:t>
      </w:r>
      <w:r>
        <w:t xml:space="preserve">incorporated in the product. The Commission is also empowered to set</w:t>
      </w:r>
      <w:r>
        <w:t xml:space="preserve"> </w:t>
      </w:r>
      <w:r>
        <w:t xml:space="preserve">out recycled content targets for these CRMs via delegated acts after</w:t>
      </w:r>
      <w:r>
        <w:t xml:space="preserve"> </w:t>
      </w:r>
      <w:r>
        <w:t xml:space="preserve">2030.</w:t>
      </w:r>
      <w:r>
        <w:br/>
      </w:r>
      <w:r>
        <w:t xml:space="preserve">The new proposal replacing ELV and 3R type-approval directives will</w:t>
      </w:r>
      <w:r>
        <w:t xml:space="preserve"> </w:t>
      </w:r>
      <w:r>
        <w:t xml:space="preserve">foresee an obligation for the manufacturers to draft declarations on the</w:t>
      </w:r>
      <w:r>
        <w:t xml:space="preserve"> </w:t>
      </w:r>
      <w:r>
        <w:t xml:space="preserve">CRM content in vehicles and present it during the type-approval process</w:t>
      </w:r>
      <w:r>
        <w:t xml:space="preserve"> </w:t>
      </w:r>
      <w:r>
        <w:t xml:space="preserve">and will require to remove parts and components containing CRMs prior</w:t>
      </w:r>
      <w:r>
        <w:t xml:space="preserve"> </w:t>
      </w:r>
      <w:r>
        <w:t xml:space="preserve">to vehicles’ shredding. It will also empower the Commission to set out</w:t>
      </w:r>
      <w:r>
        <w:t xml:space="preserve"> </w:t>
      </w:r>
      <w:r>
        <w:t xml:space="preserve">recycled content targets for these materials.</w:t>
      </w:r>
      <w:r>
        <w:t xml:space="preserve"> </w:t>
      </w:r>
      <w:r>
        <w:t xml:space="preserve">Despite the fact, that both initiatives concern CRMs present in vehicles,</w:t>
      </w:r>
      <w:r>
        <w:t xml:space="preserve"> </w:t>
      </w:r>
      <w:r>
        <w:t xml:space="preserve">their provisions will be complementary. To avoid legal uncertainty,</w:t>
      </w:r>
      <w:r>
        <w:t xml:space="preserve"> </w:t>
      </w:r>
      <w:r>
        <w:t xml:space="preserve">CRM Act contains clear rules specifying that in case of adoption of EU</w:t>
      </w:r>
      <w:r>
        <w:t xml:space="preserve"> </w:t>
      </w:r>
      <w:r>
        <w:t xml:space="preserve">harmonised legislation on recycling or recycled content of permanent</w:t>
      </w:r>
      <w:r>
        <w:t xml:space="preserve"> </w:t>
      </w:r>
      <w:r>
        <w:t xml:space="preserve">magnets9, this harmonised legislation will apply instead of provisions of</w:t>
      </w:r>
      <w:r>
        <w:t xml:space="preserve"> </w:t>
      </w:r>
      <w:r>
        <w:t xml:space="preserve">the CRM Act. The new Regulation replacing ELV and 3R type-approval</w:t>
      </w:r>
      <w:r>
        <w:t xml:space="preserve"> </w:t>
      </w:r>
      <w:r>
        <w:t xml:space="preserve">Directives would be an example of such legislation (lex specialis).</w:t>
      </w:r>
      <w:r>
        <w:br/>
      </w:r>
      <w:r>
        <w:t xml:space="preserve">Both analysed initiatives have the same objective, as they aim to improve</w:t>
      </w:r>
      <w:r>
        <w:t xml:space="preserve"> </w:t>
      </w:r>
      <w:r>
        <w:t xml:space="preserve">the recovery and recycling of CRMs and promote inclusion of such</w:t>
      </w:r>
      <w:r>
        <w:t xml:space="preserve"> </w:t>
      </w:r>
      <w:r>
        <w:t xml:space="preserve">recycled materials in new vehicles. Revision of ELV Directive is also</w:t>
      </w:r>
      <w:r>
        <w:t xml:space="preserve"> </w:t>
      </w:r>
      <w:r>
        <w:t xml:space="preserve">specifically listed in the CRM Communication, as it is a key element</w:t>
      </w:r>
      <w:r>
        <w:t xml:space="preserve"> </w:t>
      </w:r>
      <w:r>
        <w:t xml:space="preserve">from the CRM perspective.</w:t>
      </w:r>
      <w:r>
        <w:t xml:space="preserve"> </w:t>
      </w:r>
      <w:r>
        <w:t xml:space="preserve">2</w:t>
      </w:r>
      <w:r>
        <w:t xml:space="preserve"> </w:t>
      </w:r>
      <w:r>
        <w:t xml:space="preserve">Eco-design Directive10 / Eco-design for Sustainable Products</w:t>
      </w:r>
      <w:r>
        <w:t xml:space="preserve"> </w:t>
      </w:r>
      <w:r>
        <w:t xml:space="preserve">Regulation (ESPR) Proposal11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Directive in force; Commission proposal for a Regulation,</w:t>
      </w:r>
      <w:r>
        <w:t xml:space="preserve"> </w:t>
      </w:r>
      <w:r>
        <w:t xml:space="preserve">repealing this Directive, was adopted on 30 March 2022.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Eco-design Directive establishes minimum product-related and,</w:t>
      </w:r>
      <w:r>
        <w:t xml:space="preserve"> </w:t>
      </w:r>
      <w:r>
        <w:t xml:space="preserve">where relevant, information requirements, for ‘energy-related products’,</w:t>
      </w:r>
      <w:r>
        <w:t xml:space="preserve"> </w:t>
      </w:r>
      <w:r>
        <w:t xml:space="preserve">on energy efficiency and other environmental aspects. This is being</w:t>
      </w:r>
      <w:r>
        <w:t xml:space="preserve"> </w:t>
      </w:r>
      <w:r>
        <w:t xml:space="preserve">operationalised via implementing regulations per product category, in</w:t>
      </w:r>
      <w:r>
        <w:t xml:space="preserve"> </w:t>
      </w:r>
      <w:r>
        <w:t xml:space="preserve">accordance with regular working plans. These regulations, for a given</w:t>
      </w:r>
      <w:r>
        <w:t xml:space="preserve"> </w:t>
      </w:r>
      <w:r>
        <w:t xml:space="preserve">product category, prevent the worst-performing products to enter the EU</w:t>
      </w:r>
      <w:r>
        <w:t xml:space="preserve"> </w:t>
      </w:r>
      <w:r>
        <w:t xml:space="preserve">market. Since the first Circular Economy Action Plan (2015) the</w:t>
      </w:r>
      <w:r>
        <w:t xml:space="preserve"> </w:t>
      </w:r>
      <w:r>
        <w:t xml:space="preserve">Commission systematically includes circular economy aspects (in</w:t>
      </w:r>
      <w:r>
        <w:t xml:space="preserve"> </w:t>
      </w:r>
      <w:r>
        <w:t xml:space="preserve">addition to energy efficiency) in product requirements under the Eco-</w:t>
      </w:r>
      <w:r>
        <w:t xml:space="preserve"> </w:t>
      </w:r>
      <w:r>
        <w:t xml:space="preserve">design</w:t>
      </w:r>
      <w:r>
        <w:t xml:space="preserve"> </w:t>
      </w:r>
      <w:r>
        <w:t xml:space="preserve">Directive,</w:t>
      </w:r>
      <w:r>
        <w:t xml:space="preserve"> </w:t>
      </w:r>
      <w:r>
        <w:t xml:space="preserve">including</w:t>
      </w:r>
      <w:r>
        <w:t xml:space="preserve"> </w:t>
      </w:r>
      <w:r>
        <w:t xml:space="preserve">inter</w:t>
      </w:r>
      <w:r>
        <w:t xml:space="preserve"> </w:t>
      </w:r>
      <w:r>
        <w:t xml:space="preserve">alia</w:t>
      </w:r>
      <w:r>
        <w:t xml:space="preserve"> </w:t>
      </w:r>
      <w:r>
        <w:t xml:space="preserve">reparability,</w:t>
      </w:r>
      <w:r>
        <w:t xml:space="preserve"> </w:t>
      </w:r>
      <w:r>
        <w:t xml:space="preserve">durability,</w:t>
      </w:r>
      <w:r>
        <w:t xml:space="preserve"> </w:t>
      </w:r>
      <w:r>
        <w:t xml:space="preserve">upgradability and recyclability when drafting new or revising existing</w:t>
      </w:r>
      <w:r>
        <w:t xml:space="preserve"> </w:t>
      </w:r>
      <w:r>
        <w:t xml:space="preserve">eco-design requirements.</w:t>
      </w:r>
      <w:r>
        <w:br/>
      </w:r>
      <w:r>
        <w:t xml:space="preserve">The proposal for a Regulation on eco-design for sustainable products will</w:t>
      </w:r>
      <w:r>
        <w:t xml:space="preserve"> </w:t>
      </w:r>
      <w:r>
        <w:t xml:space="preserve">extend the Eco-design framework beyond energy-related products,</w:t>
      </w:r>
    </w:p>
    <w:p>
      <w:pPr>
        <w:pStyle w:val="BodyText"/>
      </w:pPr>
      <w:r>
        <w:t xml:space="preserve">9 Articles 27(9) and 27 () of CRM Act.</w:t>
      </w:r>
      <w:r>
        <w:br/>
      </w:r>
      <w:r>
        <w:t xml:space="preserve">10 Directive 2009/125/EC of the European Parliament and of the Council of 21 October 2009 establishing a framework for</w:t>
      </w:r>
      <w:r>
        <w:t xml:space="preserve"> </w:t>
      </w:r>
      <w:r>
        <w:t xml:space="preserve">the setting of ecodesign requirements for energy-related products (OJ L 285, 31.10.2009, p. 10–35).</w:t>
      </w:r>
      <w:r>
        <w:t xml:space="preserve"> </w:t>
      </w:r>
      <w:r>
        <w:t xml:space="preserve">11 Proposal for a Regulation of the European Parliament and of the Council establishing a framework for setting eco-design</w:t>
      </w:r>
      <w:r>
        <w:t xml:space="preserve"> </w:t>
      </w:r>
      <w:r>
        <w:t xml:space="preserve">requirements for sustainable products, amending Regulation (EU) 2019/1020 and repealing Directive 2009/125/EC</w:t>
      </w:r>
      <w:r>
        <w:t xml:space="preserve"> </w:t>
      </w:r>
      <w:r>
        <w:t xml:space="preserve">(COM/2022/142 final).</w:t>
      </w:r>
    </w:p>
    <w:p>
      <w:pPr>
        <w:pStyle w:val="BodyText"/>
      </w:pPr>
      <w:r>
        <w:t xml:space="preserve">excluding food and feedstuff. It will also enable the setting of eco-design</w:t>
      </w:r>
      <w:r>
        <w:t xml:space="preserve"> </w:t>
      </w:r>
      <w:r>
        <w:t xml:space="preserve">requirements for groups of products sharing common characteristics. The</w:t>
      </w:r>
      <w:r>
        <w:t xml:space="preserve"> </w:t>
      </w:r>
      <w:r>
        <w:t xml:space="preserve">ESP Regulation is a framework regulation, it will enable the setting of</w:t>
      </w:r>
      <w:r>
        <w:t xml:space="preserve"> </w:t>
      </w:r>
      <w:r>
        <w:t xml:space="preserve">additional legislative measures which will strengthen products</w:t>
      </w:r>
      <w:r>
        <w:t xml:space="preserve"> </w:t>
      </w:r>
      <w:r>
        <w:t xml:space="preserve">sustainability and facilitate more informed choices for consumers. Eco-</w:t>
      </w:r>
      <w:r>
        <w:t xml:space="preserve"> </w:t>
      </w:r>
      <w:r>
        <w:t xml:space="preserve">design requirements to be set under ESPR will be mandatory. The ESPR</w:t>
      </w:r>
      <w:r>
        <w:t xml:space="preserve"> </w:t>
      </w:r>
      <w:r>
        <w:t xml:space="preserve">will enable the setting of requirements that improve information flows</w:t>
      </w:r>
      <w:r>
        <w:t xml:space="preserve"> </w:t>
      </w:r>
      <w:r>
        <w:t xml:space="preserve">through, inter alia, establishing a Digital Product Passport. The Digital</w:t>
      </w:r>
      <w:r>
        <w:t xml:space="preserve"> </w:t>
      </w:r>
      <w:r>
        <w:t xml:space="preserve">Product Passport would give access along the value chain to relevant</w:t>
      </w:r>
      <w:r>
        <w:t xml:space="preserve"> </w:t>
      </w:r>
      <w:r>
        <w:t xml:space="preserve">product characteristics (e.g. durability and reparability of products,</w:t>
      </w:r>
      <w:r>
        <w:t xml:space="preserve"> </w:t>
      </w:r>
      <w:r>
        <w:t xml:space="preserve">presence of substances of concern, handling at the end of life etc.), with</w:t>
      </w:r>
      <w:r>
        <w:t xml:space="preserve"> </w:t>
      </w:r>
      <w:r>
        <w:t xml:space="preserve">differentiated access to consumers, businesses and compliance</w:t>
      </w:r>
      <w:r>
        <w:t xml:space="preserve"> </w:t>
      </w:r>
      <w:r>
        <w:t xml:space="preserve">authorities were appropriate.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ESPR will enable the setting of appropriate minimum performance</w:t>
      </w:r>
      <w:r>
        <w:t xml:space="preserve"> </w:t>
      </w:r>
      <w:r>
        <w:t xml:space="preserve">and information requirements for a wider range of physical products,</w:t>
      </w:r>
      <w:r>
        <w:t xml:space="preserve"> </w:t>
      </w:r>
      <w:r>
        <w:t xml:space="preserve">including vehicles and its parts. However, the Directives under revision</w:t>
      </w:r>
      <w:r>
        <w:t xml:space="preserve"> </w:t>
      </w:r>
      <w:r>
        <w:t xml:space="preserve">already lay down certain requirements and obligations related to vehicles</w:t>
      </w:r>
      <w:r>
        <w:t xml:space="preserve"> </w:t>
      </w:r>
      <w:r>
        <w:t xml:space="preserve">circularity. The 3R type-approval Directive requires that vehicles should</w:t>
      </w:r>
      <w:r>
        <w:t xml:space="preserve"> </w:t>
      </w:r>
      <w:r>
        <w:t xml:space="preserve">be constructed in such a manner, that they are reusable and/or recyclable</w:t>
      </w:r>
      <w:r>
        <w:t xml:space="preserve"> </w:t>
      </w:r>
      <w:r>
        <w:t xml:space="preserve">to a minimum of 85 % by mass, and reusable and/or recoverable to a</w:t>
      </w:r>
      <w:r>
        <w:t xml:space="preserve"> </w:t>
      </w:r>
      <w:r>
        <w:t xml:space="preserve">minimum of 95 % by mass. The ELV Directive sets out re-use, recycling</w:t>
      </w:r>
      <w:r>
        <w:t xml:space="preserve"> </w:t>
      </w:r>
      <w:r>
        <w:t xml:space="preserve">and recoverability at the corresponding levels. It also encourages vehicle</w:t>
      </w:r>
      <w:r>
        <w:t xml:space="preserve"> </w:t>
      </w:r>
      <w:r>
        <w:t xml:space="preserve">manufacturers to use recycled materials and limit the use of hazardous</w:t>
      </w:r>
      <w:r>
        <w:t xml:space="preserve"> </w:t>
      </w:r>
      <w:r>
        <w:t xml:space="preserve">substances and design vehicles suitable for dismantling and recycling.</w:t>
      </w:r>
      <w:r>
        <w:br/>
      </w:r>
      <w:r>
        <w:t xml:space="preserve">Also, the design and manufacture of vehicles are subject to overall type-</w:t>
      </w:r>
      <w:r>
        <w:t xml:space="preserve"> </w:t>
      </w:r>
      <w:r>
        <w:t xml:space="preserve">approval legislation, in particular the type-approval Regulation</w:t>
      </w:r>
      <w:r>
        <w:t xml:space="preserve"> </w:t>
      </w:r>
      <w:r>
        <w:t xml:space="preserve">2018/858/EU of the European Parliament and of the Council12, which</w:t>
      </w:r>
      <w:r>
        <w:t xml:space="preserve"> </w:t>
      </w:r>
      <w:r>
        <w:t xml:space="preserve">lays down sector specific requirements for vehicles. These requirements</w:t>
      </w:r>
      <w:r>
        <w:t xml:space="preserve"> </w:t>
      </w:r>
      <w:r>
        <w:t xml:space="preserve">are much different from the rules applicable for other products placed on</w:t>
      </w:r>
      <w:r>
        <w:t xml:space="preserve"> </w:t>
      </w:r>
      <w:r>
        <w:t xml:space="preserve">the EU market, as they were established in order to address the</w:t>
      </w:r>
      <w:r>
        <w:t xml:space="preserve"> </w:t>
      </w:r>
      <w:r>
        <w:t xml:space="preserve">specificity of the automotive sector.</w:t>
      </w:r>
      <w:r>
        <w:t xml:space="preserve"> </w:t>
      </w:r>
      <w:r>
        <w:t xml:space="preserve">In addition it needs to be noted, the ESPR is based on the New</w:t>
      </w:r>
      <w:r>
        <w:t xml:space="preserve"> </w:t>
      </w:r>
      <w:r>
        <w:t xml:space="preserve">Legislative Framework: Regulation (EC) No 765/2008 of the European</w:t>
      </w:r>
      <w:r>
        <w:t xml:space="preserve"> </w:t>
      </w:r>
      <w:r>
        <w:t xml:space="preserve">Parliament and of the Council13 and Decision No 768/2008/EC of the</w:t>
      </w:r>
      <w:r>
        <w:t xml:space="preserve"> </w:t>
      </w:r>
      <w:r>
        <w:t xml:space="preserve">European Parliament and of the Council14. However, the sector</w:t>
      </w:r>
      <w:r>
        <w:t xml:space="preserve"> </w:t>
      </w:r>
      <w:r>
        <w:t xml:space="preserve">automotive legislation related to type-approval do not follow the New</w:t>
      </w:r>
      <w:r>
        <w:t xml:space="preserve"> </w:t>
      </w:r>
      <w:r>
        <w:t xml:space="preserve">Legislative Framework. The procedure of obtaining a type-approval is</w:t>
      </w:r>
      <w:r>
        <w:t xml:space="preserve"> </w:t>
      </w:r>
      <w:r>
        <w:t xml:space="preserve">set out specifically for vehicles in its scope, in order to consider all the</w:t>
      </w:r>
      <w:r>
        <w:t xml:space="preserve"> </w:t>
      </w:r>
      <w:r>
        <w:t xml:space="preserve">modalities related to their design and use.</w:t>
      </w:r>
      <w:r>
        <w:br/>
      </w:r>
      <w:r>
        <w:t xml:space="preserve">As the legal framework for vehicle design and end-of life already exists</w:t>
      </w:r>
      <w:r>
        <w:t xml:space="preserve"> </w:t>
      </w:r>
      <w:r>
        <w:t xml:space="preserve">and it takes into the account the characteristics of the automotive sector,</w:t>
      </w:r>
      <w:r>
        <w:t xml:space="preserve"> </w:t>
      </w:r>
      <w:r>
        <w:t xml:space="preserve">new requirements should be built on it rather than developed based on</w:t>
      </w:r>
      <w:r>
        <w:t xml:space="preserve"> </w:t>
      </w:r>
      <w:r>
        <w:t xml:space="preserve">the ESPR. However, it needs to be underlined, that the level of ambition</w:t>
      </w:r>
    </w:p>
    <w:p>
      <w:pPr>
        <w:pStyle w:val="BodyText"/>
      </w:pPr>
      <w:r>
        <w:t xml:space="preserve">12 Regulation (EU) 2018/858 of the European Parliament and of the Council of 30 May 2018 on the approval and market</w:t>
      </w:r>
      <w:r>
        <w:t xml:space="preserve"> </w:t>
      </w:r>
      <w:r>
        <w:t xml:space="preserve">surveillance of motor vehicles and their trailers, and of systems, components and separate technical units intended for such</w:t>
      </w:r>
      <w:r>
        <w:t xml:space="preserve"> </w:t>
      </w:r>
      <w:r>
        <w:t xml:space="preserve">vehicles, amending Regulations (EC) No 715/2007 and (EC) No 595/2009 and repealing Directive 2007/46/EC (OJ L 151,</w:t>
      </w:r>
      <w:r>
        <w:t xml:space="preserve"> </w:t>
      </w:r>
      <w:r>
        <w:t xml:space="preserve">14.6.2018, p. 1–218).</w:t>
      </w:r>
      <w:r>
        <w:t xml:space="preserve"> </w:t>
      </w:r>
      <w:r>
        <w:t xml:space="preserve">13 Regulation (EC) No 765/2008 of the European Parliament and of the Council of 9 July 2008 setting out the requirements</w:t>
      </w:r>
      <w:r>
        <w:t xml:space="preserve"> </w:t>
      </w:r>
      <w:r>
        <w:t xml:space="preserve">for accreditation and market surveillance relating to the marketing of products and repealing Regulation (EEC) No 339/93</w:t>
      </w:r>
      <w:r>
        <w:t xml:space="preserve"> </w:t>
      </w:r>
      <w:r>
        <w:t xml:space="preserve">(OJ L 218, 13.8.2008, p. 30–47).</w:t>
      </w:r>
      <w:r>
        <w:t xml:space="preserve"> </w:t>
      </w:r>
      <w:r>
        <w:t xml:space="preserve">14 Decision No 768/2008/EC of the European Parliament and of the Council of 9 July 2008 on a common framework for the</w:t>
      </w:r>
      <w:r>
        <w:t xml:space="preserve"> </w:t>
      </w:r>
      <w:r>
        <w:t xml:space="preserve">marketing of products, and repealing Council Decision 93/465/EEC (OJ L 218, 13.8.2008, p. 82–128).</w:t>
      </w:r>
    </w:p>
    <w:p>
      <w:pPr>
        <w:pStyle w:val="BodyText"/>
      </w:pPr>
      <w:r>
        <w:t xml:space="preserve">in transition to circularity and sustainability will be similar in the new</w:t>
      </w:r>
      <w:r>
        <w:t xml:space="preserve"> </w:t>
      </w:r>
      <w:r>
        <w:t xml:space="preserve">legislative proposal replacing the ELV and 3R type-approval Directives</w:t>
      </w:r>
      <w:r>
        <w:t xml:space="preserve"> </w:t>
      </w:r>
      <w:r>
        <w:t xml:space="preserve">as it would be if new provisions were established through delegated acts</w:t>
      </w:r>
      <w:r>
        <w:t xml:space="preserve"> </w:t>
      </w:r>
      <w:r>
        <w:t xml:space="preserve">based on the ESPR.</w:t>
      </w:r>
      <w:r>
        <w:br/>
      </w:r>
      <w:r>
        <w:t xml:space="preserve">Nonetheless, certain design requirements for vehicles or its parts could</w:t>
      </w:r>
      <w:r>
        <w:t xml:space="preserve"> </w:t>
      </w:r>
      <w:r>
        <w:t xml:space="preserve">be set out under ESPR. It could concern vehicles which are outside the</w:t>
      </w:r>
      <w:r>
        <w:t xml:space="preserve"> </w:t>
      </w:r>
      <w:r>
        <w:t xml:space="preserve">scope of this proposal, as well as other automotive related products, such</w:t>
      </w:r>
      <w:r>
        <w:t xml:space="preserve"> </w:t>
      </w:r>
      <w:r>
        <w:t xml:space="preserve">as tyres. It is intended to propose development of recycled content targets</w:t>
      </w:r>
      <w:r>
        <w:t xml:space="preserve"> </w:t>
      </w:r>
      <w:r>
        <w:t xml:space="preserve">for rubber via a delegated act prepared under the ESPR Framework.</w:t>
      </w:r>
      <w:r>
        <w:br/>
      </w:r>
      <w:r>
        <w:t xml:space="preserve">The Commission has ensured complementarity and consistency between</w:t>
      </w:r>
      <w:r>
        <w:t xml:space="preserve"> </w:t>
      </w:r>
      <w:r>
        <w:t xml:space="preserve">the future legislation and the ESPR and delegated acts adopted on its</w:t>
      </w:r>
      <w:r>
        <w:t xml:space="preserve"> </w:t>
      </w:r>
      <w:r>
        <w:t xml:space="preserve">basis, for example for the definition of the respective requirements and</w:t>
      </w:r>
      <w:r>
        <w:t xml:space="preserve"> </w:t>
      </w:r>
      <w:r>
        <w:t xml:space="preserve">empowerments (e.g. using the same definition of ‘recycled content’) and</w:t>
      </w:r>
      <w:r>
        <w:t xml:space="preserve"> </w:t>
      </w:r>
      <w:r>
        <w:t xml:space="preserve">making use of the same methodologies for their implementation (e.g. on</w:t>
      </w:r>
      <w:r>
        <w:t xml:space="preserve"> </w:t>
      </w:r>
      <w:r>
        <w:t xml:space="preserve">measurement of recycled content).</w:t>
      </w:r>
      <w:r>
        <w:t xml:space="preserve"> </w:t>
      </w:r>
      <w:r>
        <w:t xml:space="preserve">3</w:t>
      </w:r>
      <w:r>
        <w:t xml:space="preserve"> </w:t>
      </w:r>
      <w:r>
        <w:t xml:space="preserve">Type-Approval Regulation (EU) 2018/85815</w:t>
      </w:r>
      <w:r>
        <w:br/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Regulation in force.</w:t>
      </w:r>
      <w:r>
        <w:br/>
      </w:r>
      <w:r>
        <w:t xml:space="preserve">Brief description</w:t>
      </w:r>
      <w:r>
        <w:t xml:space="preserve"> </w:t>
      </w:r>
      <w:r>
        <w:t xml:space="preserve">The legal framework for the type-approval of motor vehicles aims at</w:t>
      </w:r>
      <w:r>
        <w:t xml:space="preserve"> </w:t>
      </w:r>
      <w:r>
        <w:t xml:space="preserve">facilitating the free movement of automotive products in the internal</w:t>
      </w:r>
      <w:r>
        <w:t xml:space="preserve"> </w:t>
      </w:r>
      <w:r>
        <w:t xml:space="preserve">market by laying down common requirements designed to achieve</w:t>
      </w:r>
      <w:r>
        <w:t xml:space="preserve"> </w:t>
      </w:r>
      <w:r>
        <w:t xml:space="preserve">environmental, energy performance and safety objectives which are</w:t>
      </w:r>
      <w:r>
        <w:t xml:space="preserve"> </w:t>
      </w:r>
      <w:r>
        <w:t xml:space="preserve">specified in several separate legal acts. These legal acts deal with a</w:t>
      </w:r>
      <w:r>
        <w:t xml:space="preserve"> </w:t>
      </w:r>
      <w:r>
        <w:t xml:space="preserve">multitude of detailed technical requirements for different vehicle systems</w:t>
      </w:r>
      <w:r>
        <w:t xml:space="preserve"> </w:t>
      </w:r>
      <w:r>
        <w:t xml:space="preserve">and components and are frequently updated to adapt them to technical</w:t>
      </w:r>
      <w:r>
        <w:t xml:space="preserve"> </w:t>
      </w:r>
      <w:r>
        <w:t xml:space="preserve">progress while at the same time minimising the regulatory burden on</w:t>
      </w:r>
      <w:r>
        <w:t xml:space="preserve"> </w:t>
      </w:r>
      <w:r>
        <w:t xml:space="preserve">industry.</w:t>
      </w:r>
      <w:r>
        <w:t xml:space="preserve"> </w:t>
      </w:r>
      <w:r>
        <w:t xml:space="preserve">The type-approval Regulation sets the central procedural framework for</w:t>
      </w:r>
      <w:r>
        <w:t xml:space="preserve"> </w:t>
      </w:r>
      <w:r>
        <w:t xml:space="preserve">the requirements for the approval and market surveillance of motor</w:t>
      </w:r>
      <w:r>
        <w:t xml:space="preserve"> </w:t>
      </w:r>
      <w:r>
        <w:t xml:space="preserve">vehicles and their trailers, and of systems, components and separate</w:t>
      </w:r>
      <w:r>
        <w:t xml:space="preserve"> </w:t>
      </w:r>
      <w:r>
        <w:t xml:space="preserve">technical units intended for such vehicles. As such it lays down the rules</w:t>
      </w:r>
      <w:r>
        <w:t xml:space="preserve"> </w:t>
      </w:r>
      <w:r>
        <w:t xml:space="preserve">on conformity of vehicle types with the requirements of several pieces of</w:t>
      </w:r>
      <w:r>
        <w:t xml:space="preserve"> </w:t>
      </w:r>
      <w:r>
        <w:t xml:space="preserve">legislation which are listed in the Annexes to the Regulation. Once the</w:t>
      </w:r>
      <w:r>
        <w:t xml:space="preserve"> </w:t>
      </w:r>
      <w:r>
        <w:t xml:space="preserve">compliance with the various requirements of different legislations is</w:t>
      </w:r>
      <w:r>
        <w:t xml:space="preserve"> </w:t>
      </w:r>
      <w:r>
        <w:t xml:space="preserve">checked by the national type-approval authority, the vehicle type can be</w:t>
      </w:r>
      <w:r>
        <w:t xml:space="preserve"> </w:t>
      </w:r>
      <w:r>
        <w:t xml:space="preserve">placed on the market and registered in the internal market. It follows that</w:t>
      </w:r>
      <w:r>
        <w:t xml:space="preserve"> </w:t>
      </w:r>
      <w:r>
        <w:t xml:space="preserve">the placing on the market or registration of the vehicle type cannot be</w:t>
      </w:r>
      <w:r>
        <w:t xml:space="preserve"> </w:t>
      </w:r>
      <w:r>
        <w:t xml:space="preserve">refused for requirements for which the vehicle type has gone through the</w:t>
      </w:r>
      <w:r>
        <w:t xml:space="preserve"> </w:t>
      </w:r>
      <w:r>
        <w:t xml:space="preserve">type-approval procedure.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requirements of the 3R type-approval Directive are currently</w:t>
      </w:r>
      <w:r>
        <w:t xml:space="preserve"> </w:t>
      </w:r>
      <w:r>
        <w:t xml:space="preserve">controlled in the process of vehicle type-approval established by the</w:t>
      </w:r>
      <w:r>
        <w:t xml:space="preserve"> </w:t>
      </w:r>
      <w:r>
        <w:t xml:space="preserve">Type-Approval Regulation. With the inclusion of the 3R type-approval</w:t>
      </w:r>
      <w:r>
        <w:t xml:space="preserve"> </w:t>
      </w:r>
      <w:r>
        <w:t xml:space="preserve">Directive and the ELV Directive in one new regulation, the requirements</w:t>
      </w:r>
      <w:r>
        <w:t xml:space="preserve"> </w:t>
      </w:r>
      <w:r>
        <w:t xml:space="preserve">that will be formulated in the new instrument for type-approval will also</w:t>
      </w:r>
      <w:r>
        <w:t xml:space="preserve"> </w:t>
      </w:r>
      <w:r>
        <w:t xml:space="preserve">need to be verified in accordance with the rules of Type-Approval</w:t>
      </w:r>
      <w:r>
        <w:t xml:space="preserve"> </w:t>
      </w:r>
      <w:r>
        <w:t xml:space="preserve">Regulation. Therefore, the new proposal will cross-refer to provisions of</w:t>
      </w:r>
      <w:r>
        <w:t xml:space="preserve"> </w:t>
      </w:r>
      <w:r>
        <w:t xml:space="preserve">the analysed regulation, not only for the type-approval procedures but</w:t>
      </w:r>
    </w:p>
    <w:p>
      <w:pPr>
        <w:pStyle w:val="BodyText"/>
      </w:pPr>
      <w:r>
        <w:t xml:space="preserve">15 Regulation (EU) 2018/858 of the European Parliament and of the Council of 30 May 2018 on the approval and market</w:t>
      </w:r>
      <w:r>
        <w:t xml:space="preserve"> </w:t>
      </w:r>
      <w:r>
        <w:t xml:space="preserve">surveillance of motor vehicles and their trailers, and of systems, components and separate technical units intended for such</w:t>
      </w:r>
      <w:r>
        <w:t xml:space="preserve"> </w:t>
      </w:r>
      <w:r>
        <w:t xml:space="preserve">vehicles, amending Regulations (EC) No 715/2007 and (EC) No 595/2009 and repealing Directive 2007/46/EC, (OJ L 151</w:t>
      </w:r>
      <w:r>
        <w:t xml:space="preserve"> </w:t>
      </w:r>
      <w:r>
        <w:t xml:space="preserve">14.6.2018, p. 1).</w:t>
      </w:r>
    </w:p>
    <w:p>
      <w:pPr>
        <w:pStyle w:val="BodyText"/>
      </w:pPr>
      <w:r>
        <w:t xml:space="preserve">also in relation as market surveillance.</w:t>
      </w:r>
      <w:r>
        <w:br/>
      </w:r>
      <w:r>
        <w:t xml:space="preserve">4</w:t>
      </w:r>
      <w:r>
        <w:t xml:space="preserve"> </w:t>
      </w:r>
      <w:r>
        <w:t xml:space="preserve">Euro 7 Regulation Proposal16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Commission proposal for a Regulation was adopted on 10</w:t>
      </w:r>
      <w:r>
        <w:t xml:space="preserve"> </w:t>
      </w:r>
      <w:r>
        <w:t xml:space="preserve">November 2022.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general objective of the initiative is to ensure the proper functioning</w:t>
      </w:r>
      <w:r>
        <w:t xml:space="preserve"> </w:t>
      </w:r>
      <w:r>
        <w:t xml:space="preserve">of the single market by setting more adequate, cost-effective and future-</w:t>
      </w:r>
      <w:r>
        <w:t xml:space="preserve"> </w:t>
      </w:r>
      <w:r>
        <w:t xml:space="preserve">proof rules for vehicle emissions as well as to ensure a high level of</w:t>
      </w:r>
      <w:r>
        <w:t xml:space="preserve"> </w:t>
      </w:r>
      <w:r>
        <w:t xml:space="preserve">environmental and health protection in the EU by further reducing air</w:t>
      </w:r>
      <w:r>
        <w:t xml:space="preserve"> </w:t>
      </w:r>
      <w:r>
        <w:t xml:space="preserve">pollutant emissions from road transport. This initiative will contribute to</w:t>
      </w:r>
      <w:r>
        <w:t xml:space="preserve"> </w:t>
      </w:r>
      <w:r>
        <w:t xml:space="preserve">achieving the general objective by pursuing the following three specific</w:t>
      </w:r>
      <w:r>
        <w:t xml:space="preserve"> </w:t>
      </w:r>
      <w:r>
        <w:t xml:space="preserve">objectives. It will reduce complexity of the current Euro emission</w:t>
      </w:r>
      <w:r>
        <w:t xml:space="preserve"> </w:t>
      </w:r>
      <w:r>
        <w:t xml:space="preserve">standards, provide up-to-date limits for all relevant air pollutants and</w:t>
      </w:r>
      <w:r>
        <w:t xml:space="preserve"> </w:t>
      </w:r>
      <w:r>
        <w:t xml:space="preserve">improve control of real-world emissions.</w:t>
      </w:r>
      <w:r>
        <w:t xml:space="preserve"> </w:t>
      </w:r>
      <w:r>
        <w:t xml:space="preserve">The proposal is in support of aims in the Ambient Air Quality Directive17</w:t>
      </w:r>
      <w:r>
        <w:t xml:space="preserve"> </w:t>
      </w:r>
      <w:r>
        <w:t xml:space="preserve">by setting limits for pollutants which are currently also covered by rules</w:t>
      </w:r>
      <w:r>
        <w:t xml:space="preserve"> </w:t>
      </w:r>
      <w:r>
        <w:t xml:space="preserve">on the ambient air concentrations of specific air pollutants such as</w:t>
      </w:r>
      <w:r>
        <w:t xml:space="preserve"> </w:t>
      </w:r>
      <w:r>
        <w:t xml:space="preserve">Ammonia, particles or NOx. Key new elements are the alignment of</w:t>
      </w:r>
      <w:r>
        <w:t xml:space="preserve"> </w:t>
      </w:r>
      <w:r>
        <w:t xml:space="preserve">emission rules in a technology neutral way and by combining rules for</w:t>
      </w:r>
      <w:r>
        <w:t xml:space="preserve"> </w:t>
      </w:r>
      <w:r>
        <w:t xml:space="preserve">Light-Duty Vehicles and Heavy-Duty Vehicles. Furthermore, the</w:t>
      </w:r>
      <w:r>
        <w:t xml:space="preserve"> </w:t>
      </w:r>
      <w:r>
        <w:t xml:space="preserve">emission limits will be valid and verified in a wider and clearer defined</w:t>
      </w:r>
      <w:r>
        <w:t xml:space="preserve"> </w:t>
      </w:r>
      <w:r>
        <w:t xml:space="preserve">range of conditions.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Both initiatives concern the environmental performance of vehicles and</w:t>
      </w:r>
      <w:r>
        <w:t xml:space="preserve"> </w:t>
      </w:r>
      <w:r>
        <w:t xml:space="preserve">their design. The requirements set out in these acts will be verified in</w:t>
      </w:r>
      <w:r>
        <w:t xml:space="preserve"> </w:t>
      </w:r>
      <w:r>
        <w:t xml:space="preserve">accordance with procedures established in the Type-Approval</w:t>
      </w:r>
      <w:r>
        <w:t xml:space="preserve"> </w:t>
      </w:r>
      <w:r>
        <w:t xml:space="preserve">Regulation.</w:t>
      </w:r>
      <w:r>
        <w:br/>
      </w:r>
      <w:r>
        <w:t xml:space="preserve">While the Euro 7 proposal aims at reducing vehicle emissions during a</w:t>
      </w:r>
      <w:r>
        <w:t xml:space="preserve"> </w:t>
      </w:r>
      <w:r>
        <w:t xml:space="preserve">longer part of a vehicle’s lifetime by extending durability requirements,</w:t>
      </w:r>
      <w:r>
        <w:t xml:space="preserve"> </w:t>
      </w:r>
      <w:r>
        <w:t xml:space="preserve">the revision of the ELV Directive focuses on designing the vehicles in a</w:t>
      </w:r>
      <w:r>
        <w:t xml:space="preserve"> </w:t>
      </w:r>
      <w:r>
        <w:t xml:space="preserve">more circular way, to facilitate the reuse, recycling and recovery of</w:t>
      </w:r>
      <w:r>
        <w:t xml:space="preserve"> </w:t>
      </w:r>
      <w:r>
        <w:t xml:space="preserve">vehicles and their parts and the actual treatment of the vehicle at the end</w:t>
      </w:r>
      <w:r>
        <w:t xml:space="preserve"> </w:t>
      </w:r>
      <w:r>
        <w:t xml:space="preserve">of its life. The new proposal will also contribute to achievement of</w:t>
      </w:r>
      <w:r>
        <w:t xml:space="preserve"> </w:t>
      </w:r>
      <w:r>
        <w:t xml:space="preserve">overall emission objectives of Euro 7 proposal, as it will limit the export</w:t>
      </w:r>
      <w:r>
        <w:t xml:space="preserve"> </w:t>
      </w:r>
      <w:r>
        <w:t xml:space="preserve">of non-roadworthy, often polluting, used vehicles outside the EU. This</w:t>
      </w:r>
      <w:r>
        <w:t xml:space="preserve"> </w:t>
      </w:r>
      <w:r>
        <w:t xml:space="preserve">proposal will also provide more detailed rules on removal and recycling</w:t>
      </w:r>
      <w:r>
        <w:t xml:space="preserve"> </w:t>
      </w:r>
      <w:r>
        <w:t xml:space="preserve">of certain vehicle components, such as emission control systems,</w:t>
      </w:r>
      <w:r>
        <w:t xml:space="preserve"> </w:t>
      </w:r>
      <w:r>
        <w:t xml:space="preserve">necessary to achieve the limit values in Euro 7 proposal, including</w:t>
      </w:r>
      <w:r>
        <w:t xml:space="preserve"> </w:t>
      </w:r>
      <w:r>
        <w:t xml:space="preserve">catalysts, which contain significant amounts of CRMs.</w:t>
      </w:r>
      <w:r>
        <w:t xml:space="preserve"> </w:t>
      </w:r>
      <w:r>
        <w:t xml:space="preserve">The Euro 7 proposal envisages also creation of Environmental Vehicle</w:t>
      </w:r>
      <w:r>
        <w:t xml:space="preserve"> </w:t>
      </w:r>
      <w:r>
        <w:t xml:space="preserve">Passport, a digital tool granting access to information on the</w:t>
      </w:r>
      <w:r>
        <w:t xml:space="preserve"> </w:t>
      </w:r>
      <w:r>
        <w:t xml:space="preserve">environmental performance of a vehicle at the moment of registration,</w:t>
      </w:r>
      <w:r>
        <w:t xml:space="preserve"> </w:t>
      </w:r>
      <w:r>
        <w:t xml:space="preserve">including the level of pollutant emission limits, CO2 emissions, fuel</w:t>
      </w:r>
      <w:r>
        <w:t xml:space="preserve"> </w:t>
      </w:r>
      <w:r>
        <w:t xml:space="preserve">consumption, energy consumption, electric range and engine power, and</w:t>
      </w:r>
      <w:r>
        <w:t xml:space="preserve"> </w:t>
      </w:r>
      <w:r>
        <w:t xml:space="preserve">battery durability and other related values. The new proposal replacing</w:t>
      </w:r>
      <w:r>
        <w:t xml:space="preserve"> </w:t>
      </w:r>
      <w:r>
        <w:t xml:space="preserve">ELV and 3R type-approval Directives will build on this, extending the</w:t>
      </w:r>
      <w:r>
        <w:t xml:space="preserve"> </w:t>
      </w:r>
      <w:r>
        <w:t xml:space="preserve">scope of information that could be accessed via this passport to data</w:t>
      </w:r>
      <w:r>
        <w:t xml:space="preserve"> </w:t>
      </w:r>
      <w:r>
        <w:t xml:space="preserve">facilitating the disassembly, reuse, recycling and recovery of vehicles</w:t>
      </w:r>
    </w:p>
    <w:p>
      <w:pPr>
        <w:pStyle w:val="BodyText"/>
      </w:pPr>
      <w:r>
        <w:t xml:space="preserve">16 Proposal for a regulation on type-approval of motor vehicles and engines and of systems, components and separate</w:t>
      </w:r>
      <w:r>
        <w:t xml:space="preserve"> </w:t>
      </w:r>
      <w:r>
        <w:t xml:space="preserve">technical units intended for such vehicles, with respect to their emissions and battery durability (Euro 7) (COM(2022) 586).</w:t>
      </w:r>
      <w:r>
        <w:t xml:space="preserve"> </w:t>
      </w:r>
      <w:r>
        <w:t xml:space="preserve">17 Directive 2008/50/EC of the European Parliament and of the Council of 21 May 2008 on ambient air quality and cleaner air</w:t>
      </w:r>
      <w:r>
        <w:t xml:space="preserve"> </w:t>
      </w:r>
      <w:r>
        <w:t xml:space="preserve">for Europe (OJ L 152, 11.6.2008, p. 1).</w:t>
      </w:r>
    </w:p>
    <w:p>
      <w:pPr>
        <w:pStyle w:val="BodyText"/>
      </w:pPr>
      <w:r>
        <w:t xml:space="preserve">and their parts.</w:t>
      </w:r>
      <w:r>
        <w:br/>
      </w:r>
      <w:r>
        <w:t xml:space="preserve">5</w:t>
      </w:r>
      <w:r>
        <w:t xml:space="preserve"> </w:t>
      </w:r>
      <w:r>
        <w:t xml:space="preserve">Waste Framework Directive18 (WFD)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Directive in force; Commission proposal for amending directive</w:t>
      </w:r>
      <w:r>
        <w:t xml:space="preserve"> </w:t>
      </w:r>
      <w:r>
        <w:t xml:space="preserve">expected to be adopted in 2023.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WFD establishes horizontally applicable concepts and definitions</w:t>
      </w:r>
      <w:r>
        <w:t xml:space="preserve"> </w:t>
      </w:r>
      <w:r>
        <w:t xml:space="preserve">related to waste generation and waste management, including waste</w:t>
      </w:r>
      <w:r>
        <w:t xml:space="preserve"> </w:t>
      </w:r>
      <w:r>
        <w:t xml:space="preserve">treatment, recycling and recovery. It lays down waste management</w:t>
      </w:r>
      <w:r>
        <w:t xml:space="preserve"> </w:t>
      </w:r>
      <w:r>
        <w:t xml:space="preserve">principles, which should contribute to the reduction of adverse impact of</w:t>
      </w:r>
      <w:r>
        <w:t xml:space="preserve"> </w:t>
      </w:r>
      <w:r>
        <w:t xml:space="preserve">the waste management to human health and the environment, with an</w:t>
      </w:r>
      <w:r>
        <w:t xml:space="preserve"> </w:t>
      </w:r>
      <w:r>
        <w:t xml:space="preserve">emphasis on waste prevention. It follows from the waste hierarchy laid</w:t>
      </w:r>
      <w:r>
        <w:t xml:space="preserve"> </w:t>
      </w:r>
      <w:r>
        <w:t xml:space="preserve">down in the WFD that waste prevention comes on top of the hierarchy</w:t>
      </w:r>
      <w:r>
        <w:t xml:space="preserve"> </w:t>
      </w:r>
      <w:r>
        <w:t xml:space="preserve">followed by preparation for re-use and recycling in second and third</w:t>
      </w:r>
      <w:r>
        <w:t xml:space="preserve"> </w:t>
      </w:r>
      <w:r>
        <w:t xml:space="preserve">place. Other recovery options, e.g. energy recovery shall finally take</w:t>
      </w:r>
      <w:r>
        <w:t xml:space="preserve"> </w:t>
      </w:r>
      <w:r>
        <w:t xml:space="preserve">precedence over disposal. Additionally, it outlines conditions for waste</w:t>
      </w:r>
      <w:r>
        <w:t xml:space="preserve"> </w:t>
      </w:r>
      <w:r>
        <w:t xml:space="preserve">to be considered a by-product and regulates the end-of-waste status.</w:t>
      </w:r>
      <w:r>
        <w:t xml:space="preserve"> </w:t>
      </w:r>
      <w:r>
        <w:t xml:space="preserve">Pursuant to Art. 9 of the WFD, Member States must undertake actions to</w:t>
      </w:r>
      <w:r>
        <w:t xml:space="preserve"> </w:t>
      </w:r>
      <w:r>
        <w:t xml:space="preserve">prevent waste generation, with measures encouraging the re-use of</w:t>
      </w:r>
      <w:r>
        <w:t xml:space="preserve"> </w:t>
      </w:r>
      <w:r>
        <w:t xml:space="preserve">products, promoting and supporting sustainable production and</w:t>
      </w:r>
      <w:r>
        <w:t xml:space="preserve"> </w:t>
      </w:r>
      <w:r>
        <w:t xml:space="preserve">consumption and reduction of hazardous substances in materials and</w:t>
      </w:r>
      <w:r>
        <w:t xml:space="preserve"> </w:t>
      </w:r>
      <w:r>
        <w:t xml:space="preserve">products. The WFD sets targets for the preparation for re-use and the</w:t>
      </w:r>
      <w:r>
        <w:t xml:space="preserve"> </w:t>
      </w:r>
      <w:r>
        <w:t xml:space="preserve">recycling of waste materials from municipal waste, which were increased</w:t>
      </w:r>
      <w:r>
        <w:t xml:space="preserve"> </w:t>
      </w:r>
      <w:r>
        <w:t xml:space="preserve">in the 2018 revision through the setting of targets for the years 2025,</w:t>
      </w:r>
      <w:r>
        <w:t xml:space="preserve"> </w:t>
      </w:r>
      <w:r>
        <w:t xml:space="preserve">2030 and 2035.</w:t>
      </w:r>
      <w:r>
        <w:t xml:space="preserve"> </w:t>
      </w:r>
      <w:r>
        <w:t xml:space="preserve">The WFD obliges Member States to ensure the functioning of Extended</w:t>
      </w:r>
      <w:r>
        <w:t xml:space="preserve"> </w:t>
      </w:r>
      <w:r>
        <w:t xml:space="preserve">Producer’s Responsibility (EPR) schemes, which is a set of measures</w:t>
      </w:r>
      <w:r>
        <w:t xml:space="preserve"> </w:t>
      </w:r>
      <w:r>
        <w:t xml:space="preserve">taken by Member States to ensure that producers of products bear</w:t>
      </w:r>
      <w:r>
        <w:t xml:space="preserve"> </w:t>
      </w:r>
      <w:r>
        <w:t xml:space="preserve">financial responsibility or financial and organisational responsibility for</w:t>
      </w:r>
      <w:r>
        <w:t xml:space="preserve"> </w:t>
      </w:r>
      <w:r>
        <w:t xml:space="preserve">the management of the waste stage of a product’s life cycle. The WFD</w:t>
      </w:r>
      <w:r>
        <w:t xml:space="preserve"> </w:t>
      </w:r>
      <w:r>
        <w:t xml:space="preserve">sets up a set of minimum requirements for EPR schemes to that end.</w:t>
      </w:r>
      <w:r>
        <w:br/>
      </w:r>
      <w:r>
        <w:t xml:space="preserve">In the new Circular Economy Action Plan, adopted in March 2020, the</w:t>
      </w:r>
      <w:r>
        <w:t xml:space="preserve"> </w:t>
      </w:r>
      <w:r>
        <w:t xml:space="preserve">Commission committed to take steps towards:</w:t>
      </w:r>
      <w:r>
        <w:br/>
      </w:r>
      <w:r>
        <w:t xml:space="preserve">- significant reduction of generation of waste,</w:t>
      </w:r>
      <w:r>
        <w:br/>
      </w:r>
      <w:r>
        <w:t xml:space="preserve">- better use of secondary raw materials and</w:t>
      </w:r>
      <w:r>
        <w:br/>
      </w:r>
      <w:r>
        <w:t xml:space="preserve">- environmentally sound waste management.</w:t>
      </w:r>
      <w:r>
        <w:br/>
      </w:r>
      <w:r>
        <w:t xml:space="preserve">The Commission furthermore committed itself to assess feasibility of</w:t>
      </w:r>
      <w:r>
        <w:t xml:space="preserve"> </w:t>
      </w:r>
      <w:r>
        <w:t xml:space="preserve">harmonising the separate waste collection systems in the Member States.</w:t>
      </w:r>
      <w:r>
        <w:t xml:space="preserve"> </w:t>
      </w:r>
      <w:r>
        <w:t xml:space="preserve">The ongoing revision of the WFD is focused on textiles and food waste.</w:t>
      </w:r>
      <w:r>
        <w:t xml:space="preserve"> </w:t>
      </w:r>
      <w:r>
        <w:t xml:space="preserve">Another revision, of a larger scope, is envisaged for 2025.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One of the aims of this proposal is to provide more clarity in the</w:t>
      </w:r>
      <w:r>
        <w:t xml:space="preserve"> </w:t>
      </w:r>
      <w:r>
        <w:t xml:space="preserve">determination when a used vehicle should be considered waste.</w:t>
      </w:r>
      <w:r>
        <w:t xml:space="preserve"> </w:t>
      </w:r>
      <w:r>
        <w:t xml:space="preserve">Therefore, the definition of end-of life vehicle will be revised, addressing</w:t>
      </w:r>
      <w:r>
        <w:t xml:space="preserve"> </w:t>
      </w:r>
      <w:r>
        <w:t xml:space="preserve">the practical difficulties experienced in its application in the Member</w:t>
      </w:r>
      <w:r>
        <w:t xml:space="preserve"> </w:t>
      </w:r>
      <w:r>
        <w:t xml:space="preserve">States, but it will remain in line with the general definition of waste</w:t>
      </w:r>
      <w:r>
        <w:t xml:space="preserve"> </w:t>
      </w:r>
      <w:r>
        <w:t xml:space="preserve">provided for in the WFD.</w:t>
      </w:r>
      <w:r>
        <w:t xml:space="preserve"> </w:t>
      </w:r>
      <w:r>
        <w:t xml:space="preserve">The definition of “recycling” in the proposal for a Regulation will be</w:t>
      </w:r>
      <w:r>
        <w:t xml:space="preserve"> </w:t>
      </w:r>
      <w:r>
        <w:t xml:space="preserve">aligned with the definition in the WFD, in particular it will exclude</w:t>
      </w:r>
      <w:r>
        <w:t xml:space="preserve"> </w:t>
      </w:r>
      <w:r>
        <w:t xml:space="preserve">backfilling operations from its scope.</w:t>
      </w:r>
      <w:r>
        <w:br/>
      </w:r>
      <w:r>
        <w:t xml:space="preserve">The ELV Directive revision envisages also clearer methodology to</w:t>
      </w:r>
    </w:p>
    <w:p>
      <w:pPr>
        <w:pStyle w:val="BodyText"/>
      </w:pPr>
      <w:r>
        <w:t xml:space="preserve">18 Directive 2008/98/EC of the European Parliament and of the Council of 19 November 2008 on waste and repealing certain</w:t>
      </w:r>
      <w:r>
        <w:t xml:space="preserve"> </w:t>
      </w:r>
      <w:r>
        <w:t xml:space="preserve">Directives (OJ L 312 22.11.2008, p. 3).</w:t>
      </w:r>
    </w:p>
    <w:p>
      <w:pPr>
        <w:pStyle w:val="BodyText"/>
      </w:pPr>
      <w:r>
        <w:t xml:space="preserve">calculate recycling rates, ensuring that what is accounted as “recycled”</w:t>
      </w:r>
      <w:r>
        <w:t xml:space="preserve"> </w:t>
      </w:r>
      <w:r>
        <w:t xml:space="preserve">only includes materials which are effectively recycled, and not just</w:t>
      </w:r>
      <w:r>
        <w:t xml:space="preserve"> </w:t>
      </w:r>
      <w:r>
        <w:t xml:space="preserve">collected for recycling, and improving the reporting on recycling targets.</w:t>
      </w:r>
      <w:r>
        <w:t xml:space="preserve"> </w:t>
      </w:r>
      <w:r>
        <w:t xml:space="preserve">This change fits into the logic of the WFD, which aims to ensure high-</w:t>
      </w:r>
      <w:r>
        <w:t xml:space="preserve"> </w:t>
      </w:r>
      <w:r>
        <w:t xml:space="preserve">quality recycling. The WFD, through the Commission Implementing</w:t>
      </w:r>
      <w:r>
        <w:t xml:space="preserve"> </w:t>
      </w:r>
      <w:r>
        <w:t xml:space="preserve">Decision (EU) 2019/100419 adopted on its basis, provides for more</w:t>
      </w:r>
      <w:r>
        <w:t xml:space="preserve"> </w:t>
      </w:r>
      <w:r>
        <w:t xml:space="preserve">correct and precise measurement of the amounts of recycled waste, by</w:t>
      </w:r>
      <w:r>
        <w:t xml:space="preserve"> </w:t>
      </w:r>
      <w:r>
        <w:t xml:space="preserve">defining terms such as ‘calculation point’, ‘measurement point’ or</w:t>
      </w:r>
      <w:r>
        <w:t xml:space="preserve"> </w:t>
      </w:r>
      <w:r>
        <w:t xml:space="preserve">‘preliminary treatment’. This implementing act establishes specific rules</w:t>
      </w:r>
      <w:r>
        <w:t xml:space="preserve"> </w:t>
      </w:r>
      <w:r>
        <w:t xml:space="preserve">for calculation of recycled waste, indicating different calculation points</w:t>
      </w:r>
      <w:r>
        <w:t xml:space="preserve"> </w:t>
      </w:r>
      <w:r>
        <w:t xml:space="preserve">for various waste materials and recycling operations and provided rules</w:t>
      </w:r>
      <w:r>
        <w:t xml:space="preserve"> </w:t>
      </w:r>
      <w:r>
        <w:t xml:space="preserve">concerning reflecting the preliminary treatment operations in the</w:t>
      </w:r>
      <w:r>
        <w:t xml:space="preserve"> </w:t>
      </w:r>
      <w:r>
        <w:t xml:space="preserve">calculation. Further to these rules, data on waste recycling will be more</w:t>
      </w:r>
      <w:r>
        <w:t xml:space="preserve"> </w:t>
      </w:r>
      <w:r>
        <w:t xml:space="preserve">accurate, as currently all waste collected for recycling is reported as</w:t>
      </w:r>
      <w:r>
        <w:t xml:space="preserve"> </w:t>
      </w:r>
      <w:r>
        <w:t xml:space="preserve">recycled while all waste in practice is not currently effectively recycled.</w:t>
      </w:r>
      <w:r>
        <w:t xml:space="preserve"> </w:t>
      </w:r>
      <w:r>
        <w:t xml:space="preserve">Similar changes in the calculation of the amount recycled waste</w:t>
      </w:r>
      <w:r>
        <w:t xml:space="preserve"> </w:t>
      </w:r>
      <w:r>
        <w:t xml:space="preserve">stemming from ELVs will be done under the new legislative proposal.</w:t>
      </w:r>
      <w:r>
        <w:br/>
      </w:r>
      <w:r>
        <w:t xml:space="preserve">The proposal will also contain provisions laying down EPR rules for</w:t>
      </w:r>
      <w:r>
        <w:t xml:space="preserve"> </w:t>
      </w:r>
      <w:r>
        <w:t xml:space="preserve">ELVs. The ELV Directive was adopted before the WFD. It contains</w:t>
      </w:r>
      <w:r>
        <w:t xml:space="preserve"> </w:t>
      </w:r>
      <w:r>
        <w:t xml:space="preserve">provisions on the responsibility of vehicles manufacturers for the end-of</w:t>
      </w:r>
      <w:r>
        <w:t xml:space="preserve"> </w:t>
      </w:r>
      <w:r>
        <w:t xml:space="preserve">life phase of vehicles. These provisions are however not aligned with the</w:t>
      </w:r>
      <w:r>
        <w:t xml:space="preserve"> </w:t>
      </w:r>
      <w:r>
        <w:t xml:space="preserve">provisions set out in the WFD. This will be adjusted with the revision of</w:t>
      </w:r>
      <w:r>
        <w:t xml:space="preserve"> </w:t>
      </w:r>
      <w:r>
        <w:t xml:space="preserve">the ELV Directive and the provisions on EPR would build on Articles 8</w:t>
      </w:r>
      <w:r>
        <w:t xml:space="preserve"> </w:t>
      </w:r>
      <w:r>
        <w:t xml:space="preserve">and 8a of the WFD.</w:t>
      </w:r>
      <w:r>
        <w:br/>
      </w:r>
      <w:r>
        <w:t xml:space="preserve">6</w:t>
      </w:r>
      <w:r>
        <w:t xml:space="preserve"> </w:t>
      </w:r>
      <w:r>
        <w:t xml:space="preserve">Batteries Directive20 / Batteries Regulation (BR) Proposal21 and final</w:t>
      </w:r>
      <w:r>
        <w:t xml:space="preserve"> </w:t>
      </w:r>
      <w:r>
        <w:t xml:space="preserve">compromise agreement text22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Directive in force; Commission proposal for a Regulation,</w:t>
      </w:r>
      <w:r>
        <w:t xml:space="preserve"> </w:t>
      </w:r>
      <w:r>
        <w:t xml:space="preserve">repealing this directive, was adopted on 10 December 2020. A final</w:t>
      </w:r>
      <w:r>
        <w:t xml:space="preserve"> </w:t>
      </w:r>
      <w:r>
        <w:t xml:space="preserve">compromise text was agreed by the co-legislators on 18 January 2023</w:t>
      </w:r>
      <w:r>
        <w:t xml:space="preserve"> </w:t>
      </w:r>
      <w:r>
        <w:t xml:space="preserve">and should be published in the course of 2023 in the EU Official Journal.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Batteries Directive establishes general requirements for the</w:t>
      </w:r>
      <w:r>
        <w:t xml:space="preserve"> </w:t>
      </w:r>
      <w:r>
        <w:t xml:space="preserve">treatment and recycling of batteries at the end of their life, but does not</w:t>
      </w:r>
      <w:r>
        <w:t xml:space="preserve"> </w:t>
      </w:r>
      <w:r>
        <w:t xml:space="preserve">cover other aspects of the production and use phases of batteries, such as</w:t>
      </w:r>
      <w:r>
        <w:t xml:space="preserve"> </w:t>
      </w:r>
      <w:r>
        <w:t xml:space="preserve">electrochemical performance and durability, GHG emissions, or</w:t>
      </w:r>
      <w:r>
        <w:t xml:space="preserve"> </w:t>
      </w:r>
      <w:r>
        <w:t xml:space="preserve">responsible sourcing.</w:t>
      </w:r>
      <w:r>
        <w:t xml:space="preserve"> </w:t>
      </w:r>
      <w:r>
        <w:t xml:space="preserve">The proposal for a Batteries Regulation aims to ensure that batteries</w:t>
      </w:r>
      <w:r>
        <w:t xml:space="preserve"> </w:t>
      </w:r>
      <w:r>
        <w:t xml:space="preserve">placed in the EU market are sustainable and safe throughout their entire</w:t>
      </w:r>
      <w:r>
        <w:t xml:space="preserve"> </w:t>
      </w:r>
      <w:r>
        <w:t xml:space="preserve">life cycle. The proposal introduces also progressive requirements to</w:t>
      </w:r>
      <w:r>
        <w:t xml:space="preserve"> </w:t>
      </w:r>
      <w:r>
        <w:t xml:space="preserve">minimise the carbon footprint over the life cycle of batteries. It</w:t>
      </w:r>
      <w:r>
        <w:t xml:space="preserve"> </w:t>
      </w:r>
      <w:r>
        <w:t xml:space="preserve">strengthens the functioning of the EU internal market for batteries and</w:t>
      </w:r>
      <w:r>
        <w:t xml:space="preserve"> </w:t>
      </w:r>
      <w:r>
        <w:t xml:space="preserve">promotes the circular economy by closing the materials loop.</w:t>
      </w:r>
      <w:r>
        <w:br/>
      </w:r>
      <w:r>
        <w:t xml:space="preserve">The new Regulation lays takes over existing restrictions for mercury and</w:t>
      </w:r>
      <w:r>
        <w:t xml:space="preserve"> </w:t>
      </w:r>
      <w:r>
        <w:t xml:space="preserve">cadmium in batteries and defines a procedure for introducing new</w:t>
      </w:r>
    </w:p>
    <w:p>
      <w:pPr>
        <w:pStyle w:val="BodyText"/>
      </w:pPr>
      <w:r>
        <w:t xml:space="preserve">19 Commission Implementing Decision (EU) 2019/1004 of 7 June 2019 laying down rules for the calculation, verification and</w:t>
      </w:r>
      <w:r>
        <w:t xml:space="preserve"> </w:t>
      </w:r>
      <w:r>
        <w:t xml:space="preserve">reporting of data on waste in accordance with Directive 2008/98/EC of the European Parliament and of the Council and</w:t>
      </w:r>
      <w:r>
        <w:t xml:space="preserve"> </w:t>
      </w:r>
      <w:r>
        <w:t xml:space="preserve">repealing Commission Implementing Decision C(2012) 2384 (notified under document C(2019) 4114).</w:t>
      </w:r>
      <w:r>
        <w:t xml:space="preserve"> </w:t>
      </w:r>
      <w:r>
        <w:t xml:space="preserve">20 Directive 2006/66/EC of the European Parliament and of the Council of 6 September 2006 on batteries and accumulators</w:t>
      </w:r>
      <w:r>
        <w:t xml:space="preserve"> </w:t>
      </w:r>
      <w:r>
        <w:t xml:space="preserve">and waste batteries and accumulators and repealing Directive 91/157/EEC (OJ L 266, 26.9.2006, p. 1–14).</w:t>
      </w:r>
      <w:r>
        <w:t xml:space="preserve"> </w:t>
      </w:r>
      <w:r>
        <w:t xml:space="preserve">21 Regulation of the European Parliament and the Council of [date] 2023 concerning batteries and waste batteries, amending</w:t>
      </w:r>
      <w:r>
        <w:t xml:space="preserve"> </w:t>
      </w:r>
      <w:r>
        <w:t xml:space="preserve">Directive 2008/98/EC and Regulation (EU) 2019/1020 and repealing Directive 2006/66/EC (OJ L […]).</w:t>
      </w:r>
      <w:r>
        <w:t xml:space="preserve"> </w:t>
      </w:r>
      <w:r>
        <w:t xml:space="preserve">22 Interinstitutional file: 2020/0353 (COD).</w:t>
      </w:r>
    </w:p>
    <w:p>
      <w:pPr>
        <w:pStyle w:val="BodyText"/>
      </w:pPr>
      <w:r>
        <w:t xml:space="preserve">substance restrictions in batteries. It also includes provisions on</w:t>
      </w:r>
      <w:r>
        <w:t xml:space="preserve"> </w:t>
      </w:r>
      <w:r>
        <w:t xml:space="preserve">mandatory recycled content targets and requirements on electrochemical</w:t>
      </w:r>
      <w:r>
        <w:t xml:space="preserve"> </w:t>
      </w:r>
      <w:r>
        <w:t xml:space="preserve">performance and durability parameters. It obligates manufacturers to</w:t>
      </w:r>
      <w:r>
        <w:t xml:space="preserve"> </w:t>
      </w:r>
      <w:r>
        <w:t xml:space="preserve">draft carbon footprint declaration for certain battery types and to ensure</w:t>
      </w:r>
      <w:r>
        <w:t xml:space="preserve"> </w:t>
      </w:r>
      <w:r>
        <w:t xml:space="preserve">batteries’ removability and replaceability. It requires the economic</w:t>
      </w:r>
      <w:r>
        <w:t xml:space="preserve"> </w:t>
      </w:r>
      <w:r>
        <w:t xml:space="preserve">operators placing certain types of batteries on the market to implement</w:t>
      </w:r>
      <w:r>
        <w:t xml:space="preserve"> </w:t>
      </w:r>
      <w:r>
        <w:t xml:space="preserve">supply chain due diligence policies verified by a notified body and</w:t>
      </w:r>
      <w:r>
        <w:t xml:space="preserve"> </w:t>
      </w:r>
      <w:r>
        <w:t xml:space="preserve">conduct detailed risks assessment. The Regulation lays also down targets</w:t>
      </w:r>
      <w:r>
        <w:t xml:space="preserve"> </w:t>
      </w:r>
      <w:r>
        <w:t xml:space="preserve">on collection, recycling efficiencies and materials recovery.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Batteries Regulation will significantly contribute to putting the</w:t>
      </w:r>
      <w:r>
        <w:t xml:space="preserve"> </w:t>
      </w:r>
      <w:r>
        <w:t xml:space="preserve">automotive industry on a circular path with respect to batteries. This is</w:t>
      </w:r>
      <w:r>
        <w:t xml:space="preserve"> </w:t>
      </w:r>
      <w:r>
        <w:t xml:space="preserve">crucial due to the battery’s environmental footprint, in particular for</w:t>
      </w:r>
      <w:r>
        <w:t xml:space="preserve"> </w:t>
      </w:r>
      <w:r>
        <w:t xml:space="preserve">batteries in future EV. However, it needs to be underlined, that the</w:t>
      </w:r>
      <w:r>
        <w:t xml:space="preserve"> </w:t>
      </w:r>
      <w:r>
        <w:t xml:space="preserve">environmental impact of vehicles is not limited to batteries, but covers</w:t>
      </w:r>
      <w:r>
        <w:t xml:space="preserve"> </w:t>
      </w:r>
      <w:r>
        <w:t xml:space="preserve">also the manufacture and end-of life treatment of other elements of</w:t>
      </w:r>
      <w:r>
        <w:t xml:space="preserve"> </w:t>
      </w:r>
      <w:r>
        <w:t xml:space="preserve">vehicles. Therefore, in order to address this need, the ELV needs to be</w:t>
      </w:r>
      <w:r>
        <w:t xml:space="preserve"> </w:t>
      </w:r>
      <w:r>
        <w:t xml:space="preserve">revised so that it complements the Batteries Regulation with a similar</w:t>
      </w:r>
      <w:r>
        <w:t xml:space="preserve"> </w:t>
      </w:r>
      <w:r>
        <w:t xml:space="preserve">objective to increase circularity.</w:t>
      </w:r>
      <w:r>
        <w:br/>
      </w:r>
      <w:r>
        <w:t xml:space="preserve">The new proposal will be fully complementary with the Batteries</w:t>
      </w:r>
      <w:r>
        <w:t xml:space="preserve"> </w:t>
      </w:r>
      <w:r>
        <w:t xml:space="preserve">Regulation. Both initiatives are prepared in close cooperation, in the</w:t>
      </w:r>
      <w:r>
        <w:t xml:space="preserve"> </w:t>
      </w:r>
      <w:r>
        <w:t xml:space="preserve">view of significant increase in the electrification of passenger cars, buses</w:t>
      </w:r>
      <w:r>
        <w:t xml:space="preserve"> </w:t>
      </w:r>
      <w:r>
        <w:t xml:space="preserve">and, to a lesser extent, vans and lorries that can be observed nowadays</w:t>
      </w:r>
      <w:r>
        <w:t xml:space="preserve"> </w:t>
      </w:r>
      <w:r>
        <w:t xml:space="preserve">and the observed trend of its rapid growth.</w:t>
      </w:r>
      <w:r>
        <w:br/>
      </w:r>
      <w:r>
        <w:t xml:space="preserve">All the batteries used in vehicles are within the scope of Batteries</w:t>
      </w:r>
      <w:r>
        <w:t xml:space="preserve"> </w:t>
      </w:r>
      <w:r>
        <w:t xml:space="preserve">legislation. Both: the design of batteries and their treatment, when</w:t>
      </w:r>
      <w:r>
        <w:t xml:space="preserve"> </w:t>
      </w:r>
      <w:r>
        <w:t xml:space="preserve">removed, is regulated by the Batteries Regulation. The new proposal</w:t>
      </w:r>
      <w:r>
        <w:t xml:space="preserve"> </w:t>
      </w:r>
      <w:r>
        <w:t xml:space="preserve">replacing ELV Directive will clearly oblige economic operators to ensure</w:t>
      </w:r>
      <w:r>
        <w:t xml:space="preserve"> </w:t>
      </w:r>
      <w:r>
        <w:t xml:space="preserve">that batteries used in vehicles are designed to allow for their removal, as</w:t>
      </w:r>
      <w:r>
        <w:t xml:space="preserve"> </w:t>
      </w:r>
      <w:r>
        <w:t xml:space="preserve">well as oblige the ATFs to remove the battery from the ELVs before</w:t>
      </w:r>
      <w:r>
        <w:t xml:space="preserve"> </w:t>
      </w:r>
      <w:r>
        <w:t xml:space="preserve">shredding, as a part of a depollution treatment of the vehicle.</w:t>
      </w:r>
      <w:r>
        <w:br/>
      </w:r>
      <w:r>
        <w:t xml:space="preserve">The main overlaps between these two legal acts regard: (a) prohibition</w:t>
      </w:r>
      <w:r>
        <w:t xml:space="preserve"> </w:t>
      </w:r>
      <w:r>
        <w:t xml:space="preserve">using certain substances in automotive batteries, (b) treatment of waste</w:t>
      </w:r>
      <w:r>
        <w:t xml:space="preserve"> </w:t>
      </w:r>
      <w:r>
        <w:t xml:space="preserve">vehicle batteries.</w:t>
      </w:r>
      <w:r>
        <w:t xml:space="preserve"> </w:t>
      </w:r>
      <w:r>
        <w:t xml:space="preserve">The Batteries Regulation provides restrictions related to use of mercury</w:t>
      </w:r>
      <w:r>
        <w:t xml:space="preserve"> </w:t>
      </w:r>
      <w:r>
        <w:t xml:space="preserve">and cadmium in certain types of batteries. In case of cadmium, it foresees</w:t>
      </w:r>
      <w:r>
        <w:t xml:space="preserve"> </w:t>
      </w:r>
      <w:r>
        <w:t xml:space="preserve">an exemption for batteries used in vehicles that benefit from a derogation</w:t>
      </w:r>
      <w:r>
        <w:t xml:space="preserve"> </w:t>
      </w:r>
      <w:r>
        <w:t xml:space="preserve">under Annex II to ELV Directive. Moreover, the Batteries Regulation</w:t>
      </w:r>
      <w:r>
        <w:t xml:space="preserve"> </w:t>
      </w:r>
      <w:r>
        <w:t xml:space="preserve">indicates that all exemptions from restrictions on the use of lead,</w:t>
      </w:r>
      <w:r>
        <w:t xml:space="preserve"> </w:t>
      </w:r>
      <w:r>
        <w:t xml:space="preserve">mercury, cadmium or hexavalent set out in Annex II to the ELV</w:t>
      </w:r>
      <w:r>
        <w:t xml:space="preserve"> </w:t>
      </w:r>
      <w:r>
        <w:t xml:space="preserve">Directive (points 5(a) and 5(b) (lead) and 16 (cadmium)) concerning</w:t>
      </w:r>
      <w:r>
        <w:t xml:space="preserve"> </w:t>
      </w:r>
      <w:r>
        <w:t xml:space="preserve">batteries, should be complied with by battery manufacturers23. The</w:t>
      </w:r>
      <w:r>
        <w:t xml:space="preserve"> </w:t>
      </w:r>
      <w:r>
        <w:t xml:space="preserve">preferred policy option envisages, that these exemptions for the use of</w:t>
      </w:r>
      <w:r>
        <w:t xml:space="preserve"> </w:t>
      </w:r>
      <w:r>
        <w:t xml:space="preserve">lead and cadmium will, following a transition period, be taken up by the</w:t>
      </w:r>
      <w:r>
        <w:t xml:space="preserve"> </w:t>
      </w:r>
      <w:r>
        <w:t xml:space="preserve">Batteries Regulation and removed from the new regulation replacing</w:t>
      </w:r>
      <w:r>
        <w:t xml:space="preserve"> </w:t>
      </w:r>
      <w:r>
        <w:t xml:space="preserve">ELV Directive. Consequently, all batteries-related restrictions and</w:t>
      </w:r>
      <w:r>
        <w:t xml:space="preserve"> </w:t>
      </w:r>
      <w:r>
        <w:t xml:space="preserve">exemptions therefrom will be regulated in the Batteries Regulation.</w:t>
      </w:r>
      <w:r>
        <w:t xml:space="preserve"> </w:t>
      </w:r>
      <w:r>
        <w:t xml:space="preserve">The Batteries Regulation sets out comprehensive rules concerning the</w:t>
      </w:r>
      <w:r>
        <w:t xml:space="preserve"> </w:t>
      </w:r>
      <w:r>
        <w:t xml:space="preserve">design, collection, treatment and recycling of batteries. It also reinforces</w:t>
      </w:r>
    </w:p>
    <w:p>
      <w:pPr>
        <w:pStyle w:val="BodyText"/>
      </w:pPr>
      <w:r>
        <w:t xml:space="preserve">23 Article 6(2) of the Batteries Regulation states: “In addition to the restrictions set out in Annex XVII of Regulation (EC) No</w:t>
      </w:r>
      <w:r>
        <w:t xml:space="preserve"> </w:t>
      </w:r>
      <w:r>
        <w:t xml:space="preserve">1907/2006 and in Annex II of Directive 2000/53/EC, batteries shall not contain substances for which Annex I contains a</w:t>
      </w:r>
      <w:r>
        <w:t xml:space="preserve"> </w:t>
      </w:r>
      <w:r>
        <w:t xml:space="preserve">restriction unless they comply with the conditions of that restriction”.</w:t>
      </w:r>
    </w:p>
    <w:p>
      <w:pPr>
        <w:pStyle w:val="BodyText"/>
      </w:pPr>
      <w:r>
        <w:t xml:space="preserve">the principle of extended producer responsibility for the collection,</w:t>
      </w:r>
      <w:r>
        <w:t xml:space="preserve"> </w:t>
      </w:r>
      <w:r>
        <w:t xml:space="preserve">transport and treatment/recycling of all batteries, including those coming</w:t>
      </w:r>
      <w:r>
        <w:t xml:space="preserve"> </w:t>
      </w:r>
      <w:r>
        <w:t xml:space="preserve">from vehicles. Similar changes are contained in the future legislation on</w:t>
      </w:r>
      <w:r>
        <w:t xml:space="preserve"> </w:t>
      </w:r>
      <w:r>
        <w:t xml:space="preserve">ELV, for the rest of the vehicle. This will result in ensuring coherence</w:t>
      </w:r>
      <w:r>
        <w:t xml:space="preserve"> </w:t>
      </w:r>
      <w:r>
        <w:t xml:space="preserve">between these two initiatives.</w:t>
      </w:r>
      <w:r>
        <w:br/>
      </w:r>
      <w:r>
        <w:t xml:space="preserve">7</w:t>
      </w:r>
      <w:r>
        <w:t xml:space="preserve"> </w:t>
      </w:r>
      <w:r>
        <w:t xml:space="preserve">Waste Shipment Regulation24 (WSR) / Waste Shipment Regulation</w:t>
      </w:r>
      <w:r>
        <w:t xml:space="preserve"> </w:t>
      </w:r>
      <w:r>
        <w:t xml:space="preserve">Proposal25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br/>
      </w:r>
      <w:r>
        <w:t xml:space="preserve">Status: Regulation in force; Commission proposal for a Regulation,</w:t>
      </w:r>
      <w:r>
        <w:t xml:space="preserve"> </w:t>
      </w:r>
      <w:r>
        <w:t xml:space="preserve">repealing the previous one, was adopted on 17 November 2021.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Waste Shipment Regulation applies to shipments of waste:</w:t>
      </w:r>
      <w:r>
        <w:t xml:space="preserve"> </w:t>
      </w:r>
      <w:r>
        <w:t xml:space="preserve"></w:t>
      </w:r>
      <w:r>
        <w:t xml:space="preserve"> </w:t>
      </w:r>
      <w:r>
        <w:t xml:space="preserve">Between EU countries within the EU borders or transiting via</w:t>
      </w:r>
      <w:r>
        <w:t xml:space="preserve"> </w:t>
      </w:r>
      <w:r>
        <w:t xml:space="preserve">non-EU countries;</w:t>
      </w:r>
      <w:r>
        <w:t xml:space="preserve"> </w:t>
      </w:r>
      <w:r>
        <w:t xml:space="preserve"></w:t>
      </w:r>
      <w:r>
        <w:t xml:space="preserve"> </w:t>
      </w:r>
      <w:r>
        <w:t xml:space="preserve">Imported into the EU from non-EU countries;</w:t>
      </w:r>
      <w:r>
        <w:t xml:space="preserve"> </w:t>
      </w:r>
      <w:r>
        <w:t xml:space="preserve"></w:t>
      </w:r>
      <w:r>
        <w:t xml:space="preserve"> </w:t>
      </w:r>
      <w:r>
        <w:t xml:space="preserve">Exported from the EU to non-EU countries;</w:t>
      </w:r>
      <w:r>
        <w:t xml:space="preserve"> </w:t>
      </w:r>
      <w:r>
        <w:t xml:space="preserve"></w:t>
      </w:r>
      <w:r>
        <w:t xml:space="preserve"> </w:t>
      </w:r>
      <w:r>
        <w:t xml:space="preserve">In transit through the EU, on the way from or to non-EU</w:t>
      </w:r>
      <w:r>
        <w:t xml:space="preserve"> </w:t>
      </w:r>
      <w:r>
        <w:t xml:space="preserve">countries.</w:t>
      </w:r>
      <w:r>
        <w:t xml:space="preserve"> </w:t>
      </w:r>
      <w:r>
        <w:t xml:space="preserve">Shipments of hazardous waste from the EU to non-OECD countries are</w:t>
      </w:r>
      <w:r>
        <w:t xml:space="preserve"> </w:t>
      </w:r>
      <w:r>
        <w:t xml:space="preserve">prohibited, while shipments of hazardous waste between Member States</w:t>
      </w:r>
      <w:r>
        <w:t xml:space="preserve"> </w:t>
      </w:r>
      <w:r>
        <w:t xml:space="preserve">or from the EU to OECD countries are subject to the “prior information</w:t>
      </w:r>
      <w:r>
        <w:t xml:space="preserve"> </w:t>
      </w:r>
      <w:r>
        <w:t xml:space="preserve">and consent procedure”. Shipments of “green-listed” non-hazardous</w:t>
      </w:r>
      <w:r>
        <w:t xml:space="preserve"> </w:t>
      </w:r>
      <w:r>
        <w:t xml:space="preserve">wastes within the EU and OECD do not usually require the prior consent</w:t>
      </w:r>
      <w:r>
        <w:t xml:space="preserve"> </w:t>
      </w:r>
      <w:r>
        <w:t xml:space="preserve">of the authorities, but information requirements apply.</w:t>
      </w:r>
      <w:r>
        <w:t xml:space="preserve"> </w:t>
      </w:r>
      <w:r>
        <w:t xml:space="preserve">In applying the regulation all parties involved must ensure that waste is</w:t>
      </w:r>
      <w:r>
        <w:t xml:space="preserve"> </w:t>
      </w:r>
      <w:r>
        <w:t xml:space="preserve">managed in an environmentally sound manner, respecting EU and</w:t>
      </w:r>
      <w:r>
        <w:t xml:space="preserve"> </w:t>
      </w:r>
      <w:r>
        <w:t xml:space="preserve">international rules, throughout the shipment process and when it is</w:t>
      </w:r>
      <w:r>
        <w:t xml:space="preserve"> </w:t>
      </w:r>
      <w:r>
        <w:t xml:space="preserve">recovered or disposed of.</w:t>
      </w:r>
      <w:r>
        <w:br/>
      </w:r>
      <w:r>
        <w:t xml:space="preserve">The proposal for a new WSR adopted in November 2021 aims to (a)</w:t>
      </w:r>
      <w:r>
        <w:t xml:space="preserve"> </w:t>
      </w:r>
      <w:r>
        <w:t xml:space="preserve">improve the functioning of internal market for waste fit for re-use and</w:t>
      </w:r>
      <w:r>
        <w:t xml:space="preserve"> </w:t>
      </w:r>
      <w:r>
        <w:t xml:space="preserve">recycling, which would result in boosting the market for secondary raw</w:t>
      </w:r>
      <w:r>
        <w:t xml:space="preserve"> </w:t>
      </w:r>
      <w:r>
        <w:t xml:space="preserve">materials, (b) guarantee that waste are shipped outside the EU only when</w:t>
      </w:r>
      <w:r>
        <w:t xml:space="preserve"> </w:t>
      </w:r>
      <w:r>
        <w:t xml:space="preserve">they can be managed in environmentally sound manner and (c) tackle</w:t>
      </w:r>
      <w:r>
        <w:t xml:space="preserve"> </w:t>
      </w:r>
      <w:r>
        <w:t xml:space="preserve">illegal shipments of waste.</w:t>
      </w:r>
      <w:r>
        <w:br/>
      </w:r>
      <w:r>
        <w:t xml:space="preserve">The proposal simplifies procedures for shipments of waste within the EU</w:t>
      </w:r>
      <w:r>
        <w:t xml:space="preserve"> </w:t>
      </w:r>
      <w:r>
        <w:t xml:space="preserve">through their digitalisation.</w:t>
      </w:r>
      <w:r>
        <w:br/>
      </w:r>
      <w:r>
        <w:t xml:space="preserve">The proposal would allow the export of waste to non-OECD countries</w:t>
      </w:r>
      <w:r>
        <w:t xml:space="preserve"> </w:t>
      </w:r>
      <w:r>
        <w:t xml:space="preserve">only if they notify to the Commission their willingness to import EU</w:t>
      </w:r>
      <w:r>
        <w:t xml:space="preserve"> </w:t>
      </w:r>
      <w:r>
        <w:t xml:space="preserve">waste and demonstrate ability to deal with it in a sustainable manner.</w:t>
      </w:r>
      <w:r>
        <w:t xml:space="preserve"> </w:t>
      </w:r>
      <w:r>
        <w:t xml:space="preserve">Exports of waste to OECD countries will be closely monitored.</w:t>
      </w:r>
      <w:r>
        <w:t xml:space="preserve"> </w:t>
      </w:r>
      <w:r>
        <w:t xml:space="preserve">Economic operators engaged in such export activities will be obligated to</w:t>
      </w:r>
      <w:r>
        <w:t xml:space="preserve"> </w:t>
      </w:r>
      <w:r>
        <w:t xml:space="preserve">set up third party audit schemes to ensure that the facilities treating their</w:t>
      </w:r>
      <w:r>
        <w:t xml:space="preserve"> </w:t>
      </w:r>
      <w:r>
        <w:t xml:space="preserve">waste manage it in an environmentally sound manner.</w:t>
      </w:r>
      <w:r>
        <w:br/>
      </w:r>
      <w:r>
        <w:t xml:space="preserve">The proposal strengthens enforcement of the Regulation, lays down more</w:t>
      </w:r>
      <w:r>
        <w:t xml:space="preserve"> </w:t>
      </w:r>
      <w:r>
        <w:t xml:space="preserve">stringent provisions on inspections and penalties and enables OLAF to</w:t>
      </w:r>
      <w:r>
        <w:t xml:space="preserve"> </w:t>
      </w:r>
      <w:r>
        <w:t xml:space="preserve">investigate waste trafficking in the EU.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The new legislative proposal replacing the ELV Directive will not</w:t>
      </w:r>
      <w:r>
        <w:t xml:space="preserve"> </w:t>
      </w:r>
      <w:r>
        <w:t xml:space="preserve">contain any specific provisions on the shipment of ELVs. All shipments</w:t>
      </w:r>
    </w:p>
    <w:p>
      <w:pPr>
        <w:pStyle w:val="BodyText"/>
      </w:pPr>
      <w:r>
        <w:t xml:space="preserve">24 Regulation (EC) No 1013/2006 of the European Parliament and of the Council of 14 June 2006 on shipments of waste (OJ</w:t>
      </w:r>
      <w:r>
        <w:t xml:space="preserve"> </w:t>
      </w:r>
      <w:r>
        <w:t xml:space="preserve">L 190, 12.7.2006, p. 1).</w:t>
      </w:r>
      <w:r>
        <w:t xml:space="preserve"> </w:t>
      </w:r>
      <w:r>
        <w:t xml:space="preserve">25 Proposal for a Regulation of the European Parliament and of the Council on shipments of waste and amending Regulations</w:t>
      </w:r>
      <w:r>
        <w:t xml:space="preserve"> </w:t>
      </w:r>
      <w:r>
        <w:t xml:space="preserve">(EU) No 1257/2013 and (EU) No 2020/1056 (COM/2021/709 final).</w:t>
      </w:r>
    </w:p>
    <w:p>
      <w:pPr>
        <w:pStyle w:val="BodyText"/>
      </w:pPr>
      <w:r>
        <w:t xml:space="preserve">approval revision</w:t>
      </w:r>
      <w:r>
        <w:t xml:space="preserve"> </w:t>
      </w:r>
      <w:r>
        <w:t xml:space="preserve">of ELVs, within the EU as well as with third countries, will continue to</w:t>
      </w:r>
      <w:r>
        <w:t xml:space="preserve"> </w:t>
      </w:r>
      <w:r>
        <w:t xml:space="preserve">be governed by rules of the WSR. As, prior to their depollution, ELVs</w:t>
      </w:r>
      <w:r>
        <w:t xml:space="preserve"> </w:t>
      </w:r>
      <w:r>
        <w:t xml:space="preserve">are classified as hazardous waste, their export to a third country outside</w:t>
      </w:r>
      <w:r>
        <w:t xml:space="preserve"> </w:t>
      </w:r>
      <w:r>
        <w:t xml:space="preserve">the OECD is banned.</w:t>
      </w:r>
      <w:r>
        <w:br/>
      </w:r>
      <w:r>
        <w:t xml:space="preserve">The new legislative proposal replacing the ELV Directive also aims to</w:t>
      </w:r>
      <w:r>
        <w:t xml:space="preserve"> </w:t>
      </w:r>
      <w:r>
        <w:t xml:space="preserve">clarify when a used vehicle becomes an ELV, which is crucial for</w:t>
      </w:r>
      <w:r>
        <w:t xml:space="preserve"> </w:t>
      </w:r>
      <w:r>
        <w:t xml:space="preserve">determination if the WSR applies to shipment of such vehicles. This</w:t>
      </w:r>
      <w:r>
        <w:t xml:space="preserve"> </w:t>
      </w:r>
      <w:r>
        <w:t xml:space="preserve">clarification will be done by amending the definition of ELV, taking into</w:t>
      </w:r>
      <w:r>
        <w:t xml:space="preserve"> </w:t>
      </w:r>
      <w:r>
        <w:t xml:space="preserve">consideration the existing waste shipment correspondents’ guidelines26.</w:t>
      </w:r>
      <w:r>
        <w:br/>
      </w:r>
      <w:r>
        <w:t xml:space="preserve">The new legislative proposal will also establish restrictions regarding the</w:t>
      </w:r>
      <w:r>
        <w:t xml:space="preserve"> </w:t>
      </w:r>
      <w:r>
        <w:t xml:space="preserve">export of used vehicles not classified as ELVs. Such exports will be</w:t>
      </w:r>
      <w:r>
        <w:t xml:space="preserve"> </w:t>
      </w:r>
      <w:r>
        <w:t xml:space="preserve">authorised only provided that the vehicle has a valid roadworthiness</w:t>
      </w:r>
      <w:r>
        <w:t xml:space="preserve"> </w:t>
      </w:r>
      <w:r>
        <w:t xml:space="preserve">certificate. This change is not directly linked with the WSR, as it will not</w:t>
      </w:r>
      <w:r>
        <w:t xml:space="preserve"> </w:t>
      </w:r>
      <w:r>
        <w:t xml:space="preserve">establish similar procedures as when exporting waste, but is necessary to</w:t>
      </w:r>
      <w:r>
        <w:t xml:space="preserve"> </w:t>
      </w:r>
      <w:r>
        <w:t xml:space="preserve">avoid the export of old polluting and not roadworthy vehicles to third</w:t>
      </w:r>
      <w:r>
        <w:t xml:space="preserve"> </w:t>
      </w:r>
      <w:r>
        <w:t xml:space="preserve">countries.</w:t>
      </w:r>
      <w:r>
        <w:br/>
      </w:r>
      <w:r>
        <w:t xml:space="preserve">8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Registration,</w:t>
      </w:r>
      <w:r>
        <w:t xml:space="preserve"> </w:t>
      </w:r>
      <w:r>
        <w:t xml:space="preserve">Evaluation,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Restriction of Chemicals27 (REACH)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br/>
      </w:r>
      <w:r>
        <w:t xml:space="preserve">Status: Regulation in force; Commission proposal for amending</w:t>
      </w:r>
      <w:r>
        <w:t xml:space="preserve"> </w:t>
      </w:r>
      <w:r>
        <w:t xml:space="preserve">regulation expected to be adopted in 2023.</w:t>
      </w:r>
      <w:r>
        <w:br/>
      </w:r>
      <w:r>
        <w:t xml:space="preserve">Brief description</w:t>
      </w:r>
      <w:r>
        <w:t xml:space="preserve"> </w:t>
      </w:r>
      <w:r>
        <w:t xml:space="preserve">REACH is the key Union legal instrument to ensure the safe use of</w:t>
      </w:r>
      <w:r>
        <w:t xml:space="preserve"> </w:t>
      </w:r>
      <w:r>
        <w:t xml:space="preserve">chemical substances, as such, in mixtures or in articles. REACH aims to</w:t>
      </w:r>
      <w:r>
        <w:t xml:space="preserve"> </w:t>
      </w:r>
      <w:r>
        <w:t xml:space="preserve">ensure a high level of protection of human health and the environment</w:t>
      </w:r>
      <w:r>
        <w:t xml:space="preserve"> </w:t>
      </w:r>
      <w:r>
        <w:t xml:space="preserve">from risks resulting from the intrinsic properties of chemicals, as well as</w:t>
      </w:r>
      <w:r>
        <w:t xml:space="preserve"> </w:t>
      </w:r>
      <w:r>
        <w:t xml:space="preserve">the free circulation of substances on the internal market, while enhancing</w:t>
      </w:r>
      <w:r>
        <w:t xml:space="preserve"> </w:t>
      </w:r>
      <w:r>
        <w:t xml:space="preserve">competitiveness and innovation. REACH is organised around four</w:t>
      </w:r>
      <w:r>
        <w:t xml:space="preserve"> </w:t>
      </w:r>
      <w:r>
        <w:t xml:space="preserve">processes, namely the registration, evaluation, authorisation and</w:t>
      </w:r>
      <w:r>
        <w:t xml:space="preserve"> </w:t>
      </w:r>
      <w:r>
        <w:t xml:space="preserve">restriction of chemicals. Manufacturers and importers of substances are</w:t>
      </w:r>
      <w:r>
        <w:t xml:space="preserve"> </w:t>
      </w:r>
      <w:r>
        <w:t xml:space="preserve">generally required to gather information on the properties of their</w:t>
      </w:r>
      <w:r>
        <w:t xml:space="preserve"> </w:t>
      </w:r>
      <w:r>
        <w:t xml:space="preserve">chemical substances and to identify the uses and conditions under which</w:t>
      </w:r>
      <w:r>
        <w:t xml:space="preserve"> </w:t>
      </w:r>
      <w:r>
        <w:t xml:space="preserve">they can be safely used. Substances manufactured or imported in</w:t>
      </w:r>
      <w:r>
        <w:t xml:space="preserve"> </w:t>
      </w:r>
      <w:r>
        <w:t xml:space="preserve">quantities exceeding 1 tonne per year must be submit a registration</w:t>
      </w:r>
      <w:r>
        <w:t xml:space="preserve"> </w:t>
      </w:r>
      <w:r>
        <w:t xml:space="preserve">dossier to ECHA containing information about the substance. The</w:t>
      </w:r>
      <w:r>
        <w:t xml:space="preserve"> </w:t>
      </w:r>
      <w:r>
        <w:t xml:space="preserve">European Chemicals Agency (ECHA) is empowered to assess the</w:t>
      </w:r>
      <w:r>
        <w:t xml:space="preserve"> </w:t>
      </w:r>
      <w:r>
        <w:t xml:space="preserve">completeness and compliance of the registrations during the evaluation</w:t>
      </w:r>
      <w:r>
        <w:t xml:space="preserve"> </w:t>
      </w:r>
      <w:r>
        <w:t xml:space="preserve">process.</w:t>
      </w:r>
      <w:r>
        <w:br/>
      </w:r>
      <w:r>
        <w:t xml:space="preserve">Restrictions of substances included in Annex XVII to REACH ban or</w:t>
      </w:r>
      <w:r>
        <w:t xml:space="preserve"> </w:t>
      </w:r>
      <w:r>
        <w:t xml:space="preserve">limit the manufacturing, placing on the market or use of the substances</w:t>
      </w:r>
      <w:r>
        <w:t xml:space="preserve"> </w:t>
      </w:r>
      <w:r>
        <w:t xml:space="preserve">concerned (varying from a complete ban to a restricted use under specific</w:t>
      </w:r>
      <w:r>
        <w:t xml:space="preserve"> </w:t>
      </w:r>
      <w:r>
        <w:t xml:space="preserve">conditions), including as part of articles (term ‘article’ is understood</w:t>
      </w:r>
      <w:r>
        <w:t xml:space="preserve"> </w:t>
      </w:r>
      <w:r>
        <w:t xml:space="preserve">under REACH as products). Restrictions can be adopted in case of an</w:t>
      </w:r>
      <w:r>
        <w:t xml:space="preserve"> </w:t>
      </w:r>
      <w:r>
        <w:t xml:space="preserve">unacceptable risk to human health or the environment (Art.68(1)),</w:t>
      </w:r>
      <w:r>
        <w:t xml:space="preserve"> </w:t>
      </w:r>
      <w:r>
        <w:t xml:space="preserve">following a dedicated procedure involving the agency ECHA (Art. 69-</w:t>
      </w:r>
      <w:r>
        <w:t xml:space="preserve"> </w:t>
      </w:r>
      <w:r>
        <w:t xml:space="preserve">73), or, via a simplified procedure, that does not require the involvement</w:t>
      </w:r>
    </w:p>
    <w:p>
      <w:pPr>
        <w:pStyle w:val="BodyText"/>
      </w:pPr>
      <w:r>
        <w:t xml:space="preserve">26 Cf : https://ec.europa.eu/environment/pdf/waste/shipments/correspondents_guidelines9_en.pdf</w:t>
      </w:r>
      <w:r>
        <w:br/>
      </w:r>
      <w:r>
        <w:t xml:space="preserve">27 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(REACH), establishing a European Chemicals Agency,</w:t>
      </w:r>
      <w:r>
        <w:t xml:space="preserve"> </w:t>
      </w:r>
      <w:r>
        <w:t xml:space="preserve">amending Directive 1999/45/EC and repealing Council Regulation (EEC) No 793/93 and Commission Regulation (EC) No</w:t>
      </w:r>
      <w:r>
        <w:t xml:space="preserve"> </w:t>
      </w:r>
      <w:r>
        <w:t xml:space="preserve">1488/94 as well as Council Directive 76/769/EEC and Commission Directives 91/155/EEC, 93/67/EEC, 93/105/EC and</w:t>
      </w:r>
      <w:r>
        <w:t xml:space="preserve"> </w:t>
      </w:r>
      <w:r>
        <w:t xml:space="preserve">2000/21/EC (OJ L 396 30.12.2006, p. 1).</w:t>
      </w:r>
    </w:p>
    <w:p>
      <w:pPr>
        <w:pStyle w:val="BodyText"/>
      </w:pPr>
      <w:r>
        <w:t xml:space="preserve">of ECHA for substances presenting specific hazards (carcinogenicity,</w:t>
      </w:r>
      <w:r>
        <w:t xml:space="preserve"> </w:t>
      </w:r>
      <w:r>
        <w:t xml:space="preserve">germ cell mutagenicity or reproductive toxicity on Categories 1A and</w:t>
      </w:r>
      <w:r>
        <w:t xml:space="preserve"> </w:t>
      </w:r>
      <w:r>
        <w:t xml:space="preserve">1B) and could be used by consumers (Art. 68(2)).</w:t>
      </w:r>
      <w:r>
        <w:t xml:space="preserve"> </w:t>
      </w:r>
      <w:r>
        <w:t xml:space="preserve">The Chemicals Strategy for Sustainability announces the targeted</w:t>
      </w:r>
      <w:r>
        <w:t xml:space="preserve"> </w:t>
      </w:r>
      <w:r>
        <w:t xml:space="preserve">revision of the REACH Regulation, which will be limited to achieving</w:t>
      </w:r>
      <w:r>
        <w:t xml:space="preserve"> </w:t>
      </w:r>
      <w:r>
        <w:t xml:space="preserve">the specific aims set out in the strategy. Considered measures include,</w:t>
      </w:r>
      <w:r>
        <w:t xml:space="preserve"> </w:t>
      </w:r>
      <w:r>
        <w:t xml:space="preserve">among others, extending the generic approach to risk management</w:t>
      </w:r>
      <w:r>
        <w:t xml:space="preserve"> </w:t>
      </w:r>
      <w:r>
        <w:t xml:space="preserve">(currently in REACH Art 68(2), restrictions based on hazardousness) to</w:t>
      </w:r>
      <w:r>
        <w:t xml:space="preserve"> </w:t>
      </w:r>
      <w:r>
        <w:t xml:space="preserve">other categories of substances and strengthening enforcement. The</w:t>
      </w:r>
      <w:r>
        <w:t xml:space="preserve"> </w:t>
      </w:r>
      <w:r>
        <w:t xml:space="preserve">revision will not impact the scope of REACH.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main interplay between these two legal acts regard restrictions on</w:t>
      </w:r>
      <w:r>
        <w:t xml:space="preserve"> </w:t>
      </w:r>
      <w:r>
        <w:t xml:space="preserve">use of certain substances in vehicles and its parts. Although these</w:t>
      </w:r>
      <w:r>
        <w:t xml:space="preserve"> </w:t>
      </w:r>
      <w:r>
        <w:t xml:space="preserve">products fall into the scope of REACH, the current Annex XVII applies</w:t>
      </w:r>
      <w:r>
        <w:t xml:space="preserve"> </w:t>
      </w:r>
      <w:r>
        <w:t xml:space="preserve">to them only to the extent to which vehicles are covered in some specific</w:t>
      </w:r>
      <w:r>
        <w:t xml:space="preserve"> </w:t>
      </w:r>
      <w:r>
        <w:t xml:space="preserve">substance restrictions. Specific restrictions on use of lead, mercury,</w:t>
      </w:r>
      <w:r>
        <w:t xml:space="preserve"> </w:t>
      </w:r>
      <w:r>
        <w:t xml:space="preserve">cadmium or hexavalent chromium, as well as exemptions from them, are</w:t>
      </w:r>
      <w:r>
        <w:t xml:space="preserve"> </w:t>
      </w:r>
      <w:r>
        <w:t xml:space="preserve">laid down in ELV Directive.</w:t>
      </w:r>
      <w:r>
        <w:br/>
      </w:r>
      <w:r>
        <w:t xml:space="preserve">The preferred option envisages that:</w:t>
      </w:r>
      <w:r>
        <w:t xml:space="preserve"> </w:t>
      </w:r>
      <w:r>
        <w:t xml:space="preserve">(a) any new vehicle-related limitation in uses of certain substances will</w:t>
      </w:r>
      <w:r>
        <w:t xml:space="preserve"> </w:t>
      </w:r>
      <w:r>
        <w:t xml:space="preserve">be addressed under REACH or as appropriate under the Batteries</w:t>
      </w:r>
      <w:r>
        <w:t xml:space="preserve"> </w:t>
      </w:r>
      <w:r>
        <w:t xml:space="preserve">Regulation or be covered under the POPs Regulation, using the existing</w:t>
      </w:r>
      <w:r>
        <w:t xml:space="preserve"> </w:t>
      </w:r>
      <w:r>
        <w:t xml:space="preserve">procedures;</w:t>
      </w:r>
      <w:r>
        <w:br/>
      </w:r>
      <w:r>
        <w:t xml:space="preserve">(b) existing restrictions under ELV on four substances will be maintained</w:t>
      </w:r>
      <w:r>
        <w:t xml:space="preserve"> </w:t>
      </w:r>
      <w:r>
        <w:t xml:space="preserve">in the new Regulation and reviewed via delegated acts with the support</w:t>
      </w:r>
      <w:r>
        <w:t xml:space="preserve"> </w:t>
      </w:r>
      <w:r>
        <w:t xml:space="preserve">of ECHA. The scope of the assessment of exemptions for the four</w:t>
      </w:r>
      <w:r>
        <w:t xml:space="preserve"> </w:t>
      </w:r>
      <w:r>
        <w:t xml:space="preserve">substances remaining under ELV legislation will be widened so that it</w:t>
      </w:r>
      <w:r>
        <w:t xml:space="preserve"> </w:t>
      </w:r>
      <w:r>
        <w:t xml:space="preserve">would cover not only the cases of ‘unavoidable use’ of these substances</w:t>
      </w:r>
      <w:r>
        <w:t xml:space="preserve"> </w:t>
      </w:r>
      <w:r>
        <w:t xml:space="preserve">(Article 4(2) of the ELV Directive) but also socio-economic, health and</w:t>
      </w:r>
      <w:r>
        <w:t xml:space="preserve"> </w:t>
      </w:r>
      <w:r>
        <w:t xml:space="preserve">environmental impacts28.</w:t>
      </w:r>
      <w:r>
        <w:br/>
      </w:r>
      <w:r>
        <w:t xml:space="preserve">The possibility of a transfer of the restrictions on the four substances and</w:t>
      </w:r>
      <w:r>
        <w:t xml:space="preserve"> </w:t>
      </w:r>
      <w:r>
        <w:t xml:space="preserve">any exemptions therefrom to REACH can be reassessed in the future</w:t>
      </w:r>
      <w:r>
        <w:t xml:space="preserve"> </w:t>
      </w:r>
      <w:r>
        <w:t xml:space="preserve">once the ongoing REACH review is concluded and sufficient</w:t>
      </w:r>
      <w:r>
        <w:t xml:space="preserve"> </w:t>
      </w:r>
      <w:r>
        <w:t xml:space="preserve">implementation time has elapsed to assess its functioning.</w:t>
      </w:r>
      <w:r>
        <w:t xml:space="preserve"> </w:t>
      </w:r>
      <w:r>
        <w:t xml:space="preserve">9</w:t>
      </w:r>
      <w:r>
        <w:t xml:space="preserve"> </w:t>
      </w:r>
      <w:r>
        <w:t xml:space="preserve">Regulation on persistent organic pollutants (POPs)29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Regulation in force.</w:t>
      </w:r>
      <w:r>
        <w:br/>
      </w:r>
      <w:r>
        <w:t xml:space="preserve">Brief description</w:t>
      </w:r>
      <w:r>
        <w:t xml:space="preserve"> </w:t>
      </w:r>
      <w:r>
        <w:t xml:space="preserve">The Stockholm Convention30 is implemented in the EU through the</w:t>
      </w:r>
      <w:r>
        <w:t xml:space="preserve"> </w:t>
      </w:r>
      <w:r>
        <w:t xml:space="preserve">POPs Regulation, which bans or limits the production of persistent</w:t>
      </w:r>
      <w:r>
        <w:t xml:space="preserve"> </w:t>
      </w:r>
      <w:r>
        <w:t xml:space="preserve">organic pollutants and their use in both chemical products and articles.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POPs Regulation applies to vehicles. Restrictions on POPs affect not</w:t>
      </w:r>
      <w:r>
        <w:t xml:space="preserve"> </w:t>
      </w:r>
      <w:r>
        <w:t xml:space="preserve">only the substances and materials used for the production of new</w:t>
      </w:r>
      <w:r>
        <w:t xml:space="preserve"> </w:t>
      </w:r>
      <w:r>
        <w:t xml:space="preserve">vehicles but also the treatment of materials recovered from ELVs, which</w:t>
      </w:r>
      <w:r>
        <w:t xml:space="preserve"> </w:t>
      </w:r>
      <w:r>
        <w:t xml:space="preserve">subsequently may impact the ability of ELV operators to fulfil the targets</w:t>
      </w:r>
      <w:r>
        <w:t xml:space="preserve"> </w:t>
      </w:r>
      <w:r>
        <w:t xml:space="preserve">specified in new proposal.</w:t>
      </w:r>
      <w:r>
        <w:br/>
      </w:r>
      <w:r>
        <w:t xml:space="preserve">The most important POP-related issue for the treatment of ELVs relates</w:t>
      </w:r>
      <w:r>
        <w:t xml:space="preserve"> </w:t>
      </w:r>
      <w:r>
        <w:t xml:space="preserve">to the presence and disposal of the flame retardant decabromodiphenyl</w:t>
      </w:r>
    </w:p>
    <w:p>
      <w:pPr>
        <w:pStyle w:val="BodyText"/>
      </w:pPr>
      <w:r>
        <w:t xml:space="preserve">28 It will be similar as the assessment used when evaluating applications for authorisation under REACH.</w:t>
      </w:r>
      <w:r>
        <w:t xml:space="preserve"> </w:t>
      </w:r>
      <w:r>
        <w:t xml:space="preserve">29 Regulation (EU) 2019/1021 of the European Parliament and of the Council of 20 June 2019 on persistent organic pollutants</w:t>
      </w:r>
      <w:r>
        <w:t xml:space="preserve"> </w:t>
      </w:r>
      <w:r>
        <w:t xml:space="preserve">(OJ L 169, 25.6.2019, p. 45–77).</w:t>
      </w:r>
      <w:r>
        <w:t xml:space="preserve"> </w:t>
      </w:r>
      <w:r>
        <w:t xml:space="preserve">30</w:t>
      </w:r>
      <w:r>
        <w:t xml:space="preserve"> </w:t>
      </w:r>
      <w:r>
        <w:t xml:space="preserve">More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</w:t>
      </w:r>
      <w:r>
        <w:t xml:space="preserve"> </w:t>
      </w:r>
      <w:r>
        <w:t xml:space="preserve">on</w:t>
      </w:r>
      <w:r>
        <w:t xml:space="preserve"> </w:t>
      </w:r>
      <w:r>
        <w:t xml:space="preserve">Persistent</w:t>
      </w:r>
      <w:r>
        <w:t xml:space="preserve"> </w:t>
      </w:r>
      <w:r>
        <w:t xml:space="preserve">Organic</w:t>
      </w:r>
      <w:r>
        <w:t xml:space="preserve"> </w:t>
      </w:r>
      <w:r>
        <w:t xml:space="preserve">Pollutants</w:t>
      </w:r>
      <w:r>
        <w:t xml:space="preserve"> </w:t>
      </w:r>
      <w:r>
        <w:t xml:space="preserve">http://www.pops.int/TheConvention/Overview/TextoftheConvention/tabid/2232/Default.aspx</w:t>
      </w:r>
    </w:p>
    <w:p>
      <w:pPr>
        <w:pStyle w:val="BodyText"/>
      </w:pPr>
      <w:r>
        <w:t xml:space="preserve">ether (DecaBDE) and other POP-BDE in shredder residue. The disposal</w:t>
      </w:r>
      <w:r>
        <w:t xml:space="preserve"> </w:t>
      </w:r>
      <w:r>
        <w:t xml:space="preserve">and recovery of waste containing such POPs and the placing on the</w:t>
      </w:r>
      <w:r>
        <w:t xml:space="preserve"> </w:t>
      </w:r>
      <w:r>
        <w:t xml:space="preserve">market or recovered materials from ELVs containing POPs is regulated</w:t>
      </w:r>
      <w:r>
        <w:t xml:space="preserve"> </w:t>
      </w:r>
      <w:r>
        <w:t xml:space="preserve">through the POPs Regulation. The recently adopted Regulation that</w:t>
      </w:r>
      <w:r>
        <w:t xml:space="preserve"> </w:t>
      </w:r>
      <w:r>
        <w:t xml:space="preserve">amends the waste annexes of the POPs Regulation31 further reduces the</w:t>
      </w:r>
      <w:r>
        <w:t xml:space="preserve"> </w:t>
      </w:r>
      <w:r>
        <w:t xml:space="preserve">limit values for substances such as POP-PBDEs and HBCDD in waste</w:t>
      </w:r>
      <w:r>
        <w:t xml:space="preserve"> </w:t>
      </w:r>
      <w:r>
        <w:t xml:space="preserve">and introduces limits on newly listed substances such as PFOA and</w:t>
      </w:r>
      <w:r>
        <w:t xml:space="preserve"> </w:t>
      </w:r>
      <w:r>
        <w:t xml:space="preserve">PFHxS.</w:t>
      </w:r>
      <w:r>
        <w:t xml:space="preserve"> </w:t>
      </w:r>
      <w:r>
        <w:t xml:space="preserve">10</w:t>
      </w:r>
      <w:r>
        <w:t xml:space="preserve"> </w:t>
      </w:r>
      <w:r>
        <w:t xml:space="preserve">Directive on the Restriction of Hazardous Substances in Electrical</w:t>
      </w:r>
      <w:r>
        <w:t xml:space="preserve"> </w:t>
      </w:r>
      <w:r>
        <w:t xml:space="preserve">and Electronic Equipment (RoHS)32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Directive in force.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RoHS Directive aims to prevent the risks posed to human health and</w:t>
      </w:r>
      <w:r>
        <w:t xml:space="preserve"> </w:t>
      </w:r>
      <w:r>
        <w:t xml:space="preserve">the environment related to the management of electronic and electrical</w:t>
      </w:r>
      <w:r>
        <w:t xml:space="preserve"> </w:t>
      </w:r>
      <w:r>
        <w:t xml:space="preserve">waste. It does this by restricting the use of specific hazardous substances</w:t>
      </w:r>
      <w:r>
        <w:t xml:space="preserve"> </w:t>
      </w:r>
      <w:r>
        <w:t xml:space="preserve">in electronic and electrical equipment (EEE) if they can be substituted by</w:t>
      </w:r>
      <w:r>
        <w:t xml:space="preserve"> </w:t>
      </w:r>
      <w:r>
        <w:t xml:space="preserve">safer alternatives. These restricted substances include certain heavy</w:t>
      </w:r>
      <w:r>
        <w:t xml:space="preserve"> </w:t>
      </w:r>
      <w:r>
        <w:t xml:space="preserve">metals, flame retardants and plasticizers. It thus includes a set of</w:t>
      </w:r>
      <w:r>
        <w:t xml:space="preserve"> </w:t>
      </w:r>
      <w:r>
        <w:t xml:space="preserve">restrictions for a specific sub-set of products.</w:t>
      </w:r>
      <w:r>
        <w:t xml:space="preserve"> </w:t>
      </w:r>
      <w:r>
        <w:t xml:space="preserve">The RoHS Directive also promotes the recyclability of EEE, as EEE and</w:t>
      </w:r>
      <w:r>
        <w:t xml:space="preserve"> </w:t>
      </w:r>
      <w:r>
        <w:t xml:space="preserve">its components that have become waste contain fewer hazardous</w:t>
      </w:r>
      <w:r>
        <w:t xml:space="preserve"> </w:t>
      </w:r>
      <w:r>
        <w:t xml:space="preserve">substances due to the restrictions.</w:t>
      </w:r>
      <w:r>
        <w:br/>
      </w:r>
      <w:r>
        <w:t xml:space="preserve">The RoHS Directive empowers the Commission to, by means of</w:t>
      </w:r>
      <w:r>
        <w:t xml:space="preserve"> </w:t>
      </w:r>
      <w:r>
        <w:t xml:space="preserve">delegated acts, change or add restrictions with a view to achieving the</w:t>
      </w:r>
      <w:r>
        <w:t xml:space="preserve"> </w:t>
      </w:r>
      <w:r>
        <w:t xml:space="preserve">objectives set out in Article 1, i.e. to contribute “to the protection of</w:t>
      </w:r>
      <w:r>
        <w:t xml:space="preserve"> </w:t>
      </w:r>
      <w:r>
        <w:t xml:space="preserve">human health and the environment, including the environmentally sound</w:t>
      </w:r>
      <w:r>
        <w:t xml:space="preserve"> </w:t>
      </w:r>
      <w:r>
        <w:t xml:space="preserve">recovery and disposal of waste EEE.”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RoHS Directive, similarly as WEEE Directive, excludes from its scope</w:t>
      </w:r>
      <w:r>
        <w:t xml:space="preserve"> </w:t>
      </w:r>
      <w:r>
        <w:t xml:space="preserve">of application (a) means of transport for persons or goods, except for</w:t>
      </w:r>
      <w:r>
        <w:t xml:space="preserve"> </w:t>
      </w:r>
      <w:r>
        <w:t xml:space="preserve">electric two-wheel vehicles which are not type-approved, and (b)</w:t>
      </w:r>
      <w:r>
        <w:t xml:space="preserve"> </w:t>
      </w:r>
      <w:r>
        <w:t xml:space="preserve">equipment which is specifically designed, and is to be installed, as part of</w:t>
      </w:r>
      <w:r>
        <w:t xml:space="preserve"> </w:t>
      </w:r>
      <w:r>
        <w:t xml:space="preserve">another type of equipment that is excluded or does not fall within the</w:t>
      </w:r>
      <w:r>
        <w:t xml:space="preserve"> </w:t>
      </w:r>
      <w:r>
        <w:t xml:space="preserve">scope of the Directive, which can fulfil its function only if it is part of</w:t>
      </w:r>
      <w:r>
        <w:t xml:space="preserve"> </w:t>
      </w:r>
      <w:r>
        <w:t xml:space="preserve">that equipment, and which can be replaced only by the same specifically</w:t>
      </w:r>
      <w:r>
        <w:t xml:space="preserve"> </w:t>
      </w:r>
      <w:r>
        <w:t xml:space="preserve">designed equipment. Therefore, also in this case, the new legislation on</w:t>
      </w:r>
      <w:r>
        <w:t xml:space="preserve"> </w:t>
      </w:r>
      <w:r>
        <w:t xml:space="preserve">ELV will be complementary to the existing legal act on EEE.</w:t>
      </w:r>
      <w:r>
        <w:br/>
      </w:r>
      <w:r>
        <w:t xml:space="preserve">It also needs to be noted, that there is a group of EEE used in vehicles,</w:t>
      </w:r>
      <w:r>
        <w:t xml:space="preserve"> </w:t>
      </w:r>
      <w:r>
        <w:t xml:space="preserve">which falls into the scope of RoHS Directive, for example equipment</w:t>
      </w:r>
      <w:r>
        <w:t xml:space="preserve"> </w:t>
      </w:r>
      <w:r>
        <w:t xml:space="preserve">which is not specifically designed for vehicles but could be used in them.</w:t>
      </w:r>
      <w:r>
        <w:t xml:space="preserve"> </w:t>
      </w:r>
      <w:r>
        <w:t xml:space="preserve">This EEE shall be compliant with RoHS Directive requirements.</w:t>
      </w:r>
      <w:r>
        <w:t xml:space="preserve"> </w:t>
      </w:r>
      <w:r>
        <w:t xml:space="preserve">As in certain situations determination of whether a given EEE falls into</w:t>
      </w:r>
      <w:r>
        <w:t xml:space="preserve"> </w:t>
      </w:r>
      <w:r>
        <w:t xml:space="preserve">the scope of ELV or RoHS Directive was in practice problematic, the</w:t>
      </w:r>
      <w:r>
        <w:t xml:space="preserve"> </w:t>
      </w:r>
      <w:r>
        <w:t xml:space="preserve">new legislative proposal on ELV aims to provide a clearer distinction</w:t>
      </w:r>
      <w:r>
        <w:t xml:space="preserve"> </w:t>
      </w:r>
      <w:r>
        <w:t xml:space="preserve">between the scopes of these two legal acts.</w:t>
      </w:r>
      <w:r>
        <w:br/>
      </w:r>
      <w:r>
        <w:t xml:space="preserve">It should be also noted, that the rationale of restrictions and derogations</w:t>
      </w:r>
      <w:r>
        <w:t xml:space="preserve"> </w:t>
      </w:r>
      <w:r>
        <w:t xml:space="preserve">therefrom is based on different principles in these two regimes. The ELV</w:t>
      </w:r>
      <w:r>
        <w:t xml:space="preserve"> </w:t>
      </w:r>
      <w:r>
        <w:t xml:space="preserve">Directive focuses on the criterion of ‘avoidability’ of certain uses of the</w:t>
      </w:r>
    </w:p>
    <w:p>
      <w:pPr>
        <w:pStyle w:val="BodyText"/>
      </w:pPr>
      <w:r>
        <w:t xml:space="preserve">31 Regulation (EU) 2022/2400 of the European Parliament and of the Council of 23 November 2022 amending Annexes IV</w:t>
      </w:r>
      <w:r>
        <w:t xml:space="preserve"> </w:t>
      </w:r>
      <w:r>
        <w:t xml:space="preserve">and V to Regulation (EU) 2019/1021 on persistent organic pollutants (OJ L 317, 9.12.2022, p. 24–31).</w:t>
      </w:r>
      <w:r>
        <w:t xml:space="preserve"> </w:t>
      </w:r>
      <w:r>
        <w:t xml:space="preserve">32 Directive 2011/65/EU of the European Parliament and of the Council of 8 June 2011 on the restriction of the use of certain</w:t>
      </w:r>
      <w:r>
        <w:t xml:space="preserve"> </w:t>
      </w:r>
      <w:r>
        <w:t xml:space="preserve">hazardous substances in electrical and electronic equipment (OJ L 174, 1.7.2011, p. 88–110).</w:t>
      </w:r>
    </w:p>
    <w:p>
      <w:pPr>
        <w:pStyle w:val="BodyText"/>
      </w:pPr>
      <w:r>
        <w:t xml:space="preserve">heavy metals in a given application, whereas the RoHS Directive takes</w:t>
      </w:r>
      <w:r>
        <w:t xml:space="preserve"> </w:t>
      </w:r>
      <w:r>
        <w:t xml:space="preserve">into account the availability of substitutes, the socioeconomic impact of</w:t>
      </w:r>
      <w:r>
        <w:t xml:space="preserve"> </w:t>
      </w:r>
      <w:r>
        <w:t xml:space="preserve">substitution, potential adverse impacts on innovation and, where</w:t>
      </w:r>
      <w:r>
        <w:t xml:space="preserve"> </w:t>
      </w:r>
      <w:r>
        <w:t xml:space="preserve">relevant, life-cycle thinking on the overall impacts of the exemption.</w:t>
      </w:r>
      <w:r>
        <w:t xml:space="preserve"> </w:t>
      </w:r>
      <w:r>
        <w:t xml:space="preserve">This distinction will be kept also in the future legislation.</w:t>
      </w:r>
      <w:r>
        <w:br/>
      </w:r>
      <w:r>
        <w:t xml:space="preserve">11</w:t>
      </w:r>
      <w:r>
        <w:t xml:space="preserve"> </w:t>
      </w:r>
      <w:r>
        <w:t xml:space="preserve">European Climate Law33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br/>
      </w:r>
      <w:r>
        <w:t xml:space="preserve">Status: Regulation in force.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European Climate Law writes into law the goal set out in the</w:t>
      </w:r>
      <w:r>
        <w:t xml:space="preserve"> </w:t>
      </w:r>
      <w:r>
        <w:t xml:space="preserve">European Green Deal for Europe’s economy and society to become</w:t>
      </w:r>
      <w:r>
        <w:t xml:space="preserve"> </w:t>
      </w:r>
      <w:r>
        <w:t xml:space="preserve">climate-neutral by 2050. The law also sets the intermediate target of</w:t>
      </w:r>
      <w:r>
        <w:t xml:space="preserve"> </w:t>
      </w:r>
      <w:r>
        <w:t xml:space="preserve">reducing net greenhouse gas emissions by at least 55% by 2030,</w:t>
      </w:r>
      <w:r>
        <w:t xml:space="preserve"> </w:t>
      </w:r>
      <w:r>
        <w:t xml:space="preserve">compared to 1990 levels and envisages a process for setting a 2040</w:t>
      </w:r>
      <w:r>
        <w:t xml:space="preserve"> </w:t>
      </w:r>
      <w:r>
        <w:t xml:space="preserve">climate target.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revision of the ELV Directive contributes to achieving climate</w:t>
      </w:r>
      <w:r>
        <w:t xml:space="preserve"> </w:t>
      </w:r>
      <w:r>
        <w:t xml:space="preserve">neutrality both for the automotive sector and other connected industrial</w:t>
      </w:r>
      <w:r>
        <w:t xml:space="preserve"> </w:t>
      </w:r>
      <w:r>
        <w:t xml:space="preserve">sectors. With the electrification of the vehicle fleet, the production and</w:t>
      </w:r>
      <w:r>
        <w:t xml:space="preserve"> </w:t>
      </w:r>
      <w:r>
        <w:t xml:space="preserve">end-of life stages become relevant for the carbon footprint of a vehicle,</w:t>
      </w:r>
      <w:r>
        <w:t xml:space="preserve"> </w:t>
      </w:r>
      <w:r>
        <w:t xml:space="preserve">compared to the use phase. The new legislation will contribute to</w:t>
      </w:r>
      <w:r>
        <w:t xml:space="preserve"> </w:t>
      </w:r>
      <w:r>
        <w:t xml:space="preserve">decreasing the carbon footprint of vehicles through new measures</w:t>
      </w:r>
      <w:r>
        <w:t xml:space="preserve"> </w:t>
      </w:r>
      <w:r>
        <w:t xml:space="preserve">favouring the use of secondary materials in the production of new</w:t>
      </w:r>
      <w:r>
        <w:t xml:space="preserve"> </w:t>
      </w:r>
      <w:r>
        <w:t xml:space="preserve">vehicles. Secondary materials to be used in the automotive sector</w:t>
      </w:r>
      <w:r>
        <w:t xml:space="preserve"> </w:t>
      </w:r>
      <w:r>
        <w:t xml:space="preserve">generally have a lower carbon intensive footprint than primary materials.</w:t>
      </w:r>
      <w:r>
        <w:t xml:space="preserve"> </w:t>
      </w:r>
      <w:r>
        <w:t xml:space="preserve">This is especially the case for aluminium, steel, copper and CRMs like</w:t>
      </w:r>
      <w:r>
        <w:t xml:space="preserve"> </w:t>
      </w:r>
      <w:r>
        <w:t xml:space="preserve">magnesium and REEs which are energy intensive to produce. The same</w:t>
      </w:r>
      <w:r>
        <w:t xml:space="preserve"> </w:t>
      </w:r>
      <w:r>
        <w:t xml:space="preserve">counts for plastics from fossil fuel based production where recycling</w:t>
      </w:r>
      <w:r>
        <w:t xml:space="preserve"> </w:t>
      </w:r>
      <w:r>
        <w:t xml:space="preserve">avoids incineration at end-of life and related carbon emissions. In</w:t>
      </w:r>
      <w:r>
        <w:t xml:space="preserve"> </w:t>
      </w:r>
      <w:r>
        <w:t xml:space="preserve">addition, the new legislation will lay down new measures to increase the</w:t>
      </w:r>
      <w:r>
        <w:t xml:space="preserve"> </w:t>
      </w:r>
      <w:r>
        <w:t xml:space="preserve">quality of metal scraps from ELVs, so that they can be used for high</w:t>
      </w:r>
      <w:r>
        <w:t xml:space="preserve"> </w:t>
      </w:r>
      <w:r>
        <w:t xml:space="preserve">quality recycling/reprocessing by the steel or aluminium industry. The</w:t>
      </w:r>
      <w:r>
        <w:t xml:space="preserve"> </w:t>
      </w:r>
      <w:r>
        <w:t xml:space="preserve">use of scrap is one of the main drivers for the decarbonisation of these</w:t>
      </w:r>
      <w:r>
        <w:t xml:space="preserve"> </w:t>
      </w:r>
      <w:r>
        <w:t xml:space="preserve">industries.</w:t>
      </w:r>
      <w:r>
        <w:t xml:space="preserve"> </w:t>
      </w:r>
      <w:r>
        <w:t xml:space="preserve">12</w:t>
      </w:r>
      <w:r>
        <w:t xml:space="preserve"> </w:t>
      </w:r>
      <w:r>
        <w:t xml:space="preserve">Regulation on emission standards for new passenger cars and vans34</w:t>
      </w:r>
      <w:r>
        <w:t xml:space="preserve"> </w:t>
      </w:r>
      <w:r>
        <w:t xml:space="preserve">and proposal of its amendment35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br/>
      </w:r>
      <w:r>
        <w:t xml:space="preserve">Status: Regulation in force; Commission proposal for amending</w:t>
      </w:r>
      <w:r>
        <w:t xml:space="preserve"> </w:t>
      </w:r>
      <w:r>
        <w:t xml:space="preserve">regulation was adopted on 14 July 2021.</w:t>
      </w:r>
      <w:r>
        <w:t xml:space="preserve"> </w:t>
      </w:r>
      <w:r>
        <w:t xml:space="preserve">A compromise text was agreed by the co-legislators on 16 November</w:t>
      </w:r>
      <w:r>
        <w:t xml:space="preserve"> </w:t>
      </w:r>
      <w:r>
        <w:t xml:space="preserve">2022 and should be published in the course of 2023 in the EU Official</w:t>
      </w:r>
      <w:r>
        <w:t xml:space="preserve"> </w:t>
      </w:r>
      <w:r>
        <w:t xml:space="preserve">Journal.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regulation lays down CO2 emission performance requirements for</w:t>
      </w:r>
    </w:p>
    <w:p>
      <w:pPr>
        <w:pStyle w:val="BodyText"/>
      </w:pPr>
      <w:r>
        <w:t xml:space="preserve">33 Regulation (EU) 2021/1119 of the European Parliament and of the Council of 30 June 2021 establishing the framework for</w:t>
      </w:r>
      <w:r>
        <w:t xml:space="preserve"> </w:t>
      </w:r>
      <w:r>
        <w:t xml:space="preserve">achieving climate neutrality and amending Regulations (EC) No 401/2009 and (EU) 2018/1999 (‘European Climate Law’)</w:t>
      </w:r>
      <w:r>
        <w:t xml:space="preserve"> </w:t>
      </w:r>
      <w:r>
        <w:t xml:space="preserve">(OJ L 243, 9.7.2021, p. 1–17).</w:t>
      </w:r>
      <w:r>
        <w:t xml:space="preserve"> </w:t>
      </w:r>
      <w:r>
        <w:t xml:space="preserve">34 Regulation (EU) 2019/631 of the European Parliament and of the Council of 17 April 2019 setting CO2 emission</w:t>
      </w:r>
      <w:r>
        <w:t xml:space="preserve"> </w:t>
      </w:r>
      <w:r>
        <w:t xml:space="preserve">performance standards for new passenger cars and for new light commercial vehicles, and repealing Regulations (EC) No</w:t>
      </w:r>
      <w:r>
        <w:t xml:space="preserve"> </w:t>
      </w:r>
      <w:r>
        <w:t xml:space="preserve">443/2009 and (EU) No 510/2011 (OJ L 111, 25.4.2019, p. 13–53).</w:t>
      </w:r>
      <w:r>
        <w:t xml:space="preserve"> </w:t>
      </w:r>
      <w:r>
        <w:t xml:space="preserve">35 Proposal for a Regulation of the European Parliament and of the Council amending Regulation (EU) 2019/631 as regards</w:t>
      </w:r>
      <w:r>
        <w:t xml:space="preserve"> </w:t>
      </w:r>
      <w:r>
        <w:t xml:space="preserve">strengthening the CO2 emission performance standards for new passenger cars and new light commercial vehicles in line</w:t>
      </w:r>
      <w:r>
        <w:t xml:space="preserve"> </w:t>
      </w:r>
      <w:r>
        <w:t xml:space="preserve">with the Union’s increased climate ambition (COM/2021/556 final).</w:t>
      </w:r>
    </w:p>
    <w:p>
      <w:pPr>
        <w:pStyle w:val="BodyText"/>
      </w:pPr>
      <w:r>
        <w:t xml:space="preserve">new passenger cars and light commercial vehicles in order to contribute</w:t>
      </w:r>
      <w:r>
        <w:t xml:space="preserve"> </w:t>
      </w:r>
      <w:r>
        <w:t xml:space="preserve">to the achievement of the reduction targets from the Paris Agreement36. It</w:t>
      </w:r>
      <w:r>
        <w:t xml:space="preserve"> </w:t>
      </w:r>
      <w:r>
        <w:t xml:space="preserve">sets CO2 reduction targets for the EU fleet for new registrations of</w:t>
      </w:r>
      <w:r>
        <w:t xml:space="preserve"> </w:t>
      </w:r>
      <w:r>
        <w:t xml:space="preserve">vehicles categories M1 and N1. The Regulation contains also incentives</w:t>
      </w:r>
      <w:r>
        <w:t xml:space="preserve"> </w:t>
      </w:r>
      <w:r>
        <w:t xml:space="preserve">for the update of zero- and low-emission vehicles.</w:t>
      </w:r>
      <w:r>
        <w:t xml:space="preserve"> </w:t>
      </w:r>
      <w:r>
        <w:t xml:space="preserve">The proposal for amending this regulation aims to align its ambition in</w:t>
      </w:r>
      <w:r>
        <w:t xml:space="preserve"> </w:t>
      </w:r>
      <w:r>
        <w:t xml:space="preserve">order to contribute to the achievement of the reduction targets from the</w:t>
      </w:r>
      <w:r>
        <w:t xml:space="preserve"> </w:t>
      </w:r>
      <w:r>
        <w:t xml:space="preserve">European Climate Law and sets more ambitious EU fleet targets for 2030</w:t>
      </w:r>
      <w:r>
        <w:t xml:space="preserve"> </w:t>
      </w:r>
      <w:r>
        <w:t xml:space="preserve">and lays down a 100% EU fleet-wide reduction target for new passenger</w:t>
      </w:r>
      <w:r>
        <w:t xml:space="preserve"> </w:t>
      </w:r>
      <w:r>
        <w:t xml:space="preserve">cars and new vans to apply from 1 January 2035 onwards.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Regulation on CO2 emission standards focuses on the emissions</w:t>
      </w:r>
      <w:r>
        <w:t xml:space="preserve"> </w:t>
      </w:r>
      <w:r>
        <w:t xml:space="preserve">generated in the use phase of vehicles categories M1 and N1. The new</w:t>
      </w:r>
      <w:r>
        <w:t xml:space="preserve"> </w:t>
      </w:r>
      <w:r>
        <w:t xml:space="preserve">regulation replacing ELV and 3R type-approval Directives will focus on</w:t>
      </w:r>
      <w:r>
        <w:t xml:space="preserve"> </w:t>
      </w:r>
      <w:r>
        <w:t xml:space="preserve">the manufacture and end-of life phase of these vehicles. In the view of</w:t>
      </w:r>
      <w:r>
        <w:t xml:space="preserve"> </w:t>
      </w:r>
      <w:r>
        <w:t xml:space="preserve">the ongoing electrification process of the automotive fleet, in particular</w:t>
      </w:r>
      <w:r>
        <w:t xml:space="preserve"> </w:t>
      </w:r>
      <w:r>
        <w:t xml:space="preserve">for these vehicles categories, the emissions generates during the</w:t>
      </w:r>
      <w:r>
        <w:t xml:space="preserve"> </w:t>
      </w:r>
      <w:r>
        <w:t xml:space="preserve">production and treatment phase. As described above, reduction of CO2</w:t>
      </w:r>
      <w:r>
        <w:t xml:space="preserve"> </w:t>
      </w:r>
      <w:r>
        <w:t xml:space="preserve">emissions will be achieved mainly by ensuring high quality recycling,</w:t>
      </w:r>
      <w:r>
        <w:t xml:space="preserve"> </w:t>
      </w:r>
      <w:r>
        <w:t xml:space="preserve">strengthening the possibility to retrieve secondary raw materials from the</w:t>
      </w:r>
      <w:r>
        <w:t xml:space="preserve"> </w:t>
      </w:r>
      <w:r>
        <w:t xml:space="preserve">ELVs and stimulating their use in the manufacture of new cars.</w:t>
      </w:r>
      <w:r>
        <w:t xml:space="preserve"> </w:t>
      </w:r>
      <w:r>
        <w:t xml:space="preserve">Therefore, the new legislative proposal will be complementary to</w:t>
      </w:r>
      <w:r>
        <w:t xml:space="preserve"> </w:t>
      </w:r>
      <w:r>
        <w:t xml:space="preserve">regulation on emission standards.</w:t>
      </w:r>
      <w:r>
        <w:br/>
      </w:r>
      <w:r>
        <w:t xml:space="preserve">13</w:t>
      </w:r>
      <w:r>
        <w:t xml:space="preserve"> </w:t>
      </w:r>
      <w:r>
        <w:t xml:space="preserve">Regulation setting CO2 emission performance standards for new</w:t>
      </w:r>
      <w:r>
        <w:t xml:space="preserve"> </w:t>
      </w:r>
      <w:r>
        <w:t xml:space="preserve">heavy-duty vehicles37 and proposal of its amendment38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br/>
      </w:r>
      <w:r>
        <w:t xml:space="preserve">Status: Regulation in force; Commission proposal for amending</w:t>
      </w:r>
      <w:r>
        <w:t xml:space="preserve"> </w:t>
      </w:r>
      <w:r>
        <w:t xml:space="preserve">regulation was adopted on 14 February 2023.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This regulation lays down CO2 emission performance requirements for</w:t>
      </w:r>
      <w:r>
        <w:t xml:space="preserve"> </w:t>
      </w:r>
      <w:r>
        <w:t xml:space="preserve">new heavy-duty vehicles in order to contribute to the achievement of the</w:t>
      </w:r>
      <w:r>
        <w:t xml:space="preserve"> </w:t>
      </w:r>
      <w:r>
        <w:t xml:space="preserve">reduction targets from the Paris Agreement. It sets CO2 reduction targets</w:t>
      </w:r>
      <w:r>
        <w:t xml:space="preserve"> </w:t>
      </w:r>
      <w:r>
        <w:t xml:space="preserve">for the EU fleet for 2025 and 2030 – respectively 15% and 30% –</w:t>
      </w:r>
      <w:r>
        <w:t xml:space="preserve"> </w:t>
      </w:r>
      <w:r>
        <w:t xml:space="preserve">compared to the reported emissions generated in the period 1 July 2019 –</w:t>
      </w:r>
      <w:r>
        <w:t xml:space="preserve"> </w:t>
      </w:r>
      <w:r>
        <w:t xml:space="preserve">30 June 2020. The Regulation contains also incentives for the update of</w:t>
      </w:r>
      <w:r>
        <w:t xml:space="preserve"> </w:t>
      </w:r>
      <w:r>
        <w:t xml:space="preserve">zero- and low-emission vehicles.</w:t>
      </w:r>
      <w:r>
        <w:br/>
      </w:r>
      <w:r>
        <w:t xml:space="preserve">The proposal for an amending regulation sets CO2 emissions reduction</w:t>
      </w:r>
      <w:r>
        <w:t xml:space="preserve"> </w:t>
      </w:r>
      <w:r>
        <w:t xml:space="preserve">targets for certain types and sub-groups of heavy-duty vehicles and</w:t>
      </w:r>
      <w:r>
        <w:t xml:space="preserve"> </w:t>
      </w:r>
      <w:r>
        <w:t xml:space="preserve">introduces binding CO2 emissions reduction targets for heavy-duty</w:t>
      </w:r>
      <w:r>
        <w:t xml:space="preserve"> </w:t>
      </w:r>
      <w:r>
        <w:t xml:space="preserve">vehicles for 2035 and 2040 onwards, respectively 65% and 90% –</w:t>
      </w:r>
      <w:r>
        <w:t xml:space="preserve"> </w:t>
      </w:r>
      <w:r>
        <w:t xml:space="preserve">compared to the reported emissions generated in the period 1 July 2019 –</w:t>
      </w:r>
      <w:r>
        <w:t xml:space="preserve"> </w:t>
      </w:r>
      <w:r>
        <w:t xml:space="preserve">30 June 2020. It also widens the scope of this instrument i.e. to vehicles</w:t>
      </w:r>
      <w:r>
        <w:t xml:space="preserve"> </w:t>
      </w:r>
      <w:r>
        <w:t xml:space="preserve">belonging to M2, M3, O3 and O4 and provides new rules on the</w:t>
      </w:r>
      <w:r>
        <w:t xml:space="preserve"> </w:t>
      </w:r>
      <w:r>
        <w:t xml:space="preserve">monitoring and reporting.</w:t>
      </w:r>
      <w:r>
        <w:br/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The Regulation on CO2 emission standards focuses on the emissions</w:t>
      </w:r>
      <w:r>
        <w:t xml:space="preserve"> </w:t>
      </w:r>
      <w:r>
        <w:t xml:space="preserve">generated in the use phase of vehicles within its scope. The new</w:t>
      </w:r>
    </w:p>
    <w:p>
      <w:pPr>
        <w:pStyle w:val="BodyText"/>
      </w:pPr>
      <w:r>
        <w:t xml:space="preserve">36 Paris Agreement (OJ L 282, 19.10.2016, p. 4).</w:t>
      </w:r>
      <w:r>
        <w:t xml:space="preserve"> </w:t>
      </w:r>
      <w:r>
        <w:t xml:space="preserve">37 Regulation (EU) 2019/1242 of the European Parliament and of the Council of 20 June 2019 setting CO2 emission</w:t>
      </w:r>
      <w:r>
        <w:t xml:space="preserve"> </w:t>
      </w:r>
      <w:r>
        <w:t xml:space="preserve">performance standards for new heavy-duty vehicles and amending Regulations (EC) No 595/2009 and (EU) 2018/956 of the</w:t>
      </w:r>
      <w:r>
        <w:t xml:space="preserve"> </w:t>
      </w:r>
      <w:r>
        <w:t xml:space="preserve">European Parliament and of the Council and Council Directive 96/53/EC (OJ L 198, 25.7.2019, p. 202–24).</w:t>
      </w:r>
      <w:r>
        <w:t xml:space="preserve"> </w:t>
      </w:r>
      <w:r>
        <w:t xml:space="preserve">38 Proposal for a Regulation of the European Parliament and of the Council amending Regulation (EU) 2019/1242 as regards</w:t>
      </w:r>
      <w:r>
        <w:t xml:space="preserve"> </w:t>
      </w:r>
      <w:r>
        <w:t xml:space="preserve">strengthening the CO₂ emission performance standards for new heavy-duty vehicles and integrating reporting obligations,</w:t>
      </w:r>
      <w:r>
        <w:t xml:space="preserve"> </w:t>
      </w:r>
      <w:r>
        <w:t xml:space="preserve">and repealing Regulation (EU) 2018/956 (COM(2023) 88 final).</w:t>
      </w:r>
    </w:p>
    <w:p>
      <w:pPr>
        <w:pStyle w:val="BodyText"/>
      </w:pPr>
      <w:r>
        <w:t xml:space="preserve">approval revision</w:t>
      </w:r>
      <w:r>
        <w:t xml:space="preserve"> </w:t>
      </w:r>
      <w:r>
        <w:t xml:space="preserve">regulation replacing ELV and 3R type-approval Directives will focus on</w:t>
      </w:r>
      <w:r>
        <w:t xml:space="preserve"> </w:t>
      </w:r>
      <w:r>
        <w:t xml:space="preserve">the manufacture and end-of life phase of these vehicles. Certain</w:t>
      </w:r>
      <w:r>
        <w:t xml:space="preserve"> </w:t>
      </w:r>
      <w:r>
        <w:t xml:space="preserve">obligations will apply also to these heavy-duty vehicles: using certain</w:t>
      </w:r>
      <w:r>
        <w:t xml:space="preserve"> </w:t>
      </w:r>
      <w:r>
        <w:t xml:space="preserve">heavy metals in their components will be restricted, manufacturers will</w:t>
      </w:r>
      <w:r>
        <w:t xml:space="preserve"> </w:t>
      </w:r>
      <w:r>
        <w:t xml:space="preserve">have to provide information on their dismantlability and users will be</w:t>
      </w:r>
      <w:r>
        <w:t xml:space="preserve"> </w:t>
      </w:r>
      <w:r>
        <w:t xml:space="preserve">obliged to hand them to the authorised treatment facilities at their end-of</w:t>
      </w:r>
      <w:r>
        <w:t xml:space="preserve"> </w:t>
      </w:r>
      <w:r>
        <w:t xml:space="preserve">life. The carbon footprint of these vehicles will be decreased, as valuable</w:t>
      </w:r>
      <w:r>
        <w:t xml:space="preserve"> </w:t>
      </w:r>
      <w:r>
        <w:t xml:space="preserve">secondary raw materials, having a much less carbon intensive footprint</w:t>
      </w:r>
      <w:r>
        <w:t xml:space="preserve"> </w:t>
      </w:r>
      <w:r>
        <w:t xml:space="preserve">than primary material will be retrieved from the vehicles and made</w:t>
      </w:r>
      <w:r>
        <w:t xml:space="preserve"> </w:t>
      </w:r>
      <w:r>
        <w:t xml:space="preserve">available for the manufacture of new vehicles. The new regulation will</w:t>
      </w:r>
      <w:r>
        <w:t xml:space="preserve"> </w:t>
      </w:r>
      <w:r>
        <w:t xml:space="preserve">also improve the quality of recycling operations, in particular with</w:t>
      </w:r>
      <w:r>
        <w:t xml:space="preserve"> </w:t>
      </w:r>
      <w:r>
        <w:t xml:space="preserve">respect to steel and aluminium scrap, what will also contribute to the</w:t>
      </w:r>
      <w:r>
        <w:t xml:space="preserve"> </w:t>
      </w:r>
      <w:r>
        <w:t xml:space="preserve">decarbonisation of automotive sector.</w:t>
      </w:r>
      <w:r>
        <w:br/>
      </w:r>
      <w:r>
        <w:t xml:space="preserve">14</w:t>
      </w:r>
      <w:r>
        <w:t xml:space="preserve"> </w:t>
      </w:r>
      <w:r>
        <w:t xml:space="preserve">Directive on Vehicle Registration Documents39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br/>
      </w:r>
      <w:r>
        <w:t xml:space="preserve">Status: Directive in force; Commission proposal for a revision of this</w:t>
      </w:r>
      <w:r>
        <w:t xml:space="preserve"> </w:t>
      </w:r>
      <w:r>
        <w:t xml:space="preserve">directive expected to be adopted in 2023.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Directive harmonises the form and content of vehicle registration</w:t>
      </w:r>
      <w:r>
        <w:t xml:space="preserve"> </w:t>
      </w:r>
      <w:r>
        <w:t xml:space="preserve">certificates. Such certificates should be recognized by other Member</w:t>
      </w:r>
      <w:r>
        <w:t xml:space="preserve"> </w:t>
      </w:r>
      <w:r>
        <w:t xml:space="preserve">States for identification of vehicle in international traffic or for its re-</w:t>
      </w:r>
      <w:r>
        <w:t xml:space="preserve"> </w:t>
      </w:r>
      <w:r>
        <w:t xml:space="preserve">registration in another Member State. The Directive obliges the Member</w:t>
      </w:r>
      <w:r>
        <w:t xml:space="preserve"> </w:t>
      </w:r>
      <w:r>
        <w:t xml:space="preserve">States to record electronically data on all vehicles registered on their</w:t>
      </w:r>
      <w:r>
        <w:t xml:space="preserve"> </w:t>
      </w:r>
      <w:r>
        <w:t xml:space="preserve">territory and to ensure, that technical vehicle data is made available for</w:t>
      </w:r>
      <w:r>
        <w:t xml:space="preserve"> </w:t>
      </w:r>
      <w:r>
        <w:t xml:space="preserve">the purpose of periodic roadworthiness testing.</w:t>
      </w:r>
      <w:r>
        <w:t xml:space="preserve"> </w:t>
      </w:r>
      <w:r>
        <w:t xml:space="preserve">The directive specifies also, that in the event that the competent authority</w:t>
      </w:r>
      <w:r>
        <w:t xml:space="preserve"> </w:t>
      </w:r>
      <w:r>
        <w:t xml:space="preserve">of a Member State receives notification that a vehicle has been treated as</w:t>
      </w:r>
      <w:r>
        <w:t xml:space="preserve"> </w:t>
      </w:r>
      <w:r>
        <w:t xml:space="preserve">an ELV, the registration of that vehicle shall be cancelled permanently</w:t>
      </w:r>
      <w:r>
        <w:t xml:space="preserve"> </w:t>
      </w:r>
      <w:r>
        <w:t xml:space="preserve">and information to that effect should be added to the electronic register.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One of the objectives of the ELV revision is to address the problem of</w:t>
      </w:r>
      <w:r>
        <w:t xml:space="preserve"> </w:t>
      </w:r>
      <w:r>
        <w:t xml:space="preserve">‘missing vehicles’. This will be done, inter alia, by introducing changes</w:t>
      </w:r>
      <w:r>
        <w:t xml:space="preserve"> </w:t>
      </w:r>
      <w:r>
        <w:t xml:space="preserve">regarding registration, re-registration and de-registration of vehicles.</w:t>
      </w:r>
      <w:r>
        <w:t xml:space="preserve"> </w:t>
      </w:r>
      <w:r>
        <w:t xml:space="preserve">Firstly, the scope of information exchanged among the Member States</w:t>
      </w:r>
      <w:r>
        <w:t xml:space="preserve"> </w:t>
      </w:r>
      <w:r>
        <w:t xml:space="preserve">should also include reasons of vehicles’ de-registration. Secondly,</w:t>
      </w:r>
      <w:r>
        <w:t xml:space="preserve"> </w:t>
      </w:r>
      <w:r>
        <w:t xml:space="preserve">Member States should report to the Commission the number of vehicles</w:t>
      </w:r>
      <w:r>
        <w:t xml:space="preserve"> </w:t>
      </w:r>
      <w:r>
        <w:t xml:space="preserve">registered, de-registered, treated as ELVs and shipped outside the EU,</w:t>
      </w:r>
      <w:r>
        <w:t xml:space="preserve"> </w:t>
      </w:r>
      <w:r>
        <w:t xml:space="preserve">and to this end, the Commission Decision 2005/293/EC40 will be</w:t>
      </w:r>
      <w:r>
        <w:t xml:space="preserve"> </w:t>
      </w:r>
      <w:r>
        <w:t xml:space="preserve">supplemented.</w:t>
      </w:r>
      <w:r>
        <w:br/>
      </w:r>
      <w:r>
        <w:t xml:space="preserve">The new legislative proposal replacing the ELV Directive aims also to</w:t>
      </w:r>
      <w:r>
        <w:t xml:space="preserve"> </w:t>
      </w:r>
      <w:r>
        <w:t xml:space="preserve">introduce more stringent rules on export of used vehicles allowing for</w:t>
      </w:r>
      <w:r>
        <w:t xml:space="preserve"> </w:t>
      </w:r>
      <w:r>
        <w:t xml:space="preserve">such exports provided that such a vehicle has a valid roadworthiness</w:t>
      </w:r>
      <w:r>
        <w:t xml:space="preserve"> </w:t>
      </w:r>
      <w:r>
        <w:t xml:space="preserve">certificate. In order to ensure proper enforcement, the Vehicle</w:t>
      </w:r>
      <w:r>
        <w:t xml:space="preserve"> </w:t>
      </w:r>
      <w:r>
        <w:t xml:space="preserve">Identification Number (VIN) of such vehicles should be made available</w:t>
      </w:r>
      <w:r>
        <w:t xml:space="preserve"> </w:t>
      </w:r>
      <w:r>
        <w:t xml:space="preserve">to customs authorities</w:t>
      </w:r>
      <w:r>
        <w:t xml:space="preserve"> </w:t>
      </w:r>
      <w:r>
        <w:t xml:space="preserve">Introducing of these changes would be done through the future</w:t>
      </w:r>
      <w:r>
        <w:t xml:space="preserve"> </w:t>
      </w:r>
      <w:r>
        <w:t xml:space="preserve">roadworthiness package41. The objective of the latter is to ensure better</w:t>
      </w:r>
    </w:p>
    <w:p>
      <w:pPr>
        <w:pStyle w:val="BodyText"/>
      </w:pPr>
      <w:r>
        <w:t xml:space="preserve">39 Council Directive 1999/37/EC of 29 April 1999 on the registration documents for vehicles (OJ L 138, 1.6.1999, p. 57–65).</w:t>
      </w:r>
      <w:r>
        <w:t xml:space="preserve"> </w:t>
      </w:r>
      <w:r>
        <w:t xml:space="preserve">40 Commission Decision 2005/293/EC of 1 April 2005 laying down detailed rules on the monitoring of the reuse/recovery</w:t>
      </w:r>
      <w:r>
        <w:t xml:space="preserve"> </w:t>
      </w:r>
      <w:r>
        <w:t xml:space="preserve">and reuse/recycling targets set out in Directive 2000/53/EC of the European Parliament and of the Council on end-of-life</w:t>
      </w:r>
      <w:r>
        <w:t xml:space="preserve"> </w:t>
      </w:r>
      <w:r>
        <w:t xml:space="preserve">vehicles (OJ L 94, 13.4.2005, p. 30–33).</w:t>
      </w:r>
      <w:r>
        <w:t xml:space="preserve"> </w:t>
      </w:r>
      <w:r>
        <w:t xml:space="preserve">41 Tougher vehicle testing rules to save live (europa.eu), Vehicle safety – revising the EU’s roadworthiness package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exchange of relevant vehicle roadworthiness data at EU level in order to</w:t>
      </w:r>
      <w:r>
        <w:t xml:space="preserve"> </w:t>
      </w:r>
      <w:r>
        <w:t xml:space="preserve">enforce road safety measures more effectively. Although the objective of</w:t>
      </w:r>
      <w:r>
        <w:t xml:space="preserve"> </w:t>
      </w:r>
      <w:r>
        <w:t xml:space="preserve">revisions are different, close cooperation within the Commission on these</w:t>
      </w:r>
      <w:r>
        <w:t xml:space="preserve"> </w:t>
      </w:r>
      <w:r>
        <w:t xml:space="preserve">proposals would ensure the cohesion of these two initiatives and</w:t>
      </w:r>
      <w:r>
        <w:t xml:space="preserve"> </w:t>
      </w:r>
      <w:r>
        <w:t xml:space="preserve">achievements of theirs objectives.</w:t>
      </w:r>
      <w:r>
        <w:br/>
      </w:r>
      <w:r>
        <w:t xml:space="preserve">15</w:t>
      </w:r>
      <w:r>
        <w:t xml:space="preserve"> </w:t>
      </w:r>
      <w:r>
        <w:t xml:space="preserve">Roadworthiness Directives42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Status: Directives in force; Commission proposals for revision of these</w:t>
      </w:r>
      <w:r>
        <w:t xml:space="preserve"> </w:t>
      </w:r>
      <w:r>
        <w:t xml:space="preserve">directives expected to be adopted in 2023.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Roadworthiness Directives aim to increase road safety in the EU and</w:t>
      </w:r>
      <w:r>
        <w:t xml:space="preserve"> </w:t>
      </w:r>
      <w:r>
        <w:t xml:space="preserve">to ensure the environmental performance of vehicles, by means of</w:t>
      </w:r>
      <w:r>
        <w:t xml:space="preserve"> </w:t>
      </w:r>
      <w:r>
        <w:t xml:space="preserve">regular testing of vehicles throughout their operational lifetime. They</w:t>
      </w:r>
      <w:r>
        <w:t xml:space="preserve"> </w:t>
      </w:r>
      <w:r>
        <w:t xml:space="preserve">contribute also to reducing air pollutant emissions by detecting more</w:t>
      </w:r>
      <w:r>
        <w:t xml:space="preserve"> </w:t>
      </w:r>
      <w:r>
        <w:t xml:space="preserve">effectively vehicles that are over-emitting due to technical defects, as the</w:t>
      </w:r>
      <w:r>
        <w:t xml:space="preserve"> </w:t>
      </w:r>
      <w:r>
        <w:t xml:space="preserve">rules require periodic technical inspections and roadside inspections.</w:t>
      </w:r>
      <w:r>
        <w:br/>
      </w:r>
      <w:r>
        <w:t xml:space="preserve">In the view of digital transformation of EU road transport, the revision of</w:t>
      </w:r>
      <w:r>
        <w:t xml:space="preserve"> </w:t>
      </w:r>
      <w:r>
        <w:t xml:space="preserve">these Directives aims to improve road safety, contribute to more</w:t>
      </w:r>
      <w:r>
        <w:t xml:space="preserve"> </w:t>
      </w:r>
      <w:r>
        <w:t xml:space="preserve">sustainable and smarter mobility and to facilitate and simplify the free</w:t>
      </w:r>
      <w:r>
        <w:t xml:space="preserve"> </w:t>
      </w:r>
      <w:r>
        <w:t xml:space="preserve">movement of people and goods in the Union. The specific objectives</w:t>
      </w:r>
      <w:r>
        <w:t xml:space="preserve"> </w:t>
      </w:r>
      <w:r>
        <w:t xml:space="preserve">include ensuring the functioning of modern electronic safety</w:t>
      </w:r>
      <w:r>
        <w:t xml:space="preserve"> </w:t>
      </w:r>
      <w:r>
        <w:t xml:space="preserve">components, advanced driver assistance systems and automated</w:t>
      </w:r>
      <w:r>
        <w:t xml:space="preserve"> </w:t>
      </w:r>
      <w:r>
        <w:t xml:space="preserve">functions during the vehicles’ lifetime, performing meaningful emission</w:t>
      </w:r>
      <w:r>
        <w:t xml:space="preserve"> </w:t>
      </w:r>
      <w:r>
        <w:t xml:space="preserve">tests during vehicle inspections and improving the electronic storage,</w:t>
      </w:r>
      <w:r>
        <w:t xml:space="preserve"> </w:t>
      </w:r>
      <w:r>
        <w:t xml:space="preserve">read-out and exchange of roadworthiness-relevant vehicle identification</w:t>
      </w:r>
      <w:r>
        <w:t xml:space="preserve"> </w:t>
      </w:r>
      <w:r>
        <w:t xml:space="preserve">and status data between EU Member States as well as performance data,</w:t>
      </w:r>
      <w:r>
        <w:t xml:space="preserve"> </w:t>
      </w:r>
      <w:r>
        <w:t xml:space="preserve">building amongst others also on the digitalisation of administrative</w:t>
      </w:r>
      <w:r>
        <w:t xml:space="preserve"> </w:t>
      </w:r>
      <w:r>
        <w:t xml:space="preserve">documents and certificates.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One of the objectives of the ELV revision is to increase the collection of</w:t>
      </w:r>
      <w:r>
        <w:t xml:space="preserve"> </w:t>
      </w:r>
      <w:r>
        <w:t xml:space="preserve">ELVs in the EU. This aim is to be achieved, inter alia, by introducing</w:t>
      </w:r>
      <w:r>
        <w:t xml:space="preserve"> </w:t>
      </w:r>
      <w:r>
        <w:t xml:space="preserve">requirements concerning export of used vehicles outside the EU, making</w:t>
      </w:r>
      <w:r>
        <w:t xml:space="preserve"> </w:t>
      </w:r>
      <w:r>
        <w:t xml:space="preserve">exports dependent on the vehicles being roadworthy. Therefore, the</w:t>
      </w:r>
      <w:r>
        <w:t xml:space="preserve"> </w:t>
      </w:r>
      <w:r>
        <w:t xml:space="preserve">assessment of vehicle’s roadworthiness will be even more important</w:t>
      </w:r>
      <w:r>
        <w:t xml:space="preserve"> </w:t>
      </w:r>
      <w:r>
        <w:t xml:space="preserve">under the new legal framework. Introducing these requirements will</w:t>
      </w:r>
      <w:r>
        <w:t xml:space="preserve"> </w:t>
      </w:r>
      <w:r>
        <w:t xml:space="preserve">contribute to increasing the safety on the roads also outside the EU, as</w:t>
      </w:r>
      <w:r>
        <w:t xml:space="preserve"> </w:t>
      </w:r>
      <w:r>
        <w:t xml:space="preserve">well as the level of environmental protection.</w:t>
      </w:r>
      <w:r>
        <w:br/>
      </w:r>
      <w:r>
        <w:t xml:space="preserve">16</w:t>
      </w:r>
      <w:r>
        <w:t xml:space="preserve"> </w:t>
      </w:r>
      <w:r>
        <w:t xml:space="preserve">Clean Vehicles’ Directive43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legislative?</w:t>
      </w:r>
      <w:r>
        <w:t xml:space="preserve"> </w:t>
      </w:r>
      <w:r>
        <w:t xml:space="preserve">Legislative, mandatory.</w:t>
      </w:r>
      <w:r>
        <w:br/>
      </w:r>
      <w:r>
        <w:t xml:space="preserve">Status: Directive in force.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The directive aims at promoting and stimulating the market for clean and</w:t>
      </w:r>
      <w:r>
        <w:t xml:space="preserve"> </w:t>
      </w:r>
      <w:r>
        <w:t xml:space="preserve">energy-efficient vehicles. It requires Member States to ensure that</w:t>
      </w:r>
      <w:r>
        <w:t xml:space="preserve"> </w:t>
      </w:r>
      <w:r>
        <w:t xml:space="preserve">contracting authorities and contracting entities take into account lifetime</w:t>
      </w:r>
      <w:r>
        <w:t xml:space="preserve"> </w:t>
      </w:r>
      <w:r>
        <w:t xml:space="preserve">energy and environmental impacts, including energy consumption and</w:t>
      </w:r>
      <w:r>
        <w:t xml:space="preserve"> </w:t>
      </w:r>
      <w:r>
        <w:t xml:space="preserve">emissions of CO2 and of certain pollutants, when procuring certain road</w:t>
      </w:r>
      <w:r>
        <w:t xml:space="preserve"> </w:t>
      </w:r>
      <w:r>
        <w:t xml:space="preserve">transport vehicles categories. The Directive defines ‘clean light-duty</w:t>
      </w:r>
    </w:p>
    <w:p>
      <w:pPr>
        <w:pStyle w:val="BodyText"/>
      </w:pPr>
      <w:r>
        <w:t xml:space="preserve">42 Directive 2014/45/EU of the European Parliament and of the Council of 3 April 2014 on periodic roadworthiness tests for</w:t>
      </w:r>
      <w:r>
        <w:t xml:space="preserve"> </w:t>
      </w:r>
      <w:r>
        <w:t xml:space="preserve">motor vehicles and their trailers and repealing Directive 2009/40/EC (OJ L 127, 29.4.2014, p. 51–128) and Directive</w:t>
      </w:r>
      <w:r>
        <w:t xml:space="preserve"> </w:t>
      </w:r>
      <w:r>
        <w:t xml:space="preserve">2014/47/EU of the European Parliament and of the Council of 3 April 2014 on the technical roadside inspection of the</w:t>
      </w:r>
      <w:r>
        <w:t xml:space="preserve"> </w:t>
      </w:r>
      <w:r>
        <w:t xml:space="preserve">roadworthiness of commercial vehicles circulating in the Union and repealing Directive 2000/30/EC (OJ L 127, 29.4.2014, p. </w:t>
      </w:r>
      <w:r>
        <w:t xml:space="preserve"> </w:t>
      </w:r>
      <w:r>
        <w:t xml:space="preserve">134–218).</w:t>
      </w:r>
      <w:r>
        <w:t xml:space="preserve"> </w:t>
      </w:r>
      <w:r>
        <w:t xml:space="preserve">43 Directive (EU) 2019/1161 of the European Parliament and of the Council of 20 June 2019 amending Directive 2009/33/EC</w:t>
      </w:r>
      <w:r>
        <w:t xml:space="preserve"> </w:t>
      </w:r>
      <w:r>
        <w:t xml:space="preserve">on the promotion of clean and energy-efficient road transport vehicles (OJ L 188, 12.7.2019, p. 116–130).</w:t>
      </w:r>
    </w:p>
    <w:p>
      <w:pPr>
        <w:pStyle w:val="BodyText"/>
      </w:pPr>
      <w:r>
        <w:t xml:space="preserve">vehicles’ by referring to emission levels and ‘clean heavy-duty vehicles’</w:t>
      </w:r>
      <w:r>
        <w:t xml:space="preserve"> </w:t>
      </w:r>
      <w:r>
        <w:t xml:space="preserve">referring to types of fuels used by this vehicle. The Directive sets</w:t>
      </w:r>
      <w:r>
        <w:t xml:space="preserve"> </w:t>
      </w:r>
      <w:r>
        <w:t xml:space="preserve">separate targets for each Member State, depending on the vehicle</w:t>
      </w:r>
      <w:r>
        <w:t xml:space="preserve"> </w:t>
      </w:r>
      <w:r>
        <w:t xml:space="preserve">category, for the periods 2.08.2021 – 13.12.2025 and 01.01.2026 –</w:t>
      </w:r>
      <w:r>
        <w:t xml:space="preserve"> </w:t>
      </w:r>
      <w:r>
        <w:t xml:space="preserve">31.12.2030. It applies to vehicles procured through purchase, lease, rent</w:t>
      </w:r>
      <w:r>
        <w:t xml:space="preserve"> </w:t>
      </w:r>
      <w:r>
        <w:t xml:space="preserve">or hire-purchase contracts, public service contracts and service contracts.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ELV</w:t>
      </w:r>
      <w:r>
        <w:t xml:space="preserve"> </w:t>
      </w:r>
      <w:r>
        <w:t xml:space="preserve">and</w:t>
      </w:r>
      <w:r>
        <w:t xml:space="preserve"> </w:t>
      </w:r>
      <w:r>
        <w:t xml:space="preserve">3R</w:t>
      </w:r>
      <w:r>
        <w:t xml:space="preserve"> </w:t>
      </w:r>
      <w:r>
        <w:t xml:space="preserve">type-</w:t>
      </w:r>
      <w:r>
        <w:t xml:space="preserve"> </w:t>
      </w:r>
      <w:r>
        <w:t xml:space="preserve">approval revision</w:t>
      </w:r>
      <w:r>
        <w:t xml:space="preserve"> </w:t>
      </w:r>
      <w:r>
        <w:t xml:space="preserve">The Directive aims to ensure, that public authorities procure vehicles that</w:t>
      </w:r>
      <w:r>
        <w:t xml:space="preserve"> </w:t>
      </w:r>
      <w:r>
        <w:t xml:space="preserve">do not emit certain amounts of substances to the air during the usage</w:t>
      </w:r>
      <w:r>
        <w:t xml:space="preserve"> </w:t>
      </w:r>
      <w:r>
        <w:t xml:space="preserve">phase. It does not allow for addressing other important environmental</w:t>
      </w:r>
      <w:r>
        <w:t xml:space="preserve"> </w:t>
      </w:r>
      <w:r>
        <w:t xml:space="preserve">aspects, such as circularity in design – it mentions recyclability aspects</w:t>
      </w:r>
      <w:r>
        <w:t xml:space="preserve"> </w:t>
      </w:r>
      <w:r>
        <w:t xml:space="preserve">only in a recital44, which focuses further on batteries. This legal</w:t>
      </w:r>
      <w:r>
        <w:t xml:space="preserve"> </w:t>
      </w:r>
      <w:r>
        <w:t xml:space="preserve">instrument cannot be used currently to address issues of vehicles’</w:t>
      </w:r>
      <w:r>
        <w:t xml:space="preserve"> </w:t>
      </w:r>
      <w:r>
        <w:t xml:space="preserve">reusability, recyclability and recoverability.</w:t>
      </w:r>
      <w:r>
        <w:t xml:space="preserve"> </w:t>
      </w:r>
      <w:r>
        <w:t xml:space="preserve">Therefore, in order to ensure that circularity is also taken into account</w:t>
      </w:r>
      <w:r>
        <w:t xml:space="preserve"> </w:t>
      </w:r>
      <w:r>
        <w:t xml:space="preserve">then procuring vehicles, the revision of the Clean Vehicles’ Directive,</w:t>
      </w:r>
      <w:r>
        <w:t xml:space="preserve"> </w:t>
      </w:r>
      <w:r>
        <w:t xml:space="preserve">currently planned for 2027, will aim to include minimum green public</w:t>
      </w:r>
      <w:r>
        <w:t xml:space="preserve"> </w:t>
      </w:r>
      <w:r>
        <w:t xml:space="preserve">procurement criteria related to vehicles circularity – their recyclability,</w:t>
      </w:r>
      <w:r>
        <w:t xml:space="preserve"> </w:t>
      </w:r>
      <w:r>
        <w:t xml:space="preserve">reusability and recoverability characteristics in the revised Directive.</w:t>
      </w:r>
    </w:p>
    <w:p>
      <w:pPr>
        <w:pStyle w:val="BodyText"/>
      </w:pPr>
      <w:r>
        <w:t xml:space="preserve">44 Recital 20.</w:t>
      </w:r>
    </w:p>
    <w:p>
      <w:pPr>
        <w:pStyle w:val="BodyText"/>
      </w:pPr>
      <w:r>
        <w:t xml:space="preserve">ANNEX 11: 3R TYPE-APPROVAL DIRECTIVE EVALUATION REPORT</w:t>
      </w:r>
    </w:p>
    <w:p>
      <w:pPr>
        <w:pStyle w:val="BodyText"/>
      </w:pPr>
      <w:r>
        <w:t xml:space="preserve">EVALUATION of Directive 2005/64/EC on the type-approval of motor vehicles with</w:t>
      </w:r>
      <w:r>
        <w:t xml:space="preserve"> </w:t>
      </w:r>
      <w:r>
        <w:t xml:space="preserve">regard to their reusability, recyclability and recoverability (‘3R’ Type-approval</w:t>
      </w:r>
      <w:r>
        <w:t xml:space="preserve"> </w:t>
      </w:r>
      <w:r>
        <w:t xml:space="preserve">Directive)</w:t>
      </w:r>
    </w:p>
    <w:p>
      <w:pPr>
        <w:pStyle w:val="BodyText"/>
      </w:pPr>
      <w:r>
        <w:t xml:space="preserve">Contents</w:t>
      </w:r>
    </w:p>
    <w:p>
      <w:pPr>
        <w:pStyle w:val="BodyText"/>
      </w:pPr>
      <w:r>
        <w:t xml:space="preserve">ANNEX 11: 3R TYPE-APPROVAL DIRECTIVE EVALUATION REPORT …………………….. 331</w:t>
      </w:r>
      <w:r>
        <w:t xml:space="preserve"> </w:t>
      </w:r>
      <w:r>
        <w:t xml:space="preserve">11.1 Introduction ………………………………………………………………………………………………… 333</w:t>
      </w:r>
      <w:r>
        <w:t xml:space="preserve"> </w:t>
      </w:r>
      <w:r>
        <w:t xml:space="preserve">11.1.1</w:t>
      </w:r>
      <w:r>
        <w:t xml:space="preserve"> </w:t>
      </w:r>
      <w:r>
        <w:t xml:space="preserve">PURPOSE OF THE EVALUATION ………………………………………………………………….. 333</w:t>
      </w:r>
      <w:r>
        <w:t xml:space="preserve"> </w:t>
      </w:r>
      <w:r>
        <w:t xml:space="preserve">11.1.2</w:t>
      </w:r>
      <w:r>
        <w:t xml:space="preserve"> </w:t>
      </w:r>
      <w:r>
        <w:t xml:space="preserve">SCOPE OF THE EVALUATION ……………………………………………………………………… 335</w:t>
      </w:r>
      <w:r>
        <w:t xml:space="preserve"> </w:t>
      </w:r>
      <w:r>
        <w:t xml:space="preserve">11.2 What was the expected outcome of the intervention?……………………………………….. 336</w:t>
      </w:r>
      <w:r>
        <w:t xml:space="preserve"> </w:t>
      </w:r>
      <w:r>
        <w:t xml:space="preserve">11.2.1</w:t>
      </w:r>
      <w:r>
        <w:t xml:space="preserve"> </w:t>
      </w:r>
      <w:r>
        <w:t xml:space="preserve">DESCRIPTION OF THE INTERVENTION AND ITS OBJECTIVES……………………………. 336</w:t>
      </w:r>
      <w:r>
        <w:t xml:space="preserve"> </w:t>
      </w:r>
      <w:r>
        <w:t xml:space="preserve">11.2.2</w:t>
      </w:r>
      <w:r>
        <w:t xml:space="preserve"> </w:t>
      </w:r>
      <w:r>
        <w:t xml:space="preserve">POINT OF COMPARISON …………………………………………………………………………….. 340</w:t>
      </w:r>
      <w:r>
        <w:t xml:space="preserve"> </w:t>
      </w:r>
      <w:r>
        <w:t xml:space="preserve">11.3 How has the situation evolved over the evaluation period? ……………………………….. 341</w:t>
      </w:r>
      <w:r>
        <w:t xml:space="preserve"> </w:t>
      </w:r>
      <w:r>
        <w:t xml:space="preserve">11.3.1</w:t>
      </w:r>
      <w:r>
        <w:t xml:space="preserve"> </w:t>
      </w:r>
      <w:r>
        <w:t xml:space="preserve">CURRENT STATE OF PLAY …………………………………………………………………………. 341</w:t>
      </w:r>
      <w:r>
        <w:t xml:space="preserve"> </w:t>
      </w:r>
      <w:r>
        <w:t xml:space="preserve">11.3.2</w:t>
      </w:r>
      <w:r>
        <w:t xml:space="preserve"> </w:t>
      </w:r>
      <w:r>
        <w:t xml:space="preserve">MEMBER STATE IMPLEMENTATION OF THE 3R DIRECTIVE ……………………………. 343</w:t>
      </w:r>
      <w:r>
        <w:t xml:space="preserve"> </w:t>
      </w:r>
      <w:r>
        <w:t xml:space="preserve">11.4 Evaluation findings (analytical part) ………………………………………………………………. 345</w:t>
      </w:r>
      <w:r>
        <w:t xml:space="preserve"> </w:t>
      </w:r>
      <w:r>
        <w:t xml:space="preserve">11.4.1</w:t>
      </w:r>
      <w:r>
        <w:t xml:space="preserve"> </w:t>
      </w:r>
      <w:r>
        <w:t xml:space="preserve">TO WHAT EXTENT WAS THE INTERVENTION SUCCESSFUL AND</w:t>
      </w:r>
      <w:r>
        <w:t xml:space="preserve"> </w:t>
      </w:r>
      <w:r>
        <w:t xml:space="preserve">WHY?</w:t>
      </w:r>
      <w:r>
        <w:t xml:space="preserve"> </w:t>
      </w:r>
      <w:r>
        <w:t xml:space="preserve">345</w:t>
      </w:r>
      <w:r>
        <w:t xml:space="preserve"> </w:t>
      </w:r>
      <w:r>
        <w:t xml:space="preserve">INTERNAL COHERENCE OF THE 3R DIRECTIVE AND COHERENCE WITH THE</w:t>
      </w:r>
      <w:r>
        <w:t xml:space="preserve"> </w:t>
      </w:r>
      <w:r>
        <w:t xml:space="preserve">ELV DIRECTIVE …………………………………………………………………………………………………….. 357</w:t>
      </w:r>
      <w:r>
        <w:t xml:space="preserve"> </w:t>
      </w:r>
      <w:r>
        <w:t xml:space="preserve">COHERENCE WITH THE WASTE FRAMEWORK DIRECTIVE AND REACH ……………………….. 358</w:t>
      </w:r>
      <w:r>
        <w:t xml:space="preserve"> </w:t>
      </w:r>
      <w:r>
        <w:t xml:space="preserve">COHERENCE WITH ISO 22628:2002 AND UNECE ……………………………………………………… 359</w:t>
      </w:r>
      <w:r>
        <w:t xml:space="preserve"> </w:t>
      </w:r>
      <w:r>
        <w:t xml:space="preserve">11.4.2</w:t>
      </w:r>
      <w:r>
        <w:t xml:space="preserve"> </w:t>
      </w:r>
      <w:r>
        <w:t xml:space="preserve">HOW DID THE EU INTERVENTION MAKE A DIFFERENCE AND TO</w:t>
      </w:r>
      <w:r>
        <w:t xml:space="preserve"> </w:t>
      </w:r>
      <w:r>
        <w:t xml:space="preserve">WHOM? 360</w:t>
      </w:r>
      <w:r>
        <w:t xml:space="preserve"> </w:t>
      </w:r>
      <w:r>
        <w:t xml:space="preserve">11.4.3</w:t>
      </w:r>
      <w:r>
        <w:t xml:space="preserve"> </w:t>
      </w:r>
      <w:r>
        <w:t xml:space="preserve">IS THE INTERVENTION STILL RELEVANT? ……………………………………………………. 362</w:t>
      </w:r>
      <w:r>
        <w:t xml:space="preserve"> </w:t>
      </w:r>
      <w:r>
        <w:t xml:space="preserve">11.5 What are the conclusions and lessons learned? ……………………………………………….. 365</w:t>
      </w:r>
      <w:r>
        <w:t xml:space="preserve"> </w:t>
      </w:r>
      <w:r>
        <w:t xml:space="preserve">11.5.1</w:t>
      </w:r>
      <w:r>
        <w:t xml:space="preserve"> </w:t>
      </w:r>
      <w:r>
        <w:t xml:space="preserve">CONCLUSIONS …………………………………………………………………………………………. 365</w:t>
      </w:r>
      <w:r>
        <w:t xml:space="preserve"> </w:t>
      </w:r>
      <w:r>
        <w:t xml:space="preserve">11.5.2</w:t>
      </w:r>
      <w:r>
        <w:t xml:space="preserve"> </w:t>
      </w:r>
      <w:r>
        <w:t xml:space="preserve">LESSONS LEARNT …………………………………………………………………………………….. 370</w:t>
      </w:r>
      <w:r>
        <w:t xml:space="preserve"> </w:t>
      </w:r>
      <w:r>
        <w:t xml:space="preserve">11.6 Evaluation matrix ………………………………………………………………………………………… 372</w:t>
      </w:r>
      <w:r>
        <w:t xml:space="preserve"> </w:t>
      </w:r>
      <w:r>
        <w:t xml:space="preserve">11.7 Overview of benefits and costs ……………………………………………………………………… 379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3R</w:t>
      </w:r>
      <w:r>
        <w:t xml:space="preserve"> </w:t>
      </w:r>
      <w:r>
        <w:t xml:space="preserve">Reusability, recyclability and recoverability (also reuse, recycling and</w:t>
      </w:r>
      <w:r>
        <w:t xml:space="preserve"> </w:t>
      </w:r>
      <w:r>
        <w:t xml:space="preserve">recovery)</w:t>
      </w:r>
      <w:r>
        <w:t xml:space="preserve"> </w:t>
      </w:r>
      <w:r>
        <w:t xml:space="preserve">3R Directive</w:t>
      </w:r>
      <w:r>
        <w:t xml:space="preserve"> </w:t>
      </w:r>
      <w:r>
        <w:t xml:space="preserve">Directive 2005/64/EC of the European Parliament and of the Council of 26</w:t>
      </w:r>
      <w:r>
        <w:t xml:space="preserve"> </w:t>
      </w:r>
      <w:r>
        <w:t xml:space="preserve">October 2005 on the type-approval of motor vehicles with regard to their</w:t>
      </w:r>
      <w:r>
        <w:t xml:space="preserve"> </w:t>
      </w:r>
      <w:r>
        <w:t xml:space="preserve">reusability, recyclability and recoverability and amending Council</w:t>
      </w:r>
      <w:r>
        <w:t xml:space="preserve"> </w:t>
      </w:r>
      <w:r>
        <w:t xml:space="preserve">Directive 70/156/EEC</w:t>
      </w:r>
      <w:r>
        <w:t xml:space="preserve"> </w:t>
      </w:r>
      <w:r>
        <w:t xml:space="preserve">ACEA</w:t>
      </w:r>
      <w:r>
        <w:t xml:space="preserve"> </w:t>
      </w:r>
      <w:r>
        <w:t xml:space="preserve">European Automobile Manufacturers Association</w:t>
      </w:r>
      <w:r>
        <w:t xml:space="preserve"> </w:t>
      </w:r>
      <w:r>
        <w:t xml:space="preserve">ATF</w:t>
      </w:r>
      <w:r>
        <w:t xml:space="preserve"> </w:t>
      </w:r>
      <w:r>
        <w:t xml:space="preserve">Authorised Treatment Facility</w:t>
      </w:r>
      <w:r>
        <w:t xml:space="preserve"> </w:t>
      </w:r>
      <w:r>
        <w:t xml:space="preserve">CFRP</w:t>
      </w:r>
      <w:r>
        <w:t xml:space="preserve"> </w:t>
      </w:r>
      <w:r>
        <w:t xml:space="preserve">Carbon-fibre-reinforced plastic</w:t>
      </w:r>
      <w:r>
        <w:t xml:space="preserve"> </w:t>
      </w:r>
      <w:r>
        <w:t xml:space="preserve">ELV</w:t>
      </w:r>
      <w:r>
        <w:t xml:space="preserve"> </w:t>
      </w:r>
      <w:r>
        <w:t xml:space="preserve">End-of-life vehicles</w:t>
      </w:r>
      <w:r>
        <w:t xml:space="preserve"> </w:t>
      </w:r>
      <w:r>
        <w:t xml:space="preserve">ELV Directive</w:t>
      </w:r>
      <w:r>
        <w:t xml:space="preserve"> </w:t>
      </w:r>
      <w:r>
        <w:t xml:space="preserve">Directive 2000/53/EC of the European Parliament and of the Council of 18</w:t>
      </w:r>
      <w:r>
        <w:t xml:space="preserve"> </w:t>
      </w:r>
      <w:r>
        <w:t xml:space="preserve">September 2000 on end-of life vehicles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EU-27</w:t>
      </w:r>
      <w:r>
        <w:t xml:space="preserve"> </w:t>
      </w:r>
      <w:r>
        <w:t xml:space="preserve">The 27 Member States of the European Union</w:t>
      </w:r>
      <w:r>
        <w:t xml:space="preserve"> </w:t>
      </w:r>
      <w:r>
        <w:t xml:space="preserve">IDIS</w:t>
      </w:r>
      <w:r>
        <w:t xml:space="preserve"> </w:t>
      </w:r>
      <w:r>
        <w:t xml:space="preserve">International Dismantling Information System</w:t>
      </w:r>
      <w:r>
        <w:t xml:space="preserve"> </w:t>
      </w:r>
      <w:r>
        <w:t xml:space="preserve">KBA</w:t>
      </w:r>
      <w:r>
        <w:t xml:space="preserve"> </w:t>
      </w:r>
      <w:r>
        <w:t xml:space="preserve">German Federal Motor Transport Authority (Kraftfahrt-Bundesamt)</w:t>
      </w:r>
      <w:r>
        <w:br/>
      </w:r>
      <w:r>
        <w:t xml:space="preserve">REACH</w:t>
      </w:r>
      <w:r>
        <w:t xml:space="preserve"> </w:t>
      </w:r>
      <w:r>
        <w:t xml:space="preserve">Regulation (EC) No 1907/2006 of the European Parliament and of the</w:t>
      </w:r>
      <w:r>
        <w:t xml:space="preserve"> </w:t>
      </w:r>
      <w:r>
        <w:t xml:space="preserve">Council of 18 December 2006 concerning the Registration, Evaluation,</w:t>
      </w:r>
      <w:r>
        <w:t xml:space="preserve"> </w:t>
      </w:r>
      <w:r>
        <w:t xml:space="preserve">Authorisation and Restriction of Chemicals (REACH)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 enterprises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TEC</w:t>
      </w:r>
      <w:r>
        <w:t xml:space="preserve"> </w:t>
      </w:r>
      <w:r>
        <w:t xml:space="preserve">Treaty establishing the European Community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UNECE</w:t>
      </w:r>
      <w:r>
        <w:t xml:space="preserve"> </w:t>
      </w:r>
      <w:r>
        <w:t xml:space="preserve">United Nations Economic Commission for Europe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11.1 Introduction</w:t>
      </w:r>
      <w:r>
        <w:t xml:space="preserve"> </w:t>
      </w:r>
      <w:r>
        <w:t xml:space="preserve">Directive 2005/64/EC on the type-approval of motor vehicles with regard to their</w:t>
      </w:r>
      <w:r>
        <w:t xml:space="preserve"> </w:t>
      </w:r>
      <w:r>
        <w:t xml:space="preserve">reusability, recyclability and recoverability45 (hereinafter, the “3R Directive”) was</w:t>
      </w:r>
      <w:r>
        <w:t xml:space="preserve"> </w:t>
      </w:r>
      <w:r>
        <w:t xml:space="preserve">adopted in 2005. This Directive is part of the EU type-approval framework, which</w:t>
      </w:r>
      <w:r>
        <w:t xml:space="preserve"> </w:t>
      </w:r>
      <w:r>
        <w:t xml:space="preserve">ensures that motor vehicles meet certain safety, environmental, and technical standards</w:t>
      </w:r>
      <w:r>
        <w:t xml:space="preserve"> </w:t>
      </w:r>
      <w:r>
        <w:t xml:space="preserve">before they can be sold and used in the European Union (EU). The framework is based</w:t>
      </w:r>
      <w:r>
        <w:t xml:space="preserve"> </w:t>
      </w:r>
      <w:r>
        <w:t xml:space="preserve">on several pieces of EU legislation that set out the requirements for type approval. The</w:t>
      </w:r>
      <w:r>
        <w:t xml:space="preserve"> </w:t>
      </w:r>
      <w:r>
        <w:t xml:space="preserve">type-approval process is administered by national type-approval authorities and involves</w:t>
      </w:r>
      <w:r>
        <w:t xml:space="preserve"> </w:t>
      </w:r>
      <w:r>
        <w:t xml:space="preserve">the review of technical and test data and the performance of tests to ensure that the</w:t>
      </w:r>
      <w:r>
        <w:t xml:space="preserve"> </w:t>
      </w:r>
      <w:r>
        <w:t xml:space="preserve">vehicles meet the required standards.</w:t>
      </w:r>
      <w:r>
        <w:t xml:space="preserve"> </w:t>
      </w:r>
      <w:r>
        <w:t xml:space="preserve">The 3R Directive is the main piece of EU legislation linking the design of new vehicles</w:t>
      </w:r>
      <w:r>
        <w:t xml:space="preserve"> </w:t>
      </w:r>
      <w:r>
        <w:t xml:space="preserve">with their reusability, recyclability and recoverability. The main motivation for its</w:t>
      </w:r>
      <w:r>
        <w:t xml:space="preserve"> </w:t>
      </w:r>
      <w:r>
        <w:t xml:space="preserve">adoption was the need to ensure coherence between the type-approval procedures46 and</w:t>
      </w:r>
      <w:r>
        <w:t xml:space="preserve"> </w:t>
      </w:r>
      <w:r>
        <w:t xml:space="preserve">the obligations contained under the Directive 2000/53/EC on end-of-life vehicles47</w:t>
      </w:r>
      <w:r>
        <w:t xml:space="preserve"> </w:t>
      </w:r>
      <w:r>
        <w:t xml:space="preserve">(hereinafter referred to as the “ELV Directive”). The latter contains rules on the</w:t>
      </w:r>
      <w:r>
        <w:t xml:space="preserve"> </w:t>
      </w:r>
      <w:r>
        <w:t xml:space="preserve">collection, treatment and recovery of end-of-life vehicles and their components, as well</w:t>
      </w:r>
      <w:r>
        <w:t xml:space="preserve"> </w:t>
      </w:r>
      <w:r>
        <w:t xml:space="preserve">as restrictions on hazardous substances in new vehicles.</w:t>
      </w:r>
      <w:r>
        <w:t xml:space="preserve"> </w:t>
      </w:r>
      <w:r>
        <w:t xml:space="preserve">Neither the 3R Directive, nor the ELV Directive have undergone substantial revision</w:t>
      </w:r>
      <w:r>
        <w:t xml:space="preserve"> </w:t>
      </w:r>
      <w:r>
        <w:t xml:space="preserve">since their respective adoptions in 2005 and 2000. Meanwhile, the way type-approval is</w:t>
      </w:r>
      <w:r>
        <w:t xml:space="preserve"> </w:t>
      </w:r>
      <w:r>
        <w:t xml:space="preserve">carried out in the EU has known plenty of changes. The European regulatory framework</w:t>
      </w:r>
      <w:r>
        <w:t xml:space="preserve"> </w:t>
      </w:r>
      <w:r>
        <w:t xml:space="preserve">has been revised to restore the confidence in the type-approval system and to include</w:t>
      </w:r>
      <w:r>
        <w:t xml:space="preserve"> </w:t>
      </w:r>
      <w:r>
        <w:t xml:space="preserve">controls during market surveillance. Regulation (EU) 2018/85848 has introduced from</w:t>
      </w:r>
      <w:r>
        <w:t xml:space="preserve"> </w:t>
      </w:r>
      <w:r>
        <w:t xml:space="preserve">September 2020 new related EU type-approval rules (better quality and independence of</w:t>
      </w:r>
      <w:r>
        <w:t xml:space="preserve"> </w:t>
      </w:r>
      <w:r>
        <w:t xml:space="preserve">vehicle type-approval and testing authorities, more controls of technical services, more</w:t>
      </w:r>
      <w:r>
        <w:t xml:space="preserve"> </w:t>
      </w:r>
      <w:r>
        <w:t xml:space="preserve">checks on the roads, new EU wide recalls and penalties).</w:t>
      </w:r>
      <w:r>
        <w:t xml:space="preserve"> </w:t>
      </w:r>
      <w:r>
        <w:t xml:space="preserve">11.1.1 11.1.1 Purpose of the evaluation</w:t>
      </w:r>
      <w:r>
        <w:t xml:space="preserve"> </w:t>
      </w:r>
      <w:r>
        <w:t xml:space="preserve">This evaluation is being carried out following the presentation of the European Green</w:t>
      </w:r>
      <w:r>
        <w:t xml:space="preserve"> </w:t>
      </w:r>
      <w:r>
        <w:t xml:space="preserve">Deal49 in December 2019 as a new growth strategy that will foster the transition to a</w:t>
      </w:r>
      <w:r>
        <w:t xml:space="preserve"> </w:t>
      </w:r>
      <w:r>
        <w:t xml:space="preserve">climate-neutral, resource-efficient and competitive economy. Both the European Green</w:t>
      </w:r>
      <w:r>
        <w:t xml:space="preserve"> </w:t>
      </w:r>
      <w:r>
        <w:t xml:space="preserve">Deal and the new Circular Economy Action Plan50 contain a commitment to review the</w:t>
      </w:r>
      <w:r>
        <w:t xml:space="preserve"> </w:t>
      </w:r>
      <w:r>
        <w:t xml:space="preserve">legislation on end-of-life vehicles with the aim to “promote more circular business</w:t>
      </w:r>
      <w:r>
        <w:t xml:space="preserve"> </w:t>
      </w:r>
      <w:r>
        <w:t xml:space="preserve">models by linking design issues to end-of-life treatment, consider rules on mandatory</w:t>
      </w:r>
      <w:r>
        <w:t xml:space="preserve"> </w:t>
      </w:r>
      <w:r>
        <w:t xml:space="preserve">recycled content for certain materials, and improve recycling efficiency”. This is in line</w:t>
      </w:r>
      <w:r>
        <w:t xml:space="preserve"> </w:t>
      </w:r>
      <w:r>
        <w:t xml:space="preserve">with the New Industrial Strategy51, which promotes continued efforts towards sustainable</w:t>
      </w:r>
    </w:p>
    <w:p>
      <w:pPr>
        <w:pStyle w:val="BodyText"/>
      </w:pPr>
      <w:r>
        <w:t xml:space="preserve">45 Directive 2005/64/EC on the type-approval of motor vehicles with regard to their reusability, recyclability and</w:t>
      </w:r>
      <w:r>
        <w:t xml:space="preserve"> </w:t>
      </w:r>
      <w:r>
        <w:t xml:space="preserve">recoverability.</w:t>
      </w:r>
      <w:r>
        <w:t xml:space="preserve"> </w:t>
      </w:r>
      <w:r>
        <w:t xml:space="preserve">46 Council Directive 70/156/EEC on the approximation of the laws of the Member States relating to the type-approval</w:t>
      </w:r>
      <w:r>
        <w:t xml:space="preserve"> </w:t>
      </w:r>
      <w:r>
        <w:t xml:space="preserve">of motor vehicles and their trailers.</w:t>
      </w:r>
      <w:r>
        <w:t xml:space="preserve"> </w:t>
      </w:r>
      <w:r>
        <w:t xml:space="preserve">47 Directive 2000/53/EC on end-of life vehicles.</w:t>
      </w:r>
      <w:r>
        <w:t xml:space="preserve"> </w:t>
      </w:r>
      <w:r>
        <w:t xml:space="preserve">48 Regulation (EU) 2018/858 on the approval and market surveillance of motor vehicles and their trailers, and of</w:t>
      </w:r>
      <w:r>
        <w:t xml:space="preserve"> </w:t>
      </w:r>
      <w:r>
        <w:t xml:space="preserve">systems, components and separate technical units intended for such vehicles.</w:t>
      </w:r>
      <w:r>
        <w:t xml:space="preserve"> </w:t>
      </w:r>
      <w:r>
        <w:t xml:space="preserve">49 COM(2019) 640 final, The European Green Deal.</w:t>
      </w:r>
      <w:r>
        <w:t xml:space="preserve"> </w:t>
      </w:r>
      <w:r>
        <w:t xml:space="preserve">50 COM(2020) 98 final, A new Circular Economy Action Plan.</w:t>
      </w:r>
      <w:r>
        <w:t xml:space="preserve"> </w:t>
      </w:r>
      <w:r>
        <w:t xml:space="preserve">51 COM(2020) 102 final, A New Industrial Strategy for Europe, COM(2021) 350 final, Updating the 2020 New</w:t>
      </w:r>
      <w:r>
        <w:t xml:space="preserve"> </w:t>
      </w:r>
      <w:r>
        <w:t xml:space="preserve">Industrial Strategy: Building a stronger Single Market for Europe’s recovery.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product design to strengthen the competitiveness of Europe’s industry. The reason for</w:t>
      </w:r>
      <w:r>
        <w:t xml:space="preserve"> </w:t>
      </w:r>
      <w:r>
        <w:t xml:space="preserve">this being that, increasing circularity in the automotive sector can deliver substantial</w:t>
      </w:r>
      <w:r>
        <w:t xml:space="preserve"> </w:t>
      </w:r>
      <w:r>
        <w:t xml:space="preserve">material savings throughout the value chain and production processes, generate extra</w:t>
      </w:r>
      <w:r>
        <w:t xml:space="preserve"> </w:t>
      </w:r>
      <w:r>
        <w:t xml:space="preserve">value and unlock economic opportunities.</w:t>
      </w:r>
      <w:r>
        <w:t xml:space="preserve"> </w:t>
      </w:r>
      <w:r>
        <w:t xml:space="preserve">To confirm the need for a review of the end-of-life vehicle legislation, an evaluation of</w:t>
      </w:r>
      <w:r>
        <w:t xml:space="preserve"> </w:t>
      </w:r>
      <w:r>
        <w:t xml:space="preserve">the ELV Directive52 was carried out and published in March 2021. This evaluation also</w:t>
      </w:r>
      <w:r>
        <w:t xml:space="preserve"> </w:t>
      </w:r>
      <w:r>
        <w:t xml:space="preserve">touched upon some of the 3R elements and illustrated that the 3R Directive provides</w:t>
      </w:r>
      <w:r>
        <w:t xml:space="preserve"> </w:t>
      </w:r>
      <w:r>
        <w:t xml:space="preserve">useful information how to demonstrate reusability, recyclability and recoverability.</w:t>
      </w:r>
      <w:r>
        <w:t xml:space="preserve"> </w:t>
      </w:r>
      <w:r>
        <w:t xml:space="preserve">However, some of its provisions were found to be unclear, leaving room for</w:t>
      </w:r>
      <w:r>
        <w:t xml:space="preserve"> </w:t>
      </w:r>
      <w:r>
        <w:t xml:space="preserve">interpretation that could weaken its objectives. In addition, the evaluation of the ELV</w:t>
      </w:r>
      <w:r>
        <w:t xml:space="preserve"> </w:t>
      </w:r>
      <w:r>
        <w:t xml:space="preserve">Directive pointed out that no monitoring mechanism for the implementation of the 3R</w:t>
      </w:r>
      <w:r>
        <w:t xml:space="preserve"> </w:t>
      </w:r>
      <w:r>
        <w:t xml:space="preserve">rates has been put in place by the Member States or the vehicle manufacturers. Lastly,</w:t>
      </w:r>
      <w:r>
        <w:t xml:space="preserve"> </w:t>
      </w:r>
      <w:r>
        <w:t xml:space="preserve">this evaluation raised that the 3R Directive has not appeared to incentivise the transition</w:t>
      </w:r>
      <w:r>
        <w:t xml:space="preserve"> </w:t>
      </w:r>
      <w:r>
        <w:t xml:space="preserve">to a circular economy in the automotive sector. While the latter was not an explicit</w:t>
      </w:r>
      <w:r>
        <w:t xml:space="preserve"> </w:t>
      </w:r>
      <w:r>
        <w:t xml:space="preserve">objective of the Directive, it potentially affects its relevance in today’s context of the new</w:t>
      </w:r>
      <w:r>
        <w:t xml:space="preserve"> </w:t>
      </w:r>
      <w:r>
        <w:t xml:space="preserve">Circular Economy Action Plan.</w:t>
      </w:r>
      <w:r>
        <w:t xml:space="preserve"> </w:t>
      </w:r>
      <w:r>
        <w:t xml:space="preserve">Although the evaluation of the ELV Directive contains brief conclusions on the</w:t>
      </w:r>
      <w:r>
        <w:t xml:space="preserve"> </w:t>
      </w:r>
      <w:r>
        <w:t xml:space="preserve">functioning of the 3R Directive, no formal evaluation of the latter has so far been carried</w:t>
      </w:r>
      <w:r>
        <w:t xml:space="preserve"> </w:t>
      </w:r>
      <w:r>
        <w:t xml:space="preserve">out. Hence, the purpose of this evaluation of the 3R Directive is to analyse to what</w:t>
      </w:r>
      <w:r>
        <w:t xml:space="preserve"> </w:t>
      </w:r>
      <w:r>
        <w:t xml:space="preserve">extend the Directive has achieved its objectives and has led to environmental</w:t>
      </w:r>
      <w:r>
        <w:t xml:space="preserve"> </w:t>
      </w:r>
      <w:r>
        <w:t xml:space="preserve">improvements. In line with the Better Regulation Guidelines53, the evaluation examines</w:t>
      </w:r>
      <w:r>
        <w:t xml:space="preserve"> </w:t>
      </w:r>
      <w:r>
        <w:t xml:space="preserve">five evaluation criteria, namely: the effectiveness, efficiency, coherence, EU added value</w:t>
      </w:r>
      <w:r>
        <w:t xml:space="preserve"> </w:t>
      </w:r>
      <w:r>
        <w:t xml:space="preserve">and relevance. In particular, the evaluation investigates the following:</w:t>
      </w:r>
      <w:r>
        <w:t xml:space="preserve"> </w:t>
      </w:r>
      <w:r>
        <w:t xml:space="preserve"> Effectiveness: the extent to which the actions defined under the Directive have been</w:t>
      </w:r>
      <w:r>
        <w:t xml:space="preserve"> </w:t>
      </w:r>
      <w:r>
        <w:t xml:space="preserve">implemented and whether this has resulted in achieving the 3R objectives;</w:t>
      </w:r>
      <w:r>
        <w:t xml:space="preserve"> </w:t>
      </w:r>
      <w:r>
        <w:t xml:space="preserve"> Efficiency: assessing whether the obligations arising from the implementation of</w:t>
      </w:r>
      <w:r>
        <w:t xml:space="preserve"> </w:t>
      </w:r>
      <w:r>
        <w:t xml:space="preserve">the 3R Directive have been implemented in a cost-effective way and if there is a</w:t>
      </w:r>
      <w:r>
        <w:t xml:space="preserve"> </w:t>
      </w:r>
      <w:r>
        <w:t xml:space="preserve">potential for further synergies to strengthen delivery while minimising costs and</w:t>
      </w:r>
      <w:r>
        <w:t xml:space="preserve"> </w:t>
      </w:r>
      <w:r>
        <w:t xml:space="preserve">administrative burden, including impact on SMEs;</w:t>
      </w:r>
      <w:r>
        <w:t xml:space="preserve"> </w:t>
      </w:r>
      <w:r>
        <w:t xml:space="preserve"> Coherence: assessing coherence of the 3R Directive with the EU wide policy</w:t>
      </w:r>
      <w:r>
        <w:t xml:space="preserve"> </w:t>
      </w:r>
      <w:r>
        <w:t xml:space="preserve">objectives on circular economy, as well as possible inconsistencies and overlaps of</w:t>
      </w:r>
      <w:r>
        <w:t xml:space="preserve"> </w:t>
      </w:r>
      <w:r>
        <w:t xml:space="preserve">the 3R Directive with other related EU legislation;</w:t>
      </w:r>
      <w:r>
        <w:t xml:space="preserve"> </w:t>
      </w:r>
      <w:r>
        <w:t xml:space="preserve"> EU added value: assessing what has been the added value of the 3R Directive</w:t>
      </w:r>
      <w:r>
        <w:t xml:space="preserve"> </w:t>
      </w:r>
      <w:r>
        <w:t xml:space="preserve">compared to what Member States could have achieved acting alone at national or</w:t>
      </w:r>
      <w:r>
        <w:t xml:space="preserve"> </w:t>
      </w:r>
      <w:r>
        <w:t xml:space="preserve">international level;</w:t>
      </w:r>
      <w:r>
        <w:t xml:space="preserve"> </w:t>
      </w:r>
      <w:r>
        <w:t xml:space="preserve"> Relevance: assessing whether the issues addressed by the 3R Directive still match</w:t>
      </w:r>
      <w:r>
        <w:t xml:space="preserve"> </w:t>
      </w:r>
      <w:r>
        <w:t xml:space="preserve">current needs and contribute to solutions to issues addressed by wider EU policies</w:t>
      </w:r>
      <w:r>
        <w:t xml:space="preserve"> </w:t>
      </w:r>
      <w:r>
        <w:t xml:space="preserve">on circular economy, climate change, plastics, resource efficiency, raw materials,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52 SWD(2021) 60 final Commission Staff Working Document Evaluation of Directive (EC) 2000/53 on end-of-life</w:t>
      </w:r>
      <w:r>
        <w:t xml:space="preserve"> </w:t>
      </w:r>
      <w:r>
        <w:t xml:space="preserve">vehicles.</w:t>
      </w:r>
      <w:r>
        <w:br/>
      </w:r>
      <w:r>
        <w:t xml:space="preserve">53 https://ec.europa.eu/info/sites/default/files/br_toolbox_-</w:t>
      </w:r>
      <w:r>
        <w:rPr>
          <w:i/>
          <w:iCs/>
        </w:rPr>
        <w:t xml:space="preserve">nov_2021</w:t>
      </w:r>
      <w:r>
        <w:t xml:space="preserve">-_chapter_6.pdf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Since the adoption of the 3R Directive in 2005, the automotive sector has undergone</w:t>
      </w:r>
      <w:r>
        <w:t xml:space="preserve"> </w:t>
      </w:r>
      <w:r>
        <w:t xml:space="preserve">considerable changes. The ongoing transition to greener, decarbonised mobility</w:t>
      </w:r>
      <w:r>
        <w:t xml:space="preserve"> </w:t>
      </w:r>
      <w:r>
        <w:t xml:space="preserve">represents a further transformation of the business model and manufacturing practices of</w:t>
      </w:r>
      <w:r>
        <w:t xml:space="preserve"> </w:t>
      </w:r>
      <w:r>
        <w:t xml:space="preserve">the sector, notably with the increase in rare earth elements used in electric vehicles,</w:t>
      </w:r>
      <w:r>
        <w:t xml:space="preserve"> </w:t>
      </w:r>
      <w:r>
        <w:t xml:space="preserve">which are mainly imported from China. In addition, the current geo-political landscape</w:t>
      </w:r>
      <w:r>
        <w:t xml:space="preserve"> </w:t>
      </w:r>
      <w:r>
        <w:t xml:space="preserve">and the related supply chain disruptions and corresponding shortages of the early 2020s</w:t>
      </w:r>
      <w:r>
        <w:t xml:space="preserve"> </w:t>
      </w:r>
      <w:r>
        <w:t xml:space="preserve">stress the relevance of moving towards more circularity in the automotive industry</w:t>
      </w:r>
      <w:r>
        <w:t xml:space="preserve"> </w:t>
      </w:r>
      <w:r>
        <w:t xml:space="preserve">through improving recycling efficiency on the one hand and increasing the use of</w:t>
      </w:r>
      <w:r>
        <w:t xml:space="preserve"> </w:t>
      </w:r>
      <w:r>
        <w:t xml:space="preserve">recycled materials in the production of new vehicles on the other hand. In that way, a</w:t>
      </w:r>
      <w:r>
        <w:t xml:space="preserve"> </w:t>
      </w:r>
      <w:r>
        <w:t xml:space="preserve">further circular transition would allow for improved mitigation of price volatility and</w:t>
      </w:r>
      <w:r>
        <w:t xml:space="preserve"> </w:t>
      </w:r>
      <w:r>
        <w:t xml:space="preserve">supply risk.</w:t>
      </w:r>
      <w:r>
        <w:t xml:space="preserve"> </w:t>
      </w:r>
      <w:r>
        <w:t xml:space="preserve">The Commission decided to follow a back-to-back approach in which the evaluation of</w:t>
      </w:r>
      <w:r>
        <w:t xml:space="preserve"> </w:t>
      </w:r>
      <w:r>
        <w:t xml:space="preserve">the 3R Directive and the joint impact assessment for the revision of both the ELV and the</w:t>
      </w:r>
      <w:r>
        <w:t xml:space="preserve"> </w:t>
      </w:r>
      <w:r>
        <w:t xml:space="preserve">3R Directive are conducted in parallel as a single process. The findings of the 3R</w:t>
      </w:r>
      <w:r>
        <w:t xml:space="preserve"> </w:t>
      </w:r>
      <w:r>
        <w:t xml:space="preserve">evaluation will be used to provide further reflection on where improvements may be</w:t>
      </w:r>
      <w:r>
        <w:t xml:space="preserve"> </w:t>
      </w:r>
      <w:r>
        <w:t xml:space="preserve">needed at the vehicle design and type-approval stage to further facilitate the transition to</w:t>
      </w:r>
      <w:r>
        <w:t xml:space="preserve"> </w:t>
      </w:r>
      <w:r>
        <w:t xml:space="preserve">a circular automotive industry. Potential issues or pitfalls of the back-to-back approach</w:t>
      </w:r>
      <w:r>
        <w:t xml:space="preserve"> </w:t>
      </w:r>
      <w:r>
        <w:t xml:space="preserve">were identified on a continuous basis. An example of this is the formulation of problems</w:t>
      </w:r>
      <w:r>
        <w:t xml:space="preserve"> </w:t>
      </w:r>
      <w:r>
        <w:t xml:space="preserve">identified and preliminary policy options following the evaluation, which were</w:t>
      </w:r>
      <w:r>
        <w:t xml:space="preserve"> </w:t>
      </w:r>
      <w:r>
        <w:t xml:space="preserve">subsequently targeted in the impact assessment of the joint revision of the ELV and the</w:t>
      </w:r>
      <w:r>
        <w:t xml:space="preserve"> </w:t>
      </w:r>
      <w:r>
        <w:t xml:space="preserve">3R Directive.</w:t>
      </w:r>
      <w:r>
        <w:br/>
      </w:r>
      <w:r>
        <w:t xml:space="preserve">11.1.2 11.1.2 Scope of the evaluation</w:t>
      </w:r>
      <w:r>
        <w:t xml:space="preserve"> </w:t>
      </w:r>
      <w:r>
        <w:t xml:space="preserve">This evaluation covers Directive 2005/64/EC on the type-approval of motor vehicles with</w:t>
      </w:r>
      <w:r>
        <w:t xml:space="preserve"> </w:t>
      </w:r>
      <w:r>
        <w:t xml:space="preserve">regard to their reusability, recyclability and recoverability and Commission Directive</w:t>
      </w:r>
      <w:r>
        <w:t xml:space="preserve"> </w:t>
      </w:r>
      <w:r>
        <w:t xml:space="preserve">2009/1/EC amending, for the purposes of its adaptation to technical progress, Directive</w:t>
      </w:r>
      <w:r>
        <w:t xml:space="preserve"> </w:t>
      </w:r>
      <w:r>
        <w:t xml:space="preserve">2005/64/EC (the 3R Directive).</w:t>
      </w:r>
      <w:r>
        <w:t xml:space="preserve"> </w:t>
      </w:r>
      <w:r>
        <w:t xml:space="preserve">It should be noted that the current 3R Directive only sets requirements for the light-duty</w:t>
      </w:r>
      <w:r>
        <w:t xml:space="preserve"> </w:t>
      </w:r>
      <w:r>
        <w:t xml:space="preserve">segment –i.e., M1 and N1 vehicles (cars and vans). Today, no similar legislation is in</w:t>
      </w:r>
      <w:r>
        <w:t xml:space="preserve"> </w:t>
      </w:r>
      <w:r>
        <w:t xml:space="preserve">place for the heavy-duty segment, or for L-category vehicles (which include</w:t>
      </w:r>
      <w:r>
        <w:t xml:space="preserve"> </w:t>
      </w:r>
      <w:r>
        <w:t xml:space="preserve">motorcycles). This is consistent with the scope of the ELV Directive, from which the 3R</w:t>
      </w:r>
      <w:r>
        <w:t xml:space="preserve"> </w:t>
      </w:r>
      <w:r>
        <w:t xml:space="preserve">Directive derives.</w:t>
      </w:r>
      <w:r>
        <w:t xml:space="preserve"> </w:t>
      </w:r>
      <w:r>
        <w:t xml:space="preserve">The evaluation covers the period from the adoption of the 3R Directive in 2005 up until</w:t>
      </w:r>
      <w:r>
        <w:t xml:space="preserve"> </w:t>
      </w:r>
      <w:r>
        <w:t xml:space="preserve">the recent past (2022). Geographically, the evaluation focuses on the achievements of the</w:t>
      </w:r>
      <w:r>
        <w:t xml:space="preserve"> </w:t>
      </w:r>
      <w:r>
        <w:t xml:space="preserve">3R Directive in the European Union. Hence, the evaluation covers the EU-27 Member</w:t>
      </w:r>
      <w:r>
        <w:t xml:space="preserve"> </w:t>
      </w:r>
      <w:r>
        <w:t xml:space="preserve">States and additionally considers the implementation in former Member State, the United</w:t>
      </w:r>
      <w:r>
        <w:t xml:space="preserve"> </w:t>
      </w:r>
      <w:r>
        <w:t xml:space="preserve">Kingdom. Therefore, this report analyses both the issues deriving from the nature of the</w:t>
      </w:r>
      <w:r>
        <w:t xml:space="preserve"> </w:t>
      </w:r>
      <w:r>
        <w:t xml:space="preserve">legislation itself as well as those deriving from its transposition and implementation in</w:t>
      </w:r>
      <w:r>
        <w:t xml:space="preserve"> </w:t>
      </w:r>
      <w:r>
        <w:t xml:space="preserve">Member States, including monitoring and enforcement.</w:t>
      </w:r>
      <w:r>
        <w:t xml:space="preserve"> </w:t>
      </w:r>
      <w:r>
        <w:t xml:space="preserve">However, the EU automotive sector is not an isolated sector, since many of the</w:t>
      </w:r>
      <w:r>
        <w:t xml:space="preserve"> </w:t>
      </w:r>
      <w:r>
        <w:t xml:space="preserve">manufacturers and their suppliers selling vehicles on the EU market are global players.</w:t>
      </w:r>
      <w:r>
        <w:t xml:space="preserve"> </w:t>
      </w:r>
      <w:r>
        <w:t xml:space="preserve">These players come in direct contact with other requirements in terms of vehicle design</w:t>
      </w:r>
      <w:r>
        <w:t xml:space="preserve"> </w:t>
      </w:r>
      <w:r>
        <w:t xml:space="preserve">and production on other major market, which will be considered throughout the analysis.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This staff working document is supported by a study on the evaluation of the 3R</w:t>
      </w:r>
      <w:r>
        <w:t xml:space="preserve"> </w:t>
      </w:r>
      <w:r>
        <w:t xml:space="preserve">Directive and the impact assessment for the review of the ELV and the 3R Directive and</w:t>
      </w:r>
      <w:r>
        <w:t xml:space="preserve"> </w:t>
      </w:r>
      <w:r>
        <w:t xml:space="preserve">its effectiveness, which was carried out from August 2020 to December 202254.</w:t>
      </w:r>
      <w:r>
        <w:t xml:space="preserve"> </w:t>
      </w:r>
      <w:r>
        <w:t xml:space="preserve">The methodology followed for the evaluation of the 3R Directive included a stakeholder</w:t>
      </w:r>
      <w:r>
        <w:t xml:space="preserve"> </w:t>
      </w:r>
      <w:r>
        <w:t xml:space="preserve">consultation and the performance of ten targeted interviews with type-approval</w:t>
      </w:r>
      <w:r>
        <w:t xml:space="preserve"> </w:t>
      </w:r>
      <w:r>
        <w:t xml:space="preserve">stakeholders, followed by targeted consultation through a survey of additional</w:t>
      </w:r>
      <w:r>
        <w:t xml:space="preserve"> </w:t>
      </w:r>
      <w:r>
        <w:t xml:space="preserve">stakeholders (type-approval authorities, technical services, vehicle manufacturers and</w:t>
      </w:r>
      <w:r>
        <w:t xml:space="preserve"> </w:t>
      </w:r>
      <w:r>
        <w:t xml:space="preserve">component suppliers) and a targeted review of the 3R Directive and its linkages to the</w:t>
      </w:r>
      <w:r>
        <w:t xml:space="preserve"> </w:t>
      </w:r>
      <w:r>
        <w:t xml:space="preserve">ELV Directive55.</w:t>
      </w:r>
      <w:r>
        <w:br/>
      </w:r>
      <w:r>
        <w:t xml:space="preserve">This evaluation of the 3R Directive has several limitations. Firstly, it is difficult to</w:t>
      </w:r>
      <w:r>
        <w:t xml:space="preserve"> </w:t>
      </w:r>
      <w:r>
        <w:t xml:space="preserve">accurately measure the environmental impact of the directive, as this would have</w:t>
      </w:r>
      <w:r>
        <w:t xml:space="preserve"> </w:t>
      </w:r>
      <w:r>
        <w:t xml:space="preserve">required long-term data collection and analysis, both on the design characteristics of new</w:t>
      </w:r>
      <w:r>
        <w:t xml:space="preserve"> </w:t>
      </w:r>
      <w:r>
        <w:t xml:space="preserve">vehicles as they enter the EU market and on their treatment at their end of life. Due to a</w:t>
      </w:r>
      <w:r>
        <w:t xml:space="preserve"> </w:t>
      </w:r>
      <w:r>
        <w:t xml:space="preserve">lack of detailed monitoring requirements in both the 3R and the ELV Directives, such</w:t>
      </w:r>
      <w:r>
        <w:t xml:space="preserve"> </w:t>
      </w:r>
      <w:r>
        <w:t xml:space="preserve">detailed historic data are not available. Second, the impact of the 3R Directive on the</w:t>
      </w:r>
      <w:r>
        <w:t xml:space="preserve"> </w:t>
      </w:r>
      <w:r>
        <w:t xml:space="preserve">automotive industry and the wider economy is difficult to isolate from that of the 3R</w:t>
      </w:r>
      <w:r>
        <w:t xml:space="preserve"> </w:t>
      </w:r>
      <w:r>
        <w:t xml:space="preserve">Directive and from technical progress and general automotive industry trends towards</w:t>
      </w:r>
      <w:r>
        <w:t xml:space="preserve"> </w:t>
      </w:r>
      <w:r>
        <w:t xml:space="preserve">greater sustainability. The costs and benefits of the directive for vehicle manufacturers,</w:t>
      </w:r>
      <w:r>
        <w:t xml:space="preserve"> </w:t>
      </w:r>
      <w:r>
        <w:t xml:space="preserve">consumers, and the environment (and their complex interactions across value chains)</w:t>
      </w:r>
      <w:r>
        <w:t xml:space="preserve"> </w:t>
      </w:r>
      <w:r>
        <w:t xml:space="preserve">were particularly difficult to assess quantitatively.</w:t>
      </w:r>
      <w:r>
        <w:br/>
      </w:r>
      <w:r>
        <w:t xml:space="preserve">11.2 What was the expected outcome of the intervention?</w:t>
      </w:r>
      <w:r>
        <w:t xml:space="preserve"> </w:t>
      </w:r>
      <w:r>
        <w:t xml:space="preserve">To minimise the environmental impact of vehicles as they reach their end-of-life stage,</w:t>
      </w:r>
      <w:r>
        <w:t xml:space="preserve"> </w:t>
      </w:r>
      <w:r>
        <w:t xml:space="preserve">vehicle manufacturers should take incorporate waste minimisation into vehicle design</w:t>
      </w:r>
      <w:r>
        <w:t xml:space="preserve"> </w:t>
      </w:r>
      <w:r>
        <w:t xml:space="preserve">considerations. The 3R Directive therefore establishes the link between the design and</w:t>
      </w:r>
      <w:r>
        <w:t xml:space="preserve"> </w:t>
      </w:r>
      <w:r>
        <w:t xml:space="preserve">production stages of certain road vehicles and their end-of-life treatment by setting type-</w:t>
      </w:r>
      <w:r>
        <w:t xml:space="preserve"> </w:t>
      </w:r>
      <w:r>
        <w:t xml:space="preserve">approval requirements for these vehicles regarding their reusability, recyclability and</w:t>
      </w:r>
      <w:r>
        <w:t xml:space="preserve"> </w:t>
      </w:r>
      <w:r>
        <w:t xml:space="preserve">recoverability. It lays down the administrative and technical provisions for the</w:t>
      </w:r>
      <w:r>
        <w:t xml:space="preserve"> </w:t>
      </w:r>
      <w:r>
        <w:t xml:space="preserve">implementation of the minimum rates for the reuse and recovery of end-of-life vehicles</w:t>
      </w:r>
      <w:r>
        <w:t xml:space="preserve"> </w:t>
      </w:r>
      <w:r>
        <w:t xml:space="preserve">set out in Article 7 of the ELV Directive. Vehicles of categories M1 and N1 can only be</w:t>
      </w:r>
      <w:r>
        <w:t xml:space="preserve"> </w:t>
      </w:r>
      <w:r>
        <w:t xml:space="preserve">placed on the European internal market if the manufacturer is able to demonstrate that</w:t>
      </w:r>
      <w:r>
        <w:t xml:space="preserve"> </w:t>
      </w:r>
      <w:r>
        <w:t xml:space="preserve">vehicles are either re-usable, recyclable, or recoverable at least up to the ‘3R rates’ of</w:t>
      </w:r>
      <w:r>
        <w:t xml:space="preserve"> </w:t>
      </w:r>
      <w:r>
        <w:t xml:space="preserve">reusability, recyclability and recoverability set by the 3R Directive.</w:t>
      </w:r>
      <w:r>
        <w:t xml:space="preserve"> </w:t>
      </w:r>
      <w:r>
        <w:t xml:space="preserve">11.2.1 11.2.1 Description of the intervention and its objectives</w:t>
      </w:r>
      <w:r>
        <w:br/>
      </w:r>
      <w:r>
        <w:t xml:space="preserve">The evaluation of the ELV Directive describes how discussions on waste from ELVs date</w:t>
      </w:r>
      <w:r>
        <w:t xml:space="preserve"> </w:t>
      </w:r>
      <w:r>
        <w:t xml:space="preserve">back to the 1970s. Back then, the main concerns were the illegal disposal of hazardous</w:t>
      </w:r>
      <w:r>
        <w:t xml:space="preserve"> </w:t>
      </w:r>
      <w:r>
        <w:t xml:space="preserve">waste and the difficulties to treat plastic waste derived from ELVs. Increasing quantities</w:t>
      </w:r>
    </w:p>
    <w:p>
      <w:pPr>
        <w:pStyle w:val="BodyText"/>
      </w:pPr>
      <w:r>
        <w:t xml:space="preserve">54Baron, Y.; Kosińska-Terrade, I.; Loew, C.; Köhler, A.; Moch, K.; Sutter, J.; Graulich, K.; Adjei, F.; Mehlhart, G.:</w:t>
      </w:r>
      <w:r>
        <w:t xml:space="preserve"> </w:t>
      </w:r>
      <w:r>
        <w:t xml:space="preserve">Study to support the impact assessment for the review of Directive 2000/53/EC on End-of-Life Vehicles by Oeko-</w:t>
      </w:r>
      <w:r>
        <w:t xml:space="preserve"> </w:t>
      </w:r>
      <w:r>
        <w:t xml:space="preserve">Institut, June 2023.</w:t>
      </w:r>
      <w:r>
        <w:t xml:space="preserve"> </w:t>
      </w:r>
      <w:r>
        <w:t xml:space="preserve">55The fourteen-week public stakeholder consultation was carried out between 20 July and 26 October 2021 as well as</w:t>
      </w:r>
      <w:r>
        <w:t xml:space="preserve"> </w:t>
      </w:r>
      <w:r>
        <w:t xml:space="preserve">an extensive targeted stakeholder consultation carried out late 2021 and early 2022, stakeholder workshops and</w:t>
      </w:r>
      <w:r>
        <w:t xml:space="preserve"> </w:t>
      </w:r>
      <w:r>
        <w:t xml:space="preserve">Member State meetings in March 2022, and extensive desk research.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of plastic waste were found in the Light Shredder Residues56 (LSR) and, due to their</w:t>
      </w:r>
      <w:r>
        <w:t xml:space="preserve"> </w:t>
      </w:r>
      <w:r>
        <w:t xml:space="preserve">limited compacting characteristics, took up a large amount of volume within landfills,</w:t>
      </w:r>
      <w:r>
        <w:t xml:space="preserve"> </w:t>
      </w:r>
      <w:r>
        <w:t xml:space="preserve">while their incineration was challenging as it required pre-treatment operations.57 In</w:t>
      </w:r>
      <w:r>
        <w:t xml:space="preserve"> </w:t>
      </w:r>
      <w:r>
        <w:t xml:space="preserve">addition, other environmental and health risks, such as contamination of the metal scrap</w:t>
      </w:r>
      <w:r>
        <w:t xml:space="preserve"> </w:t>
      </w:r>
      <w:r>
        <w:t xml:space="preserve">with heavy metals, raised public concerns.</w:t>
      </w:r>
      <w:r>
        <w:br/>
      </w:r>
      <w:r>
        <w:t xml:space="preserve">As a response, under the Article 175(1) TEC (current Article 192 TFEU), the ELV</w:t>
      </w:r>
      <w:r>
        <w:t xml:space="preserve"> </w:t>
      </w:r>
      <w:r>
        <w:t xml:space="preserve">Directive was adopted in 2000 to minimise the impact of ELVs on the environment and</w:t>
      </w:r>
      <w:r>
        <w:t xml:space="preserve"> </w:t>
      </w:r>
      <w:r>
        <w:t xml:space="preserve">to improve the environmental performance of all the economic operators involved in the</w:t>
      </w:r>
      <w:r>
        <w:t xml:space="preserve"> </w:t>
      </w:r>
      <w:r>
        <w:t xml:space="preserve">life-cycle of vehicles. To achieve this, the ELV Directive set rules on the collection,</w:t>
      </w:r>
      <w:r>
        <w:t xml:space="preserve"> </w:t>
      </w:r>
      <w:r>
        <w:t xml:space="preserve">treatment and recovery of end-of-life vehicles and their components, as well as</w:t>
      </w:r>
      <w:r>
        <w:t xml:space="preserve"> </w:t>
      </w:r>
      <w:r>
        <w:t xml:space="preserve">restrictions on hazardous substances in new vehicles. These rules include quantified</w:t>
      </w:r>
      <w:r>
        <w:t xml:space="preserve"> </w:t>
      </w:r>
      <w:r>
        <w:t xml:space="preserve">targets (by weight) for the re-use and recycling (85%) of ELVs as well as re-use and</w:t>
      </w:r>
      <w:r>
        <w:t xml:space="preserve"> </w:t>
      </w:r>
      <w:r>
        <w:t xml:space="preserve">recovery (95%) of components from ELVs.</w:t>
      </w:r>
      <w:r>
        <w:t xml:space="preserve"> </w:t>
      </w:r>
      <w:r>
        <w:t xml:space="preserve">For such targets to be achieved, the ELV Directive requires that vehicles should be</w:t>
      </w:r>
      <w:r>
        <w:t xml:space="preserve"> </w:t>
      </w:r>
      <w:r>
        <w:t xml:space="preserve">designed and manufactured in a way that allows this. The need to incorporate end-of-life</w:t>
      </w:r>
      <w:r>
        <w:t xml:space="preserve"> </w:t>
      </w:r>
      <w:r>
        <w:t xml:space="preserve">measures in the design of new vehicles was first realised in the 1990s.58 At that time,</w:t>
      </w:r>
      <w:r>
        <w:t xml:space="preserve"> </w:t>
      </w:r>
      <w:r>
        <w:t xml:space="preserve">bilateral agreements were concluded between vehicle manufacturers and Member States</w:t>
      </w:r>
      <w:r>
        <w:t xml:space="preserve"> </w:t>
      </w:r>
      <w:r>
        <w:t xml:space="preserve">– first in France and the Netherlands, later in other Members States – that aimed at</w:t>
      </w:r>
      <w:r>
        <w:t xml:space="preserve"> </w:t>
      </w:r>
      <w:r>
        <w:t xml:space="preserve">setting realistic recycling and recovery targets. Subsequently, the concept of ‘design to be</w:t>
      </w:r>
      <w:r>
        <w:t xml:space="preserve"> </w:t>
      </w:r>
      <w:r>
        <w:t xml:space="preserve">recycled’ was brought into the design criteria of vehicles meant for the EU market by</w:t>
      </w:r>
      <w:r>
        <w:t xml:space="preserve"> </w:t>
      </w:r>
      <w:r>
        <w:t xml:space="preserve">vehicle manufacturers active in research in recycling processing.</w:t>
      </w:r>
      <w:r>
        <w:t xml:space="preserve"> </w:t>
      </w:r>
      <w:r>
        <w:t xml:space="preserve">To translate the above into binding legal requirements at EU level, the ELV Directive</w:t>
      </w:r>
      <w:r>
        <w:t xml:space="preserve"> </w:t>
      </w:r>
      <w:r>
        <w:t xml:space="preserve">committed to the preparation of an amendment for the European vehicle type-approval</w:t>
      </w:r>
      <w:r>
        <w:t xml:space="preserve"> </w:t>
      </w:r>
      <w:r>
        <w:t xml:space="preserve">legislation in which new vehicle models are tested and granted type-approval to meet a</w:t>
      </w:r>
      <w:r>
        <w:t xml:space="preserve"> </w:t>
      </w:r>
      <w:r>
        <w:t xml:space="preserve">minimum set of regulatory and technical requirements before being placed on the EU</w:t>
      </w:r>
      <w:r>
        <w:t xml:space="preserve"> </w:t>
      </w:r>
      <w:r>
        <w:t xml:space="preserve">market (Article 7(4) of the ELV Directive).</w:t>
      </w:r>
      <w:r>
        <w:t xml:space="preserve"> </w:t>
      </w:r>
      <w:r>
        <w:t xml:space="preserve">Figure 11.1 gives an overview of how the overarching needs or problems were translated</w:t>
      </w:r>
      <w:r>
        <w:t xml:space="preserve"> </w:t>
      </w:r>
      <w:r>
        <w:t xml:space="preserve">into general and specific objectives for the 3R Directive. These objectives were in turn</w:t>
      </w:r>
      <w:r>
        <w:t xml:space="preserve"> </w:t>
      </w:r>
      <w:r>
        <w:t xml:space="preserve">translated into specific activities at EU level. That way, the 3R Directive aimed at</w:t>
      </w:r>
      <w:r>
        <w:t xml:space="preserve"> </w:t>
      </w:r>
      <w:r>
        <w:t xml:space="preserve">ensuring the dual objectives of (i) ensuring the coherence between the type-approval</w:t>
      </w:r>
      <w:r>
        <w:t xml:space="preserve"> </w:t>
      </w:r>
      <w:r>
        <w:t xml:space="preserve">procedures for new vehicles and the obligations contained in the ELV Directive and (ii)</w:t>
      </w:r>
      <w:r>
        <w:t xml:space="preserve"> </w:t>
      </w:r>
      <w:r>
        <w:t xml:space="preserve">protecting the environment and human health by reducing the final disposal of waste</w:t>
      </w:r>
      <w:r>
        <w:t xml:space="preserve"> </w:t>
      </w:r>
      <w:r>
        <w:t xml:space="preserve">from ELVs while ensuring the proper functioning of the Internal Market. The</w:t>
      </w:r>
      <w:r>
        <w:t xml:space="preserve"> </w:t>
      </w:r>
      <w:r>
        <w:t xml:space="preserve">intervention logic of how the Directive was expected to work can be summarised along</w:t>
      </w:r>
      <w:r>
        <w:t xml:space="preserve"> </w:t>
      </w:r>
      <w:r>
        <w:t xml:space="preserve">two main actions:</w:t>
      </w:r>
    </w:p>
    <w:p>
      <w:pPr>
        <w:pStyle w:val="BodyText"/>
      </w:pPr>
      <w:r>
        <w:t xml:space="preserve">56Light Shredder Residue are all the light fractions left over from recycling ELVs. This material contains many</w:t>
      </w:r>
      <w:r>
        <w:t xml:space="preserve"> </w:t>
      </w:r>
      <w:r>
        <w:t xml:space="preserve">different materials: plastics, rubber, glass, sand, textiles, wood, metals, and others.</w:t>
      </w:r>
      <w:r>
        <w:t xml:space="preserve"> </w:t>
      </w:r>
      <w:r>
        <w:t xml:space="preserve">57The treatment of exhaust gas of waste incinerators was less developed at that time.</w:t>
      </w:r>
      <w:r>
        <w:t xml:space="preserve"> </w:t>
      </w:r>
      <w:r>
        <w:t xml:space="preserve">58COM(2004) 162 final. Proposal for a Directive on the type-approval of motor vehicles with regard to their re-</w:t>
      </w:r>
      <w:r>
        <w:t xml:space="preserve"> </w:t>
      </w:r>
      <w:r>
        <w:t xml:space="preserve">usability, recyclability and recoverability and amending Council Directive 70/156/EEC.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Figure 11.1 – Intervention logic of type-approval Directive 2005/64/EC on vehicle reusability,</w:t>
      </w:r>
      <w:r>
        <w:t xml:space="preserve"> </w:t>
      </w:r>
      <w:r>
        <w:t xml:space="preserve">recyclability and recoverability</w:t>
      </w:r>
    </w:p>
    <w:p>
      <w:pPr>
        <w:pStyle w:val="BodyText"/>
      </w:pPr>
      <w:r>
        <w:t xml:space="preserve">A. Set administrative and technical provisions for the type-approval of vehicles with a</w:t>
      </w:r>
      <w:r>
        <w:t xml:space="preserve"> </w:t>
      </w:r>
      <w:r>
        <w:t xml:space="preserve">view to ensuring their component parts and materials can be reused, recycled and</w:t>
      </w:r>
      <w:r>
        <w:t xml:space="preserve"> </w:t>
      </w:r>
      <w:r>
        <w:t xml:space="preserve">recovered</w:t>
      </w:r>
      <w:r>
        <w:t xml:space="preserve"> </w:t>
      </w:r>
      <w:r>
        <w:t xml:space="preserve">The main requirements set in place by the 3R Directive directly translates the targets of</w:t>
      </w:r>
      <w:r>
        <w:t xml:space="preserve"> </w:t>
      </w:r>
      <w:r>
        <w:t xml:space="preserve">the ELV Directive into design requirements for vehicles. In particular, the 3R Directive</w:t>
      </w:r>
      <w:r>
        <w:t xml:space="preserve"> </w:t>
      </w:r>
      <w:r>
        <w:t xml:space="preserve">prescribes that M1 and N1 vehicles (cars and vans) shall be constructed as to be:</w:t>
      </w:r>
      <w:r>
        <w:t xml:space="preserve"> </w:t>
      </w:r>
      <w:r>
        <w:t xml:space="preserve"> reusable and/or recyclable to a minimum of 85 % by mass, and;</w:t>
      </w:r>
      <w:r>
        <w:t xml:space="preserve"> </w:t>
      </w:r>
      <w:r>
        <w:t xml:space="preserve"> reusable and/or recoverable to a minimum of 95 % by mass.</w:t>
      </w:r>
      <w:r>
        <w:t xml:space="preserve"> </w:t>
      </w:r>
      <w:r>
        <w:t xml:space="preserve">To verify this, the 3R Directive includes three main administrative and technical</w:t>
      </w:r>
      <w:r>
        <w:t xml:space="preserve"> </w:t>
      </w:r>
      <w:r>
        <w:t xml:space="preserve">elements. A first element introduced in the 3R Directive is the preliminary assessment of</w:t>
      </w:r>
      <w:r>
        <w:t xml:space="preserve"> </w:t>
      </w:r>
      <w:r>
        <w:t xml:space="preserve">the manufacturer to be carried out by the competent authority before granting any type-</w:t>
      </w:r>
      <w:r>
        <w:t xml:space="preserve"> </w:t>
      </w:r>
      <w:r>
        <w:t xml:space="preserve">approval. Through this assessment, the manufacturers must demonstrate that they</w:t>
      </w:r>
      <w:r>
        <w:t xml:space="preserve"> </w:t>
      </w:r>
      <w:r>
        <w:t xml:space="preserve">manage properly the collection of relevant data received from their suppliers with a view</w:t>
      </w:r>
      <w:r>
        <w:t xml:space="preserve"> </w:t>
      </w:r>
      <w:r>
        <w:t xml:space="preserve">to calculating the recyclability and recoverability rates for any version within a vehicle</w:t>
      </w:r>
      <w:r>
        <w:t xml:space="preserve"> </w:t>
      </w:r>
      <w:r>
        <w:t xml:space="preserve">type to be produced. In this context, the manufacturers should inform the authorities of</w:t>
      </w:r>
      <w:r>
        <w:t xml:space="preserve"> </w:t>
      </w:r>
      <w:r>
        <w:t xml:space="preserve">the strategy they recommend in the field of re-use, recycling and recovery. After the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competent authority has completed all necessary checks of the preliminary assessment, it</w:t>
      </w:r>
      <w:r>
        <w:t xml:space="preserve"> </w:t>
      </w:r>
      <w:r>
        <w:t xml:space="preserve">will issue a certificate of compliance to ascertain that the manufacturer satisfies the</w:t>
      </w:r>
      <w:r>
        <w:t xml:space="preserve"> </w:t>
      </w:r>
      <w:r>
        <w:t xml:space="preserve">obligations under the Directive. This certificate is designated ‘Certificate of Compliance</w:t>
      </w:r>
      <w:r>
        <w:t xml:space="preserve"> </w:t>
      </w:r>
      <w:r>
        <w:t xml:space="preserve">with Annex IV to Directive 2005/64/EC’.</w:t>
      </w:r>
      <w:r>
        <w:t xml:space="preserve"> </w:t>
      </w:r>
      <w:r>
        <w:t xml:space="preserve">Secondly, compliance with the requirements of the Directive shall be verified in</w:t>
      </w:r>
      <w:r>
        <w:t xml:space="preserve"> </w:t>
      </w:r>
      <w:r>
        <w:t xml:space="preserve">accordance with general rules on vehicle type-approval. During the type-approval</w:t>
      </w:r>
      <w:r>
        <w:t xml:space="preserve"> </w:t>
      </w:r>
      <w:r>
        <w:t xml:space="preserve">process, the manufacturers shall demonstrate that the vehicle type has been designed and</w:t>
      </w:r>
      <w:r>
        <w:t xml:space="preserve"> </w:t>
      </w:r>
      <w:r>
        <w:t xml:space="preserve">constructed to meet the above rates. The calculation of these shall be carried out on</w:t>
      </w:r>
      <w:r>
        <w:t xml:space="preserve"> </w:t>
      </w:r>
      <w:r>
        <w:t xml:space="preserve">calculation sheets conform to the standards ISO 22628:200259 to be submitted to the</w:t>
      </w:r>
      <w:r>
        <w:t xml:space="preserve"> </w:t>
      </w:r>
      <w:r>
        <w:t xml:space="preserve">type-approval authority or designated technical service. Subsequently, the latter issues a</w:t>
      </w:r>
      <w:r>
        <w:t xml:space="preserve"> </w:t>
      </w:r>
      <w:r>
        <w:t xml:space="preserve">validation of the calculation in the light of the above documentation of the certificate of</w:t>
      </w:r>
      <w:r>
        <w:t xml:space="preserve"> </w:t>
      </w:r>
      <w:r>
        <w:t xml:space="preserve">compliance and should conduct physical controls on vehicle prototypes to verify the</w:t>
      </w:r>
      <w:r>
        <w:t xml:space="preserve"> </w:t>
      </w:r>
      <w:r>
        <w:t xml:space="preserve">information submitted by the manufacturer and its suppliers.</w:t>
      </w:r>
      <w:r>
        <w:t xml:space="preserve"> </w:t>
      </w:r>
      <w:r>
        <w:t xml:space="preserve">Third, in-line with the commonly applied worst-case approach in vehicle type-approval</w:t>
      </w:r>
      <w:r>
        <w:t xml:space="preserve"> </w:t>
      </w:r>
      <w:r>
        <w:t xml:space="preserve">and for the sake of simplification, detailed calculations are restricted to those vehicles</w:t>
      </w:r>
      <w:r>
        <w:t xml:space="preserve"> </w:t>
      </w:r>
      <w:r>
        <w:t xml:space="preserve">within the type that are expected to constitute the greatest challenge in reusability,</w:t>
      </w:r>
      <w:r>
        <w:t xml:space="preserve"> </w:t>
      </w:r>
      <w:r>
        <w:t xml:space="preserve">recyclability and recoverability – i.e., reference vehicle(s).</w:t>
      </w:r>
      <w:r>
        <w:t xml:space="preserve"> </w:t>
      </w:r>
      <w:r>
        <w:t xml:space="preserve">B. Set specific provision to ensure that the re-use of component parts does not give rise</w:t>
      </w:r>
      <w:r>
        <w:t xml:space="preserve"> </w:t>
      </w:r>
      <w:r>
        <w:t xml:space="preserve">to safety or environmental hazards</w:t>
      </w:r>
      <w:r>
        <w:t xml:space="preserve"> </w:t>
      </w:r>
      <w:r>
        <w:t xml:space="preserve">To ensure that road safety and the protection of the environment are not impaired by the</w:t>
      </w:r>
      <w:r>
        <w:t xml:space="preserve"> </w:t>
      </w:r>
      <w:r>
        <w:t xml:space="preserve">re-use of component parts, the 3R Directive contains a list of component parts, which are</w:t>
      </w:r>
      <w:r>
        <w:t xml:space="preserve"> </w:t>
      </w:r>
      <w:r>
        <w:t xml:space="preserve">not allowed to be re-used in the construction of new vehicles (Table 11.1). These parts</w:t>
      </w:r>
      <w:r>
        <w:t xml:space="preserve"> </w:t>
      </w:r>
      <w:r>
        <w:t xml:space="preserve">play a key role in the protection of vehicle occupants and in the general safe use of</w:t>
      </w:r>
      <w:r>
        <w:t xml:space="preserve"> </w:t>
      </w:r>
      <w:r>
        <w:t xml:space="preserve">vehicles making that reusing them in another vehicle after being dismantled from end-of-</w:t>
      </w:r>
      <w:r>
        <w:t xml:space="preserve"> </w:t>
      </w:r>
      <w:r>
        <w:t xml:space="preserve">life vehicles would entail many risks.</w:t>
      </w:r>
      <w:r>
        <w:t xml:space="preserve"> </w:t>
      </w:r>
      <w:r>
        <w:t xml:space="preserve">Table 11.1 - List of component parts deemed to be non-reusable from Annex V of Directive</w:t>
      </w:r>
      <w:r>
        <w:t xml:space="preserve"> </w:t>
      </w:r>
      <w:r>
        <w:t xml:space="preserve">2005/64/EC</w:t>
      </w:r>
      <w:r>
        <w:t xml:space="preserve"> </w:t>
      </w:r>
      <w:r>
        <w:t xml:space="preserve">– List of component parts deemed to non-reusable</w:t>
      </w:r>
      <w:r>
        <w:t xml:space="preserve"> </w:t>
      </w:r>
      <w:r>
        <w:t xml:space="preserve"></w:t>
      </w:r>
      <w:r>
        <w:t xml:space="preserve"> </w:t>
      </w:r>
      <w:r>
        <w:t xml:space="preserve">All airbags (1), including cushions, pyrotechnic actuators, electronic control units and</w:t>
      </w:r>
      <w:r>
        <w:t xml:space="preserve"> </w:t>
      </w:r>
      <w:r>
        <w:t xml:space="preserve">sensors</w:t>
      </w:r>
      <w:r>
        <w:t xml:space="preserve"> </w:t>
      </w:r>
      <w:r>
        <w:t xml:space="preserve"></w:t>
      </w:r>
      <w:r>
        <w:t xml:space="preserve"> </w:t>
      </w:r>
      <w:r>
        <w:t xml:space="preserve">Automatic or non-automatic seat belt assemblies, including webbing, buckles, retractors,</w:t>
      </w:r>
      <w:r>
        <w:t xml:space="preserve"> </w:t>
      </w:r>
      <w:r>
        <w:t xml:space="preserve">pyrotechnic actuators</w:t>
      </w:r>
      <w:r>
        <w:t xml:space="preserve"> </w:t>
      </w:r>
      <w:r>
        <w:t xml:space="preserve"></w:t>
      </w:r>
      <w:r>
        <w:t xml:space="preserve"> </w:t>
      </w:r>
      <w:r>
        <w:t xml:space="preserve">Seats (only in cases where safety belt anchorages and/or airbags are incorporated in the seat)</w:t>
      </w:r>
      <w:r>
        <w:t xml:space="preserve"> </w:t>
      </w:r>
      <w:r>
        <w:t xml:space="preserve"></w:t>
      </w:r>
      <w:r>
        <w:t xml:space="preserve"> </w:t>
      </w:r>
      <w:r>
        <w:t xml:space="preserve">Steering lock assemblies acting on the steering column</w:t>
      </w:r>
      <w:r>
        <w:t xml:space="preserve"> </w:t>
      </w:r>
      <w:r>
        <w:t xml:space="preserve"></w:t>
      </w:r>
      <w:r>
        <w:t xml:space="preserve"> </w:t>
      </w:r>
      <w:r>
        <w:t xml:space="preserve">Immobilisers, including transponders and electronic control units</w:t>
      </w:r>
      <w:r>
        <w:t xml:space="preserve"> </w:t>
      </w:r>
      <w:r>
        <w:t xml:space="preserve"></w:t>
      </w:r>
      <w:r>
        <w:t xml:space="preserve"> </w:t>
      </w:r>
      <w:r>
        <w:t xml:space="preserve">Emission after-treatment systems (e.g., catalytic converters, particulate filters)</w:t>
      </w:r>
      <w:r>
        <w:t xml:space="preserve"> </w:t>
      </w:r>
      <w:r>
        <w:t xml:space="preserve"></w:t>
      </w:r>
      <w:r>
        <w:t xml:space="preserve"> </w:t>
      </w:r>
      <w:r>
        <w:t xml:space="preserve">Exhaust silencers</w:t>
      </w:r>
    </w:p>
    <w:p>
      <w:pPr>
        <w:pStyle w:val="BodyText"/>
      </w:pPr>
      <w:r>
        <w:t xml:space="preserve">59 ISO 22628:2002 on Road vehicles — Recyclability and recoverability — Calculation method.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While separate legislation on safety and environmental vehicle type-approval was</w:t>
      </w:r>
      <w:r>
        <w:t xml:space="preserve"> </w:t>
      </w:r>
      <w:r>
        <w:t xml:space="preserve">already in place60, there was not yet any harmonised legislation to ensure that reused</w:t>
      </w:r>
      <w:r>
        <w:t xml:space="preserve"> </w:t>
      </w:r>
      <w:r>
        <w:t xml:space="preserve">component parts continue to offer the same level of performance that is required to</w:t>
      </w:r>
      <w:r>
        <w:t xml:space="preserve"> </w:t>
      </w:r>
      <w:r>
        <w:t xml:space="preserve">obtain type-approval. Component parts such as catalytic converters and exhaust silencers,</w:t>
      </w:r>
      <w:r>
        <w:t xml:space="preserve"> </w:t>
      </w:r>
      <w:r>
        <w:t xml:space="preserve">dismantled from end-of-life vehicles, cannot be guaranteed to offer the required level of</w:t>
      </w:r>
      <w:r>
        <w:t xml:space="preserve"> </w:t>
      </w:r>
      <w:r>
        <w:t xml:space="preserve">environmental protection. In addition, it is extremely difficult to check whether</w:t>
      </w:r>
      <w:r>
        <w:t xml:space="preserve"> </w:t>
      </w:r>
      <w:r>
        <w:t xml:space="preserve">dismantled parts from end-of-life vehicles will meet the durability requirements as</w:t>
      </w:r>
      <w:r>
        <w:t xml:space="preserve"> </w:t>
      </w:r>
      <w:r>
        <w:t xml:space="preserve">provided for in the relevant separate legislation on the Euro standards for vehicle</w:t>
      </w:r>
      <w:r>
        <w:t xml:space="preserve"> </w:t>
      </w:r>
      <w:r>
        <w:t xml:space="preserve">emissions.61 Similarly, separate legislation was already in place providing test procedures</w:t>
      </w:r>
      <w:r>
        <w:t xml:space="preserve"> </w:t>
      </w:r>
      <w:r>
        <w:t xml:space="preserve">to ensure that component parts such as safety belts and airbags operate safely in the case</w:t>
      </w:r>
      <w:r>
        <w:t xml:space="preserve"> </w:t>
      </w:r>
      <w:r>
        <w:t xml:space="preserve">of accidents.62 The test procedures entailed resistance tests to traction as well as</w:t>
      </w:r>
      <w:r>
        <w:t xml:space="preserve"> </w:t>
      </w:r>
      <w:r>
        <w:t xml:space="preserve">durability tests on retractors, which can only be performed on prototype parts</w:t>
      </w:r>
      <w:r>
        <w:t xml:space="preserve"> </w:t>
      </w:r>
      <w:r>
        <w:t xml:space="preserve">representative of production parts. Such tests performed on reusable component parts</w:t>
      </w:r>
      <w:r>
        <w:t xml:space="preserve"> </w:t>
      </w:r>
      <w:r>
        <w:t xml:space="preserve">would render them unfit for use.</w:t>
      </w:r>
      <w:r>
        <w:t xml:space="preserve"> </w:t>
      </w:r>
      <w:r>
        <w:t xml:space="preserve">To adapt 3R to technical progress, the Directive underwent a minor amendment in</w:t>
      </w:r>
      <w:r>
        <w:t xml:space="preserve"> </w:t>
      </w:r>
      <w:r>
        <w:t xml:space="preserve">Commission Directive 2009/1/EC.63 This amendment was appropriate to ensure that</w:t>
      </w:r>
      <w:r>
        <w:t xml:space="preserve"> </w:t>
      </w:r>
      <w:r>
        <w:t xml:space="preserve">competent authorities can verify –for the purpose of reusability, recyclability and</w:t>
      </w:r>
      <w:r>
        <w:t xml:space="preserve"> </w:t>
      </w:r>
      <w:r>
        <w:t xml:space="preserve">recoverability– the existence of contractual arrangements between the vehicle</w:t>
      </w:r>
      <w:r>
        <w:t xml:space="preserve"> </w:t>
      </w:r>
      <w:r>
        <w:t xml:space="preserve">manufacturer concerned and his suppliers and the communication of arrangements.</w:t>
      </w:r>
      <w:r>
        <w:br/>
      </w:r>
      <w:r>
        <w:t xml:space="preserve">11.2.2 11.2.2 Point of comparison</w:t>
      </w:r>
      <w:r>
        <w:br/>
      </w:r>
      <w:r>
        <w:t xml:space="preserve">The achievements of the 3R Directive will be assessed and compared to a baseline. In</w:t>
      </w:r>
      <w:r>
        <w:t xml:space="preserve"> </w:t>
      </w:r>
      <w:r>
        <w:t xml:space="preserve">this context, the baseline is defined by the date of entry into force of the Directive (2005).</w:t>
      </w:r>
      <w:r>
        <w:t xml:space="preserve"> </w:t>
      </w:r>
      <w:r>
        <w:t xml:space="preserve">Back then, no formal impact assessment of the intervention with an assessment of how</w:t>
      </w:r>
      <w:r>
        <w:t xml:space="preserve"> </w:t>
      </w:r>
      <w:r>
        <w:t xml:space="preserve">the situation would have developed and what could have happened in the absence of the</w:t>
      </w:r>
      <w:r>
        <w:t xml:space="preserve"> </w:t>
      </w:r>
      <w:r>
        <w:t xml:space="preserve">intervention (i.e., counterfactual) was carried out, which limits the possibility to present a</w:t>
      </w:r>
      <w:r>
        <w:t xml:space="preserve"> </w:t>
      </w:r>
      <w:r>
        <w:t xml:space="preserve">comprehensive overview of the original baseline. Nevertheless, the evaluation considers</w:t>
      </w:r>
      <w:r>
        <w:t xml:space="preserve"> </w:t>
      </w:r>
      <w:r>
        <w:t xml:space="preserve">the situation prior to the adoption of the Directive. Considering that the ELV Directive</w:t>
      </w:r>
      <w:r>
        <w:t xml:space="preserve"> </w:t>
      </w:r>
      <w:r>
        <w:t xml:space="preserve">was adopted in 2000, the additional achievements of the 3R Directive over the initial</w:t>
      </w:r>
      <w:r>
        <w:t xml:space="preserve"> </w:t>
      </w:r>
      <w:r>
        <w:t xml:space="preserve">achievements of this closely linked Directive will be assessed to the extent possible.</w:t>
      </w:r>
      <w:r>
        <w:t xml:space="preserve"> </w:t>
      </w:r>
      <w:r>
        <w:t xml:space="preserve">As indicated above, the ELV Directive committed to the preparation of an amendment to</w:t>
      </w:r>
      <w:r>
        <w:t xml:space="preserve"> </w:t>
      </w:r>
      <w:r>
        <w:t xml:space="preserve">the European vehicle type-approval legislation in which new vehicle models are tested</w:t>
      </w:r>
      <w:r>
        <w:t xml:space="preserve"> </w:t>
      </w:r>
      <w:r>
        <w:t xml:space="preserve">and granted type-approval to meet a minimum set of requirements regarding their</w:t>
      </w:r>
      <w:r>
        <w:t xml:space="preserve"> </w:t>
      </w:r>
      <w:r>
        <w:t xml:space="preserve">reusability, recyclability and recoverability before entering the EU market. Still, the ELV</w:t>
      </w:r>
      <w:r>
        <w:t xml:space="preserve"> </w:t>
      </w:r>
      <w:r>
        <w:t xml:space="preserve">Directive includes some other provisions to improve vehicle design and production in</w:t>
      </w:r>
      <w:r>
        <w:t xml:space="preserve"> </w:t>
      </w:r>
      <w:r>
        <w:t xml:space="preserve">this context.</w:t>
      </w:r>
    </w:p>
    <w:p>
      <w:pPr>
        <w:pStyle w:val="BodyText"/>
      </w:pPr>
      <w:r>
        <w:t xml:space="preserve">60 In this respect, most of the component parts listed as non-reusable cannot be tested on new vehicle types because the</w:t>
      </w:r>
      <w:r>
        <w:t xml:space="preserve"> </w:t>
      </w:r>
      <w:r>
        <w:t xml:space="preserve">test procedures already required destructive or durability tests to be performed on several samples.</w:t>
      </w:r>
      <w:r>
        <w:t xml:space="preserve"> </w:t>
      </w:r>
      <w:r>
        <w:t xml:space="preserve">61 At the time of the proposal of the 3R Directive, Euro 3 was in the process of being revised for the purpose of Euro 4.</w:t>
      </w:r>
      <w:r>
        <w:br/>
      </w:r>
      <w:r>
        <w:t xml:space="preserve">62 Commission Directive 96/37/EC of 17 June 1996 adapting to technical progress Council Directive</w:t>
      </w:r>
      <w:r>
        <w:br/>
      </w:r>
      <w:r>
        <w:t xml:space="preserve">74/408/EEC relating to the interior fittings of motor vehicles (strength of seats and of their anchorages)</w:t>
      </w:r>
      <w:r>
        <w:br/>
      </w:r>
      <w:r>
        <w:t xml:space="preserve">OJ L 186, 25.7.1996, p. 28.</w:t>
      </w:r>
      <w:r>
        <w:t xml:space="preserve"> </w:t>
      </w:r>
      <w:r>
        <w:t xml:space="preserve">63 Commission Directive 2009/1/EC of 7 January 2009 amending, for the purposes of its adaptation to technical</w:t>
      </w:r>
      <w:r>
        <w:t xml:space="preserve"> </w:t>
      </w:r>
      <w:r>
        <w:t xml:space="preserve">progress, Directive 2005/64/EC of the European Parliament and of the Council on the type-approval of motor</w:t>
      </w:r>
      <w:r>
        <w:t xml:space="preserve"> </w:t>
      </w:r>
      <w:r>
        <w:t xml:space="preserve">vehicles with regard to their reusability, recyclability and recoverability.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Firstly, the Directive requires Member States to promote the prevention of waste by</w:t>
      </w:r>
      <w:r>
        <w:t xml:space="preserve"> </w:t>
      </w:r>
      <w:r>
        <w:t xml:space="preserve">encouraging the design and production of new vehicles which take into full account and</w:t>
      </w:r>
      <w:r>
        <w:t xml:space="preserve"> </w:t>
      </w:r>
      <w:r>
        <w:t xml:space="preserve">facilitate the dismantling, reuse and recovery, in particular the recycling, of end-of life</w:t>
      </w:r>
      <w:r>
        <w:t xml:space="preserve"> </w:t>
      </w:r>
      <w:r>
        <w:t xml:space="preserve">vehicles, their components and materials.</w:t>
      </w:r>
      <w:r>
        <w:br/>
      </w:r>
      <w:r>
        <w:t xml:space="preserve">Secondly, under the ELV Directive the Member States shall require in each case the</w:t>
      </w:r>
      <w:r>
        <w:t xml:space="preserve"> </w:t>
      </w:r>
      <w:r>
        <w:t xml:space="preserve">relevant economic operators to publish information on the design of vehicles and their</w:t>
      </w:r>
      <w:r>
        <w:t xml:space="preserve"> </w:t>
      </w:r>
      <w:r>
        <w:t xml:space="preserve">components with a view to their recoverability and recyclability.</w:t>
      </w:r>
      <w:r>
        <w:t xml:space="preserve"> </w:t>
      </w:r>
      <w:r>
        <w:t xml:space="preserve">Although it is highly unlikely that these two provisions – one being an encouragement</w:t>
      </w:r>
      <w:r>
        <w:t xml:space="preserve"> </w:t>
      </w:r>
      <w:r>
        <w:t xml:space="preserve">and the other being an information requirement – would have the same results on the</w:t>
      </w:r>
      <w:r>
        <w:t xml:space="preserve"> </w:t>
      </w:r>
      <w:r>
        <w:t xml:space="preserve">actual reusability, recyclability and recoverability of end-of-life vehicles as the 3R type-</w:t>
      </w:r>
      <w:r>
        <w:t xml:space="preserve"> </w:t>
      </w:r>
      <w:r>
        <w:t xml:space="preserve">approval Directive, the ELV Directive provisions could in principle have led to some</w:t>
      </w:r>
      <w:r>
        <w:t xml:space="preserve"> </w:t>
      </w:r>
      <w:r>
        <w:t xml:space="preserve">improvements in the baseline after 2000. However, the evaluation of the ELV Directive64</w:t>
      </w:r>
      <w:r>
        <w:t xml:space="preserve"> </w:t>
      </w:r>
      <w:r>
        <w:t xml:space="preserve">which dived into the specific achievements of the provisions on vehicle design and</w:t>
      </w:r>
      <w:r>
        <w:t xml:space="preserve"> </w:t>
      </w:r>
      <w:r>
        <w:t xml:space="preserve">production, contradicts this assumption. The evaluation found that the provisions in the</w:t>
      </w:r>
      <w:r>
        <w:t xml:space="preserve"> </w:t>
      </w:r>
      <w:r>
        <w:t xml:space="preserve">ELV Directive are insufficiently specific and measurable, while several enforcement</w:t>
      </w:r>
      <w:r>
        <w:t xml:space="preserve"> </w:t>
      </w:r>
      <w:r>
        <w:t xml:space="preserve">problems were also identified for the whole ELV Directive. No information is available</w:t>
      </w:r>
      <w:r>
        <w:t xml:space="preserve"> </w:t>
      </w:r>
      <w:r>
        <w:t xml:space="preserve">which shows that Member States have taken measures in this context. Therefore, we can</w:t>
      </w:r>
      <w:r>
        <w:t xml:space="preserve"> </w:t>
      </w:r>
      <w:r>
        <w:t xml:space="preserve">assume that these provisions had little to no impact on the design and manufacturing of</w:t>
      </w:r>
      <w:r>
        <w:t xml:space="preserve"> </w:t>
      </w:r>
      <w:r>
        <w:t xml:space="preserve">new vehicles making it unlikely that the ELV Directive alone has resulted in new</w:t>
      </w:r>
      <w:r>
        <w:t xml:space="preserve"> </w:t>
      </w:r>
      <w:r>
        <w:t xml:space="preserve">vehicles being easier to dismantle and recycle than they were in 2000.</w:t>
      </w:r>
      <w:r>
        <w:t xml:space="preserve"> </w:t>
      </w:r>
      <w:r>
        <w:t xml:space="preserve">Some interesting initiatives have been adopted by some car manufacturers, notably to</w:t>
      </w:r>
      <w:r>
        <w:t xml:space="preserve"> </w:t>
      </w:r>
      <w:r>
        <w:t xml:space="preserve">promote the reuse of spare parts, the remanufacturing of components or recycling of</w:t>
      </w:r>
      <w:r>
        <w:t xml:space="preserve"> </w:t>
      </w:r>
      <w:r>
        <w:t xml:space="preserve">materials, as well as the use of recycled materials. These initiatives were taken on a</w:t>
      </w:r>
      <w:r>
        <w:t xml:space="preserve"> </w:t>
      </w:r>
      <w:r>
        <w:t xml:space="preserve">voluntary basis and cannot be traced back to the implementation of the ELV Directive</w:t>
      </w:r>
      <w:r>
        <w:t xml:space="preserve"> </w:t>
      </w:r>
      <w:r>
        <w:t xml:space="preserve">and 3R Directive. This shows that due to business incentives, some improvements in</w:t>
      </w:r>
      <w:r>
        <w:t xml:space="preserve"> </w:t>
      </w:r>
      <w:r>
        <w:t xml:space="preserve">vehicle design for reusability, recyclability and recoverability would most probably still</w:t>
      </w:r>
      <w:r>
        <w:t xml:space="preserve"> </w:t>
      </w:r>
      <w:r>
        <w:t xml:space="preserve">have taken place, even in the absence of the 3R Directive.</w:t>
      </w:r>
      <w:r>
        <w:br/>
      </w:r>
      <w:r>
        <w:t xml:space="preserve">Due to a lack of data, this evaluation cannot quantify what share of today’s</w:t>
      </w:r>
      <w:r>
        <w:t xml:space="preserve"> </w:t>
      </w:r>
      <w:r>
        <w:t xml:space="preserve">improvements is a direct result of the 3R Directive distinctly from the share due to the</w:t>
      </w:r>
      <w:r>
        <w:t xml:space="preserve"> </w:t>
      </w:r>
      <w:r>
        <w:t xml:space="preserve">ELV Directive or other business incentives.</w:t>
      </w:r>
      <w:r>
        <w:t xml:space="preserve"> </w:t>
      </w:r>
      <w:r>
        <w:t xml:space="preserve">11.3 How has the situation evolved over the evaluation period?</w:t>
      </w:r>
      <w:r>
        <w:t xml:space="preserve"> </w:t>
      </w:r>
      <w:r>
        <w:t xml:space="preserve">11.3.1 11.3.1 Current state of play</w:t>
      </w:r>
      <w:r>
        <w:t xml:space="preserve"> </w:t>
      </w:r>
      <w:r>
        <w:t xml:space="preserve">The 3R Directive indicates that the preliminary assessment of the manufacturer and the</w:t>
      </w:r>
      <w:r>
        <w:t xml:space="preserve"> </w:t>
      </w:r>
      <w:r>
        <w:t xml:space="preserve">issuing of a certificate of compliance in accordance with the 3R prescriptions shall be</w:t>
      </w:r>
      <w:r>
        <w:t xml:space="preserve"> </w:t>
      </w:r>
      <w:r>
        <w:t xml:space="preserve">carried out by a competent body. The competent body may be a technical service or type-</w:t>
      </w:r>
      <w:r>
        <w:t xml:space="preserve"> </w:t>
      </w:r>
      <w:r>
        <w:t xml:space="preserve">approval authority, provided its competence in this field is properly documented.</w:t>
      </w:r>
      <w:r>
        <w:t xml:space="preserve"> </w:t>
      </w:r>
      <w:r>
        <w:t xml:space="preserve">Since there are no reporting requirements for Member States on the implementation of</w:t>
      </w:r>
      <w:r>
        <w:t xml:space="preserve"> </w:t>
      </w:r>
      <w:r>
        <w:t xml:space="preserve">the Directive, evaluating the 3R implementation comes with challenges. Still, the new</w:t>
      </w:r>
      <w:r>
        <w:t xml:space="preserve"> </w:t>
      </w:r>
      <w:r>
        <w:t xml:space="preserve">type-approval framework Regulation reinforces the type-approval testing of new cars and</w:t>
      </w:r>
    </w:p>
    <w:p>
      <w:pPr>
        <w:pStyle w:val="BodyText"/>
      </w:pPr>
      <w:r>
        <w:t xml:space="preserve">64 See footnote 52.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vans on the EU market and where tests and investigations show non-compliance, the</w:t>
      </w:r>
      <w:r>
        <w:t xml:space="preserve"> </w:t>
      </w:r>
      <w:r>
        <w:t xml:space="preserve">market surveillance authority of the Member State can decide to demand a recall or, in</w:t>
      </w:r>
      <w:r>
        <w:t xml:space="preserve"> </w:t>
      </w:r>
      <w:r>
        <w:t xml:space="preserve">severe cases, full withdrawal from the market.</w:t>
      </w:r>
      <w:r>
        <w:br/>
      </w:r>
      <w:r>
        <w:t xml:space="preserve">For the 3R Directive to contribute to circularity of the automotive sector, vehicle types</w:t>
      </w:r>
      <w:r>
        <w:t xml:space="preserve"> </w:t>
      </w:r>
      <w:r>
        <w:t xml:space="preserve">that are granted a 3R type-approval first need to find their way to the European vehicle</w:t>
      </w:r>
      <w:r>
        <w:t xml:space="preserve"> </w:t>
      </w:r>
      <w:r>
        <w:t xml:space="preserve">fleet before eventually being treated at an Authorised Treatment Facility (ATF) as an</w:t>
      </w:r>
      <w:r>
        <w:t xml:space="preserve"> </w:t>
      </w:r>
      <w:r>
        <w:t xml:space="preserve">end-of-life vehicle. Article 10 of the 3R Directive illustrates that the requirements were</w:t>
      </w:r>
      <w:r>
        <w:t xml:space="preserve"> </w:t>
      </w:r>
      <w:r>
        <w:t xml:space="preserve">to be implemented in type-approval in three distinct stages. These stages are summarised</w:t>
      </w:r>
      <w:r>
        <w:t xml:space="preserve"> </w:t>
      </w:r>
      <w:r>
        <w:t xml:space="preserve">in Table 11.2. Only from July 2010 on, five years after the adoption of the Directive,</w:t>
      </w:r>
      <w:r>
        <w:t xml:space="preserve"> </w:t>
      </w:r>
      <w:r>
        <w:t xml:space="preserve">were all new cars and vans entering the EU market required to be type-approved in line</w:t>
      </w:r>
      <w:r>
        <w:t xml:space="preserve"> </w:t>
      </w:r>
      <w:r>
        <w:t xml:space="preserve">with the 3R prescriptions. Considering that the service life of vehicles routinely spans</w:t>
      </w:r>
      <w:r>
        <w:t xml:space="preserve"> </w:t>
      </w:r>
      <w:r>
        <w:t xml:space="preserve">twenty years and beyond, the share of vehicles type-approved under the 3R regime in the</w:t>
      </w:r>
      <w:r>
        <w:t xml:space="preserve"> </w:t>
      </w:r>
      <w:r>
        <w:t xml:space="preserve">vehicles that are currently reaching the end-of-life stage is still expected to be limited</w:t>
      </w:r>
      <w:r>
        <w:t xml:space="preserve"> </w:t>
      </w:r>
      <w:r>
        <w:t xml:space="preserve">(with differences across EU Member States).</w:t>
      </w:r>
      <w:r>
        <w:t xml:space="preserve"> </w:t>
      </w:r>
      <w:r>
        <w:t xml:space="preserve">Table 11.2 – Implementation roadmap of the 3R Directive in type-approval</w:t>
      </w:r>
      <w:r>
        <w:t xml:space="preserve"> </w:t>
      </w:r>
      <w:r>
        <w:t xml:space="preserve">Implementation stages of 3R Directive in type-approval</w:t>
      </w:r>
      <w:r>
        <w:t xml:space="preserve"> </w:t>
      </w:r>
      <w:r>
        <w:t xml:space="preserve">1</w:t>
      </w:r>
      <w:r>
        <w:t xml:space="preserve"> </w:t>
      </w:r>
      <w:r>
        <w:t xml:space="preserve">Allowed for new type of vehicles / new vehicles*</w:t>
      </w:r>
      <w:r>
        <w:t xml:space="preserve"> </w:t>
      </w:r>
      <w:r>
        <w:t xml:space="preserve">12/2006</w:t>
      </w:r>
      <w:r>
        <w:t xml:space="preserve"> </w:t>
      </w:r>
      <w:r>
        <w:t xml:space="preserve">2</w:t>
      </w:r>
      <w:r>
        <w:t xml:space="preserve"> </w:t>
      </w:r>
      <w:r>
        <w:t xml:space="preserve">Required for new type of vehicles</w:t>
      </w:r>
      <w:r>
        <w:t xml:space="preserve"> </w:t>
      </w:r>
      <w:r>
        <w:t xml:space="preserve">12/2008</w:t>
      </w:r>
      <w:r>
        <w:t xml:space="preserve"> </w:t>
      </w:r>
      <w:r>
        <w:t xml:space="preserve">3</w:t>
      </w:r>
      <w:r>
        <w:t xml:space="preserve"> </w:t>
      </w:r>
      <w:r>
        <w:t xml:space="preserve">Required for new vehicles</w:t>
      </w:r>
      <w:r>
        <w:t xml:space="preserve"> </w:t>
      </w:r>
      <w:r>
        <w:t xml:space="preserve">07/2010</w:t>
      </w:r>
      <w:r>
        <w:t xml:space="preserve"> </w:t>
      </w:r>
      <w:r>
        <w:t xml:space="preserve">*Article 7 on the reuse of component parts also applied from this date.</w:t>
      </w:r>
      <w:r>
        <w:t xml:space="preserve"> </w:t>
      </w:r>
      <w:r>
        <w:t xml:space="preserve">In addition, observations from other type-approval legislation indicate that most vehicle</w:t>
      </w:r>
      <w:r>
        <w:t xml:space="preserve"> </w:t>
      </w:r>
      <w:r>
        <w:t xml:space="preserve">manufacturers are not early implementers of new type-approval requirements. Taking</w:t>
      </w:r>
      <w:r>
        <w:t xml:space="preserve"> </w:t>
      </w:r>
      <w:r>
        <w:t xml:space="preserve">this into account, Figure 11.2 makes a rough visualisation of the share of 3R type-</w:t>
      </w:r>
      <w:r>
        <w:t xml:space="preserve"> </w:t>
      </w:r>
      <w:r>
        <w:t xml:space="preserve">approved vehicles in the current EU vehicle fleet for cars and vans.65 In 2020, only about</w:t>
      </w:r>
      <w:r>
        <w:t xml:space="preserve"> </w:t>
      </w:r>
      <w:r>
        <w:t xml:space="preserve">55% of cars and vans in the EU vehicle fleet were expected to be 3R type- approved. To</w:t>
      </w:r>
      <w:r>
        <w:t xml:space="preserve"> </w:t>
      </w:r>
      <w:r>
        <w:t xml:space="preserve">put these developments in the context of ELVs, Figure 11.3 displays the annual number</w:t>
      </w:r>
      <w:r>
        <w:t xml:space="preserve"> </w:t>
      </w:r>
      <w:r>
        <w:t xml:space="preserve">of new registrations of 3R type-approved vehicles against the annual number of vehicles</w:t>
      </w:r>
      <w:r>
        <w:t xml:space="preserve"> </w:t>
      </w:r>
      <w:r>
        <w:t xml:space="preserve">leaving the EU fleet and the share of ELVs in this last number. In every year of the 8-</w:t>
      </w:r>
      <w:r>
        <w:t xml:space="preserve"> </w:t>
      </w:r>
      <w:r>
        <w:t xml:space="preserve">year period, the new vehicle registrations for cars and vans 3R type- approved outweigh</w:t>
      </w:r>
      <w:r>
        <w:t xml:space="preserve"> </w:t>
      </w:r>
      <w:r>
        <w:t xml:space="preserve">the number of vehicles leaving the fleet which confirms the continuous growth in the EU</w:t>
      </w:r>
      <w:r>
        <w:t xml:space="preserve"> </w:t>
      </w:r>
      <w:r>
        <w:t xml:space="preserve">fleet.</w:t>
      </w:r>
    </w:p>
    <w:p>
      <w:pPr>
        <w:pStyle w:val="BodyText"/>
      </w:pPr>
      <w:r>
        <w:t xml:space="preserve">65 This approximation of the cumulative number of registered vehicles conform to the 3R Directive does not consider</w:t>
      </w:r>
      <w:r>
        <w:t xml:space="preserve"> </w:t>
      </w:r>
      <w:r>
        <w:t xml:space="preserve">new vehicles conform to the Directive before July 2010 and/or early termination of new vehicles conform with the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Figure 11.2 – Approximation of 3R type-approved vehicles in the EU vehicle fleet for cars and</w:t>
      </w:r>
      <w:r>
        <w:t xml:space="preserve"> </w:t>
      </w:r>
      <w:r>
        <w:t xml:space="preserve">vans between 2011 and 2019, based on: ACEA66</w:t>
      </w:r>
    </w:p>
    <w:p>
      <w:pPr>
        <w:pStyle w:val="BodyText"/>
      </w:pPr>
      <w:r>
        <w:t xml:space="preserve">Figure 11.3 – Annual number of vehicle registrations in comparison to the number of vehicles</w:t>
      </w:r>
      <w:r>
        <w:t xml:space="preserve"> </w:t>
      </w:r>
      <w:r>
        <w:t xml:space="preserve">leaving the EU fleet between 2012 and 2019, based on: ACEA67 and Eurostat68</w:t>
      </w:r>
    </w:p>
    <w:p>
      <w:pPr>
        <w:pStyle w:val="BodyText"/>
      </w:pPr>
      <w:r>
        <w:t xml:space="preserve">11.3.2 11.3.2 Member State implementation of the 3R Directive</w:t>
      </w:r>
      <w:r>
        <w:t xml:space="preserve"> </w:t>
      </w:r>
      <w:r>
        <w:t xml:space="preserve">Many national and Commission reports have been published regarding the</w:t>
      </w:r>
      <w:r>
        <w:t xml:space="preserve"> </w:t>
      </w:r>
      <w:r>
        <w:t xml:space="preserve">implementation of the ELV Directive. However, the progress of the implementation of</w:t>
      </w:r>
      <w:r>
        <w:t xml:space="preserve"> </w:t>
      </w:r>
      <w:r>
        <w:t xml:space="preserve">the 3R Directive has not been documented in the same manner throughout Member</w:t>
      </w:r>
    </w:p>
    <w:p>
      <w:pPr>
        <w:pStyle w:val="BodyText"/>
      </w:pPr>
      <w:r>
        <w:t xml:space="preserve">66 ACEA, 2022. Size and distribution of the EU vehicle fleet; ACEA, 2022. Passenger car registrations in Europe</w:t>
      </w:r>
      <w:r>
        <w:t xml:space="preserve"> </w:t>
      </w:r>
      <w:r>
        <w:t xml:space="preserve">1990-2021, by country; ACEA, 2022. Vehicles in use Europe 2011-2021.</w:t>
      </w:r>
      <w:r>
        <w:t xml:space="preserve"> </w:t>
      </w:r>
      <w:r>
        <w:t xml:space="preserve">67 See footnote 66 (ACEA data).</w:t>
      </w:r>
      <w:r>
        <w:t xml:space="preserve"> </w:t>
      </w:r>
      <w:r>
        <w:t xml:space="preserve">68 Eurostat, 2021. End-of-life vehicle statistics.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States. All Member States transposed the Directive 2005/64/EC within their national</w:t>
      </w:r>
      <w:r>
        <w:t xml:space="preserve"> </w:t>
      </w:r>
      <w:r>
        <w:t xml:space="preserve">deadlines between 2006 and 2007. Subsequently, Directive 2009/1/EC, amending the 3R</w:t>
      </w:r>
      <w:r>
        <w:t xml:space="preserve"> </w:t>
      </w:r>
      <w:r>
        <w:t xml:space="preserve">Directive, was transposed in all Member States between 2009 and 2010.69 An overview</w:t>
      </w:r>
      <w:r>
        <w:t xml:space="preserve"> </w:t>
      </w:r>
      <w:r>
        <w:t xml:space="preserve">of the national transposition is presented in Table 11. 3.</w:t>
      </w:r>
      <w:r>
        <w:t xml:space="preserve"> </w:t>
      </w:r>
      <w:r>
        <w:t xml:space="preserve">Table 11. 3 – Overview of national transposition of 3R Directive and amendment 2009/1/EC70</w:t>
      </w:r>
      <w:r>
        <w:t xml:space="preserve"> </w:t>
      </w:r>
      <w:r>
        <w:t xml:space="preserve">Member State</w:t>
      </w:r>
      <w:r>
        <w:t xml:space="preserve"> </w:t>
      </w:r>
      <w:r>
        <w:t xml:space="preserve">Transposition 3R Directive</w:t>
      </w:r>
      <w:r>
        <w:t xml:space="preserve"> </w:t>
      </w:r>
      <w:r>
        <w:t xml:space="preserve">2005/64/EC</w:t>
      </w:r>
      <w:r>
        <w:t xml:space="preserve"> </w:t>
      </w:r>
      <w:r>
        <w:t xml:space="preserve">Transposition amendment</w:t>
      </w:r>
      <w:r>
        <w:t xml:space="preserve"> </w:t>
      </w:r>
      <w:r>
        <w:t xml:space="preserve">2009/1/EC</w:t>
      </w:r>
      <w:r>
        <w:t xml:space="preserve"> </w:t>
      </w:r>
      <w:r>
        <w:t xml:space="preserve">Austria</w:t>
      </w:r>
      <w:r>
        <w:t xml:space="preserve"> </w:t>
      </w:r>
      <w:r>
        <w:t xml:space="preserve">11.10.2007</w:t>
      </w:r>
      <w:r>
        <w:t xml:space="preserve"> </w:t>
      </w:r>
      <w:r>
        <w:t xml:space="preserve">27.04.2010</w:t>
      </w:r>
      <w:r>
        <w:t xml:space="preserve"> </w:t>
      </w:r>
      <w:r>
        <w:t xml:space="preserve">Belgium</w:t>
      </w:r>
      <w:r>
        <w:t xml:space="preserve"> </w:t>
      </w:r>
      <w:r>
        <w:t xml:space="preserve">03.10.2006</w:t>
      </w:r>
      <w:r>
        <w:t xml:space="preserve"> </w:t>
      </w:r>
      <w:r>
        <w:t xml:space="preserve">01.10.2009</w:t>
      </w:r>
      <w:r>
        <w:t xml:space="preserve"> </w:t>
      </w:r>
      <w:r>
        <w:t xml:space="preserve">Bulgaria</w:t>
      </w:r>
      <w:r>
        <w:t xml:space="preserve"> </w:t>
      </w:r>
      <w:r>
        <w:t xml:space="preserve">27.10.2006</w:t>
      </w:r>
      <w:r>
        <w:t xml:space="preserve"> </w:t>
      </w:r>
      <w:r>
        <w:t xml:space="preserve">21.05.2010</w:t>
      </w:r>
      <w:r>
        <w:t xml:space="preserve"> </w:t>
      </w:r>
      <w:r>
        <w:t xml:space="preserve">Croatia</w:t>
      </w:r>
      <w:r>
        <w:t xml:space="preserve"> </w:t>
      </w:r>
      <w:r>
        <w:t xml:space="preserve">2011</w:t>
      </w:r>
      <w:r>
        <w:t xml:space="preserve"> </w:t>
      </w:r>
      <w:r>
        <w:t xml:space="preserve">2011</w:t>
      </w:r>
      <w:r>
        <w:t xml:space="preserve"> </w:t>
      </w:r>
      <w:r>
        <w:t xml:space="preserve">Cyprus</w:t>
      </w:r>
      <w:r>
        <w:t xml:space="preserve"> </w:t>
      </w:r>
      <w:r>
        <w:t xml:space="preserve">24.02.2006</w:t>
      </w:r>
      <w:r>
        <w:t xml:space="preserve"> </w:t>
      </w:r>
      <w:r>
        <w:t xml:space="preserve">12.02.2010</w:t>
      </w:r>
      <w:r>
        <w:t xml:space="preserve"> </w:t>
      </w:r>
      <w:r>
        <w:t xml:space="preserve">Czechia</w:t>
      </w:r>
      <w:r>
        <w:t xml:space="preserve"> </w:t>
      </w:r>
      <w:r>
        <w:t xml:space="preserve">06.08.2013</w:t>
      </w:r>
      <w:r>
        <w:t xml:space="preserve"> </w:t>
      </w:r>
      <w:r>
        <w:t xml:space="preserve">06.08.2013</w:t>
      </w:r>
      <w:r>
        <w:t xml:space="preserve"> </w:t>
      </w:r>
      <w:r>
        <w:t xml:space="preserve">Denmark</w:t>
      </w:r>
      <w:r>
        <w:t xml:space="preserve"> </w:t>
      </w:r>
      <w:r>
        <w:t xml:space="preserve">03.03.2006</w:t>
      </w:r>
      <w:r>
        <w:t xml:space="preserve"> </w:t>
      </w:r>
      <w:r>
        <w:t xml:space="preserve">08.03.2010</w:t>
      </w:r>
      <w:r>
        <w:t xml:space="preserve"> </w:t>
      </w:r>
      <w:r>
        <w:t xml:space="preserve">Estonia</w:t>
      </w:r>
      <w:r>
        <w:t xml:space="preserve"> </w:t>
      </w:r>
      <w:r>
        <w:t xml:space="preserve">01.06.2006</w:t>
      </w:r>
      <w:r>
        <w:t xml:space="preserve"> </w:t>
      </w:r>
      <w:r>
        <w:t xml:space="preserve">13.06.2011</w:t>
      </w:r>
      <w:r>
        <w:t xml:space="preserve"> </w:t>
      </w:r>
      <w:r>
        <w:t xml:space="preserve">Finland</w:t>
      </w:r>
      <w:r>
        <w:t xml:space="preserve"> </w:t>
      </w:r>
      <w:r>
        <w:t xml:space="preserve">27.07.2006</w:t>
      </w:r>
      <w:r>
        <w:t xml:space="preserve"> </w:t>
      </w:r>
      <w:r>
        <w:t xml:space="preserve">18.09.2009</w:t>
      </w:r>
      <w:r>
        <w:t xml:space="preserve"> </w:t>
      </w:r>
      <w:r>
        <w:t xml:space="preserve">France</w:t>
      </w:r>
      <w:r>
        <w:t xml:space="preserve"> </w:t>
      </w:r>
      <w:r>
        <w:t xml:space="preserve">09.05.2007</w:t>
      </w:r>
      <w:r>
        <w:t xml:space="preserve"> </w:t>
      </w:r>
      <w:r>
        <w:t xml:space="preserve">06.05.2009</w:t>
      </w:r>
      <w:r>
        <w:t xml:space="preserve"> </w:t>
      </w:r>
      <w:r>
        <w:t xml:space="preserve">Germany</w:t>
      </w:r>
      <w:r>
        <w:t xml:space="preserve"> </w:t>
      </w:r>
      <w:r>
        <w:t xml:space="preserve">31.12.2005</w:t>
      </w:r>
      <w:r>
        <w:t xml:space="preserve"> </w:t>
      </w:r>
      <w:r>
        <w:t xml:space="preserve">15.04.2009</w:t>
      </w:r>
      <w:r>
        <w:t xml:space="preserve"> </w:t>
      </w:r>
      <w:r>
        <w:t xml:space="preserve">Greece</w:t>
      </w:r>
      <w:r>
        <w:t xml:space="preserve"> </w:t>
      </w:r>
      <w:r>
        <w:t xml:space="preserve">18.04.2007</w:t>
      </w:r>
      <w:r>
        <w:t xml:space="preserve"> </w:t>
      </w:r>
      <w:r>
        <w:t xml:space="preserve">17.02.2010</w:t>
      </w:r>
      <w:r>
        <w:t xml:space="preserve"> </w:t>
      </w:r>
      <w:r>
        <w:t xml:space="preserve">Hungary</w:t>
      </w:r>
      <w:r>
        <w:t xml:space="preserve"> </w:t>
      </w:r>
      <w:r>
        <w:t xml:space="preserve">26.12.2006</w:t>
      </w:r>
      <w:r>
        <w:t xml:space="preserve"> </w:t>
      </w:r>
      <w:r>
        <w:t xml:space="preserve">2010</w:t>
      </w:r>
      <w:r>
        <w:t xml:space="preserve"> </w:t>
      </w:r>
      <w:r>
        <w:t xml:space="preserve">Ireland</w:t>
      </w:r>
      <w:r>
        <w:t xml:space="preserve"> </w:t>
      </w:r>
      <w:r>
        <w:t xml:space="preserve">25.04.2006</w:t>
      </w:r>
      <w:r>
        <w:t xml:space="preserve"> </w:t>
      </w:r>
      <w:r>
        <w:t xml:space="preserve">04.05.2010</w:t>
      </w:r>
      <w:r>
        <w:t xml:space="preserve"> </w:t>
      </w:r>
      <w:r>
        <w:t xml:space="preserve">Italy</w:t>
      </w:r>
      <w:r>
        <w:t xml:space="preserve"> </w:t>
      </w:r>
      <w:r>
        <w:t xml:space="preserve">18.07.2007</w:t>
      </w:r>
      <w:r>
        <w:t xml:space="preserve"> </w:t>
      </w:r>
      <w:r>
        <w:t xml:space="preserve">24.10.2009</w:t>
      </w:r>
      <w:r>
        <w:t xml:space="preserve"> </w:t>
      </w:r>
      <w:r>
        <w:t xml:space="preserve">Latvia</w:t>
      </w:r>
      <w:r>
        <w:t xml:space="preserve"> </w:t>
      </w:r>
      <w:r>
        <w:t xml:space="preserve">04.07.2006</w:t>
      </w:r>
      <w:r>
        <w:t xml:space="preserve"> </w:t>
      </w:r>
      <w:r>
        <w:t xml:space="preserve">31.12.2009</w:t>
      </w:r>
      <w:r>
        <w:t xml:space="preserve"> </w:t>
      </w:r>
      <w:r>
        <w:t xml:space="preserve">Lithuania</w:t>
      </w:r>
      <w:r>
        <w:t xml:space="preserve"> </w:t>
      </w:r>
      <w:r>
        <w:t xml:space="preserve">16.11.2006</w:t>
      </w:r>
      <w:r>
        <w:t xml:space="preserve"> </w:t>
      </w:r>
      <w:r>
        <w:t xml:space="preserve">16.01.2010</w:t>
      </w:r>
      <w:r>
        <w:t xml:space="preserve"> </w:t>
      </w:r>
      <w:r>
        <w:t xml:space="preserve">Luxembourg</w:t>
      </w:r>
      <w:r>
        <w:t xml:space="preserve"> </w:t>
      </w:r>
      <w:r>
        <w:t xml:space="preserve">07.04.2006</w:t>
      </w:r>
      <w:r>
        <w:t xml:space="preserve"> </w:t>
      </w:r>
      <w:r>
        <w:t xml:space="preserve">14.01.2010</w:t>
      </w:r>
      <w:r>
        <w:t xml:space="preserve"> </w:t>
      </w:r>
      <w:r>
        <w:t xml:space="preserve">Malta</w:t>
      </w:r>
      <w:r>
        <w:t xml:space="preserve"> </w:t>
      </w:r>
      <w:r>
        <w:t xml:space="preserve">25.07.2006</w:t>
      </w:r>
      <w:r>
        <w:t xml:space="preserve"> </w:t>
      </w:r>
      <w:r>
        <w:t xml:space="preserve">06.11.2009</w:t>
      </w:r>
      <w:r>
        <w:t xml:space="preserve"> </w:t>
      </w:r>
      <w:r>
        <w:t xml:space="preserve">Netherlands</w:t>
      </w:r>
      <w:r>
        <w:t xml:space="preserve"> </w:t>
      </w:r>
      <w:r>
        <w:t xml:space="preserve">07.12.2006</w:t>
      </w:r>
      <w:r>
        <w:t xml:space="preserve"> </w:t>
      </w:r>
      <w:r>
        <w:t xml:space="preserve">29.06.2009</w:t>
      </w:r>
      <w:r>
        <w:t xml:space="preserve"> </w:t>
      </w:r>
      <w:r>
        <w:t xml:space="preserve">Poland</w:t>
      </w:r>
      <w:r>
        <w:t xml:space="preserve"> </w:t>
      </w:r>
      <w:r>
        <w:t xml:space="preserve">15.11.2006</w:t>
      </w:r>
      <w:r>
        <w:t xml:space="preserve"> </w:t>
      </w:r>
      <w:r>
        <w:t xml:space="preserve">2010</w:t>
      </w:r>
      <w:r>
        <w:t xml:space="preserve"> </w:t>
      </w:r>
      <w:r>
        <w:t xml:space="preserve">Portugal</w:t>
      </w:r>
      <w:r>
        <w:t xml:space="preserve"> </w:t>
      </w:r>
      <w:r>
        <w:t xml:space="preserve">16.05.2007</w:t>
      </w:r>
      <w:r>
        <w:t xml:space="preserve"> </w:t>
      </w:r>
      <w:r>
        <w:t xml:space="preserve">12.03.2010</w:t>
      </w:r>
      <w:r>
        <w:t xml:space="preserve"> </w:t>
      </w:r>
      <w:r>
        <w:t xml:space="preserve">Romania</w:t>
      </w:r>
      <w:r>
        <w:t xml:space="preserve"> </w:t>
      </w:r>
      <w:r>
        <w:t xml:space="preserve">20.10.2005</w:t>
      </w:r>
      <w:r>
        <w:t xml:space="preserve"> </w:t>
      </w:r>
      <w:r>
        <w:t xml:space="preserve">26.11.2009</w:t>
      </w:r>
      <w:r>
        <w:t xml:space="preserve"> </w:t>
      </w:r>
      <w:r>
        <w:t xml:space="preserve">Slovakia</w:t>
      </w:r>
      <w:r>
        <w:t xml:space="preserve"> </w:t>
      </w:r>
      <w:r>
        <w:t xml:space="preserve">15.12.2006</w:t>
      </w:r>
      <w:r>
        <w:t xml:space="preserve"> </w:t>
      </w:r>
      <w:r>
        <w:t xml:space="preserve">03.02.2010</w:t>
      </w:r>
      <w:r>
        <w:t xml:space="preserve"> </w:t>
      </w:r>
      <w:r>
        <w:t xml:space="preserve">Slovenia</w:t>
      </w:r>
      <w:r>
        <w:t xml:space="preserve"> </w:t>
      </w:r>
      <w:r>
        <w:t xml:space="preserve">11.08.2006</w:t>
      </w:r>
      <w:r>
        <w:t xml:space="preserve"> </w:t>
      </w:r>
      <w:r>
        <w:t xml:space="preserve">28.08.2009</w:t>
      </w:r>
      <w:r>
        <w:t xml:space="preserve"> </w:t>
      </w:r>
      <w:r>
        <w:t xml:space="preserve">Spain</w:t>
      </w:r>
      <w:r>
        <w:t xml:space="preserve"> </w:t>
      </w:r>
      <w:r>
        <w:t xml:space="preserve">23.02.2006</w:t>
      </w:r>
      <w:r>
        <w:t xml:space="preserve"> </w:t>
      </w:r>
      <w:r>
        <w:t xml:space="preserve">27.03.2009</w:t>
      </w:r>
      <w:r>
        <w:t xml:space="preserve"> </w:t>
      </w:r>
      <w:r>
        <w:t xml:space="preserve">Sweden</w:t>
      </w:r>
      <w:r>
        <w:t xml:space="preserve"> </w:t>
      </w:r>
      <w:r>
        <w:t xml:space="preserve">2006</w:t>
      </w:r>
      <w:r>
        <w:t xml:space="preserve"> </w:t>
      </w:r>
      <w:r>
        <w:t xml:space="preserve">2010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2007</w:t>
      </w:r>
      <w:r>
        <w:t xml:space="preserve"> </w:t>
      </w:r>
      <w:r>
        <w:t xml:space="preserve">2009</w:t>
      </w:r>
      <w:r>
        <w:t xml:space="preserve"> </w:t>
      </w:r>
      <w:r>
        <w:t xml:space="preserve">To date, no infringements have been recorded in relation to the 3R Directive, which</w:t>
      </w:r>
      <w:r>
        <w:t xml:space="preserve"> </w:t>
      </w:r>
      <w:r>
        <w:t xml:space="preserve">could suggest that Member States are effectively implementing the measures regarding</w:t>
      </w:r>
      <w:r>
        <w:t xml:space="preserve"> </w:t>
      </w:r>
      <w:r>
        <w:t xml:space="preserve">the reusability, recyclability and recoverability of motor vehicles. However, this could</w:t>
      </w:r>
      <w:r>
        <w:t xml:space="preserve"> </w:t>
      </w:r>
      <w:r>
        <w:t xml:space="preserve">also be a direct result of the lacking reporting or monitoring obligations upon Member</w:t>
      </w:r>
      <w:r>
        <w:t xml:space="preserve"> </w:t>
      </w:r>
      <w:r>
        <w:t xml:space="preserve">States in the 3R Directive that hamper its enforcement.</w:t>
      </w:r>
    </w:p>
    <w:p>
      <w:pPr>
        <w:pStyle w:val="BodyText"/>
      </w:pPr>
      <w:r>
        <w:t xml:space="preserve">69 The only exception being Croatia, which only became a Member State in 2013 and transposed the Directive</w:t>
      </w:r>
      <w:r>
        <w:t xml:space="preserve"> </w:t>
      </w:r>
      <w:r>
        <w:t xml:space="preserve">2009/1/EC in 2011.</w:t>
      </w:r>
      <w:r>
        <w:t xml:space="preserve"> </w:t>
      </w:r>
      <w:r>
        <w:t xml:space="preserve">70 Based on information from https://eur-lex.europa.eu/legal-content/EN/NIM/?uri=celex:32005L0064 and https://eur-</w:t>
      </w:r>
      <w:r>
        <w:t xml:space="preserve"> </w:t>
      </w:r>
      <w:r>
        <w:t xml:space="preserve">lex.europa.eu/legal-content/EN/NIM/?uri=CELEX:32009L0001.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In general, this absence of reporting and monitoring obligations makes it particularly</w:t>
      </w:r>
      <w:r>
        <w:t xml:space="preserve"> </w:t>
      </w:r>
      <w:r>
        <w:t xml:space="preserve">difficult to obtain extensive data regarding the progress of the Directive’s</w:t>
      </w:r>
      <w:r>
        <w:t xml:space="preserve"> </w:t>
      </w:r>
      <w:r>
        <w:t xml:space="preserve">implementation. Moreover, Member States have differing monitoring and market</w:t>
      </w:r>
      <w:r>
        <w:t xml:space="preserve"> </w:t>
      </w:r>
      <w:r>
        <w:t xml:space="preserve">surveillance methods which hampers consistent practice. As an example, the</w:t>
      </w:r>
      <w:r>
        <w:t xml:space="preserve"> </w:t>
      </w:r>
      <w:r>
        <w:t xml:space="preserve">implementation of the 3R Directive in Member State Germany is elaborated further in</w:t>
      </w:r>
      <w:r>
        <w:br/>
      </w:r>
      <w:r>
        <w:t xml:space="preserve">Box 11.1.</w:t>
      </w:r>
      <w:r>
        <w:t xml:space="preserve"> </w:t>
      </w:r>
      <w:r>
        <w:t xml:space="preserve">Box 11.1 – German implementation of the 3R Directive</w:t>
      </w:r>
      <w:r>
        <w:t xml:space="preserve"> </w:t>
      </w:r>
      <w:r>
        <w:t xml:space="preserve">In Germany, the Federal Motor Transport Authority (KBA) is the designated entity for</w:t>
      </w:r>
      <w:r>
        <w:t xml:space="preserve"> </w:t>
      </w:r>
      <w:r>
        <w:t xml:space="preserve">market surveillance regarding the 3R Directive. Amongst other measures, the KBA</w:t>
      </w:r>
      <w:r>
        <w:t xml:space="preserve"> </w:t>
      </w:r>
      <w:r>
        <w:t xml:space="preserve">oversees awarding manufacturers the ‘certificate of compliance with Annex IV’ once</w:t>
      </w:r>
      <w:r>
        <w:t xml:space="preserve"> </w:t>
      </w:r>
      <w:r>
        <w:t xml:space="preserve">they have an adequate 3R management strategy in place. Audi – which is part of</w:t>
      </w:r>
      <w:r>
        <w:t xml:space="preserve"> </w:t>
      </w:r>
      <w:r>
        <w:t xml:space="preserve">Volkswagen Group – was the first German brand that fulfilled the requirements of the</w:t>
      </w:r>
      <w:r>
        <w:t xml:space="preserve"> </w:t>
      </w:r>
      <w:r>
        <w:t xml:space="preserve">Directive even before its implementation, with most of its vehicle models being</w:t>
      </w:r>
      <w:r>
        <w:t xml:space="preserve"> </w:t>
      </w:r>
      <w:r>
        <w:t xml:space="preserve">recyclable to a high degree.71 Later, also other German brands including BMW,</w:t>
      </w:r>
      <w:r>
        <w:t xml:space="preserve"> </w:t>
      </w:r>
      <w:r>
        <w:t xml:space="preserve">Volkswagen and Mercedes started to publish reports concerning their vehicle recycling</w:t>
      </w:r>
      <w:r>
        <w:t xml:space="preserve"> </w:t>
      </w:r>
      <w:r>
        <w:t xml:space="preserve">strategies. In the meantime, Germany set up a list of designated test laboratories to assist</w:t>
      </w:r>
      <w:r>
        <w:t xml:space="preserve"> </w:t>
      </w:r>
      <w:r>
        <w:t xml:space="preserve">the KBA with the attribution of the compliance certificate to vehicle manufacturers.72</w:t>
      </w:r>
      <w:r>
        <w:br/>
      </w:r>
      <w:r>
        <w:t xml:space="preserve">The German federal state of Sachsen-Anhalt published a handbook on how to monitor</w:t>
      </w:r>
      <w:r>
        <w:t xml:space="preserve"> </w:t>
      </w:r>
      <w:r>
        <w:t xml:space="preserve">the implementation of the ELV Directive, including what is required under the 3R</w:t>
      </w:r>
      <w:r>
        <w:t xml:space="preserve"> </w:t>
      </w:r>
      <w:r>
        <w:t xml:space="preserve">Directive to put vehicles on the EU market.73</w:t>
      </w:r>
      <w:r>
        <w:br/>
      </w:r>
      <w:r>
        <w:t xml:space="preserve">11.4 Evaluation findings (analytical part)</w:t>
      </w:r>
      <w:r>
        <w:t xml:space="preserve"> </w:t>
      </w:r>
      <w:r>
        <w:t xml:space="preserve">This section provides the analysis and the results for the five evaluation criteria of</w:t>
      </w:r>
      <w:r>
        <w:t xml:space="preserve"> </w:t>
      </w:r>
      <w:r>
        <w:t xml:space="preserve">effectiveness, efficiency, relevance, coherence, and EU added value. The findings</w:t>
      </w:r>
      <w:r>
        <w:t xml:space="preserve"> </w:t>
      </w:r>
      <w:r>
        <w:t xml:space="preserve">presented are based on the results from desk research, as well as results obtained through</w:t>
      </w:r>
      <w:r>
        <w:t xml:space="preserve"> </w:t>
      </w:r>
      <w:r>
        <w:t xml:space="preserve">stakeholder consultations.</w:t>
      </w:r>
      <w:r>
        <w:t xml:space="preserve"> </w:t>
      </w:r>
      <w:r>
        <w:t xml:space="preserve">11.4.1 11.4.1 To what extent was the intervention successful and why?</w:t>
      </w:r>
      <w:r>
        <w:br/>
      </w:r>
      <w:r>
        <w:t xml:space="preserve">This section provides the analysis and the results for the evaluation criteria of</w:t>
      </w:r>
      <w:r>
        <w:t xml:space="preserve"> </w:t>
      </w:r>
      <w:r>
        <w:t xml:space="preserve">effectiveness, efficiency, and coherence.</w:t>
      </w:r>
      <w:r>
        <w:t xml:space="preserve"> </w:t>
      </w:r>
      <w:r>
        <w:t xml:space="preserve">11.4.1.1 Effectiveness</w:t>
      </w:r>
      <w:r>
        <w:t xml:space="preserve"> </w:t>
      </w:r>
      <w:r>
        <w:t xml:space="preserve">Evaluation question 1: To what extent have the objectives of the 3R Directive been met</w:t>
      </w:r>
      <w:r>
        <w:t xml:space="preserve"> </w:t>
      </w:r>
      <w:r>
        <w:t xml:space="preserve">and monitored</w:t>
      </w:r>
      <w:r>
        <w:t xml:space="preserve"> </w:t>
      </w:r>
      <w:r>
        <w:t xml:space="preserve">Overall conclusion: The 3R Directive has been effective in ensuring that the</w:t>
      </w:r>
      <w:r>
        <w:t xml:space="preserve"> </w:t>
      </w:r>
      <w:r>
        <w:t xml:space="preserve">recyclability, reusability and recoverability rates of vehicles under its scope (as evaluated</w:t>
      </w:r>
      <w:r>
        <w:t xml:space="preserve"> </w:t>
      </w:r>
      <w:r>
        <w:t xml:space="preserve">according to the ISO 22628:2002 standard at the type-approval stage) mirror the</w:t>
      </w:r>
    </w:p>
    <w:p>
      <w:pPr>
        <w:pStyle w:val="BodyText"/>
      </w:pPr>
      <w:r>
        <w:t xml:space="preserve">71 Automobilwoche, 2007. Audi erfüllt als erster EU-Richtlinie zum Recycling.</w:t>
      </w:r>
      <w:r>
        <w:br/>
      </w:r>
      <w:r>
        <w:t xml:space="preserve">72 KBA, 2022. Designated test laboratories (EU).</w:t>
      </w:r>
      <w:r>
        <w:t xml:space="preserve"> </w:t>
      </w:r>
      <w:r>
        <w:t xml:space="preserve">73 Ministerium für Landwirtschaft und Umwelt (sachsen-anhalt.de) (pp. 10-11).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requirements of the ELV Directive on vehicle recycling, reuse and recovery at end of</w:t>
      </w:r>
      <w:r>
        <w:t xml:space="preserve"> </w:t>
      </w:r>
      <w:r>
        <w:t xml:space="preserve">life.</w:t>
      </w:r>
      <w:r>
        <w:t xml:space="preserve"> </w:t>
      </w:r>
      <w:r>
        <w:t xml:space="preserve">However, recyclability, recoverability and reusability have an uneven treatment in the 3R</w:t>
      </w:r>
      <w:r>
        <w:t xml:space="preserve"> </w:t>
      </w:r>
      <w:r>
        <w:t xml:space="preserve">Directive, which focuses mostly on recyclability and does not directly address</w:t>
      </w:r>
      <w:r>
        <w:t xml:space="preserve"> </w:t>
      </w:r>
      <w:r>
        <w:t xml:space="preserve">reusability. This is, to a considerable extent, driven by the ISO 22628:2002 standard</w:t>
      </w:r>
      <w:r>
        <w:t xml:space="preserve"> </w:t>
      </w:r>
      <w:r>
        <w:t xml:space="preserve">(Road Vehicles – Recyclability and recoverability – Calculation method). Whereas reuse</w:t>
      </w:r>
      <w:r>
        <w:t xml:space="preserve"> </w:t>
      </w:r>
      <w:r>
        <w:t xml:space="preserve">is implicitly covered by these the recyclability and recoverability rates, it is not specified</w:t>
      </w:r>
      <w:r>
        <w:t xml:space="preserve"> </w:t>
      </w:r>
      <w:r>
        <w:t xml:space="preserve">individually and thus there can be no requirement to report on reusability individually in</w:t>
      </w:r>
      <w:r>
        <w:t xml:space="preserve"> </w:t>
      </w:r>
      <w:r>
        <w:t xml:space="preserve">the calculation. The ISO 22628:2002 standard does define “reusability” separately and</w:t>
      </w:r>
      <w:r>
        <w:t xml:space="preserve"> </w:t>
      </w:r>
      <w:r>
        <w:t xml:space="preserve">specifies criteria for when a component can be considered as “reusable, recyclable or</w:t>
      </w:r>
      <w:r>
        <w:t xml:space="preserve"> </w:t>
      </w:r>
      <w:r>
        <w:t xml:space="preserve">both based on its dismantlability”. The logic of the standard results in no obligation for</w:t>
      </w:r>
      <w:r>
        <w:t xml:space="preserve"> </w:t>
      </w:r>
      <w:r>
        <w:t xml:space="preserve">manufacturers to provide separate data about the total weight and composition of</w:t>
      </w:r>
      <w:r>
        <w:t xml:space="preserve"> </w:t>
      </w:r>
      <w:r>
        <w:t xml:space="preserve">components with a greater potential for reuse.</w:t>
      </w:r>
      <w:r>
        <w:t xml:space="preserve"> </w:t>
      </w:r>
      <w:r>
        <w:t xml:space="preserve">A core part of the 3R type-approval process relates to the specification of components</w:t>
      </w:r>
      <w:r>
        <w:t xml:space="preserve"> </w:t>
      </w:r>
      <w:r>
        <w:t xml:space="preserve">and materials that are considered as recyclable. This is addressed in the ELV “pre-</w:t>
      </w:r>
      <w:r>
        <w:t xml:space="preserve"> </w:t>
      </w:r>
      <w:r>
        <w:t xml:space="preserve">treatment” and “dismantled” fractions that are covered by the ISO 22628:2002 standard</w:t>
      </w:r>
      <w:r>
        <w:t xml:space="preserve"> </w:t>
      </w:r>
      <w:r>
        <w:t xml:space="preserve">calculation. It is also addressed in the ISO 22628:2002 standard calculation section on</w:t>
      </w:r>
      <w:r>
        <w:t xml:space="preserve"> </w:t>
      </w:r>
      <w:r>
        <w:t xml:space="preserve">“metal separation” (i.e., all metals separated from the vehicle through shredding) and on</w:t>
      </w:r>
      <w:r>
        <w:t xml:space="preserve"> </w:t>
      </w:r>
      <w:r>
        <w:t xml:space="preserve">non-metallic residue treatment (specification of recyclable materials). On the other hand,</w:t>
      </w:r>
      <w:r>
        <w:t xml:space="preserve"> </w:t>
      </w:r>
      <w:r>
        <w:t xml:space="preserve">the 3R Directive does not distinguish between treatment technologies, aside from the</w:t>
      </w:r>
      <w:r>
        <w:t xml:space="preserve"> </w:t>
      </w:r>
      <w:r>
        <w:t xml:space="preserve">differentiation into pre-treated, dismantled, metal separation and non-metallic residue</w:t>
      </w:r>
      <w:r>
        <w:t xml:space="preserve"> </w:t>
      </w:r>
      <w:r>
        <w:t xml:space="preserve">treated fractions. If a treatment type falls under the definition of recycling74, it will be</w:t>
      </w:r>
      <w:r>
        <w:t xml:space="preserve"> </w:t>
      </w:r>
      <w:r>
        <w:t xml:space="preserve">counted towards achieving the reuse and recycling target. Thus, there is no prioritisation</w:t>
      </w:r>
      <w:r>
        <w:t xml:space="preserve"> </w:t>
      </w:r>
      <w:r>
        <w:t xml:space="preserve">of technologies that achieve higher recycling qualities or that reduce the losses of certain</w:t>
      </w:r>
      <w:r>
        <w:t xml:space="preserve"> </w:t>
      </w:r>
      <w:r>
        <w:t xml:space="preserve">materials.</w:t>
      </w:r>
      <w:r>
        <w:br/>
      </w:r>
      <w:r>
        <w:t xml:space="preserve">In that sense, we can conclude that the 3R Directive has ensured the required levels of</w:t>
      </w:r>
      <w:r>
        <w:t xml:space="preserve"> </w:t>
      </w:r>
      <w:r>
        <w:t xml:space="preserve">recyclability and recoverability of the vehicles, but the method to qualify the recyclability</w:t>
      </w:r>
      <w:r>
        <w:t xml:space="preserve"> </w:t>
      </w:r>
      <w:r>
        <w:t xml:space="preserve">of the different components of the vehicles has resulted in a simplified process that</w:t>
      </w:r>
      <w:r>
        <w:t xml:space="preserve"> </w:t>
      </w:r>
      <w:r>
        <w:t xml:space="preserve">provides little granularity and does not support the most advanced recycling</w:t>
      </w:r>
      <w:r>
        <w:t xml:space="preserve"> </w:t>
      </w:r>
      <w:r>
        <w:t xml:space="preserve">technologies.</w:t>
      </w:r>
      <w:r>
        <w:br/>
      </w:r>
      <w:r>
        <w:t xml:space="preserve">The 3R Directive has also ensured that reused components do not cause any safety or</w:t>
      </w:r>
      <w:r>
        <w:t xml:space="preserve"> </w:t>
      </w:r>
      <w:r>
        <w:t xml:space="preserve">environmental risk by providing a list of components parts that are banned from being</w:t>
      </w:r>
      <w:r>
        <w:t xml:space="preserve"> </w:t>
      </w:r>
      <w:r>
        <w:t xml:space="preserve">reused in new vehicles (such as airbags, seat belts and steering locks), and that the</w:t>
      </w:r>
      <w:r>
        <w:t xml:space="preserve"> </w:t>
      </w:r>
      <w:r>
        <w:t xml:space="preserve">materials used for the construction of a vehicle type comply with the provisions of</w:t>
      </w:r>
      <w:r>
        <w:t xml:space="preserve"> </w:t>
      </w:r>
      <w:r>
        <w:t xml:space="preserve">Article 4(2)(a) of the ELV Directive on the prevention of use of lead, mercury, cadmium</w:t>
      </w:r>
      <w:r>
        <w:t xml:space="preserve"> </w:t>
      </w:r>
      <w:r>
        <w:t xml:space="preserve">and hexavalent chromium in new vehicles.</w:t>
      </w:r>
      <w:r>
        <w:t xml:space="preserve"> </w:t>
      </w:r>
      <w:r>
        <w:t xml:space="preserve">Overall compliance with the requirements of the 3R Directive has been ensured by the</w:t>
      </w:r>
      <w:r>
        <w:t xml:space="preserve"> </w:t>
      </w:r>
      <w:r>
        <w:t xml:space="preserve">strength of the type-approval framework, which is upheld by the application of the</w:t>
      </w:r>
      <w:r>
        <w:t xml:space="preserve"> </w:t>
      </w:r>
      <w:r>
        <w:t xml:space="preserve">available enforcement mechanisms by EU Member State authorities. There is, however,</w:t>
      </w:r>
      <w:r>
        <w:t xml:space="preserve"> </w:t>
      </w:r>
      <w:r>
        <w:t xml:space="preserve">no systematic monitoring or studies that compare between the targets reported in type-</w:t>
      </w:r>
      <w:r>
        <w:t xml:space="preserve"> </w:t>
      </w:r>
      <w:r>
        <w:t xml:space="preserve">approval declarations of vehicle manufacturers for specific vehicle types and between</w:t>
      </w:r>
      <w:r>
        <w:t xml:space="preserve"> </w:t>
      </w:r>
      <w:r>
        <w:t xml:space="preserve">their actual performance at end-of-life.</w:t>
      </w:r>
    </w:p>
    <w:p>
      <w:pPr>
        <w:pStyle w:val="BodyText"/>
      </w:pPr>
      <w:r>
        <w:t xml:space="preserve">74 Linked to the ELV Directive definition under Article 2(7): “‘recycling’ means the reprocessing in a production</w:t>
      </w:r>
      <w:r>
        <w:t xml:space="preserve"> </w:t>
      </w:r>
      <w:r>
        <w:t xml:space="preserve">process of the waste materials for the original purpose or for other purposes but excluding energy recovery. Energy</w:t>
      </w:r>
      <w:r>
        <w:t xml:space="preserve"> </w:t>
      </w:r>
      <w:r>
        <w:t xml:space="preserve">recovery means the use of combustible waste as a means to generate energy through direct incineration with or without</w:t>
      </w:r>
      <w:r>
        <w:t xml:space="preserve"> </w:t>
      </w:r>
      <w:r>
        <w:t xml:space="preserve">other waste but with recovery of the heat.”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Effect of 3R Directive on achieving the targets ELV Directive</w:t>
      </w:r>
      <w:r>
        <w:t xml:space="preserve"> </w:t>
      </w:r>
      <w:r>
        <w:t xml:space="preserve">When assessing the interaction between the ‘3R requirements’ of the 3R Directive and</w:t>
      </w:r>
      <w:r>
        <w:t xml:space="preserve"> </w:t>
      </w:r>
      <w:r>
        <w:t xml:space="preserve">those of the ELV Directive, it is important to note the semantic differences between</w:t>
      </w:r>
      <w:r>
        <w:t xml:space="preserve"> </w:t>
      </w:r>
      <w:r>
        <w:t xml:space="preserve">them: whereas the requirements of the 3R Directive are on recyclability, reusability and</w:t>
      </w:r>
      <w:r>
        <w:t xml:space="preserve"> </w:t>
      </w:r>
      <w:r>
        <w:t xml:space="preserve">recoverability (i.e., on circularity potential of vehicles as evaluated at the design and</w:t>
      </w:r>
      <w:r>
        <w:t xml:space="preserve"> </w:t>
      </w:r>
      <w:r>
        <w:t xml:space="preserve">production stages), ELV Directive 3R requirements are on recycling, reuse and recovery</w:t>
      </w:r>
      <w:r>
        <w:t xml:space="preserve"> </w:t>
      </w:r>
      <w:r>
        <w:t xml:space="preserve">rates (i.e., on effective treatment rates at the end-of-life stage). Moreover, the</w:t>
      </w:r>
      <w:r>
        <w:t xml:space="preserve"> </w:t>
      </w:r>
      <w:r>
        <w:t xml:space="preserve">requirements apply to different actors (3R Directive requirements concern Member</w:t>
      </w:r>
      <w:r>
        <w:t xml:space="preserve"> </w:t>
      </w:r>
      <w:r>
        <w:t xml:space="preserve">States and vehicle manufacturers, whereas the ELV Directive requirements concern the</w:t>
      </w:r>
      <w:r>
        <w:t xml:space="preserve"> </w:t>
      </w:r>
      <w:r>
        <w:t xml:space="preserve">Member States) and at various levels (the 3R Directive operates at the vehicle type level,</w:t>
      </w:r>
      <w:r>
        <w:t xml:space="preserve"> </w:t>
      </w:r>
      <w:r>
        <w:t xml:space="preserve">ant the ELV Directive looks at aggregated annual level for the ‘average vehicle’, i.e., for</w:t>
      </w:r>
      <w:r>
        <w:t xml:space="preserve"> </w:t>
      </w:r>
      <w:r>
        <w:t xml:space="preserve">the flow of end-of-life vehicles, with no recycling rate targets applying specifically to</w:t>
      </w:r>
      <w:r>
        <w:t xml:space="preserve"> </w:t>
      </w:r>
      <w:r>
        <w:t xml:space="preserve">vehicle types or vehicle manufacturers). Therefore, although the nominal values of the</w:t>
      </w:r>
      <w:r>
        <w:t xml:space="preserve"> </w:t>
      </w:r>
      <w:r>
        <w:t xml:space="preserve">3R rates of both directives are the same (85% for reuse (reusability) and/or recycling</w:t>
      </w:r>
      <w:r>
        <w:t xml:space="preserve"> </w:t>
      </w:r>
      <w:r>
        <w:t xml:space="preserve">(recyclability) and 95% reuse (reusability) and/or recovery (recoverability), the targets</w:t>
      </w:r>
      <w:r>
        <w:t xml:space="preserve"> </w:t>
      </w:r>
      <w:r>
        <w:t xml:space="preserve">have distinct meanings and carry different consequences for authorities and economic</w:t>
      </w:r>
      <w:r>
        <w:t xml:space="preserve"> </w:t>
      </w:r>
      <w:r>
        <w:t xml:space="preserve">operators.</w:t>
      </w:r>
      <w:r>
        <w:t xml:space="preserve"> </w:t>
      </w:r>
      <w:r>
        <w:t xml:space="preserve">A second point to consider (also more generally when considering the interaction</w:t>
      </w:r>
      <w:r>
        <w:t xml:space="preserve"> </w:t>
      </w:r>
      <w:r>
        <w:t xml:space="preserve">between both Directives, beyond the 3R rates) is that the effect of 3R Directive</w:t>
      </w:r>
      <w:r>
        <w:t xml:space="preserve"> </w:t>
      </w:r>
      <w:r>
        <w:t xml:space="preserve">provisions on ELV Directive targets is mediated by the useful life of vehicle types and</w:t>
      </w:r>
      <w:r>
        <w:t xml:space="preserve"> </w:t>
      </w:r>
      <w:r>
        <w:t xml:space="preserve">the rate at which vehicles reach the end of life: at any given point, the vehicles reaching</w:t>
      </w:r>
      <w:r>
        <w:t xml:space="preserve"> </w:t>
      </w:r>
      <w:r>
        <w:t xml:space="preserve">authorised treatment facilities include vehicles that have been type approved decades</w:t>
      </w:r>
      <w:r>
        <w:t xml:space="preserve"> </w:t>
      </w:r>
      <w:r>
        <w:t xml:space="preserve">ago, vehicles that only very recently entered the market, and everything in between.</w:t>
      </w:r>
      <w:r>
        <w:t xml:space="preserve"> </w:t>
      </w:r>
      <w:r>
        <w:t xml:space="preserve">A third and last point to consider is that, whereas every Member State in the EU hosts</w:t>
      </w:r>
      <w:r>
        <w:t xml:space="preserve"> </w:t>
      </w:r>
      <w:r>
        <w:t xml:space="preserve">Authorised Treatment Facilities that process end-of-life vehicles, the number of 3R type</w:t>
      </w:r>
      <w:r>
        <w:t xml:space="preserve"> </w:t>
      </w:r>
      <w:r>
        <w:t xml:space="preserve">approvals performed per Member State varies largely. Some Member States have not</w:t>
      </w:r>
      <w:r>
        <w:t xml:space="preserve"> </w:t>
      </w:r>
      <w:r>
        <w:t xml:space="preserve">issued any 3R type approvals since Directive 2005/64/EC came into force (e.g., Latvia,</w:t>
      </w:r>
      <w:r>
        <w:t xml:space="preserve"> </w:t>
      </w:r>
      <w:r>
        <w:t xml:space="preserve">Finland) but do report on type approvals for second stage of N category vehicles. Some</w:t>
      </w:r>
      <w:r>
        <w:t xml:space="preserve"> </w:t>
      </w:r>
      <w:r>
        <w:t xml:space="preserve">Member States perform 3R type approvals regularly (between 6 and 9 annually).</w:t>
      </w:r>
      <w:r>
        <w:t xml:space="preserve"> </w:t>
      </w:r>
      <w:r>
        <w:t xml:space="preserve">The 3R Directive has remained as part of the EU type-approval framework for motor</w:t>
      </w:r>
      <w:r>
        <w:t xml:space="preserve"> </w:t>
      </w:r>
      <w:r>
        <w:t xml:space="preserve">vehicles through two major overhauls: after two revisions, Directive 70/156/EC on</w:t>
      </w:r>
      <w:r>
        <w:t xml:space="preserve"> </w:t>
      </w:r>
      <w:r>
        <w:t xml:space="preserve">the approximation of the laws of the Member States relating to the type-approval of</w:t>
      </w:r>
      <w:r>
        <w:t xml:space="preserve"> </w:t>
      </w:r>
      <w:r>
        <w:t xml:space="preserve">motor vehicles and their trailers (referred to in the 3R Directive) was repealed by</w:t>
      </w:r>
      <w:r>
        <w:t xml:space="preserve"> </w:t>
      </w:r>
      <w:r>
        <w:t xml:space="preserve">Directive 2007/46/EC, which was in turn repealed by Regulation 2018/858/EU (Figure</w:t>
      </w:r>
      <w:r>
        <w:t xml:space="preserve"> </w:t>
      </w:r>
      <w:r>
        <w:t xml:space="preserve">11.4).</w:t>
      </w:r>
      <w:r>
        <w:t xml:space="preserve"> </w:t>
      </w:r>
      <w:r>
        <w:t xml:space="preserve">The changes made in the Regulation on type approval following the amendment</w:t>
      </w:r>
      <w:r>
        <w:t xml:space="preserve"> </w:t>
      </w:r>
      <w:r>
        <w:t xml:space="preserve">prescribed in Annex VI of Directive 2005/64/EC have been maintained throughout the</w:t>
      </w:r>
      <w:r>
        <w:t xml:space="preserve"> </w:t>
      </w:r>
      <w:r>
        <w:t xml:space="preserve">revisions. Therefore, the Regulation on type approval from 2018 further relates to the 3R</w:t>
      </w:r>
      <w:r>
        <w:t xml:space="preserve"> </w:t>
      </w:r>
      <w:r>
        <w:t xml:space="preserve">Directive (step 5 in Figure 11.4). Based on the amendment that 3R Directive, Annex VI</w:t>
      </w:r>
      <w:r>
        <w:t xml:space="preserve"> </w:t>
      </w:r>
      <w:r>
        <w:t xml:space="preserve">stipulates for the general type approval that, if the manufacturer does not meet the</w:t>
      </w:r>
      <w:r>
        <w:t xml:space="preserve"> </w:t>
      </w:r>
      <w:r>
        <w:t xml:space="preserve">requirements of the 3R Directive, no type approval shall be granted.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Figure 11.4 – Timeline of amendments of ELV Directive, 3R Directive and related type-approval</w:t>
      </w:r>
      <w:r>
        <w:t xml:space="preserve"> </w:t>
      </w:r>
      <w:r>
        <w:t xml:space="preserve">legislation. Source: Oeko-Institut.</w:t>
      </w:r>
    </w:p>
    <w:p>
      <w:pPr>
        <w:pStyle w:val="BodyText"/>
      </w:pPr>
      <w:r>
        <w:t xml:space="preserve">According to the 3R Directive (recital 2), to facilitate the treatment of vehicles at their</w:t>
      </w:r>
      <w:r>
        <w:t xml:space="preserve"> </w:t>
      </w:r>
      <w:r>
        <w:t xml:space="preserve">end of life, ‘manufacturers should be requested to include [reusability, recyclability and</w:t>
      </w:r>
      <w:r>
        <w:t xml:space="preserve"> </w:t>
      </w:r>
      <w:r>
        <w:t xml:space="preserve">recoverability] at the earliest stages of the development of new vehicles’. This is</w:t>
      </w:r>
      <w:r>
        <w:t xml:space="preserve"> </w:t>
      </w:r>
      <w:r>
        <w:t xml:space="preserve">rephrased in recital 15 of the 3R Directive which states that ‘the objective of this</w:t>
      </w:r>
      <w:r>
        <w:t xml:space="preserve"> </w:t>
      </w:r>
      <w:r>
        <w:t xml:space="preserve">Directive [is] to minimize the impact of end-of-life vehicles on the environment by</w:t>
      </w:r>
      <w:r>
        <w:t xml:space="preserve"> </w:t>
      </w:r>
      <w:r>
        <w:t xml:space="preserve">requiring that vehicles be designed from the conception phase with a view to facilitating</w:t>
      </w:r>
      <w:r>
        <w:t xml:space="preserve"> </w:t>
      </w:r>
      <w:r>
        <w:t xml:space="preserve">reuse, recycling and recovery’. Both recitals point out the importance of the design phase</w:t>
      </w:r>
      <w:r>
        <w:t xml:space="preserve"> </w:t>
      </w:r>
      <w:r>
        <w:t xml:space="preserve">to ensure the effectiveness of the ELV Directive.</w:t>
      </w:r>
      <w:r>
        <w:t xml:space="preserve"> </w:t>
      </w:r>
      <w:r>
        <w:t xml:space="preserve">The 3R Directive has therefore acted as the link between the vehicle design and</w:t>
      </w:r>
      <w:r>
        <w:t xml:space="preserve"> </w:t>
      </w:r>
      <w:r>
        <w:t xml:space="preserve">production stages and the end-of-life stage by requiring that the design of a vehicle type</w:t>
      </w:r>
      <w:r>
        <w:t xml:space="preserve"> </w:t>
      </w:r>
      <w:r>
        <w:t xml:space="preserve">meets the requirements that ensure that it will not hinder the achievement of the ELV</w:t>
      </w:r>
      <w:r>
        <w:t xml:space="preserve"> </w:t>
      </w:r>
      <w:r>
        <w:t xml:space="preserve">Directive 3R targets that are relevant at the end-of-life stage of a vehicle. It is by virtue of</w:t>
      </w:r>
      <w:r>
        <w:t xml:space="preserve"> </w:t>
      </w:r>
      <w:r>
        <w:t xml:space="preserve">the slow replacement of old vehicles by new vehicles compliant with 3R Directive, and</w:t>
      </w:r>
      <w:r>
        <w:t xml:space="preserve"> </w:t>
      </w:r>
      <w:r>
        <w:t xml:space="preserve">by the gradual arrival of these vehicles at the end-of-life stage, that the flow of end-of-</w:t>
      </w:r>
      <w:r>
        <w:t xml:space="preserve"> </w:t>
      </w:r>
      <w:r>
        <w:t xml:space="preserve">life vehicles being treated at authorised treatment facilities became increasingly more</w:t>
      </w:r>
      <w:r>
        <w:t xml:space="preserve"> </w:t>
      </w:r>
      <w:r>
        <w:t xml:space="preserve">reusable, recyclable and recoverable. This is visible both in the historic and recent data</w:t>
      </w:r>
      <w:r>
        <w:t xml:space="preserve"> </w:t>
      </w:r>
      <w:r>
        <w:t xml:space="preserve">for the attainment of ‘3R rates’ for ELVs by the different EU Member States (Figures</w:t>
      </w:r>
      <w:r>
        <w:t xml:space="preserve"> </w:t>
      </w:r>
      <w:r>
        <w:t xml:space="preserve">11.5 and 11.6).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Figure 11.5 – Total recovery and reuse rate of end-of-life vehicles (% of weight of vehicles),</w:t>
      </w:r>
      <w:r>
        <w:t xml:space="preserve"> </w:t>
      </w:r>
      <w:r>
        <w:t xml:space="preserve">2008-2020. Source: Eurostat, 2021. End-of-life vehicle statistics.</w:t>
      </w:r>
    </w:p>
    <w:p>
      <w:pPr>
        <w:pStyle w:val="BodyText"/>
      </w:pPr>
      <w:r>
        <w:t xml:space="preserve">Figure 11.6 – Reuse/recovery and reuse/recycling rate for end-of-life vehicles (% of weight of</w:t>
      </w:r>
      <w:r>
        <w:t xml:space="preserve"> </w:t>
      </w:r>
      <w:r>
        <w:t xml:space="preserve">vehicles), 2008-2020. Source: Eurostat, 2021. End-of-life vehicle statistics.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Remaining obstacles in vehicle design</w:t>
      </w:r>
      <w:r>
        <w:t xml:space="preserve"> </w:t>
      </w:r>
      <w:r>
        <w:t xml:space="preserve">Under the ISO 22628:2002 calculation method, all materials considered to be recyclable</w:t>
      </w:r>
      <w:r>
        <w:t xml:space="preserve"> </w:t>
      </w:r>
      <w:r>
        <w:t xml:space="preserve">(even to a low degree) are fully accounted for compliance with the “reuse and recycling”</w:t>
      </w:r>
      <w:r>
        <w:t xml:space="preserve"> </w:t>
      </w:r>
      <w:r>
        <w:t xml:space="preserve">target. Two limitations are observed here in terms of the 3R type-approval process</w:t>
      </w:r>
      <w:r>
        <w:t xml:space="preserve"> </w:t>
      </w:r>
      <w:r>
        <w:t xml:space="preserve">facilitating recycling by fostering the necessary changes in vehicle design.</w:t>
      </w:r>
      <w:r>
        <w:t xml:space="preserve"> </w:t>
      </w:r>
      <w:r>
        <w:t xml:space="preserve">For the case of materials for which there are no available recycling capacities in the EU</w:t>
      </w:r>
      <w:r>
        <w:t xml:space="preserve"> </w:t>
      </w:r>
      <w:r>
        <w:t xml:space="preserve">at the time of type approval, the application of the ISO 22628:2002 standard leads to a</w:t>
      </w:r>
      <w:r>
        <w:t xml:space="preserve"> </w:t>
      </w:r>
      <w:r>
        <w:t xml:space="preserve">material being considered recyclable when there are technologies which have been</w:t>
      </w:r>
      <w:r>
        <w:t xml:space="preserve"> </w:t>
      </w:r>
      <w:r>
        <w:t xml:space="preserve">successfully tested, at least on a laboratory scale. The logic behind this is that vehicles</w:t>
      </w:r>
      <w:r>
        <w:t xml:space="preserve"> </w:t>
      </w:r>
      <w:r>
        <w:t xml:space="preserve">have a long service life (it is not rare for vehicle to remain in use for more than 20 years,</w:t>
      </w:r>
      <w:r>
        <w:t xml:space="preserve"> </w:t>
      </w:r>
      <w:r>
        <w:t xml:space="preserve">although a minority of vehicles can have much longer or much shorter lives, e.g., if they</w:t>
      </w:r>
      <w:r>
        <w:t xml:space="preserve"> </w:t>
      </w:r>
      <w:r>
        <w:t xml:space="preserve">are wrecked in an accident) in which it can be expected that a technology at laboratory</w:t>
      </w:r>
      <w:r>
        <w:t xml:space="preserve"> </w:t>
      </w:r>
      <w:r>
        <w:t xml:space="preserve">stage would reach maturity in terms of available recycling capacities. However, it is</w:t>
      </w:r>
      <w:r>
        <w:t xml:space="preserve"> </w:t>
      </w:r>
      <w:r>
        <w:t xml:space="preserve">observed that vehicles that have been type-approved may include materials in substantial</w:t>
      </w:r>
      <w:r>
        <w:t xml:space="preserve"> </w:t>
      </w:r>
      <w:r>
        <w:t xml:space="preserve">amounts that end up being poorly recyclable at end of life.</w:t>
      </w:r>
      <w:r>
        <w:t xml:space="preserve"> </w:t>
      </w:r>
      <w:r>
        <w:t xml:space="preserve">For materials that can be recycled, the ISO 22628:2002 standard prescribes that the full</w:t>
      </w:r>
      <w:r>
        <w:t xml:space="preserve"> </w:t>
      </w:r>
      <w:r>
        <w:t xml:space="preserve">weight of the material is considered for the calculation of the share of the vehicle that is</w:t>
      </w:r>
      <w:r>
        <w:t xml:space="preserve"> </w:t>
      </w:r>
      <w:r>
        <w:t xml:space="preserve">reused and recycled. Material losses during waste operations are not taken into</w:t>
      </w:r>
      <w:r>
        <w:t xml:space="preserve"> </w:t>
      </w:r>
      <w:r>
        <w:t xml:space="preserve">consideration, even though materials are not recycled at 100% efficiency. In addition,</w:t>
      </w:r>
      <w:r>
        <w:t xml:space="preserve"> </w:t>
      </w:r>
      <w:r>
        <w:t xml:space="preserve">there is no differentiation in this case between high-quality recycling (which generates</w:t>
      </w:r>
      <w:r>
        <w:t xml:space="preserve"> </w:t>
      </w:r>
      <w:r>
        <w:t xml:space="preserve">secondary raw materials that can be used in vehicle manufacture or equivalent uses) and</w:t>
      </w:r>
      <w:r>
        <w:t xml:space="preserve"> </w:t>
      </w:r>
      <w:r>
        <w:t xml:space="preserve">downcycling, such as backfilling or construction filling materials.</w:t>
      </w:r>
      <w:r>
        <w:br/>
      </w:r>
      <w:r>
        <w:t xml:space="preserve">Achievements of the 3R Directive in preventing safety and environmental hazards from</w:t>
      </w:r>
      <w:r>
        <w:t xml:space="preserve"> </w:t>
      </w:r>
      <w:r>
        <w:t xml:space="preserve">reuse of components</w:t>
      </w:r>
      <w:r>
        <w:t xml:space="preserve"> </w:t>
      </w:r>
      <w:r>
        <w:t xml:space="preserve">The ELV Directive (in Art. 7(4)) refers to 3R targets as the only provision for which the</w:t>
      </w:r>
      <w:r>
        <w:t xml:space="preserve"> </w:t>
      </w:r>
      <w:r>
        <w:t xml:space="preserve">type-approval shall be used to ensure the compliance. In addition, Art. 7(5) of ELV</w:t>
      </w:r>
      <w:r>
        <w:t xml:space="preserve"> </w:t>
      </w:r>
      <w:r>
        <w:t xml:space="preserve">Directive states that amendment of Directive 70/156/EEC should also take consideration</w:t>
      </w:r>
      <w:r>
        <w:t xml:space="preserve"> </w:t>
      </w:r>
      <w:r>
        <w:t xml:space="preserve">that the reuse of components does not give rise to safety or environmental hazards.</w:t>
      </w:r>
      <w:r>
        <w:t xml:space="preserve"> </w:t>
      </w:r>
      <w:r>
        <w:t xml:space="preserve">Article 7 of the 3R Directive refers to the list of ‘Component parts deemed to be non-</w:t>
      </w:r>
      <w:r>
        <w:t xml:space="preserve"> </w:t>
      </w:r>
      <w:r>
        <w:t xml:space="preserve">reusable’ specified in its Annex V that cannot count toward recyclability and</w:t>
      </w:r>
      <w:r>
        <w:t xml:space="preserve"> </w:t>
      </w:r>
      <w:r>
        <w:t xml:space="preserve">recoverability rates and that cannot be used in the construction of vehicles covered by</w:t>
      </w:r>
      <w:r>
        <w:t xml:space="preserve"> </w:t>
      </w:r>
      <w:r>
        <w:t xml:space="preserve">type approval legislation. These parts (which include, among others, airbags, electronic</w:t>
      </w:r>
      <w:r>
        <w:t xml:space="preserve"> </w:t>
      </w:r>
      <w:r>
        <w:t xml:space="preserve">control units and sensors, seat belt assemblies, emission after-treatment systems and</w:t>
      </w:r>
      <w:r>
        <w:t xml:space="preserve"> </w:t>
      </w:r>
      <w:r>
        <w:t xml:space="preserve">exhaust silencers) play a key role in the protection of vehicle occupants and in the</w:t>
      </w:r>
      <w:r>
        <w:t xml:space="preserve"> </w:t>
      </w:r>
      <w:r>
        <w:t xml:space="preserve">general safe use of vehicles.</w:t>
      </w:r>
      <w:r>
        <w:t xml:space="preserve"> </w:t>
      </w:r>
      <w:r>
        <w:t xml:space="preserve">During the stakeholder consultation, upon being asked the question ‘One of the</w:t>
      </w:r>
      <w:r>
        <w:t xml:space="preserve"> </w:t>
      </w:r>
      <w:r>
        <w:t xml:space="preserve">objectives of the 3R Directive is to prevent safety and environmental hazards through</w:t>
      </w:r>
      <w:r>
        <w:t xml:space="preserve"> </w:t>
      </w:r>
      <w:r>
        <w:t xml:space="preserve">restrictions on re-use of certain component parts (e.g., airbags, seat belt assemblies). Has</w:t>
      </w:r>
      <w:r>
        <w:t xml:space="preserve"> </w:t>
      </w:r>
      <w:r>
        <w:t xml:space="preserve">this objective been achieved in your view?’, of the 34 stakeholders that responded, nine</w:t>
      </w:r>
      <w:r>
        <w:t xml:space="preserve"> </w:t>
      </w:r>
      <w:r>
        <w:t xml:space="preserve">agreed that the objective had been met, five did not agree and the rest did not know.</w:t>
      </w:r>
      <w:r>
        <w:t xml:space="preserve"> </w:t>
      </w:r>
      <w:r>
        <w:t xml:space="preserve">There is no evidence that these safety critical parts are reused in the construction of new</w:t>
      </w:r>
      <w:r>
        <w:t xml:space="preserve"> </w:t>
      </w:r>
      <w:r>
        <w:t xml:space="preserve">vehicles. The type-approval framework (beyond the 3R Directive) effectively prevents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such reuse because the test procedures for such test components require destructive or</w:t>
      </w:r>
      <w:r>
        <w:t xml:space="preserve"> </w:t>
      </w:r>
      <w:r>
        <w:t xml:space="preserve">durability tests to be performed on several samples.</w:t>
      </w:r>
      <w:r>
        <w:t xml:space="preserve"> </w:t>
      </w:r>
      <w:r>
        <w:t xml:space="preserve">Reporting and monitoring the achievements of the 3R Directive</w:t>
      </w:r>
      <w:r>
        <w:t xml:space="preserve"> </w:t>
      </w:r>
      <w:r>
        <w:t xml:space="preserve">The lack of monitoring provisions in the 3R Directive has led to an absence of dedicated</w:t>
      </w:r>
      <w:r>
        <w:t xml:space="preserve"> </w:t>
      </w:r>
      <w:r>
        <w:t xml:space="preserve">monitoring of compliance with the 3R Directive. In any case, because the 3R Directive is</w:t>
      </w:r>
      <w:r>
        <w:t xml:space="preserve"> </w:t>
      </w:r>
      <w:r>
        <w:t xml:space="preserve">incorporated in the type-approval framework, type-approval authorities in each EU</w:t>
      </w:r>
      <w:r>
        <w:t xml:space="preserve"> </w:t>
      </w:r>
      <w:r>
        <w:t xml:space="preserve">Member State are responsible for ensuring that the vehicle types comply with the</w:t>
      </w:r>
      <w:r>
        <w:t xml:space="preserve"> </w:t>
      </w:r>
      <w:r>
        <w:t xml:space="preserve">provisions of the 3R Directive before the type approval can be granted and the type can</w:t>
      </w:r>
      <w:r>
        <w:t xml:space="preserve"> </w:t>
      </w:r>
      <w:r>
        <w:t xml:space="preserve">be placed in the market. It is likely that the relative simplicity and lack of ambiguity of</w:t>
      </w:r>
      <w:r>
        <w:t xml:space="preserve"> </w:t>
      </w:r>
      <w:r>
        <w:t xml:space="preserve">the text of the 3R Directive has facilitated a uniform application of its provisions by type-</w:t>
      </w:r>
      <w:r>
        <w:t xml:space="preserve"> </w:t>
      </w:r>
      <w:r>
        <w:t xml:space="preserve">approval authorities in the different Member States.</w:t>
      </w:r>
      <w:r>
        <w:t xml:space="preserve"> </w:t>
      </w:r>
      <w:r>
        <w:t xml:space="preserve">Hazardous substance and plastic coding provisions are specifically part of the checks to</w:t>
      </w:r>
      <w:r>
        <w:t xml:space="preserve"> </w:t>
      </w:r>
      <w:r>
        <w:t xml:space="preserve">be performed by the competent body (3R Directive, Annex IV). The legal text states that</w:t>
      </w:r>
      <w:r>
        <w:t xml:space="preserve"> </w:t>
      </w:r>
      <w:r>
        <w:t xml:space="preserve">‘the competent body shall ensure that the manufacturer has taken the necessary</w:t>
      </w:r>
      <w:r>
        <w:t xml:space="preserve"> </w:t>
      </w:r>
      <w:r>
        <w:t xml:space="preserve">measures’ and that ‘the vehicle manufacturer shall be required to demonstrate’ that</w:t>
      </w:r>
      <w:r>
        <w:t xml:space="preserve"> </w:t>
      </w:r>
      <w:r>
        <w:t xml:space="preserve">compliance is ensured. There are additional explanations as to what is accepted as a</w:t>
      </w:r>
      <w:r>
        <w:t xml:space="preserve"> </w:t>
      </w:r>
      <w:r>
        <w:t xml:space="preserve">necessary measure, e.g., supply chain management and communication with the</w:t>
      </w:r>
      <w:r>
        <w:t xml:space="preserve"> </w:t>
      </w:r>
      <w:r>
        <w:t xml:space="preserve">manufacturer’s staff. It is expected that where the competent body is checking these</w:t>
      </w:r>
      <w:r>
        <w:t xml:space="preserve"> </w:t>
      </w:r>
      <w:r>
        <w:t xml:space="preserve">requirements, they will find the requested information, as the legal text appears clear for</w:t>
      </w:r>
      <w:r>
        <w:t xml:space="preserve"> </w:t>
      </w:r>
      <w:r>
        <w:t xml:space="preserve">this aspect. In both cases, that is point 3.1(f) of Annex IV for the coding and Article 6(2)</w:t>
      </w:r>
      <w:r>
        <w:t xml:space="preserve"> </w:t>
      </w:r>
      <w:r>
        <w:t xml:space="preserve">of the 3R Directive and subsequently article 4.1 and 4.2 of Annex IV for the hazardous</w:t>
      </w:r>
      <w:r>
        <w:t xml:space="preserve"> </w:t>
      </w:r>
      <w:r>
        <w:t xml:space="preserve">substances, there is a reference made to the ELV Directive. These requirements being</w:t>
      </w:r>
      <w:r>
        <w:t xml:space="preserve"> </w:t>
      </w:r>
      <w:r>
        <w:t xml:space="preserve">checked in the preliminary assessment means that they are not checked for each vehicle</w:t>
      </w:r>
      <w:r>
        <w:t xml:space="preserve"> </w:t>
      </w:r>
      <w:r>
        <w:t xml:space="preserve">type to be approved. The 3R Directive, Annex II (‘Information Document for EC vehicle</w:t>
      </w:r>
      <w:r>
        <w:t xml:space="preserve"> </w:t>
      </w:r>
      <w:r>
        <w:t xml:space="preserve">type approval’) does not contain an information request on hazardous substances or</w:t>
      </w:r>
      <w:r>
        <w:t xml:space="preserve"> </w:t>
      </w:r>
      <w:r>
        <w:t xml:space="preserve">material coding. Therefore, documents and data as to how the manufacturer organizes the</w:t>
      </w:r>
      <w:r>
        <w:t xml:space="preserve"> </w:t>
      </w:r>
      <w:r>
        <w:t xml:space="preserve">information flows on hazardous substances and plastic coding in his value chain is being</w:t>
      </w:r>
      <w:r>
        <w:t xml:space="preserve"> </w:t>
      </w:r>
      <w:r>
        <w:t xml:space="preserve">checked every two years with the update of the preliminary assessment. But, for the types</w:t>
      </w:r>
      <w:r>
        <w:t xml:space="preserve"> </w:t>
      </w:r>
      <w:r>
        <w:t xml:space="preserve">approved, there is no indication whether they contain hazardous substances, e.g., where</w:t>
      </w:r>
      <w:r>
        <w:t xml:space="preserve"> </w:t>
      </w:r>
      <w:r>
        <w:t xml:space="preserve">ELV Directive annex II exemptions cover the use of a prohibited substance in a material</w:t>
      </w:r>
      <w:r>
        <w:t xml:space="preserve"> </w:t>
      </w:r>
      <w:r>
        <w:t xml:space="preserve">and/or component part. On the other hand, the masses obtained in the steps of the ISO</w:t>
      </w:r>
      <w:r>
        <w:t xml:space="preserve"> </w:t>
      </w:r>
      <w:r>
        <w:t xml:space="preserve">22628:2002 standard calculation, i.e., recyclability and recoverability are indicated for</w:t>
      </w:r>
      <w:r>
        <w:t xml:space="preserve"> </w:t>
      </w:r>
      <w:r>
        <w:t xml:space="preserve">each new type to be approved.</w:t>
      </w:r>
      <w:r>
        <w:t xml:space="preserve"> </w:t>
      </w:r>
      <w:r>
        <w:t xml:space="preserve">One instrument to ensure circularity of vehicles is the ‘strategy for dismantling, reuse of</w:t>
      </w:r>
      <w:r>
        <w:t xml:space="preserve"> </w:t>
      </w:r>
      <w:r>
        <w:t xml:space="preserve">component parts, recycling and recovery of materials’. The manufacturer submits the</w:t>
      </w:r>
      <w:r>
        <w:t xml:space="preserve"> </w:t>
      </w:r>
      <w:r>
        <w:t xml:space="preserve">strategy for dismantling etc. during the preliminary assessment phase (described in</w:t>
      </w:r>
      <w:r>
        <w:t xml:space="preserve"> </w:t>
      </w:r>
      <w:r>
        <w:t xml:space="preserve">Article 6 of the 3R Directive). Although the consultation process confirmed that the</w:t>
      </w:r>
      <w:r>
        <w:t xml:space="preserve"> </w:t>
      </w:r>
      <w:r>
        <w:t xml:space="preserve">strategies of the vehicles manufacturers are checked and approved by type-approval</w:t>
      </w:r>
      <w:r>
        <w:t xml:space="preserve"> </w:t>
      </w:r>
      <w:r>
        <w:t xml:space="preserve">authorities, in practice this strategy does not go beyond commitments to certain strategic</w:t>
      </w:r>
      <w:r>
        <w:t xml:space="preserve"> </w:t>
      </w:r>
      <w:r>
        <w:t xml:space="preserve">goals of the company and is not specific to the vehicles to be type-approved. It can be</w:t>
      </w:r>
      <w:r>
        <w:t xml:space="preserve"> </w:t>
      </w:r>
      <w:r>
        <w:t xml:space="preserve">assumed that this is because there are no explicit requirements as to the content of the</w:t>
      </w:r>
      <w:r>
        <w:t xml:space="preserve"> </w:t>
      </w:r>
      <w:r>
        <w:t xml:space="preserve">strategy, except for that it ‘shall take into account the proven technologies available or in</w:t>
      </w:r>
      <w:r>
        <w:t xml:space="preserve"> </w:t>
      </w:r>
      <w:r>
        <w:t xml:space="preserve">development at the time of the application for a vehicle type approval’. The purpose of</w:t>
      </w:r>
      <w:r>
        <w:t xml:space="preserve"> </w:t>
      </w:r>
      <w:r>
        <w:t xml:space="preserve">the dismantling strategy is not fully clear, and whether its current implementation is</w:t>
      </w:r>
      <w:r>
        <w:t xml:space="preserve"> </w:t>
      </w:r>
      <w:r>
        <w:t xml:space="preserve">relevant to the achievement of the goals of the 3R Directive goals may be questionable.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During the evaluation, it was investigated whether type-approval authorities performed</w:t>
      </w:r>
      <w:r>
        <w:t xml:space="preserve"> </w:t>
      </w:r>
      <w:r>
        <w:t xml:space="preserve">any sort of monitoring of the (actual) achievability of the (potential) 3R targets in the</w:t>
      </w:r>
      <w:r>
        <w:t xml:space="preserve"> </w:t>
      </w:r>
      <w:r>
        <w:t xml:space="preserve">type approval phase at end-of-life; i.e., whether the recyclability, reusability and</w:t>
      </w:r>
      <w:r>
        <w:t xml:space="preserve"> </w:t>
      </w:r>
      <w:r>
        <w:t xml:space="preserve">recoverability (potentials) translated into corresponding effective 3R when the vehicles</w:t>
      </w:r>
      <w:r>
        <w:t xml:space="preserve"> </w:t>
      </w:r>
      <w:r>
        <w:t xml:space="preserve">were disposed of. Most are not performing such monitoring, or even studies that look at</w:t>
      </w:r>
      <w:r>
        <w:t xml:space="preserve"> </w:t>
      </w:r>
      <w:r>
        <w:t xml:space="preserve">this aspect, and only one type-approval service provider taking part in the consultation</w:t>
      </w:r>
      <w:r>
        <w:t xml:space="preserve"> </w:t>
      </w:r>
      <w:r>
        <w:t xml:space="preserve">would occasionally visit authorised treatment facilities to see how dismantling is</w:t>
      </w:r>
      <w:r>
        <w:t xml:space="preserve"> </w:t>
      </w:r>
      <w:r>
        <w:t xml:space="preserve">performed and check how this compares with the data provided by the vehicle</w:t>
      </w:r>
      <w:r>
        <w:t xml:space="preserve"> </w:t>
      </w:r>
      <w:r>
        <w:t xml:space="preserve">manufacturer at type approval. This highlights the need to ‘close the circle’ and bridge</w:t>
      </w:r>
      <w:r>
        <w:t xml:space="preserve"> </w:t>
      </w:r>
      <w:r>
        <w:t xml:space="preserve">information and cooperation gaps between vehicle manufacturers, type-approval</w:t>
      </w:r>
      <w:r>
        <w:t xml:space="preserve"> </w:t>
      </w:r>
      <w:r>
        <w:t xml:space="preserve">authorities and vehicle dismantlers and recyclers.</w:t>
      </w:r>
      <w:r>
        <w:t xml:space="preserve"> </w:t>
      </w:r>
      <w:r>
        <w:t xml:space="preserve">Evaluation question 2: How effective are the 3R provisions in verifying a vehicle’s</w:t>
      </w:r>
      <w:r>
        <w:t xml:space="preserve"> </w:t>
      </w:r>
      <w:r>
        <w:t xml:space="preserve">reusability, recyclability and recoverability?</w:t>
      </w:r>
      <w:r>
        <w:t xml:space="preserve"> </w:t>
      </w:r>
      <w:r>
        <w:t xml:space="preserve">Overall conclusion: The 3R type-approval process requires manufacturers to compile</w:t>
      </w:r>
      <w:r>
        <w:t xml:space="preserve"> </w:t>
      </w:r>
      <w:r>
        <w:t xml:space="preserve">various data on the vehicle being type-approved as a means of showing its potential</w:t>
      </w:r>
      <w:r>
        <w:t xml:space="preserve"> </w:t>
      </w:r>
      <w:r>
        <w:t xml:space="preserve">reusability, recyclability and recoverability. Though the 3R type-approval process</w:t>
      </w:r>
      <w:r>
        <w:t xml:space="preserve"> </w:t>
      </w:r>
      <w:r>
        <w:t xml:space="preserve">requires manufacturers to specify recycled amounts separately, it does not require a</w:t>
      </w:r>
      <w:r>
        <w:t xml:space="preserve"> </w:t>
      </w:r>
      <w:r>
        <w:t xml:space="preserve">differentiation between qualities of recycling (high quality recycling vs. downcycling). It</w:t>
      </w:r>
      <w:r>
        <w:t xml:space="preserve"> </w:t>
      </w:r>
      <w:r>
        <w:t xml:space="preserve">also does not require taking recycling inefficiencies into account. For this reason, it</w:t>
      </w:r>
      <w:r>
        <w:t xml:space="preserve"> </w:t>
      </w:r>
      <w:r>
        <w:t xml:space="preserve">cannot be considered effective in facilitating recycling of components and material parts</w:t>
      </w:r>
      <w:r>
        <w:t xml:space="preserve"> </w:t>
      </w:r>
      <w:r>
        <w:t xml:space="preserve">to their highest recycling potential.</w:t>
      </w:r>
      <w:r>
        <w:br/>
      </w:r>
      <w:r>
        <w:t xml:space="preserve">The scope of the ISO 22628:2002 standard refers to its use for the purpose of calculating</w:t>
      </w:r>
      <w:r>
        <w:t xml:space="preserve"> </w:t>
      </w:r>
      <w:r>
        <w:t xml:space="preserve">the “recyclability rate” and the “recoverability rate”. Reuse is covered by these two rates</w:t>
      </w:r>
      <w:r>
        <w:t xml:space="preserve"> </w:t>
      </w:r>
      <w:r>
        <w:t xml:space="preserve">but is not specified individually and thus there is also no requirement to report on reuse</w:t>
      </w:r>
      <w:r>
        <w:t xml:space="preserve"> </w:t>
      </w:r>
      <w:r>
        <w:t xml:space="preserve">individually in the calculation. The standard defines “reusability” separately and specifies</w:t>
      </w:r>
      <w:r>
        <w:t xml:space="preserve"> </w:t>
      </w:r>
      <w:r>
        <w:t xml:space="preserve">criteria for when a component can be considered as “reusable, recyclable or both based</w:t>
      </w:r>
      <w:r>
        <w:t xml:space="preserve"> </w:t>
      </w:r>
      <w:r>
        <w:t xml:space="preserve">on its dismantlability”, however, here too, there is no obligation for manufacturers to</w:t>
      </w:r>
      <w:r>
        <w:t xml:space="preserve"> </w:t>
      </w:r>
      <w:r>
        <w:t xml:space="preserve">provide separate data about e.g., the total weight and composition of components with a</w:t>
      </w:r>
      <w:r>
        <w:t xml:space="preserve"> </w:t>
      </w:r>
      <w:r>
        <w:t xml:space="preserve">potential for reuse.</w:t>
      </w:r>
      <w:r>
        <w:br/>
      </w:r>
      <w:r>
        <w:t xml:space="preserve">Components removed for reuse or recycling prior to the shredder can be specified in the</w:t>
      </w:r>
      <w:r>
        <w:t xml:space="preserve"> </w:t>
      </w:r>
      <w:r>
        <w:t xml:space="preserve">data provided on the “pre-treated” fraction and on the “dismantled” fraction. For the</w:t>
      </w:r>
      <w:r>
        <w:t xml:space="preserve"> </w:t>
      </w:r>
      <w:r>
        <w:t xml:space="preserve">former, the standard specifies a list of components and materials for which data must be</w:t>
      </w:r>
      <w:r>
        <w:t xml:space="preserve"> </w:t>
      </w:r>
      <w:r>
        <w:t xml:space="preserve">provided. Many of these component parts and materials appear under the ELV Directive</w:t>
      </w:r>
      <w:r>
        <w:t xml:space="preserve"> </w:t>
      </w:r>
      <w:r>
        <w:t xml:space="preserve">Annex I, part 3 and 4 (e.g., depollution and removal requirements), though not all. For</w:t>
      </w:r>
      <w:r>
        <w:t xml:space="preserve"> </w:t>
      </w:r>
      <w:r>
        <w:t xml:space="preserve">the latter, i.e., the ‘dismantled fraction’, there is no specification, however the calculation</w:t>
      </w:r>
      <w:r>
        <w:t xml:space="preserve"> </w:t>
      </w:r>
      <w:r>
        <w:t xml:space="preserve">format provided in Annex A of the standard requires that data provided is specified in</w:t>
      </w:r>
      <w:r>
        <w:t xml:space="preserve"> </w:t>
      </w:r>
      <w:r>
        <w:t xml:space="preserve">relation to a specific component. In practice, it is understood that each manufacturer will</w:t>
      </w:r>
      <w:r>
        <w:t xml:space="preserve"> </w:t>
      </w:r>
      <w:r>
        <w:t xml:space="preserve">specify different components in this section, “based on the dismantling strategy”75.</w:t>
      </w:r>
      <w:r>
        <w:br/>
      </w:r>
      <w:r>
        <w:t xml:space="preserve">The method of calculation set out through the reference to the ISO 22628:2002 standard</w:t>
      </w:r>
      <w:r>
        <w:t xml:space="preserve"> </w:t>
      </w:r>
      <w:r>
        <w:t xml:space="preserve">refers to specification of components that can be dismantled and reused, but it does not</w:t>
      </w:r>
      <w:r>
        <w:t xml:space="preserve"> </w:t>
      </w:r>
      <w:r>
        <w:t xml:space="preserve">require manufacturers to address reuse separately in their 3R type approval applications.</w:t>
      </w:r>
      <w:r>
        <w:t xml:space="preserve"> </w:t>
      </w:r>
      <w:r>
        <w:t xml:space="preserve">It can be understood that manufacturers rarely refer in their calculation to components</w:t>
      </w:r>
      <w:r>
        <w:t xml:space="preserve"> </w:t>
      </w:r>
      <w:r>
        <w:t xml:space="preserve">that can be reused as it is not possible to make a meaningful assumption of what</w:t>
      </w:r>
    </w:p>
    <w:p>
      <w:pPr>
        <w:pStyle w:val="BodyText"/>
      </w:pPr>
      <w:r>
        <w:t xml:space="preserve">75 This observation is based on documents submitted as examples of type-approval submissions by a Type-approval</w:t>
      </w:r>
      <w:r>
        <w:t xml:space="preserve"> </w:t>
      </w:r>
      <w:r>
        <w:t xml:space="preserve">Authority), and confirmation with other stakeholders (Member State Type-approval Authorities).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components will be dismantled and reused in practice at end of life (because this depends</w:t>
      </w:r>
      <w:r>
        <w:t xml:space="preserve"> </w:t>
      </w:r>
      <w:r>
        <w:t xml:space="preserve">on several factors, notably the state of the parts once the vehicle reaches its end of life,</w:t>
      </w:r>
      <w:r>
        <w:t xml:space="preserve"> </w:t>
      </w:r>
      <w:r>
        <w:t xml:space="preserve">and the future demand for such parts).</w:t>
      </w:r>
      <w:r>
        <w:t xml:space="preserve"> </w:t>
      </w:r>
      <w:r>
        <w:t xml:space="preserve">However, different type approval documents submitted to the consultants as part of the</w:t>
      </w:r>
      <w:r>
        <w:t xml:space="preserve"> </w:t>
      </w:r>
      <w:r>
        <w:t xml:space="preserve">stakeholder input suggest that the number of components specified can vary greatly. Of</w:t>
      </w:r>
      <w:r>
        <w:t xml:space="preserve"> </w:t>
      </w:r>
      <w:r>
        <w:t xml:space="preserve">two submission examples, one specified a single component (material composition was</w:t>
      </w:r>
      <w:r>
        <w:t xml:space="preserve"> </w:t>
      </w:r>
      <w:r>
        <w:t xml:space="preserve">not specified) and the other close to twenty, of which all were composed of plastic aside</w:t>
      </w:r>
      <w:r>
        <w:t xml:space="preserve"> </w:t>
      </w:r>
      <w:r>
        <w:t xml:space="preserve">from a reference to glass. Based on the component types and composition, the</w:t>
      </w:r>
      <w:r>
        <w:t xml:space="preserve"> </w:t>
      </w:r>
      <w:r>
        <w:t xml:space="preserve">consultants assume that, in the latter case, the components were considered dismantlable</w:t>
      </w:r>
      <w:r>
        <w:t xml:space="preserve"> </w:t>
      </w:r>
      <w:r>
        <w:t xml:space="preserve">for the purpose of recycling. As dismantled components can be relevant for reuse and/or</w:t>
      </w:r>
      <w:r>
        <w:t xml:space="preserve"> </w:t>
      </w:r>
      <w:r>
        <w:t xml:space="preserve">recycling, it is concluded that a vehicle can achieve the 3R rates required at type approval</w:t>
      </w:r>
      <w:r>
        <w:t xml:space="preserve"> </w:t>
      </w:r>
      <w:r>
        <w:t xml:space="preserve">without referring to components that are relevant for reuse. This was explicitly confirmed</w:t>
      </w:r>
      <w:r>
        <w:t xml:space="preserve"> </w:t>
      </w:r>
      <w:r>
        <w:t xml:space="preserve">in a stakeholder interview and, more generally, most stakeholders stated that the</w:t>
      </w:r>
      <w:r>
        <w:t xml:space="preserve"> </w:t>
      </w:r>
      <w:r>
        <w:t xml:space="preserve">verification of reusability of parts and components of ELVs is not facilitated by the 3R</w:t>
      </w:r>
      <w:r>
        <w:t xml:space="preserve"> </w:t>
      </w:r>
      <w:r>
        <w:t xml:space="preserve">Directive.</w:t>
      </w:r>
      <w:r>
        <w:t xml:space="preserve"> </w:t>
      </w:r>
      <w:r>
        <w:t xml:space="preserve">Most stakeholders who were interviewed or surveyed (e.g., Member State type-approval</w:t>
      </w:r>
      <w:r>
        <w:t xml:space="preserve"> </w:t>
      </w:r>
      <w:r>
        <w:t xml:space="preserve">authorities but also vehicle manufacturers) support this view and specified that reuse is</w:t>
      </w:r>
      <w:r>
        <w:t xml:space="preserve"> </w:t>
      </w:r>
      <w:r>
        <w:t xml:space="preserve">not taken into consideration in the type-approval process. Various stakeholders</w:t>
      </w:r>
      <w:r>
        <w:t xml:space="preserve"> </w:t>
      </w:r>
      <w:r>
        <w:t xml:space="preserve">(including two vehicle manufacturers) explained that reuse is solely based on market</w:t>
      </w:r>
      <w:r>
        <w:t xml:space="preserve"> </w:t>
      </w:r>
      <w:r>
        <w:t xml:space="preserve">demand and that, in principle, every part is reusable – however it is not possible in the</w:t>
      </w:r>
      <w:r>
        <w:t xml:space="preserve"> </w:t>
      </w:r>
      <w:r>
        <w:t xml:space="preserve">design phase to estimate what will be reused when the demand is not yet known.</w:t>
      </w:r>
    </w:p>
    <w:p>
      <w:pPr>
        <w:pStyle w:val="BodyText"/>
      </w:pPr>
      <w:r>
        <w:t xml:space="preserve">Evaluation question 3: What are (other) benefits of the 3R Directive for industry,</w:t>
      </w:r>
      <w:r>
        <w:t xml:space="preserve"> </w:t>
      </w:r>
      <w:r>
        <w:t xml:space="preserve">environment and citizens?</w:t>
      </w:r>
      <w:r>
        <w:t xml:space="preserve"> </w:t>
      </w:r>
      <w:r>
        <w:t xml:space="preserve">Overall conclusion: The other benefits of the 3R Directive are tied to the benefits of the</w:t>
      </w:r>
      <w:r>
        <w:t xml:space="preserve"> </w:t>
      </w:r>
      <w:r>
        <w:t xml:space="preserve">ELV Directive as far as the former plays a supporting role towards the objectives of the</w:t>
      </w:r>
      <w:r>
        <w:t xml:space="preserve"> </w:t>
      </w:r>
      <w:r>
        <w:t xml:space="preserve">latter. In this light, the environmental benefits of the 3R include avoided damages to the</w:t>
      </w:r>
      <w:r>
        <w:t xml:space="preserve"> </w:t>
      </w:r>
      <w:r>
        <w:t xml:space="preserve">environment due to improved handling of ELVs (i.e., increased rates of recovery,</w:t>
      </w:r>
      <w:r>
        <w:t xml:space="preserve"> </w:t>
      </w:r>
      <w:r>
        <w:t xml:space="preserve">recycling and reuse made possible by the changes in vehicle design supported by the 3R</w:t>
      </w:r>
      <w:r>
        <w:t xml:space="preserve"> </w:t>
      </w:r>
      <w:r>
        <w:t xml:space="preserve">Directive). Indirect benefits may include the lower environmental damage associated</w:t>
      </w:r>
      <w:r>
        <w:t xml:space="preserve"> </w:t>
      </w:r>
      <w:r>
        <w:t xml:space="preserve">with resource extraction avoided due to recycling and reuse of materials and components</w:t>
      </w:r>
      <w:r>
        <w:t xml:space="preserve"> </w:t>
      </w:r>
      <w:r>
        <w:t xml:space="preserve">from ELVs and avoided damage to human health due to exposure to hazardous</w:t>
      </w:r>
      <w:r>
        <w:t xml:space="preserve"> </w:t>
      </w:r>
      <w:r>
        <w:t xml:space="preserve">substances whose use is limited by 3R. Other social benefits include the employment and</w:t>
      </w:r>
      <w:r>
        <w:t xml:space="preserve"> </w:t>
      </w:r>
      <w:r>
        <w:t xml:space="preserve">income generation for employees across the EU in the dismantling sector and other</w:t>
      </w:r>
      <w:r>
        <w:t xml:space="preserve"> </w:t>
      </w:r>
      <w:r>
        <w:t xml:space="preserve">economic operators, the majority of which are small and medium enterprises (SMEs).76</w:t>
      </w:r>
      <w:r>
        <w:t xml:space="preserve"> </w:t>
      </w:r>
      <w:r>
        <w:t xml:space="preserve">In addition, new employment may have been created at vehicle manufacturers in relation</w:t>
      </w:r>
      <w:r>
        <w:t xml:space="preserve"> </w:t>
      </w:r>
      <w:r>
        <w:t xml:space="preserve">to vehicle design considerations to ensure continued compliance of vehicles to be type</w:t>
      </w:r>
      <w:r>
        <w:t xml:space="preserve"> </w:t>
      </w:r>
      <w:r>
        <w:t xml:space="preserve">approved. As the range of design changes could vary between vehicles it is not possible</w:t>
      </w:r>
      <w:r>
        <w:t xml:space="preserve"> </w:t>
      </w:r>
      <w:r>
        <w:t xml:space="preserve">to estimate the range of this impact.</w:t>
      </w:r>
      <w:r>
        <w:t xml:space="preserve"> </w:t>
      </w:r>
      <w:r>
        <w:t xml:space="preserve">No evidence was found of a significant impact of the 3R Directive on spare part</w:t>
      </w:r>
      <w:r>
        <w:t xml:space="preserve"> </w:t>
      </w:r>
      <w:r>
        <w:t xml:space="preserve">availability (and, through it, of reduced costs of repairs for consumers).</w:t>
      </w:r>
    </w:p>
    <w:p>
      <w:pPr>
        <w:pStyle w:val="BodyText"/>
      </w:pPr>
      <w:r>
        <w:t xml:space="preserve">76 See Evaluation of Directive (EC) 2000/53 of 18 September 2000 on end-of-life vehicles SWD(2021) 61 final,</w:t>
      </w:r>
      <w:r>
        <w:t xml:space="preserve"> </w:t>
      </w:r>
      <w:r>
        <w:t xml:space="preserve">section 5.1.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A precise quantification of these benefits that is distinct from the previous estimate of the</w:t>
      </w:r>
      <w:r>
        <w:t xml:space="preserve"> </w:t>
      </w:r>
      <w:r>
        <w:t xml:space="preserve">benefits of the ELV Directive is not possible from the (qualitative) evidence basis for the</w:t>
      </w:r>
      <w:r>
        <w:t xml:space="preserve"> </w:t>
      </w:r>
      <w:r>
        <w:t xml:space="preserve">evaluation of the 3R Directive.</w:t>
      </w:r>
      <w:r>
        <w:t xml:space="preserve"> </w:t>
      </w:r>
      <w:r>
        <w:t xml:space="preserve">11.4.1.2 Efficiency</w:t>
      </w:r>
      <w:r>
        <w:t xml:space="preserve"> </w:t>
      </w:r>
      <w:r>
        <w:t xml:space="preserve">Evaluation question 4: What are the regulatory costs related to the 3R Directive and are</w:t>
      </w:r>
      <w:r>
        <w:t xml:space="preserve"> </w:t>
      </w:r>
      <w:r>
        <w:t xml:space="preserve">they affordable for industry and consumers? Has the 3R Directive caused unnecessary</w:t>
      </w:r>
      <w:r>
        <w:t xml:space="preserve"> </w:t>
      </w:r>
      <w:r>
        <w:t xml:space="preserve">regulatory burden or complexity?</w:t>
      </w:r>
      <w:r>
        <w:t xml:space="preserve"> </w:t>
      </w:r>
      <w:r>
        <w:t xml:space="preserve">Overall conclusion: The regulatory costs of the 3R Directive derive from the increased</w:t>
      </w:r>
      <w:r>
        <w:t xml:space="preserve"> </w:t>
      </w:r>
      <w:r>
        <w:t xml:space="preserve">obligation on vehicle manufacturers to report to Member State authorities at the type</w:t>
      </w:r>
      <w:r>
        <w:t xml:space="preserve"> </w:t>
      </w:r>
      <w:r>
        <w:t xml:space="preserve">approval stage, from the changes to vehicle design necessitated by compliance with 3R</w:t>
      </w:r>
      <w:r>
        <w:t xml:space="preserve"> </w:t>
      </w:r>
      <w:r>
        <w:t xml:space="preserve">provisions, and from the administrative support that Member State authorities need to</w:t>
      </w:r>
      <w:r>
        <w:t xml:space="preserve"> </w:t>
      </w:r>
      <w:r>
        <w:t xml:space="preserve">provide to keep the 3R Directive as part of the type approval process.</w:t>
      </w:r>
      <w:r>
        <w:br/>
      </w:r>
      <w:r>
        <w:t xml:space="preserve">The administrative costs for vehicle manufacturers and type-approval authorities are</w:t>
      </w:r>
      <w:r>
        <w:t xml:space="preserve"> </w:t>
      </w:r>
      <w:r>
        <w:t xml:space="preserve">modest compared to other aspects of type approval which are more cost intensive such as</w:t>
      </w:r>
      <w:r>
        <w:t xml:space="preserve"> </w:t>
      </w:r>
      <w:r>
        <w:t xml:space="preserve">safety or pollutant emissions (with more physical tests and engineering development</w:t>
      </w:r>
      <w:r>
        <w:t xml:space="preserve"> </w:t>
      </w:r>
      <w:r>
        <w:t xml:space="preserve">requirements) and which have seen a faster path of regulatory development in the period</w:t>
      </w:r>
      <w:r>
        <w:t xml:space="preserve"> </w:t>
      </w:r>
      <w:r>
        <w:t xml:space="preserve">covered by the evaluation.</w:t>
      </w:r>
      <w:r>
        <w:t xml:space="preserve"> </w:t>
      </w:r>
      <w:r>
        <w:t xml:space="preserve">The compliance costs of the 3R Directive for vehicle manufacturers are expected to be</w:t>
      </w:r>
      <w:r>
        <w:t xml:space="preserve"> </w:t>
      </w:r>
      <w:r>
        <w:t xml:space="preserve">passed to customers in full. Since the 3R Directive has been fully phased in since 2010 (it</w:t>
      </w:r>
      <w:r>
        <w:t xml:space="preserve"> </w:t>
      </w:r>
      <w:r>
        <w:t xml:space="preserve">applies to all newly registered vehicles under its scope), these costs are not expected to</w:t>
      </w:r>
      <w:r>
        <w:t xml:space="preserve"> </w:t>
      </w:r>
      <w:r>
        <w:t xml:space="preserve">increase in the future in absence of further regulatory intervention.</w:t>
      </w:r>
      <w:r>
        <w:t xml:space="preserve"> </w:t>
      </w:r>
      <w:r>
        <w:t xml:space="preserve">Regulatory costs of the 3R Directive, regulatory burden and complexity</w:t>
      </w:r>
      <w:r>
        <w:t xml:space="preserve"> </w:t>
      </w:r>
      <w:r>
        <w:t xml:space="preserve">When asked the question ‘Since its adoption in 2005, do the economic and environmental</w:t>
      </w:r>
      <w:r>
        <w:t xml:space="preserve"> </w:t>
      </w:r>
      <w:r>
        <w:t xml:space="preserve">benefits achieved by the 3R Directive in your view outweigh the cost of its</w:t>
      </w:r>
      <w:r>
        <w:t xml:space="preserve"> </w:t>
      </w:r>
      <w:r>
        <w:t xml:space="preserve">implementation?’, of a total of 31 participating stakeholders, twenty did not provide an</w:t>
      </w:r>
      <w:r>
        <w:t xml:space="preserve"> </w:t>
      </w:r>
      <w:r>
        <w:t xml:space="preserve">answer, however of those that did, the majority (five stakeholders) considered that</w:t>
      </w:r>
      <w:r>
        <w:t xml:space="preserve"> </w:t>
      </w:r>
      <w:r>
        <w:t xml:space="preserve">benefits are high or that costs are low (three stakeholders) or both (one stakeholder).</w:t>
      </w:r>
      <w:r>
        <w:t xml:space="preserve"> </w:t>
      </w:r>
      <w:r>
        <w:t xml:space="preserve">Only two stakeholders stated that benefits are too low and costs too high and one</w:t>
      </w:r>
      <w:r>
        <w:t xml:space="preserve"> </w:t>
      </w:r>
      <w:r>
        <w:t xml:space="preserve">stakeholder that benefits are too low.</w:t>
      </w:r>
      <w:r>
        <w:t xml:space="preserve"> </w:t>
      </w:r>
      <w:r>
        <w:t xml:space="preserve">The main costs of the 3R Directive for vehicle manufacturers relate to the provision of</w:t>
      </w:r>
      <w:r>
        <w:t xml:space="preserve"> </w:t>
      </w:r>
      <w:r>
        <w:t xml:space="preserve">the necessary supporting information to justify compliance for each type approval of</w:t>
      </w:r>
      <w:r>
        <w:t xml:space="preserve"> </w:t>
      </w:r>
      <w:r>
        <w:t xml:space="preserve">vehicles under scope. Unlike other aspects covered by type approval (vehicle safety,</w:t>
      </w:r>
      <w:r>
        <w:t xml:space="preserve"> </w:t>
      </w:r>
      <w:r>
        <w:t xml:space="preserve">emissions), the demonstration of compliance does not require the performance of</w:t>
      </w:r>
      <w:r>
        <w:t xml:space="preserve"> </w:t>
      </w:r>
      <w:r>
        <w:t xml:space="preserve">physical tests and is instead performed on a documentary basis. Information is provided</w:t>
      </w:r>
      <w:r>
        <w:t xml:space="preserve"> </w:t>
      </w:r>
      <w:r>
        <w:t xml:space="preserve">in the two steps of the 3R type approval, this is i) the preliminary assessment, and ii) the</w:t>
      </w:r>
      <w:r>
        <w:t xml:space="preserve"> </w:t>
      </w:r>
      <w:r>
        <w:t xml:space="preserve">type approval as such. The requirements as to what data must be provided, are listed in</w:t>
      </w:r>
      <w:r>
        <w:t xml:space="preserve"> </w:t>
      </w:r>
      <w:r>
        <w:t xml:space="preserve">Annex I (Requirements), Annex II (Information Document for EC vehicle type</w:t>
      </w:r>
      <w:r>
        <w:t xml:space="preserve"> </w:t>
      </w:r>
      <w:r>
        <w:t xml:space="preserve">approval), and IV (Preliminary Assessment).</w:t>
      </w:r>
      <w:r>
        <w:br/>
      </w:r>
      <w:r>
        <w:t xml:space="preserve">The design of 3R provisions is such that the burden on vehicle manufacturers can be</w:t>
      </w:r>
      <w:r>
        <w:t xml:space="preserve"> </w:t>
      </w:r>
      <w:r>
        <w:t xml:space="preserve">partially mitigated when appropriate. For example, the 3R Directive makes use of the</w:t>
      </w:r>
      <w:r>
        <w:t xml:space="preserve"> </w:t>
      </w:r>
      <w:r>
        <w:t xml:space="preserve">concept of a reference vehicle to avoid the need to conduct repeated detailed calculations</w:t>
      </w:r>
      <w:r>
        <w:t xml:space="preserve"> </w:t>
      </w:r>
      <w:r>
        <w:t xml:space="preserve">under the ISO 22628:2002 process. The selection of a reference vehicle takes account of</w:t>
      </w:r>
      <w:r>
        <w:t xml:space="preserve"> </w:t>
      </w:r>
      <w:r>
        <w:t xml:space="preserve">the version within a type that will constitute the greatest challenge regarding reusability,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recyclability and recoverability. The 3R Directive, however, makes clear that all vehicles</w:t>
      </w:r>
      <w:r>
        <w:t xml:space="preserve"> </w:t>
      </w:r>
      <w:r>
        <w:t xml:space="preserve">covered by the type must comply, and that the selection of the reference vehicle should</w:t>
      </w:r>
      <w:r>
        <w:t xml:space="preserve"> </w:t>
      </w:r>
      <w:r>
        <w:t xml:space="preserve">be performed jointly by the manufacturer of the vehicle and the type-approval authority.</w:t>
      </w:r>
      <w:r>
        <w:t xml:space="preserve"> </w:t>
      </w:r>
      <w:r>
        <w:t xml:space="preserve">The exemptions applicable to special purpose vehicles (e.g., motorcaravans, armoured</w:t>
      </w:r>
      <w:r>
        <w:t xml:space="preserve"> </w:t>
      </w:r>
      <w:r>
        <w:t xml:space="preserve">vehicles, ambulances, hearses and others), multi-stage built vehicles belonging to</w:t>
      </w:r>
      <w:r>
        <w:t xml:space="preserve"> </w:t>
      </w:r>
      <w:r>
        <w:t xml:space="preserve">category N1 (provided that the base vehicle complies with the Directive) and vehicles</w:t>
      </w:r>
      <w:r>
        <w:t xml:space="preserve"> </w:t>
      </w:r>
      <w:r>
        <w:t xml:space="preserve">produced in small series have kept the type approval effort proportionate for SMEs.</w:t>
      </w:r>
      <w:r>
        <w:t xml:space="preserve"> </w:t>
      </w:r>
      <w:r>
        <w:t xml:space="preserve">Since the exempted vehicles are still covered by the ELV Directive, this has not</w:t>
      </w:r>
      <w:r>
        <w:t xml:space="preserve"> </w:t>
      </w:r>
      <w:r>
        <w:t xml:space="preserve">measurably hindered the recycling rates at end of life.</w:t>
      </w:r>
      <w:r>
        <w:t xml:space="preserve"> </w:t>
      </w:r>
      <w:r>
        <w:t xml:space="preserve">In other cases, the information required by the 3R Directive can be reused elsewhere. The</w:t>
      </w:r>
      <w:r>
        <w:t xml:space="preserve"> </w:t>
      </w:r>
      <w:r>
        <w:t xml:space="preserve">preliminary assessment of the manufacturer (according to Article 6(3) of the 3R</w:t>
      </w:r>
      <w:r>
        <w:t xml:space="preserve"> </w:t>
      </w:r>
      <w:r>
        <w:t xml:space="preserve">Directive) requires that the manufacturer prepare a strategy for dismantling, reuse,</w:t>
      </w:r>
      <w:r>
        <w:t xml:space="preserve"> </w:t>
      </w:r>
      <w:r>
        <w:t xml:space="preserve">recycling and recovery77. Although the consultation clarified that this strategy and the</w:t>
      </w:r>
      <w:r>
        <w:t xml:space="preserve"> </w:t>
      </w:r>
      <w:r>
        <w:t xml:space="preserve">documents that vehicle manufacturers prepare for the exchange of information using the</w:t>
      </w:r>
      <w:r>
        <w:t xml:space="preserve"> </w:t>
      </w:r>
      <w:r>
        <w:t xml:space="preserve">IDIS platform78 are not the same, one vehicle manufacturer declared that they provide to</w:t>
      </w:r>
      <w:r>
        <w:t xml:space="preserve"> </w:t>
      </w:r>
      <w:r>
        <w:t xml:space="preserve">IDIS an adapted version of the strategy prepared to comply with Article 6(3) of the 3R</w:t>
      </w:r>
      <w:r>
        <w:t xml:space="preserve"> </w:t>
      </w:r>
      <w:r>
        <w:t xml:space="preserve">Directive. This indicates that the information needed to prepare the 3R strategy is already</w:t>
      </w:r>
      <w:r>
        <w:t xml:space="preserve"> </w:t>
      </w:r>
      <w:r>
        <w:t xml:space="preserve">available in a structured manner within manufacturers.</w:t>
      </w:r>
      <w:r>
        <w:t xml:space="preserve"> </w:t>
      </w:r>
      <w:r>
        <w:t xml:space="preserve">Compliance with provisions on coding of plastic parts and parts containing hazardous</w:t>
      </w:r>
      <w:r>
        <w:t xml:space="preserve"> </w:t>
      </w:r>
      <w:r>
        <w:t xml:space="preserve">substances are also checked in the preliminary assessment, thus, not per vehicle type, but</w:t>
      </w:r>
      <w:r>
        <w:t xml:space="preserve"> </w:t>
      </w:r>
      <w:r>
        <w:t xml:space="preserve">only whether manufacturers handle data properly and completely over the value chain.</w:t>
      </w:r>
      <w:r>
        <w:t xml:space="preserve"> </w:t>
      </w:r>
      <w:r>
        <w:t xml:space="preserve">This too has a moderating effect on the administrative burden on both vehicle</w:t>
      </w:r>
      <w:r>
        <w:t xml:space="preserve"> </w:t>
      </w:r>
      <w:r>
        <w:t xml:space="preserve">manufacturers and type-approval authorities.</w:t>
      </w:r>
      <w:r>
        <w:t xml:space="preserve"> </w:t>
      </w:r>
      <w:r>
        <w:t xml:space="preserve">Box 2 – The ELV Directive and the 3R Directive: together or separate?</w:t>
      </w:r>
      <w:r>
        <w:t xml:space="preserve"> </w:t>
      </w:r>
      <w:r>
        <w:t xml:space="preserve">During the consultation process for the revision of the ELV Directive, stakeholders were</w:t>
      </w:r>
      <w:r>
        <w:t xml:space="preserve"> </w:t>
      </w:r>
      <w:r>
        <w:t xml:space="preserve">asked about the possibility of merging the ELV and the 3R Directives together under one</w:t>
      </w:r>
      <w:r>
        <w:t xml:space="preserve"> </w:t>
      </w:r>
      <w:r>
        <w:t xml:space="preserve">legal text. No stakeholder clearly indicated their preference for a merge of 3R Directive</w:t>
      </w:r>
      <w:r>
        <w:t xml:space="preserve"> </w:t>
      </w:r>
      <w:r>
        <w:t xml:space="preserve">and ELV Directive. The participating Member States that perform 3R type approvals</w:t>
      </w:r>
      <w:r>
        <w:t xml:space="preserve"> </w:t>
      </w:r>
      <w:r>
        <w:t xml:space="preserve">were not in favour of a merge with the ELV Directive. China was provided as an</w:t>
      </w:r>
      <w:r>
        <w:t xml:space="preserve"> </w:t>
      </w:r>
      <w:r>
        <w:t xml:space="preserve">example where one legal instrument is in place, but the European market would be more</w:t>
      </w:r>
      <w:r>
        <w:t xml:space="preserve"> </w:t>
      </w:r>
      <w:r>
        <w:t xml:space="preserve">diverse, according to stakeholders.</w:t>
      </w:r>
      <w:r>
        <w:t xml:space="preserve"> </w:t>
      </w:r>
      <w:r>
        <w:t xml:space="preserve">An ACEA position paper refers to the positions of the automotive industry in relation to</w:t>
      </w:r>
      <w:r>
        <w:t xml:space="preserve"> </w:t>
      </w:r>
      <w:r>
        <w:t xml:space="preserve">the merge of 3R Directive and ELV Directive: ACEA “call[s] for the current legal</w:t>
      </w:r>
      <w:r>
        <w:t xml:space="preserve"> </w:t>
      </w:r>
      <w:r>
        <w:t xml:space="preserve">framework to be maintained.” Rather than focusing on recyclability, they would like to</w:t>
      </w:r>
    </w:p>
    <w:p>
      <w:pPr>
        <w:pStyle w:val="BodyText"/>
      </w:pPr>
      <w:r>
        <w:t xml:space="preserve">77According to the definition in the 3R Directive, strategy’ means a large-scale plan consisting of coordinated actions</w:t>
      </w:r>
      <w:r>
        <w:t xml:space="preserve"> </w:t>
      </w:r>
      <w:r>
        <w:t xml:space="preserve">and technical measures to be taken as regards dismantling, shredding or similar processes, recycling and recovery of</w:t>
      </w:r>
      <w:r>
        <w:t xml:space="preserve"> </w:t>
      </w:r>
      <w:r>
        <w:t xml:space="preserve">materials to ensure that the targeted recyclability and recoverability rates are attainable at the time a vehicle is in its</w:t>
      </w:r>
      <w:r>
        <w:t xml:space="preserve"> </w:t>
      </w:r>
      <w:r>
        <w:t xml:space="preserve">development phase.</w:t>
      </w:r>
      <w:r>
        <w:t xml:space="preserve"> </w:t>
      </w:r>
      <w:r>
        <w:t xml:space="preserve">78This is an industry-led platform for the exchange of manufacturer-compiled information to promote the</w:t>
      </w:r>
      <w:r>
        <w:t xml:space="preserve"> </w:t>
      </w:r>
      <w:r>
        <w:t xml:space="preserve">environmental treatment of End-of-Life-Vehicles, safely and economically (see: IDIS | The International Dismantling</w:t>
      </w:r>
      <w:r>
        <w:t xml:space="preserve"> </w:t>
      </w:r>
      <w:r>
        <w:t xml:space="preserve">Information System (idis2.com)).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see their engagement in the field of emission reductions during the use phase, i.e.,</w:t>
      </w:r>
      <w:r>
        <w:t xml:space="preserve"> </w:t>
      </w:r>
      <w:r>
        <w:t xml:space="preserve">strategies focusing on light weight, acknowledged framing it Design for Sustainability.79</w:t>
      </w:r>
      <w:r>
        <w:br/>
      </w:r>
      <w:r>
        <w:t xml:space="preserve">However, the co-existence of two separate legal acts (ELV Directive and 3R type-</w:t>
      </w:r>
      <w:r>
        <w:t xml:space="preserve"> </w:t>
      </w:r>
      <w:r>
        <w:t xml:space="preserve">approval Directive) brings with it the risk that the provisions that are ‘mirrored’ (e.g., the</w:t>
      </w:r>
      <w:r>
        <w:t xml:space="preserve"> </w:t>
      </w:r>
      <w:r>
        <w:t xml:space="preserve">3R rates, or the hazardous substance prohibitions) lose coherence if amendments are not</w:t>
      </w:r>
      <w:r>
        <w:t xml:space="preserve"> </w:t>
      </w:r>
      <w:r>
        <w:t xml:space="preserve">made to both pieces of legislation at the same time. The merging of the two existing</w:t>
      </w:r>
      <w:r>
        <w:t xml:space="preserve"> </w:t>
      </w:r>
      <w:r>
        <w:t xml:space="preserve">Directives would ensure this coherence, and it could also simplify the regulatory</w:t>
      </w:r>
      <w:r>
        <w:t xml:space="preserve"> </w:t>
      </w:r>
      <w:r>
        <w:t xml:space="preserve">framework by gathering all requirements into a single act, also contributing to a stronger</w:t>
      </w:r>
      <w:r>
        <w:t xml:space="preserve"> </w:t>
      </w:r>
      <w:r>
        <w:t xml:space="preserve">EU market integration (especially at the end-of-life stage, where there is no equivalent to</w:t>
      </w:r>
      <w:r>
        <w:t xml:space="preserve"> </w:t>
      </w:r>
      <w:r>
        <w:t xml:space="preserve">the harmonisation effect provided by the type-approval framework). Lastly, merging the</w:t>
      </w:r>
      <w:r>
        <w:t xml:space="preserve"> </w:t>
      </w:r>
      <w:r>
        <w:t xml:space="preserve">two Directives would be beneficial to circularity in the automotive sector, helping to</w:t>
      </w:r>
      <w:r>
        <w:t xml:space="preserve"> </w:t>
      </w:r>
      <w:r>
        <w:t xml:space="preserve">bridge the gaps between vehicle design and production and the end-of-life stage.</w:t>
      </w:r>
    </w:p>
    <w:p>
      <w:pPr>
        <w:pStyle w:val="BodyText"/>
      </w:pPr>
      <w:r>
        <w:t xml:space="preserve">Evaluation question 5: To what extent has 3R Directive been cost-effective? Are the</w:t>
      </w:r>
      <w:r>
        <w:t xml:space="preserve"> </w:t>
      </w:r>
      <w:r>
        <w:t xml:space="preserve">costs proportionate to the benefits attained?</w:t>
      </w:r>
      <w:r>
        <w:t xml:space="preserve"> </w:t>
      </w:r>
      <w:r>
        <w:t xml:space="preserve">Overall conclusion: As previously discussed in Evaluation question 4, there is no</w:t>
      </w:r>
      <w:r>
        <w:t xml:space="preserve"> </w:t>
      </w:r>
      <w:r>
        <w:t xml:space="preserve">evidence to suggest that the 3R Directive has resulted in excessive costs for industry,</w:t>
      </w:r>
      <w:r>
        <w:t xml:space="preserve"> </w:t>
      </w:r>
      <w:r>
        <w:t xml:space="preserve">authorities or consumers. At the same time, the evaluation of the effectiveness of the 3R</w:t>
      </w:r>
      <w:r>
        <w:t xml:space="preserve"> </w:t>
      </w:r>
      <w:r>
        <w:t xml:space="preserve">Directive suggests that it has had a positive effect in promoting environmentally friendly</w:t>
      </w:r>
      <w:r>
        <w:t xml:space="preserve"> </w:t>
      </w:r>
      <w:r>
        <w:t xml:space="preserve">design practices in the automotive industry (albeit with limited results in the promotion</w:t>
      </w:r>
      <w:r>
        <w:t xml:space="preserve"> </w:t>
      </w:r>
      <w:r>
        <w:t xml:space="preserve">of reuse). This positive effect was acknowledged by vehicle manufacturers and type-</w:t>
      </w:r>
      <w:r>
        <w:t xml:space="preserve"> </w:t>
      </w:r>
      <w:r>
        <w:t xml:space="preserve">approval authorities alike, although it was not backed up by data.</w:t>
      </w:r>
      <w:r>
        <w:t xml:space="preserve"> </w:t>
      </w:r>
      <w:r>
        <w:t xml:space="preserve">However, given the difficulty in precisely quantifying the costs and benefits of both the</w:t>
      </w:r>
      <w:r>
        <w:t xml:space="preserve"> </w:t>
      </w:r>
      <w:r>
        <w:t xml:space="preserve">ELV Directive and the 3R Directive, and in performing an allocation of the qualitative</w:t>
      </w:r>
      <w:r>
        <w:t xml:space="preserve"> </w:t>
      </w:r>
      <w:r>
        <w:t xml:space="preserve">benefits between the two pieces of legislation, the cost-effectiveness of the 3R Directive</w:t>
      </w:r>
      <w:r>
        <w:t xml:space="preserve"> </w:t>
      </w:r>
      <w:r>
        <w:t xml:space="preserve">cannot be evaluated in detail. The targeted survey asked ‘since its adoption in 2005, do</w:t>
      </w:r>
      <w:r>
        <w:t xml:space="preserve"> </w:t>
      </w:r>
      <w:r>
        <w:t xml:space="preserve">the economic and environmental benefits achieved by the 3R Directive in your view</w:t>
      </w:r>
      <w:r>
        <w:t xml:space="preserve"> </w:t>
      </w:r>
      <w:r>
        <w:t xml:space="preserve">outweigh the cost of its implementation?’ About 16% of replies stated that the</w:t>
      </w:r>
      <w:r>
        <w:t xml:space="preserve"> </w:t>
      </w:r>
      <w:r>
        <w:t xml:space="preserve">environmental benefits are high, while 10% stated that the costs were low. This indicates</w:t>
      </w:r>
      <w:r>
        <w:t xml:space="preserve"> </w:t>
      </w:r>
      <w:r>
        <w:t xml:space="preserve">that stakeholders broadly shared the view that the 3R Directive has led to environmental</w:t>
      </w:r>
      <w:r>
        <w:t xml:space="preserve"> </w:t>
      </w:r>
      <w:r>
        <w:t xml:space="preserve">advantages at a reasonable cost.</w:t>
      </w:r>
      <w:r>
        <w:br/>
      </w:r>
      <w:r>
        <w:t xml:space="preserve">11.4.1.3 Coherence</w:t>
      </w:r>
      <w:r>
        <w:t xml:space="preserve"> </w:t>
      </w:r>
      <w:r>
        <w:t xml:space="preserve">Evaluation question 6: To what extent is the EU legislation on circularity in the</w:t>
      </w:r>
      <w:r>
        <w:t xml:space="preserve"> </w:t>
      </w:r>
      <w:r>
        <w:t xml:space="preserve">automotive industry coherent?</w:t>
      </w:r>
      <w:r>
        <w:t xml:space="preserve"> </w:t>
      </w:r>
      <w:r>
        <w:t xml:space="preserve">Overall conclusion: The 3R Directive was found to be internally coherent and coherent</w:t>
      </w:r>
      <w:r>
        <w:t xml:space="preserve"> </w:t>
      </w:r>
      <w:r>
        <w:t xml:space="preserve">with the ELV Directive. The mirrored ‘3R requirements’ in both directives are seen as a</w:t>
      </w:r>
      <w:r>
        <w:t xml:space="preserve"> </w:t>
      </w:r>
      <w:r>
        <w:t xml:space="preserve">strong element that ensures the coherence between the two texts, despite the differences</w:t>
      </w:r>
      <w:r>
        <w:t xml:space="preserve"> </w:t>
      </w:r>
      <w:r>
        <w:t xml:space="preserve">in meaning of the two sets of requirements (potential rates at type approval vs. effective</w:t>
      </w:r>
      <w:r>
        <w:t xml:space="preserve"> </w:t>
      </w:r>
      <w:r>
        <w:t xml:space="preserve">rates at end-of-life).</w:t>
      </w:r>
    </w:p>
    <w:p>
      <w:pPr>
        <w:pStyle w:val="BodyText"/>
      </w:pPr>
      <w:r>
        <w:t xml:space="preserve">79ACEA “want to point out that, for the necessary new and innovative materials for achieving the ambitious goals of</w:t>
      </w:r>
      <w:r>
        <w:t xml:space="preserve"> </w:t>
      </w:r>
      <w:r>
        <w:t xml:space="preserve">targeted carbon neutrality by 2050, there might not yet be available appropriate recycling technologies for vehicles on</w:t>
      </w:r>
      <w:r>
        <w:t xml:space="preserve"> </w:t>
      </w:r>
      <w:r>
        <w:t xml:space="preserve">an industrial scale.”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The 3R Directive was also found to remain coherent with the type-approval framework</w:t>
      </w:r>
      <w:r>
        <w:t xml:space="preserve"> </w:t>
      </w:r>
      <w:r>
        <w:t xml:space="preserve">even though it is the last directive remaining that is a main legal text of the overall</w:t>
      </w:r>
      <w:r>
        <w:t xml:space="preserve"> </w:t>
      </w:r>
      <w:r>
        <w:t xml:space="preserve">framework (the others being regulations) and despite some legal references needing an</w:t>
      </w:r>
      <w:r>
        <w:t xml:space="preserve"> </w:t>
      </w:r>
      <w:r>
        <w:t xml:space="preserve">update to improve clarity.</w:t>
      </w:r>
      <w:r>
        <w:t xml:space="preserve"> </w:t>
      </w:r>
      <w:r>
        <w:t xml:space="preserve">Internal coherence of the 3R Directive and coherence with the ELV Directive</w:t>
      </w:r>
      <w:r>
        <w:t xml:space="preserve"> </w:t>
      </w:r>
      <w:r>
        <w:t xml:space="preserve">It could be argued that the 3R Directive was set up as a market oversight instrument to</w:t>
      </w:r>
      <w:r>
        <w:t xml:space="preserve"> </w:t>
      </w:r>
      <w:r>
        <w:t xml:space="preserve">support the ELV Directive (i.e., waste legislation). However, from the interviews and</w:t>
      </w:r>
      <w:r>
        <w:t xml:space="preserve"> </w:t>
      </w:r>
      <w:r>
        <w:t xml:space="preserve">workshop participants, specifically the EU Member State representatives’ workshop, it</w:t>
      </w:r>
      <w:r>
        <w:t xml:space="preserve"> </w:t>
      </w:r>
      <w:r>
        <w:t xml:space="preserve">became clear that the 3R Directive is more often connected to the general type-approval</w:t>
      </w:r>
      <w:r>
        <w:t xml:space="preserve"> </w:t>
      </w:r>
      <w:r>
        <w:t xml:space="preserve">legislation rather than to the ELV Directive, as usually, both are handled in the Member</w:t>
      </w:r>
      <w:r>
        <w:t xml:space="preserve"> </w:t>
      </w:r>
      <w:r>
        <w:t xml:space="preserve">States in ministries of transport or finance. If expected by the regulator that in the future,</w:t>
      </w:r>
      <w:r>
        <w:t xml:space="preserve"> </w:t>
      </w:r>
      <w:r>
        <w:t xml:space="preserve">the 3R Directive is a means to link the design and production of vehicles with their end-</w:t>
      </w:r>
      <w:r>
        <w:t xml:space="preserve"> </w:t>
      </w:r>
      <w:r>
        <w:t xml:space="preserve">of-life stage, and that the 3R Directive shall contribute to the ELV Directive objectives</w:t>
      </w:r>
      <w:r>
        <w:t xml:space="preserve"> </w:t>
      </w:r>
      <w:r>
        <w:t xml:space="preserve">and effectively ensure that vehicles put on the market are more circular, such intention is</w:t>
      </w:r>
      <w:r>
        <w:t xml:space="preserve"> </w:t>
      </w:r>
      <w:r>
        <w:t xml:space="preserve">to be made more explicit in the 3R legal text and to be communicated to stakeholders.</w:t>
      </w:r>
      <w:r>
        <w:t xml:space="preserve"> </w:t>
      </w:r>
      <w:r>
        <w:t xml:space="preserve">One of the elements that more strongly ensures the internal coherence of the 3R Directive</w:t>
      </w:r>
      <w:r>
        <w:t xml:space="preserve"> </w:t>
      </w:r>
      <w:r>
        <w:t xml:space="preserve">and the coherence of the 3R Directive with the ELV directive is the mirrored ‘3R</w:t>
      </w:r>
      <w:r>
        <w:t xml:space="preserve"> </w:t>
      </w:r>
      <w:r>
        <w:t xml:space="preserve">requirements’ in both Directives80. In absence of improvements in the (potential)</w:t>
      </w:r>
      <w:r>
        <w:t xml:space="preserve"> </w:t>
      </w:r>
      <w:r>
        <w:t xml:space="preserve">reusability, recyclability and recoverability of newly type-approved vehicles, it becomes</w:t>
      </w:r>
      <w:r>
        <w:t xml:space="preserve"> </w:t>
      </w:r>
      <w:r>
        <w:t xml:space="preserve">difficult to meet the (effective) recovery, recycling and reuse targets down the line as the</w:t>
      </w:r>
      <w:r>
        <w:t xml:space="preserve"> </w:t>
      </w:r>
      <w:r>
        <w:t xml:space="preserve">vehicles reach their end-of-life stage, although improvements in recycling and end-of-life</w:t>
      </w:r>
      <w:r>
        <w:t xml:space="preserve"> </w:t>
      </w:r>
      <w:r>
        <w:t xml:space="preserve">treatment are also needed to increase those rates (and thereby the circularity of the</w:t>
      </w:r>
      <w:r>
        <w:t xml:space="preserve"> </w:t>
      </w:r>
      <w:r>
        <w:t xml:space="preserve">vehicles in the scope of both directives).</w:t>
      </w:r>
      <w:r>
        <w:t xml:space="preserve"> </w:t>
      </w:r>
      <w:r>
        <w:t xml:space="preserve">The scopes of ELV Directive and 3R Directive are similar but not identical. Both include</w:t>
      </w:r>
      <w:r>
        <w:t xml:space="preserve"> </w:t>
      </w:r>
      <w:r>
        <w:t xml:space="preserve">M1 vehicles (passenger cars) and N1 vehicles (light-commercial vehicles). The ELV</w:t>
      </w:r>
      <w:r>
        <w:t xml:space="preserve"> </w:t>
      </w:r>
      <w:r>
        <w:t xml:space="preserve">Directive includes three-wheel motor vehicles but excludes motor tricycles, both defined</w:t>
      </w:r>
      <w:r>
        <w:t xml:space="preserve"> </w:t>
      </w:r>
      <w:r>
        <w:t xml:space="preserve">in the type-approval of two- or three-wheel vehicles and quadricycles81. In terms of the</w:t>
      </w:r>
      <w:r>
        <w:t xml:space="preserve"> </w:t>
      </w:r>
      <w:r>
        <w:t xml:space="preserve">exemptions, small series and multi-stage built vehicles are exempt from the 3R Directive</w:t>
      </w:r>
      <w:r>
        <w:t xml:space="preserve"> </w:t>
      </w:r>
      <w:r>
        <w:t xml:space="preserve">but not from the ELV Directive. Special purpose vehicles are exempt from the 3R</w:t>
      </w:r>
      <w:r>
        <w:t xml:space="preserve"> </w:t>
      </w:r>
      <w:r>
        <w:t xml:space="preserve">Directive too; however, they are in scope of ELV Directive (although exempt from Art. 7</w:t>
      </w:r>
      <w:r>
        <w:t xml:space="preserve"> </w:t>
      </w:r>
      <w:r>
        <w:t xml:space="preserve">provisions on the reuse, recycling and recovery rates, so that they do not enter the</w:t>
      </w:r>
      <w:r>
        <w:t xml:space="preserve"> </w:t>
      </w:r>
      <w:r>
        <w:t xml:space="preserve">calculations for the overall 3R rates at end-of-life). There is no evidence that these minor</w:t>
      </w:r>
      <w:r>
        <w:t xml:space="preserve"> </w:t>
      </w:r>
      <w:r>
        <w:t xml:space="preserve">differences in scope have had a detrimental effect on the achievement of the goals of</w:t>
      </w:r>
      <w:r>
        <w:t xml:space="preserve"> </w:t>
      </w:r>
      <w:r>
        <w:t xml:space="preserve">either directive, especially considering how limited the exemptions are in terms of</w:t>
      </w:r>
      <w:r>
        <w:t xml:space="preserve"> </w:t>
      </w:r>
      <w:r>
        <w:t xml:space="preserve">relative share of ELVs.</w:t>
      </w:r>
      <w:r>
        <w:t xml:space="preserve"> </w:t>
      </w:r>
      <w:r>
        <w:t xml:space="preserve">The questions of the evaluation refer to the future possible requirements and the future</w:t>
      </w:r>
      <w:r>
        <w:t xml:space="preserve"> </w:t>
      </w:r>
      <w:r>
        <w:t xml:space="preserve">legislation to cover the hazardous substance requirements. For the moment, coherence in</w:t>
      </w:r>
    </w:p>
    <w:p>
      <w:pPr>
        <w:pStyle w:val="BodyText"/>
      </w:pPr>
      <w:r>
        <w:t xml:space="preserve">80 The nominal values of the 3R rates are the same (85% for reuse (reusability) and/or recycling (recyclability) and</w:t>
      </w:r>
      <w:r>
        <w:t xml:space="preserve"> </w:t>
      </w:r>
      <w:r>
        <w:t xml:space="preserve">95% reuse (reusability) and/or recovery (recoverability), although the targets have distinct meanings and carry different</w:t>
      </w:r>
      <w:r>
        <w:t xml:space="preserve"> </w:t>
      </w:r>
      <w:r>
        <w:t xml:space="preserve">consequences for authorities and economic operators (cf. answer to evaluation question 1).</w:t>
      </w:r>
      <w:r>
        <w:t xml:space="preserve"> </w:t>
      </w:r>
      <w:r>
        <w:t xml:space="preserve">81 Council Directive 92/61/EEC of 30 June 1992 relating to the type-approval of two or three-wheel motor vehicles</w:t>
      </w:r>
      <w:r>
        <w:t xml:space="preserve"> </w:t>
      </w:r>
      <w:r>
        <w:t xml:space="preserve">(repealed by Directive 2002/24/EC, again repealed by Regulation (EU). No 168/2013 of the European Parliament and</w:t>
      </w:r>
      <w:r>
        <w:t xml:space="preserve"> </w:t>
      </w:r>
      <w:r>
        <w:t xml:space="preserve">of the Council of 15 January 2013 on the approval and market surveillance of two- or three-wheel vehicles and</w:t>
      </w:r>
      <w:r>
        <w:t xml:space="preserve"> </w:t>
      </w:r>
      <w:r>
        <w:t xml:space="preserve">quadricycles).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relation to the substance prohibitions is ensured as far as the legal text of 3R Directive</w:t>
      </w:r>
      <w:r>
        <w:t xml:space="preserve"> </w:t>
      </w:r>
      <w:r>
        <w:t xml:space="preserve">makes a direct reference to ELV Directive Art. 4(2) for the hazardous substances. On the</w:t>
      </w:r>
      <w:r>
        <w:t xml:space="preserve"> </w:t>
      </w:r>
      <w:r>
        <w:t xml:space="preserve">other hand, for the coding of plastic parts, there is no reference to ELV Directive Art.</w:t>
      </w:r>
      <w:r>
        <w:t xml:space="preserve"> </w:t>
      </w:r>
      <w:r>
        <w:t xml:space="preserve">8(1), but only to Commission Decision 2003/138/EC82. Thus, coherence with any</w:t>
      </w:r>
      <w:r>
        <w:t xml:space="preserve"> </w:t>
      </w:r>
      <w:r>
        <w:t xml:space="preserve">changes to ELV Directive Article 8(1), or new part coding standards introduced through</w:t>
      </w:r>
      <w:r>
        <w:t xml:space="preserve"> </w:t>
      </w:r>
      <w:r>
        <w:t xml:space="preserve">other legislation adopted in line with ELV Directive Art. 8 would not be automatically</w:t>
      </w:r>
      <w:r>
        <w:t xml:space="preserve"> </w:t>
      </w:r>
      <w:r>
        <w:t xml:space="preserve">ensured.</w:t>
      </w:r>
      <w:r>
        <w:t xml:space="preserve"> </w:t>
      </w:r>
      <w:r>
        <w:t xml:space="preserve">The 3R Directive is also seen as coherent with the overall EU type-approval framework,</w:t>
      </w:r>
      <w:r>
        <w:t xml:space="preserve"> </w:t>
      </w:r>
      <w:r>
        <w:t xml:space="preserve">even after the two overhauls that the framework has undergone since the time that the 3R</w:t>
      </w:r>
      <w:r>
        <w:t xml:space="preserve"> </w:t>
      </w:r>
      <w:r>
        <w:t xml:space="preserve">Directive entered into force. Any future modifications to 3R type approvals should at</w:t>
      </w:r>
      <w:r>
        <w:t xml:space="preserve"> </w:t>
      </w:r>
      <w:r>
        <w:t xml:space="preserve">least ensure an update of the legal references (from the old Directive 70/156/EEC to the</w:t>
      </w:r>
      <w:r>
        <w:t xml:space="preserve"> </w:t>
      </w:r>
      <w:r>
        <w:t xml:space="preserve">current Regulation (EU) 2018/858 governing the type approval of and market</w:t>
      </w:r>
      <w:r>
        <w:t xml:space="preserve"> </w:t>
      </w:r>
      <w:r>
        <w:t xml:space="preserve">surveillance of motor vehicles and their trailers, and of systems, components and separate</w:t>
      </w:r>
      <w:r>
        <w:t xml:space="preserve"> </w:t>
      </w:r>
      <w:r>
        <w:t xml:space="preserve">technical units intended for such vehicles). The exemptions of the 3R Directive</w:t>
      </w:r>
      <w:r>
        <w:t xml:space="preserve"> </w:t>
      </w:r>
      <w:r>
        <w:t xml:space="preserve">applicable to certain vehicles (special purpose vehicles, multi-stage built vehicles</w:t>
      </w:r>
      <w:r>
        <w:t xml:space="preserve"> </w:t>
      </w:r>
      <w:r>
        <w:t xml:space="preserve">belonging to category N1 and vehicles produced in small series) are found to be</w:t>
      </w:r>
      <w:r>
        <w:t xml:space="preserve"> </w:t>
      </w:r>
      <w:r>
        <w:t xml:space="preserve">consistent with the normal functioning of the type-approval framework.</w:t>
      </w:r>
      <w:r>
        <w:t xml:space="preserve"> </w:t>
      </w:r>
      <w:r>
        <w:t xml:space="preserve">Evaluation question 7: To what extent is the 3R Directive externally coherent with</w:t>
      </w:r>
      <w:r>
        <w:t xml:space="preserve"> </w:t>
      </w:r>
      <w:r>
        <w:t xml:space="preserve">other EU legislation and policy developments?</w:t>
      </w:r>
      <w:r>
        <w:t xml:space="preserve"> </w:t>
      </w:r>
      <w:r>
        <w:t xml:space="preserve">Overall conclusion: In terms of coherence with other EU waste legislation (notably the</w:t>
      </w:r>
      <w:r>
        <w:t xml:space="preserve"> </w:t>
      </w:r>
      <w:r>
        <w:t xml:space="preserve">Waste Framework Directive83) and with other EU legislation aimed at promoting</w:t>
      </w:r>
      <w:r>
        <w:t xml:space="preserve"> </w:t>
      </w:r>
      <w:r>
        <w:t xml:space="preserve">sustainability, such as REACH. The 3R Directive is also coherent with the broader</w:t>
      </w:r>
      <w:r>
        <w:t xml:space="preserve"> </w:t>
      </w:r>
      <w:r>
        <w:t xml:space="preserve">objectives of the EU to promote sustainability and reduce waste, but further efforts are</w:t>
      </w:r>
      <w:r>
        <w:t xml:space="preserve"> </w:t>
      </w:r>
      <w:r>
        <w:t xml:space="preserve">needed to increase circularity in the automotive sector and address the remaining</w:t>
      </w:r>
      <w:r>
        <w:t xml:space="preserve"> </w:t>
      </w:r>
      <w:r>
        <w:t xml:space="preserve">challenges, especially those related to the electrification of road vehicles.</w:t>
      </w:r>
      <w:r>
        <w:t xml:space="preserve"> </w:t>
      </w:r>
      <w:r>
        <w:t xml:space="preserve">Coherence with the Waste Framework Directive and REACH</w:t>
      </w:r>
      <w:r>
        <w:t xml:space="preserve"> </w:t>
      </w:r>
      <w:r>
        <w:t xml:space="preserve">The various levels of the waste hierarchy are being addressed in a different manner in the</w:t>
      </w:r>
      <w:r>
        <w:t xml:space="preserve"> </w:t>
      </w:r>
      <w:r>
        <w:t xml:space="preserve">3R Directive. Waste prevention and reuse are not being promoted through the 3R</w:t>
      </w:r>
      <w:r>
        <w:t xml:space="preserve"> </w:t>
      </w:r>
      <w:r>
        <w:t xml:space="preserve">Directive. Also, the 3R Directive does not provide an incentive to improve recyclability</w:t>
      </w:r>
      <w:r>
        <w:t xml:space="preserve"> </w:t>
      </w:r>
      <w:r>
        <w:t xml:space="preserve">with an increasing ambitious level, especially if the 3R targets are being achieved across</w:t>
      </w:r>
      <w:r>
        <w:t xml:space="preserve"> </w:t>
      </w:r>
      <w:r>
        <w:t xml:space="preserve">most of the EU Member States. It is thus likely that the 3R Directive is not effective in</w:t>
      </w:r>
      <w:r>
        <w:t xml:space="preserve"> </w:t>
      </w:r>
      <w:r>
        <w:t xml:space="preserve">ensuring that vehicles placed on the EU market increase in circularity, which would not</w:t>
      </w:r>
      <w:r>
        <w:t xml:space="preserve"> </w:t>
      </w:r>
      <w:r>
        <w:t xml:space="preserve">be fully coherent with the aims of the Waste Framework Directive or with high-level</w:t>
      </w:r>
      <w:r>
        <w:t xml:space="preserve"> </w:t>
      </w:r>
      <w:r>
        <w:t xml:space="preserve">political goals of the European Green Deal. It is estimated that current trends towards</w:t>
      </w:r>
      <w:r>
        <w:t xml:space="preserve"> </w:t>
      </w:r>
      <w:r>
        <w:t xml:space="preserve">greater electrification of the vehicle fleet, or the increased use of new materials for</w:t>
      </w:r>
      <w:r>
        <w:t xml:space="preserve"> </w:t>
      </w:r>
      <w:r>
        <w:t xml:space="preserve">vehicle construction (which, in turn, are motivated by policy initiatives under the</w:t>
      </w:r>
      <w:r>
        <w:t xml:space="preserve"> </w:t>
      </w:r>
      <w:r>
        <w:t xml:space="preserve">European Green Deal) could contribute to make this situation worse.</w:t>
      </w:r>
    </w:p>
    <w:p>
      <w:pPr>
        <w:pStyle w:val="BodyText"/>
      </w:pPr>
      <w:r>
        <w:t xml:space="preserve">822003/138/EC: Commission Decision of 27 February 2003 establishing component and material coding standards for</w:t>
      </w:r>
      <w:r>
        <w:t xml:space="preserve"> </w:t>
      </w:r>
      <w:r>
        <w:t xml:space="preserve">vehicles pursuant to Directive 2000/53/EC of the European Parliament and of the Council on end-of-life vehicles.</w:t>
      </w:r>
      <w:r>
        <w:t xml:space="preserve"> </w:t>
      </w:r>
      <w:r>
        <w:t xml:space="preserve">83 Waste Framework Directive, Directive 2008/98/EC of the European Parliament and of the Council of 19 November</w:t>
      </w:r>
      <w:r>
        <w:t xml:space="preserve"> </w:t>
      </w:r>
      <w:r>
        <w:t xml:space="preserve">2008 on waste and repealing certain Directives (OJ L 312, 22.11.2008, p. 3) as last amended by Directive (EU)</w:t>
      </w:r>
      <w:r>
        <w:t xml:space="preserve"> </w:t>
      </w:r>
      <w:r>
        <w:t xml:space="preserve">2018/852 of the European Parliament and of the Council of 30 May 2018 (OJ L 150, 14.6.2018, p. 141).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The key for ensuring that the 3R Directive is effectively addressing substance</w:t>
      </w:r>
      <w:r>
        <w:t xml:space="preserve"> </w:t>
      </w:r>
      <w:r>
        <w:t xml:space="preserve">prohibitions is the direct cross-reference to Art. 4(2) in the ELV Directive. It should be</w:t>
      </w:r>
      <w:r>
        <w:t xml:space="preserve"> </w:t>
      </w:r>
      <w:r>
        <w:t xml:space="preserve">possible to add the direct cross-reference to another legislation, e.g., REACH, if deemed</w:t>
      </w:r>
      <w:r>
        <w:t xml:space="preserve"> </w:t>
      </w:r>
      <w:r>
        <w:t xml:space="preserve">necessary in the future. In the case of merging ELV Directive and 3R Directive and</w:t>
      </w:r>
      <w:r>
        <w:t xml:space="preserve"> </w:t>
      </w:r>
      <w:r>
        <w:t xml:space="preserve">should hazardous substance provisions of the ELV Directive be moved to another</w:t>
      </w:r>
      <w:r>
        <w:t xml:space="preserve"> </w:t>
      </w:r>
      <w:r>
        <w:t xml:space="preserve">legislation, (e.g., REACH), it might be relevant that the (dynamic) reference to the</w:t>
      </w:r>
      <w:r>
        <w:t xml:space="preserve"> </w:t>
      </w:r>
      <w:r>
        <w:t xml:space="preserve">legislation where hazardous substance provisions will be regulated in the future is</w:t>
      </w:r>
      <w:r>
        <w:t xml:space="preserve"> </w:t>
      </w:r>
      <w:r>
        <w:t xml:space="preserve">amended to ensure compliance is checked through the 3R approval process.</w:t>
      </w:r>
      <w:r>
        <w:t xml:space="preserve"> </w:t>
      </w:r>
      <w:r>
        <w:t xml:space="preserve">Alternatively, any legislation addressing prohibitions for vehicles in the future would</w:t>
      </w:r>
      <w:r>
        <w:t xml:space="preserve"> </w:t>
      </w:r>
      <w:r>
        <w:t xml:space="preserve">need to address how compliance is to be ensured or how the future 3R type-approval</w:t>
      </w:r>
      <w:r>
        <w:t xml:space="preserve"> </w:t>
      </w:r>
      <w:r>
        <w:t xml:space="preserve">process works in relation to hazardous substance provisions.</w:t>
      </w:r>
      <w:r>
        <w:t xml:space="preserve"> </w:t>
      </w:r>
      <w:r>
        <w:t xml:space="preserve">Coherence with ISO 22628:2002 and UNECE</w:t>
      </w:r>
      <w:r>
        <w:t xml:space="preserve"> </w:t>
      </w:r>
      <w:r>
        <w:t xml:space="preserve">Looking at the wording of the targets, the ELV Directive refers to a reusable and/or</w:t>
      </w:r>
      <w:r>
        <w:t xml:space="preserve"> </w:t>
      </w:r>
      <w:r>
        <w:t xml:space="preserve">recyclable and, secondly to a reusable and/or recoverable target. This is a different</w:t>
      </w:r>
      <w:r>
        <w:t xml:space="preserve"> </w:t>
      </w:r>
      <w:r>
        <w:t xml:space="preserve">wording compared to the outcome of calculations according to the ISO 22628:2002</w:t>
      </w:r>
      <w:r>
        <w:t xml:space="preserve"> </w:t>
      </w:r>
      <w:r>
        <w:t xml:space="preserve">standard which is a “recyclability rate” and “recoverability rate.” However, these</w:t>
      </w:r>
      <w:r>
        <w:t xml:space="preserve"> </w:t>
      </w:r>
      <w:r>
        <w:t xml:space="preserve">differences in framing, also in relation to reuse, are not perceived to result in any</w:t>
      </w:r>
      <w:r>
        <w:t xml:space="preserve"> </w:t>
      </w:r>
      <w:r>
        <w:t xml:space="preserve">problems in the implementation, except for reuse not playing a role in the ISO</w:t>
      </w:r>
      <w:r>
        <w:t xml:space="preserve"> </w:t>
      </w:r>
      <w:r>
        <w:t xml:space="preserve">calculations, as indicated by stakeholders.</w:t>
      </w:r>
      <w:r>
        <w:br/>
      </w:r>
      <w:r>
        <w:t xml:space="preserve">From the formulation of the targets of the 3R Directive, this can only be a potential or</w:t>
      </w:r>
      <w:r>
        <w:t xml:space="preserve"> </w:t>
      </w:r>
      <w:r>
        <w:t xml:space="preserve">hypothetical recyclability and recoverability, since the various masses of materials</w:t>
      </w:r>
      <w:r>
        <w:t xml:space="preserve"> </w:t>
      </w:r>
      <w:r>
        <w:t xml:space="preserve">included in the calculation are ‘considered recyclable for the purpose of the calculation’.</w:t>
      </w:r>
      <w:r>
        <w:t xml:space="preserve"> </w:t>
      </w:r>
      <w:r>
        <w:t xml:space="preserve">In the ISO 22628:2002 standard, recyclability is a yes or no decision, while in practice,</w:t>
      </w:r>
      <w:r>
        <w:t xml:space="preserve"> </w:t>
      </w:r>
      <w:r>
        <w:t xml:space="preserve">different recycling efficiencies are achieved for different materials. Hence, the rates</w:t>
      </w:r>
      <w:r>
        <w:t xml:space="preserve"> </w:t>
      </w:r>
      <w:r>
        <w:t xml:space="preserve">calculated through the ISO 22628:2002 standard do not represent the final shares of what</w:t>
      </w:r>
      <w:r>
        <w:t xml:space="preserve"> </w:t>
      </w:r>
      <w:r>
        <w:t xml:space="preserve">is effectively recycled. But, from how the ELV Directive requirement is formulated, and</w:t>
      </w:r>
      <w:r>
        <w:t xml:space="preserve"> </w:t>
      </w:r>
      <w:r>
        <w:t xml:space="preserve">given that no further discrepancy between the wordings of Art. 7 of the ELV Directive,</w:t>
      </w:r>
      <w:r>
        <w:t xml:space="preserve"> </w:t>
      </w:r>
      <w:r>
        <w:t xml:space="preserve">3R Directive and ISO 22628:2002 could be identified, it is concluded that the standard is</w:t>
      </w:r>
      <w:r>
        <w:t xml:space="preserve"> </w:t>
      </w:r>
      <w:r>
        <w:t xml:space="preserve">coherent with the objectives of the 3R Directive.</w:t>
      </w:r>
      <w:r>
        <w:br/>
      </w:r>
      <w:r>
        <w:t xml:space="preserve">However, a minor point was identified, where coherence between ISO standard and EU</w:t>
      </w:r>
      <w:r>
        <w:t xml:space="preserve"> </w:t>
      </w:r>
      <w:r>
        <w:t xml:space="preserve">legislation (ELV Directive &amp; 3R Directive) was not ensured: In relation to the</w:t>
      </w:r>
      <w:r>
        <w:t xml:space="preserve"> </w:t>
      </w:r>
      <w:r>
        <w:t xml:space="preserve">assessment of dismantled component parts to be considered reusable or recyclable, (a)</w:t>
      </w:r>
      <w:r>
        <w:t xml:space="preserve"> </w:t>
      </w:r>
      <w:r>
        <w:t xml:space="preserve">accessibility, fastening and dismantling technology shall be assessed in relation to the</w:t>
      </w:r>
      <w:r>
        <w:t xml:space="preserve"> </w:t>
      </w:r>
      <w:r>
        <w:t xml:space="preserve">dismantlability, (b) safety and environmental hazards shall be assessed in relation to</w:t>
      </w:r>
      <w:r>
        <w:t xml:space="preserve"> </w:t>
      </w:r>
      <w:r>
        <w:t xml:space="preserve">reuse, and (c) material composition and proven recycling technology shall be assessed in</w:t>
      </w:r>
      <w:r>
        <w:t xml:space="preserve"> </w:t>
      </w:r>
      <w:r>
        <w:t xml:space="preserve">relation to recyclability (requested in step 2 in the ISO calculation). Interviewees were</w:t>
      </w:r>
      <w:r>
        <w:t xml:space="preserve"> </w:t>
      </w:r>
      <w:r>
        <w:t xml:space="preserve">asked how the classification of component parts into reusable parts and recyclable parts</w:t>
      </w:r>
      <w:r>
        <w:t xml:space="preserve"> </w:t>
      </w:r>
      <w:r>
        <w:t xml:space="preserve">is done. One vehicle manufacturer answered that “the reusability of vehicle components</w:t>
      </w:r>
      <w:r>
        <w:t xml:space="preserve"> </w:t>
      </w:r>
      <w:r>
        <w:t xml:space="preserve">is usually possible for all components unless they are explicitly excluded by law, or they</w:t>
      </w:r>
      <w:r>
        <w:t xml:space="preserve"> </w:t>
      </w:r>
      <w:r>
        <w:t xml:space="preserve">are wearing parts. Which vehicle components are reused in practice depends on the</w:t>
      </w:r>
      <w:r>
        <w:t xml:space="preserve"> </w:t>
      </w:r>
      <w:r>
        <w:t xml:space="preserve">requirements over the life of a vehicle. This cannot be foreseen by the vehicle</w:t>
      </w:r>
      <w:r>
        <w:t xml:space="preserve"> </w:t>
      </w:r>
      <w:r>
        <w:t xml:space="preserve">manufacturer.” This suggests that the assessment of dismantled components to be</w:t>
      </w:r>
      <w:r>
        <w:t xml:space="preserve"> </w:t>
      </w:r>
      <w:r>
        <w:t xml:space="preserve">considered reusable or recyclable according to the three criteria mentioned is of no</w:t>
      </w:r>
      <w:r>
        <w:t xml:space="preserve"> </w:t>
      </w:r>
      <w:r>
        <w:t xml:space="preserve">particular importance for manufacturers in the compilation of the 3R type approval.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The stakeholder consultation also addressed the importance of coherence between the 3R</w:t>
      </w:r>
      <w:r>
        <w:t xml:space="preserve"> </w:t>
      </w:r>
      <w:r>
        <w:t xml:space="preserve">Directive and UNECE Regulation No. 133 (used for international type approvals beyond</w:t>
      </w:r>
      <w:r>
        <w:t xml:space="preserve"> </w:t>
      </w:r>
      <w:r>
        <w:t xml:space="preserve">the EU) in the workshop, explaining that it also made the process more efficient for</w:t>
      </w:r>
      <w:r>
        <w:t xml:space="preserve"> </w:t>
      </w:r>
      <w:r>
        <w:t xml:space="preserve">vehicle manufacturers, i.e., as they did not need to perform the type-approval process</w:t>
      </w:r>
      <w:r>
        <w:t xml:space="preserve"> </w:t>
      </w:r>
      <w:r>
        <w:t xml:space="preserve">multiple times for the same vehicle type in different world regions. The evaluation</w:t>
      </w:r>
      <w:r>
        <w:t xml:space="preserve"> </w:t>
      </w:r>
      <w:r>
        <w:t xml:space="preserve">questions asked whether it is ensured that vehicles placed on the market following a type</w:t>
      </w:r>
      <w:r>
        <w:t xml:space="preserve"> </w:t>
      </w:r>
      <w:r>
        <w:t xml:space="preserve">approval under UNECE Regulation No. 133 also comply with the relevant provisions</w:t>
      </w:r>
      <w:r>
        <w:t xml:space="preserve"> </w:t>
      </w:r>
      <w:r>
        <w:t xml:space="preserve">that are required for vehicles that are type approved based on the 3R Directive, and vice</w:t>
      </w:r>
      <w:r>
        <w:t xml:space="preserve"> </w:t>
      </w:r>
      <w:r>
        <w:t xml:space="preserve">versa.</w:t>
      </w:r>
      <w:r>
        <w:br/>
      </w:r>
      <w:r>
        <w:t xml:space="preserve">Minor deviations in the criteria for the selection of the worst-case vehicle were found.</w:t>
      </w:r>
      <w:r>
        <w:t xml:space="preserve"> </w:t>
      </w:r>
      <w:r>
        <w:t xml:space="preserve">Another aspect is, that the definition of recovery in the UNECE Regulation No. 133</w:t>
      </w:r>
      <w:r>
        <w:t xml:space="preserve"> </w:t>
      </w:r>
      <w:r>
        <w:t xml:space="preserve">differs from that included in the 3R Directive and ELV Directive. The latter refers to a</w:t>
      </w:r>
      <w:r>
        <w:t xml:space="preserve"> </w:t>
      </w:r>
      <w:r>
        <w:t xml:space="preserve">list of recovery processes agreed under the Waste Framework Directive. Hence, the</w:t>
      </w:r>
      <w:r>
        <w:t xml:space="preserve"> </w:t>
      </w:r>
      <w:r>
        <w:t xml:space="preserve">definition in ELV Directive is more detailed than the UNECE Regulation No. 133</w:t>
      </w:r>
      <w:r>
        <w:t xml:space="preserve"> </w:t>
      </w:r>
      <w:r>
        <w:t xml:space="preserve">definition. However, it was neither mentioned by stakeholders nor were there any other</w:t>
      </w:r>
      <w:r>
        <w:t xml:space="preserve"> </w:t>
      </w:r>
      <w:r>
        <w:t xml:space="preserve">indications that pointed out or concluded that this discrepancy between the definitions</w:t>
      </w:r>
      <w:r>
        <w:t xml:space="preserve"> </w:t>
      </w:r>
      <w:r>
        <w:t xml:space="preserve">was problematic. As the 3R Directive has been the main source for the UNECE</w:t>
      </w:r>
      <w:r>
        <w:t xml:space="preserve"> </w:t>
      </w:r>
      <w:r>
        <w:t xml:space="preserve">regulation, and given that there are only slight differences that are not substantial to the</w:t>
      </w:r>
      <w:r>
        <w:t xml:space="preserve"> </w:t>
      </w:r>
      <w:r>
        <w:t xml:space="preserve">objectives and main provisions, it is assumed that the 3R Directive is coherent with the</w:t>
      </w:r>
      <w:r>
        <w:t xml:space="preserve"> </w:t>
      </w:r>
      <w:r>
        <w:t xml:space="preserve">UNECE Regulation No. 133. A stakeholder reported that his company was applying for</w:t>
      </w:r>
      <w:r>
        <w:t xml:space="preserve"> </w:t>
      </w:r>
      <w:r>
        <w:t xml:space="preserve">type approvals under the UNECE regulation.</w:t>
      </w:r>
      <w:r>
        <w:t xml:space="preserve"> </w:t>
      </w:r>
      <w:r>
        <w:t xml:space="preserve">11.4.2 11.4.2 How did the EU intervention make a difference and to whom?</w:t>
      </w:r>
      <w:r>
        <w:t xml:space="preserve"> </w:t>
      </w:r>
      <w:r>
        <w:t xml:space="preserve">Evaluation question 8: What is the added value resulting from having a 3R Directive at</w:t>
      </w:r>
      <w:r>
        <w:t xml:space="preserve"> </w:t>
      </w:r>
      <w:r>
        <w:t xml:space="preserve">EU level?</w:t>
      </w:r>
      <w:r>
        <w:t xml:space="preserve"> </w:t>
      </w:r>
      <w:r>
        <w:t xml:space="preserve">Overall conclusion: The 3R Directive is deemed to have created EU added value</w:t>
      </w:r>
      <w:r>
        <w:t xml:space="preserve"> </w:t>
      </w:r>
      <w:r>
        <w:t xml:space="preserve">throughout the years it has been in force, with positive impacts in the automotive sector</w:t>
      </w:r>
      <w:r>
        <w:t xml:space="preserve"> </w:t>
      </w:r>
      <w:r>
        <w:t xml:space="preserve">and in the completion of the EU Single Market. The 3R Directive was also successfully</w:t>
      </w:r>
      <w:r>
        <w:t xml:space="preserve"> </w:t>
      </w:r>
      <w:r>
        <w:t xml:space="preserve">turned into an international UNECE Regulation supporting global harmonisation of type</w:t>
      </w:r>
      <w:r>
        <w:t xml:space="preserve"> </w:t>
      </w:r>
      <w:r>
        <w:t xml:space="preserve">approvals.</w:t>
      </w:r>
      <w:r>
        <w:t xml:space="preserve"> </w:t>
      </w:r>
      <w:r>
        <w:t xml:space="preserve">11.4.2.1 EU added value</w:t>
      </w:r>
      <w:r>
        <w:br/>
      </w:r>
      <w:r>
        <w:t xml:space="preserve">The examination of EU added value of the 3R Directive assesses the benefits of</w:t>
      </w:r>
      <w:r>
        <w:t xml:space="preserve"> </w:t>
      </w:r>
      <w:r>
        <w:t xml:space="preserve">developing legislation at EU level, compared to individual action by Member States</w:t>
      </w:r>
      <w:r>
        <w:t xml:space="preserve"> </w:t>
      </w:r>
      <w:r>
        <w:t xml:space="preserve">through the development of their own comparable legislation, or through other combined</w:t>
      </w:r>
      <w:r>
        <w:t xml:space="preserve"> </w:t>
      </w:r>
      <w:r>
        <w:t xml:space="preserve">international efforts, like those of the United Nations Economic Commission for Europe</w:t>
      </w:r>
      <w:r>
        <w:t xml:space="preserve"> </w:t>
      </w:r>
      <w:r>
        <w:t xml:space="preserve">(UNECE). The following analysis is of qualitative nature, having used inputs from</w:t>
      </w:r>
      <w:r>
        <w:t xml:space="preserve"> </w:t>
      </w:r>
      <w:r>
        <w:t xml:space="preserve">stakeholders and previous experience from the type-approval legislation.</w:t>
      </w:r>
      <w:r>
        <w:t xml:space="preserve"> </w:t>
      </w:r>
      <w:r>
        <w:t xml:space="preserve">When asked ‘In your view, does it make sense to move away from a type-approval</w:t>
      </w:r>
      <w:r>
        <w:t xml:space="preserve"> </w:t>
      </w:r>
      <w:r>
        <w:t xml:space="preserve">Directive on vehicle reusability, recyclability &amp; recoverability to a type-approval</w:t>
      </w:r>
      <w:r>
        <w:t xml:space="preserve"> </w:t>
      </w:r>
      <w:r>
        <w:t xml:space="preserve">regulation on vehicle reusability, recyclability &amp; recoverability?’, 60% of the</w:t>
      </w:r>
      <w:r>
        <w:t xml:space="preserve"> </w:t>
      </w:r>
      <w:r>
        <w:t xml:space="preserve">stakeholders agreed with this thesis. This clear result assumes that the relevant actors</w:t>
      </w:r>
      <w:r>
        <w:t xml:space="preserve"> </w:t>
      </w:r>
      <w:r>
        <w:t xml:space="preserve">acknowledge the added value of regulating 3R on the EU level, by asking for even more</w:t>
      </w:r>
    </w:p>
    <w:p>
      <w:pPr>
        <w:pStyle w:val="BodyText"/>
      </w:pPr>
      <w:r>
        <w:t xml:space="preserve">361</w:t>
      </w:r>
    </w:p>
    <w:p>
      <w:pPr>
        <w:pStyle w:val="BodyText"/>
      </w:pPr>
      <w:r>
        <w:t xml:space="preserve">EU intervention. As such, the EU should consider expanding its current 3R Directive into</w:t>
      </w:r>
      <w:r>
        <w:t xml:space="preserve"> </w:t>
      </w:r>
      <w:r>
        <w:t xml:space="preserve">a Regulation, while respecting the principle of subsidiarity in accordance with EU law.</w:t>
      </w:r>
      <w:r>
        <w:br/>
      </w:r>
      <w:r>
        <w:t xml:space="preserve">The evaluation of ELV Directive already pointed out the advantages of having these</w:t>
      </w:r>
      <w:r>
        <w:t xml:space="preserve"> </w:t>
      </w:r>
      <w:r>
        <w:t xml:space="preserve">issues regulated at EU level, rather than the Member States’ individual national level.</w:t>
      </w:r>
      <w:r>
        <w:t xml:space="preserve"> </w:t>
      </w:r>
      <w:r>
        <w:t xml:space="preserve">Given that the environmental impact of the automotive industry (i.e., pollution, non-</w:t>
      </w:r>
      <w:r>
        <w:t xml:space="preserve"> </w:t>
      </w:r>
      <w:r>
        <w:t xml:space="preserve">recyclable waste, etc.) is affecting all Member States, it was deemed important to</w:t>
      </w:r>
      <w:r>
        <w:t xml:space="preserve"> </w:t>
      </w:r>
      <w:r>
        <w:t xml:space="preserve">prioritise EU legislation supporting the completion of the EU Single Market and to</w:t>
      </w:r>
      <w:r>
        <w:t xml:space="preserve"> </w:t>
      </w:r>
      <w:r>
        <w:t xml:space="preserve">prevent that diverging national regulations emerge.</w:t>
      </w:r>
      <w:r>
        <w:t xml:space="preserve"> </w:t>
      </w:r>
      <w:r>
        <w:t xml:space="preserve">This is even more so the case for the 3R Directive, considering that the vehicles</w:t>
      </w:r>
      <w:r>
        <w:t xml:space="preserve"> </w:t>
      </w:r>
      <w:r>
        <w:t xml:space="preserve">manufactured in the EU are also sold, transported and disposed of across the Union.</w:t>
      </w:r>
      <w:r>
        <w:t xml:space="preserve"> </w:t>
      </w:r>
      <w:r>
        <w:t xml:space="preserve">Thus, harmonised and coherent regulations concerning the type-approval of vehicles with</w:t>
      </w:r>
      <w:r>
        <w:t xml:space="preserve"> </w:t>
      </w:r>
      <w:r>
        <w:t xml:space="preserve">regard to their reusability, recyclability and recoverability on the EU level are of utter</w:t>
      </w:r>
      <w:r>
        <w:t xml:space="preserve"> </w:t>
      </w:r>
      <w:r>
        <w:t xml:space="preserve">importance for the effective protection of the environment and the functioning of the</w:t>
      </w:r>
      <w:r>
        <w:t xml:space="preserve"> </w:t>
      </w:r>
      <w:r>
        <w:t xml:space="preserve">Single Market.</w:t>
      </w:r>
      <w:r>
        <w:br/>
      </w:r>
      <w:r>
        <w:t xml:space="preserve">EU added value of 3R Directive compared to action at national level</w:t>
      </w:r>
      <w:r>
        <w:br/>
      </w:r>
      <w:r>
        <w:t xml:space="preserve">During the stakeholder workshop, participants were asked ‘How high do you estimate the</w:t>
      </w:r>
      <w:r>
        <w:t xml:space="preserve"> </w:t>
      </w:r>
      <w:r>
        <w:t xml:space="preserve">added value of having EU harmonised rules for vehicles reusability, recyclability and</w:t>
      </w:r>
      <w:r>
        <w:t xml:space="preserve"> </w:t>
      </w:r>
      <w:r>
        <w:t xml:space="preserve">recoverability, compared to what could have been achieved at merely national level?’</w:t>
      </w:r>
      <w:r>
        <w:t xml:space="preserve"> </w:t>
      </w:r>
      <w:r>
        <w:t xml:space="preserve">50% answered that the added value is significantly higher and 38% stated it is somewhat</w:t>
      </w:r>
      <w:r>
        <w:t xml:space="preserve"> </w:t>
      </w:r>
      <w:r>
        <w:t xml:space="preserve">higher. These results underline that stakeholders recognise the need and the advantages</w:t>
      </w:r>
      <w:r>
        <w:t xml:space="preserve"> </w:t>
      </w:r>
      <w:r>
        <w:t xml:space="preserve">of having coherent regulations on the EU level. This is supported by the increased</w:t>
      </w:r>
      <w:r>
        <w:t xml:space="preserve"> </w:t>
      </w:r>
      <w:r>
        <w:t xml:space="preserve">numbers of manufactured vehicles that are made of recoverable, recyclable and/or</w:t>
      </w:r>
      <w:r>
        <w:t xml:space="preserve"> </w:t>
      </w:r>
      <w:r>
        <w:t xml:space="preserve">reusable materials in Member States that are significant actors in the automotive industry</w:t>
      </w:r>
      <w:r>
        <w:t xml:space="preserve"> </w:t>
      </w:r>
      <w:r>
        <w:t xml:space="preserve">(e.g., France, Germany).</w:t>
      </w:r>
      <w:r>
        <w:br/>
      </w:r>
      <w:r>
        <w:t xml:space="preserve">The ELV Directive evaluation had also shown previously that the recorded numbers of</w:t>
      </w:r>
      <w:r>
        <w:t xml:space="preserve"> </w:t>
      </w:r>
      <w:r>
        <w:t xml:space="preserve">ELVs across Member States had also increased after the introduction of the ELV</w:t>
      </w:r>
      <w:r>
        <w:t xml:space="preserve"> </w:t>
      </w:r>
      <w:r>
        <w:t xml:space="preserve">Directive, also confirming that EU level regulations in the domain of sustainability of the</w:t>
      </w:r>
      <w:r>
        <w:t xml:space="preserve"> </w:t>
      </w:r>
      <w:r>
        <w:t xml:space="preserve">automotive sector offer a significant added value compared to individual national actions.</w:t>
      </w:r>
      <w:r>
        <w:t xml:space="preserve"> </w:t>
      </w:r>
      <w:r>
        <w:t xml:space="preserve">As already stated, given the cross-border nature of road transport, vehicle manufacturing</w:t>
      </w:r>
      <w:r>
        <w:t xml:space="preserve"> </w:t>
      </w:r>
      <w:r>
        <w:t xml:space="preserve">and air pollution, EU directives in this sector promote the functioning of a sustainable EU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The development and governing of reusability, recyclability and recoverability standard</w:t>
      </w:r>
      <w:r>
        <w:t xml:space="preserve"> </w:t>
      </w:r>
      <w:r>
        <w:t xml:space="preserve">for the automotive sector at EU level is key to prevent harm to the functioning of the</w:t>
      </w:r>
      <w:r>
        <w:t xml:space="preserve"> </w:t>
      </w:r>
      <w:r>
        <w:t xml:space="preserve">Internal Market. While local or national initiatives could in theory replace EU action,</w:t>
      </w:r>
      <w:r>
        <w:t xml:space="preserve"> </w:t>
      </w:r>
      <w:r>
        <w:t xml:space="preserve">they would also create considerable obstacles for automotive industry to enter national</w:t>
      </w:r>
      <w:r>
        <w:t xml:space="preserve"> </w:t>
      </w:r>
      <w:r>
        <w:t xml:space="preserve">markets, as numerous standards are expected to arise. This shows that national action</w:t>
      </w:r>
      <w:r>
        <w:t xml:space="preserve"> </w:t>
      </w:r>
      <w:r>
        <w:t xml:space="preserve">poses great risks for the internal market.</w:t>
      </w:r>
      <w:r>
        <w:br/>
      </w:r>
      <w:r>
        <w:t xml:space="preserve">EU added value of 3R Directive compared to action at international level</w:t>
      </w:r>
      <w:r>
        <w:br/>
      </w:r>
      <w:r>
        <w:t xml:space="preserve">A different approach to action at EU level usually entails action at the international level;</w:t>
      </w:r>
      <w:r>
        <w:t xml:space="preserve"> </w:t>
      </w:r>
      <w:r>
        <w:t xml:space="preserve">i.e., via the UNECE World Forum for Harmonization of Vehicle Regulations. The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UNECE intends to establish “global” harmonisation of certain technical regulations, with</w:t>
      </w:r>
      <w:r>
        <w:t xml:space="preserve"> </w:t>
      </w:r>
      <w:r>
        <w:t xml:space="preserve">mutual recognition of type approvals amongst its agreements’ signatories, which include</w:t>
      </w:r>
      <w:r>
        <w:t xml:space="preserve"> </w:t>
      </w:r>
      <w:r>
        <w:t xml:space="preserve">all 27 EU Member States. UNECE regulations are legally binding for its signatories, who</w:t>
      </w:r>
      <w:r>
        <w:t xml:space="preserve"> </w:t>
      </w:r>
      <w:r>
        <w:t xml:space="preserve">must transpose the UNECE provisions to their national legal framework.</w:t>
      </w:r>
      <w:r>
        <w:t xml:space="preserve"> </w:t>
      </w:r>
      <w:r>
        <w:t xml:space="preserve">In relation to the type-approval of vehicles with regard to their reusability, recyclability</w:t>
      </w:r>
      <w:r>
        <w:t xml:space="preserve"> </w:t>
      </w:r>
      <w:r>
        <w:t xml:space="preserve">and recoverability, the UNECE adopted a very similar regulation to the 3R Directive,</w:t>
      </w:r>
      <w:r>
        <w:t xml:space="preserve"> </w:t>
      </w:r>
      <w:r>
        <w:t xml:space="preserve">namely UNECE Regulation No. 133 (Uniform provisions concerning the approval of</w:t>
      </w:r>
      <w:r>
        <w:t xml:space="preserve"> </w:t>
      </w:r>
      <w:r>
        <w:t xml:space="preserve">motor vehicles with regard to their reusability, recyclability and recoverability), which</w:t>
      </w:r>
      <w:r>
        <w:t xml:space="preserve"> </w:t>
      </w:r>
      <w:r>
        <w:t xml:space="preserve">entered into force in 2014. Therefore, the EU is a driving force behind various measures</w:t>
      </w:r>
      <w:r>
        <w:t xml:space="preserve"> </w:t>
      </w:r>
      <w:r>
        <w:t xml:space="preserve">taken by the UNECE, especially regarding more environmentally friendly and</w:t>
      </w:r>
      <w:r>
        <w:t xml:space="preserve"> </w:t>
      </w:r>
      <w:r>
        <w:t xml:space="preserve">sustainable actions, including established regulations No. 49 and No. 83, which aligned</w:t>
      </w:r>
      <w:r>
        <w:t xml:space="preserve"> </w:t>
      </w:r>
      <w:r>
        <w:t xml:space="preserve">with the EU’s Euro VI and Euro 6. The adoption of a global 3R a few years after the 3R</w:t>
      </w:r>
      <w:r>
        <w:t xml:space="preserve"> </w:t>
      </w:r>
      <w:r>
        <w:t xml:space="preserve">Directive was put in place, confirms the EU’s role as a source of global standards.</w:t>
      </w:r>
      <w:r>
        <w:t xml:space="preserve"> </w:t>
      </w:r>
      <w:r>
        <w:t xml:space="preserve">During the stakeholder workshop, participants were asked ‘How high do you estimate the</w:t>
      </w:r>
      <w:r>
        <w:t xml:space="preserve"> </w:t>
      </w:r>
      <w:r>
        <w:t xml:space="preserve">added value of having EU harmonised rules for vehicle reusability, recyclability and</w:t>
      </w:r>
      <w:r>
        <w:t xml:space="preserve"> </w:t>
      </w:r>
      <w:r>
        <w:t xml:space="preserve">recoverability, compared to what could have been achieved at merely national level?’</w:t>
      </w:r>
      <w:r>
        <w:t xml:space="preserve"> </w:t>
      </w:r>
      <w:r>
        <w:t xml:space="preserve">From 34 stakeholders that answered, 30 agreed that the harmonised rules have a higher or</w:t>
      </w:r>
      <w:r>
        <w:t xml:space="preserve"> </w:t>
      </w:r>
      <w:r>
        <w:t xml:space="preserve">somewhat higher added value than national legislation (others did not know). In another</w:t>
      </w:r>
      <w:r>
        <w:t xml:space="preserve"> </w:t>
      </w:r>
      <w:r>
        <w:t xml:space="preserve">instance, participants were asked a question regarding equivalence with UNECE</w:t>
      </w:r>
      <w:r>
        <w:t xml:space="preserve"> </w:t>
      </w:r>
      <w:r>
        <w:t xml:space="preserve">legislation: ‘For the purpose of obtaining an EU Whole Vehicle Type Approval, a</w:t>
      </w:r>
      <w:r>
        <w:t xml:space="preserve"> </w:t>
      </w:r>
      <w:r>
        <w:t xml:space="preserve">certificate in accordance with UNECE Regulation No. 133 is accepted as alternative to</w:t>
      </w:r>
      <w:r>
        <w:t xml:space="preserve"> </w:t>
      </w:r>
      <w:r>
        <w:t xml:space="preserve">the 3R Directive. How important is it to keep such equivalence with UNECE legislation</w:t>
      </w:r>
      <w:r>
        <w:t xml:space="preserve"> </w:t>
      </w:r>
      <w:r>
        <w:t xml:space="preserve">and why?’ The stakeholders that replied to this statement made clear that there is a need</w:t>
      </w:r>
      <w:r>
        <w:t xml:space="preserve"> </w:t>
      </w:r>
      <w:r>
        <w:t xml:space="preserve">to maintain this equivalence with UNECE legislation, mostly because of the global</w:t>
      </w:r>
      <w:r>
        <w:t xml:space="preserve"> </w:t>
      </w:r>
      <w:r>
        <w:t xml:space="preserve">nature of the automotive industry considering the role of export/import of vehicles. They</w:t>
      </w:r>
      <w:r>
        <w:t xml:space="preserve"> </w:t>
      </w:r>
      <w:r>
        <w:t xml:space="preserve">especially mentioned that there are European countries that are signatories to the UNECE</w:t>
      </w:r>
      <w:r>
        <w:t xml:space="preserve"> </w:t>
      </w:r>
      <w:r>
        <w:t xml:space="preserve">without being EU Member States, making harmonised regulations even more important.</w:t>
      </w:r>
      <w:r>
        <w:t xml:space="preserve"> </w:t>
      </w:r>
      <w:r>
        <w:t xml:space="preserve">While the respondents emphasized the importance of continued global harmonisation,</w:t>
      </w:r>
      <w:r>
        <w:t xml:space="preserve"> </w:t>
      </w:r>
      <w:r>
        <w:t xml:space="preserve">many underlined the need for the EU to lead regarding 3R type approval legislation and</w:t>
      </w:r>
      <w:r>
        <w:t xml:space="preserve"> </w:t>
      </w:r>
      <w:r>
        <w:t xml:space="preserve">‘disregard any negative influences from the UNECE’, which might slow down progress</w:t>
      </w:r>
      <w:r>
        <w:t xml:space="preserve"> </w:t>
      </w:r>
      <w:r>
        <w:t xml:space="preserve">and effectiveness.</w:t>
      </w:r>
      <w:r>
        <w:t xml:space="preserve"> </w:t>
      </w:r>
      <w:r>
        <w:t xml:space="preserve">As such, it can be assumed that, in the absence of EU level action, (minimum) standards</w:t>
      </w:r>
      <w:r>
        <w:t xml:space="preserve"> </w:t>
      </w:r>
      <w:r>
        <w:t xml:space="preserve">on type-approval of vehicles regarding their reusability, recyclability and recoverability</w:t>
      </w:r>
      <w:r>
        <w:t xml:space="preserve"> </w:t>
      </w:r>
      <w:r>
        <w:t xml:space="preserve">under the auspices of UNECE would only be promoted by like-minded and similarly</w:t>
      </w:r>
      <w:r>
        <w:t xml:space="preserve"> </w:t>
      </w:r>
      <w:r>
        <w:t xml:space="preserve">developed countries (e.g., EU Member States and third countries) promoting similarly</w:t>
      </w:r>
      <w:r>
        <w:t xml:space="preserve"> </w:t>
      </w:r>
      <w:r>
        <w:t xml:space="preserve">advanced requirements. Nonetheless, the level of stringency adopted would most</w:t>
      </w:r>
      <w:r>
        <w:t xml:space="preserve"> </w:t>
      </w:r>
      <w:r>
        <w:t xml:space="preserve">probably be the lowest common denominator necessary to satisfy UNECE contracting</w:t>
      </w:r>
      <w:r>
        <w:t xml:space="preserve"> </w:t>
      </w:r>
      <w:r>
        <w:t xml:space="preserve">parties that would take more time to adopt and implement the established regulations.</w:t>
      </w:r>
      <w:r>
        <w:br/>
      </w:r>
      <w:r>
        <w:t xml:space="preserve">11.4.3 11.4.3 Is the intervention still relevant?</w:t>
      </w:r>
      <w:r>
        <w:t xml:space="preserve"> </w:t>
      </w:r>
      <w:r>
        <w:t xml:space="preserve">Evaluation question 9: To what extent do the 3R objectives correspond to the current</w:t>
      </w:r>
      <w:r>
        <w:t xml:space="preserve"> </w:t>
      </w:r>
      <w:r>
        <w:t xml:space="preserve">needs?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Overall conclusion: The 3R rates are currently being met by vehicles at type approval</w:t>
      </w:r>
      <w:r>
        <w:t xml:space="preserve"> </w:t>
      </w:r>
      <w:r>
        <w:t xml:space="preserve">without significant problems. At the same time, the corresponding 3R rates at the end-of-</w:t>
      </w:r>
      <w:r>
        <w:t xml:space="preserve"> </w:t>
      </w:r>
      <w:r>
        <w:t xml:space="preserve">life stage are largely being fulfilled by EU Member States, but this could change if the</w:t>
      </w:r>
      <w:r>
        <w:t xml:space="preserve"> </w:t>
      </w:r>
      <w:r>
        <w:t xml:space="preserve">material composition of vehicle changes over time (e.g., through the introduction of new,</w:t>
      </w:r>
      <w:r>
        <w:t xml:space="preserve"> </w:t>
      </w:r>
      <w:r>
        <w:t xml:space="preserve">lightweight materials).</w:t>
      </w:r>
      <w:r>
        <w:t xml:space="preserve"> </w:t>
      </w:r>
      <w:r>
        <w:t xml:space="preserve">Current relevance of designing vehicles for reusability, recyclability and recoverability</w:t>
      </w:r>
      <w:r>
        <w:t xml:space="preserve"> </w:t>
      </w:r>
      <w:r>
        <w:t xml:space="preserve">The 3R Directive does not provide an incentive to improve recyclability with an</w:t>
      </w:r>
      <w:r>
        <w:t xml:space="preserve"> </w:t>
      </w:r>
      <w:r>
        <w:t xml:space="preserve">increasing ambitious level, provided the 3R rates are met at type approval (and, albeit</w:t>
      </w:r>
      <w:r>
        <w:t xml:space="preserve"> </w:t>
      </w:r>
      <w:r>
        <w:t xml:space="preserve">indirectly, as long as the 3R targets are being attained across most of the Member States).</w:t>
      </w:r>
      <w:r>
        <w:t xml:space="preserve"> </w:t>
      </w:r>
      <w:r>
        <w:t xml:space="preserve">As for future provisions on circularity, the level of effectiveness will depend on whether</w:t>
      </w:r>
      <w:r>
        <w:t xml:space="preserve"> </w:t>
      </w:r>
      <w:r>
        <w:t xml:space="preserve">the future provisions fine-tune or amend those that are already being covered with lower</w:t>
      </w:r>
      <w:r>
        <w:t xml:space="preserve"> </w:t>
      </w:r>
      <w:r>
        <w:t xml:space="preserve">ambition today, e.g., amendments of the 3R targets or adding new materials to be coded.</w:t>
      </w:r>
      <w:r>
        <w:t xml:space="preserve"> </w:t>
      </w:r>
      <w:r>
        <w:t xml:space="preserve">As it stands today, the 3R Directive does not sufficiently differentiate between non-</w:t>
      </w:r>
      <w:r>
        <w:t xml:space="preserve"> </w:t>
      </w:r>
      <w:r>
        <w:t xml:space="preserve">recyclable and recyclable materials if technologies are available at the laboratory stage of</w:t>
      </w:r>
      <w:r>
        <w:t xml:space="preserve"> </w:t>
      </w:r>
      <w:r>
        <w:t xml:space="preserve">development and above (i.e., only a low level of development of recycling technologies</w:t>
      </w:r>
      <w:r>
        <w:t xml:space="preserve"> </w:t>
      </w:r>
      <w:r>
        <w:t xml:space="preserve">for the material is required for it to qualify as fully recyclable). In practice, this allows</w:t>
      </w:r>
      <w:r>
        <w:t xml:space="preserve"> </w:t>
      </w:r>
      <w:r>
        <w:t xml:space="preserve">vehicles making use of high volumes of non-recyclable to be placed on the market in</w:t>
      </w:r>
      <w:r>
        <w:t xml:space="preserve"> </w:t>
      </w:r>
      <w:r>
        <w:t xml:space="preserve">some cases, such as carbon-fibre-reinforced plastics (CFRPs) which is increasingly used</w:t>
      </w:r>
      <w:r>
        <w:t xml:space="preserve"> </w:t>
      </w:r>
      <w:r>
        <w:t xml:space="preserve">in vehicles to reduce their weight. For example, BMW placed the first units of the i3</w:t>
      </w:r>
      <w:r>
        <w:t xml:space="preserve"> </w:t>
      </w:r>
      <w:r>
        <w:t xml:space="preserve">model on the market in 2013, using carbon fibres as a main material for the vehicle body</w:t>
      </w:r>
      <w:r>
        <w:t xml:space="preserve"> </w:t>
      </w:r>
      <w:r>
        <w:t xml:space="preserve">instead of metal to reduce the weight of the vehicle and achieve better efficiency. Based</w:t>
      </w:r>
      <w:r>
        <w:t xml:space="preserve"> </w:t>
      </w:r>
      <w:r>
        <w:t xml:space="preserve">on interviews with waste management operators, capacities for the recycling of this</w:t>
      </w:r>
      <w:r>
        <w:t xml:space="preserve"> </w:t>
      </w:r>
      <w:r>
        <w:t xml:space="preserve">material are still not available for ELV waste management, resulting in a large share of</w:t>
      </w:r>
      <w:r>
        <w:t xml:space="preserve"> </w:t>
      </w:r>
      <w:r>
        <w:t xml:space="preserve">the vehicle weight not being recycled.</w:t>
      </w:r>
      <w:r>
        <w:t xml:space="preserve"> </w:t>
      </w:r>
      <w:r>
        <w:t xml:space="preserve">Considering that most vehicles sold today do not use CFRPs in significant quantities and</w:t>
      </w:r>
      <w:r>
        <w:t xml:space="preserve"> </w:t>
      </w:r>
      <w:r>
        <w:t xml:space="preserve">yet the 85% reuse and recycling target is not significantly over-achieved, with the trend</w:t>
      </w:r>
      <w:r>
        <w:t xml:space="preserve"> </w:t>
      </w:r>
      <w:r>
        <w:t xml:space="preserve">towards lightweight materials, this could affect the achievability of the 3R targets in the</w:t>
      </w:r>
      <w:r>
        <w:t xml:space="preserve"> </w:t>
      </w:r>
      <w:r>
        <w:t xml:space="preserve">mid-term (as these vehicles are increasingly produced and become progressively more</w:t>
      </w:r>
      <w:r>
        <w:t xml:space="preserve"> </w:t>
      </w:r>
      <w:r>
        <w:t xml:space="preserve">relevant in the ELV waste stream). On the other hand, an increase in use of a non-</w:t>
      </w:r>
      <w:r>
        <w:t xml:space="preserve"> </w:t>
      </w:r>
      <w:r>
        <w:t xml:space="preserve">recyclable material in the vehicle fleet could be sufficient in some cases for recycling</w:t>
      </w:r>
      <w:r>
        <w:t xml:space="preserve"> </w:t>
      </w:r>
      <w:r>
        <w:t xml:space="preserve">capacities to develop over time, having a positive effect on the 3R rates at the end-of-life</w:t>
      </w:r>
      <w:r>
        <w:t xml:space="preserve"> </w:t>
      </w:r>
      <w:r>
        <w:t xml:space="preserve">over time. Should any requirements be introduced in relation to non-recyclables (e.g.,</w:t>
      </w:r>
      <w:r>
        <w:t xml:space="preserve"> </w:t>
      </w:r>
      <w:r>
        <w:t xml:space="preserve">obligatory dismantling) it would be beneficial for them to be addressed under 3R</w:t>
      </w:r>
      <w:r>
        <w:t xml:space="preserve"> </w:t>
      </w:r>
      <w:r>
        <w:t xml:space="preserve">Directive to at least ensure that the use and localisation of such materials is</w:t>
      </w:r>
      <w:r>
        <w:t xml:space="preserve"> </w:t>
      </w:r>
      <w:r>
        <w:t xml:space="preserve">communicated to waste operators to ensure the application of appropriate treatment</w:t>
      </w:r>
      <w:r>
        <w:t xml:space="preserve"> </w:t>
      </w:r>
      <w:r>
        <w:t xml:space="preserve">technologies.</w:t>
      </w:r>
      <w:r>
        <w:t xml:space="preserve"> </w:t>
      </w:r>
      <w:r>
        <w:t xml:space="preserve">Although it has been shown throughout this evaluation that the 3R Directive has been</w:t>
      </w:r>
      <w:r>
        <w:t xml:space="preserve"> </w:t>
      </w:r>
      <w:r>
        <w:t xml:space="preserve">less successful in promoting the reusability of vehicle parts, there is no evidence that the</w:t>
      </w:r>
      <w:r>
        <w:t xml:space="preserve"> </w:t>
      </w:r>
      <w:r>
        <w:t xml:space="preserve">list of parts that are explicitly excluded from reuse has lost relevance.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Evaluation question 10: To what extent can the 3R Directive cover new challenges</w:t>
      </w:r>
      <w:r>
        <w:t xml:space="preserve"> </w:t>
      </w:r>
      <w:r>
        <w:t xml:space="preserve">linked to the transformation of the automotive industry?</w:t>
      </w:r>
      <w:r>
        <w:t xml:space="preserve"> </w:t>
      </w:r>
      <w:r>
        <w:t xml:space="preserve">Overall conclusion: The transformation of the automotive industry will bring about</w:t>
      </w:r>
      <w:r>
        <w:t xml:space="preserve"> </w:t>
      </w:r>
      <w:r>
        <w:t xml:space="preserve">challenges to the 3R Directive. The increase of vehicles with electrified powertrains on</w:t>
      </w:r>
      <w:r>
        <w:t xml:space="preserve"> </w:t>
      </w:r>
      <w:r>
        <w:t xml:space="preserve">EU roads will pose challenges at their end-of-life (because electric vehicle batteries are</w:t>
      </w:r>
      <w:r>
        <w:t xml:space="preserve"> </w:t>
      </w:r>
      <w:r>
        <w:t xml:space="preserve">difficult to recycle, and there are potential safety risks associated with their disposal, and</w:t>
      </w:r>
      <w:r>
        <w:t xml:space="preserve"> </w:t>
      </w:r>
      <w:r>
        <w:t xml:space="preserve">recycling infrastructure is at present limited) but also at the design and production stages.</w:t>
      </w:r>
      <w:r>
        <w:t xml:space="preserve"> </w:t>
      </w:r>
      <w:r>
        <w:t xml:space="preserve">Compared to their conventional counterparts from about two decades ago, today’s</w:t>
      </w:r>
      <w:r>
        <w:t xml:space="preserve"> </w:t>
      </w:r>
      <w:r>
        <w:t xml:space="preserve">electric vehicles contain an increasingly complex mix of materials that includes</w:t>
      </w:r>
      <w:r>
        <w:t xml:space="preserve"> </w:t>
      </w:r>
      <w:r>
        <w:t xml:space="preserve">electronic components and increasing amounts of electronic components that lower the</w:t>
      </w:r>
      <w:r>
        <w:t xml:space="preserve"> </w:t>
      </w:r>
      <w:r>
        <w:t xml:space="preserve">recyclability of new vehicles as currently evaluated under the 3R Directive. In some</w:t>
      </w:r>
      <w:r>
        <w:t xml:space="preserve"> </w:t>
      </w:r>
      <w:r>
        <w:t xml:space="preserve">cases, parts may be software-locked by the vehicle manufacturer for security reasons,</w:t>
      </w:r>
      <w:r>
        <w:t xml:space="preserve"> </w:t>
      </w:r>
      <w:r>
        <w:t xml:space="preserve">which further limits reuse.</w:t>
      </w:r>
      <w:r>
        <w:t xml:space="preserve"> </w:t>
      </w:r>
      <w:r>
        <w:t xml:space="preserve">On the other hand, many vehicle manufacturers are already making efforts to increase the</w:t>
      </w:r>
      <w:r>
        <w:t xml:space="preserve"> </w:t>
      </w:r>
      <w:r>
        <w:t xml:space="preserve">circularity of products by applying novel design solutions and standardisation of</w:t>
      </w:r>
      <w:r>
        <w:t xml:space="preserve"> </w:t>
      </w:r>
      <w:r>
        <w:t xml:space="preserve">materials or exploring modular solutions to component design that facilitate disassembly</w:t>
      </w:r>
      <w:r>
        <w:t xml:space="preserve"> </w:t>
      </w:r>
      <w:r>
        <w:t xml:space="preserve">and increase vehicle repairability. Other manufacturers are increasingly becoming</w:t>
      </w:r>
      <w:r>
        <w:t xml:space="preserve"> </w:t>
      </w:r>
      <w:r>
        <w:t xml:space="preserve">involved in directly managing the end-of-life phase of their products (with a special focus</w:t>
      </w:r>
      <w:r>
        <w:t xml:space="preserve"> </w:t>
      </w:r>
      <w:r>
        <w:t xml:space="preserve">on electric vehicle batteries and other electric powertrain components, which contain</w:t>
      </w:r>
      <w:r>
        <w:t xml:space="preserve"> </w:t>
      </w:r>
      <w:r>
        <w:t xml:space="preserve">valuable materials). These efforts are currently not rewarded by the 3R Directive, which</w:t>
      </w:r>
      <w:r>
        <w:t xml:space="preserve"> </w:t>
      </w:r>
      <w:r>
        <w:t xml:space="preserve">does not cover circularity aspects beyond the simple calculation of the 3R rates.</w:t>
      </w:r>
      <w:r>
        <w:t xml:space="preserve"> </w:t>
      </w:r>
      <w:r>
        <w:t xml:space="preserve">During the evaluation of the ELV Directive, more than 50% of the consulted</w:t>
      </w:r>
      <w:r>
        <w:t xml:space="preserve"> </w:t>
      </w:r>
      <w:r>
        <w:t xml:space="preserve">stakeholders noted that the increased use of electrified vehicles will increase waste</w:t>
      </w:r>
      <w:r>
        <w:t xml:space="preserve"> </w:t>
      </w:r>
      <w:r>
        <w:t xml:space="preserve">management costs for ELVs. It is thought that dismantling may temporarily become less</w:t>
      </w:r>
      <w:r>
        <w:t xml:space="preserve"> </w:t>
      </w:r>
      <w:r>
        <w:t xml:space="preserve">profitable as costs for storage, equipment, safety (e.g., against fires from lithium-ion</w:t>
      </w:r>
      <w:r>
        <w:t xml:space="preserve"> </w:t>
      </w:r>
      <w:r>
        <w:t xml:space="preserve">batteries) and transportation may increase. The new Regulation on Batteries is expected</w:t>
      </w:r>
      <w:r>
        <w:t xml:space="preserve"> </w:t>
      </w:r>
      <w:r>
        <w:t xml:space="preserve">to improve circularity in the design of batteries of EVs. The articulation with the ELV</w:t>
      </w:r>
      <w:r>
        <w:t xml:space="preserve"> </w:t>
      </w:r>
      <w:r>
        <w:t xml:space="preserve">Directive and the 3R Directive will be important. In addition to the batteries, ELVs from</w:t>
      </w:r>
      <w:r>
        <w:t xml:space="preserve"> </w:t>
      </w:r>
      <w:r>
        <w:t xml:space="preserve">EVs contain very costly components such as electric motors, which may generate income</w:t>
      </w:r>
      <w:r>
        <w:t xml:space="preserve"> </w:t>
      </w:r>
      <w:r>
        <w:t xml:space="preserve">for the dismantlers. Rare earth elements, which are used for permanent magnets in EVs</w:t>
      </w:r>
      <w:r>
        <w:t xml:space="preserve"> </w:t>
      </w:r>
      <w:r>
        <w:t xml:space="preserve">(average weight of 1-2 kg of permanent magnets per electric vehicle), platinum group</w:t>
      </w:r>
      <w:r>
        <w:t xml:space="preserve"> </w:t>
      </w:r>
      <w:r>
        <w:t xml:space="preserve">metals for catalytic converters (77% use share in automotive catalysts) and precious</w:t>
      </w:r>
      <w:r>
        <w:t xml:space="preserve"> </w:t>
      </w:r>
      <w:r>
        <w:t xml:space="preserve">metals from electric and electronic systems in vehicles are also increasingly found in new</w:t>
      </w:r>
      <w:r>
        <w:t xml:space="preserve"> </w:t>
      </w:r>
      <w:r>
        <w:t xml:space="preserve">vehicles. However, dismantlers are not currently experienced with such components and</w:t>
      </w:r>
      <w:r>
        <w:t xml:space="preserve"> </w:t>
      </w:r>
      <w:r>
        <w:t xml:space="preserve">the markets for them is not yet developed.</w:t>
      </w:r>
      <w:r>
        <w:t xml:space="preserve"> </w:t>
      </w:r>
      <w:r>
        <w:t xml:space="preserve">The circularity challenges associated to the electrification of vehicles is not limited to the</w:t>
      </w:r>
      <w:r>
        <w:t xml:space="preserve"> </w:t>
      </w:r>
      <w:r>
        <w:t xml:space="preserve">end-of-life stage. Compared to the conventional vehicles that were produced at the start</w:t>
      </w:r>
      <w:r>
        <w:t xml:space="preserve"> </w:t>
      </w:r>
      <w:r>
        <w:t xml:space="preserve">of the evaluation period, todays’ vehicles are made up of an increasingly complex mix of</w:t>
      </w:r>
      <w:r>
        <w:t xml:space="preserve"> </w:t>
      </w:r>
      <w:r>
        <w:t xml:space="preserve">materials that includes electronic components and increasing amounts of electronic</w:t>
      </w:r>
      <w:r>
        <w:t xml:space="preserve"> </w:t>
      </w:r>
      <w:r>
        <w:t xml:space="preserve">components that could lower the recyclability of new vehicles as currently evaluated</w:t>
      </w:r>
      <w:r>
        <w:t xml:space="preserve"> </w:t>
      </w:r>
      <w:r>
        <w:t xml:space="preserve">under the 3R Directive, potentially to a point where compliance with 3R rates becomes</w:t>
      </w:r>
      <w:r>
        <w:t xml:space="preserve"> </w:t>
      </w:r>
      <w:r>
        <w:t xml:space="preserve">challenging for new types being brought on the EU market.</w:t>
      </w:r>
      <w:r>
        <w:t xml:space="preserve"> </w:t>
      </w:r>
      <w:r>
        <w:t xml:space="preserve">Also in the context of the evaluation of the ELV Directive, ATFs referred to the</w:t>
      </w:r>
      <w:r>
        <w:t xml:space="preserve"> </w:t>
      </w:r>
      <w:r>
        <w:t xml:space="preserve">phenomenon of software-locked components or assemblies (e.g., window wiper motors,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inverters, navigation systems, and others) which require a proprietary software key to be</w:t>
      </w:r>
      <w:r>
        <w:t xml:space="preserve"> </w:t>
      </w:r>
      <w:r>
        <w:t xml:space="preserve">installed in a new vehicle after removal. This may be an obstacle for reuse as a</w:t>
      </w:r>
      <w:r>
        <w:t xml:space="preserve"> </w:t>
      </w:r>
      <w:r>
        <w:t xml:space="preserve">component removed without the key will not be reusable and the necessary software key</w:t>
      </w:r>
      <w:r>
        <w:t xml:space="preserve"> </w:t>
      </w:r>
      <w:r>
        <w:t xml:space="preserve">does not have to be provided for free. This is understood to particularly affect</w:t>
      </w:r>
      <w:r>
        <w:t xml:space="preserve"> </w:t>
      </w:r>
      <w:r>
        <w:t xml:space="preserve">establishments that work with multiple vehicle models and brands and that do not have</w:t>
      </w:r>
      <w:r>
        <w:t xml:space="preserve"> </w:t>
      </w:r>
      <w:r>
        <w:t xml:space="preserve">contracts with specific OEMs. Vehicle manufacturers on the other side claim that the</w:t>
      </w:r>
      <w:r>
        <w:t xml:space="preserve"> </w:t>
      </w:r>
      <w:r>
        <w:t xml:space="preserve">locks are of importance for the safety of vehicles, anti-theft and data security.</w:t>
      </w:r>
      <w:r>
        <w:br/>
      </w:r>
      <w:r>
        <w:t xml:space="preserve">On the other hand, some vehicle manufacturers are already making efforts to introduce</w:t>
      </w:r>
      <w:r>
        <w:t xml:space="preserve"> </w:t>
      </w:r>
      <w:r>
        <w:t xml:space="preserve">more circularity into their products and services. For example, Renault tries to integrate</w:t>
      </w:r>
      <w:r>
        <w:t xml:space="preserve"> </w:t>
      </w:r>
      <w:r>
        <w:t xml:space="preserve">more circularity through using “recycled and recoverable materials” such as recycled</w:t>
      </w:r>
      <w:r>
        <w:t xml:space="preserve"> </w:t>
      </w:r>
      <w:r>
        <w:t xml:space="preserve">textiles in the battery-electric Renault ZOE. They also consider how certain vehicle</w:t>
      </w:r>
      <w:r>
        <w:t xml:space="preserve"> </w:t>
      </w:r>
      <w:r>
        <w:t xml:space="preserve">components could be used for other purposes, such as in the case of second life for</w:t>
      </w:r>
      <w:r>
        <w:t xml:space="preserve"> </w:t>
      </w:r>
      <w:r>
        <w:t xml:space="preserve">batteries.84 Renault also refers to reconditioning of parts (or remanufacturing) to allow</w:t>
      </w:r>
      <w:r>
        <w:t xml:space="preserve"> </w:t>
      </w:r>
      <w:r>
        <w:t xml:space="preserve">their use when repairing other vehicles. With a look to the future, BMW has set an aim to</w:t>
      </w:r>
      <w:r>
        <w:t xml:space="preserve"> </w:t>
      </w:r>
      <w:r>
        <w:t xml:space="preserve">build a recycled electric car by 2040, referring not only to its composition from recycled</w:t>
      </w:r>
      <w:r>
        <w:t xml:space="preserve"> </w:t>
      </w:r>
      <w:r>
        <w:t xml:space="preserve">materials but also to its being emission free. Whereas BMW states that its new cars are</w:t>
      </w:r>
      <w:r>
        <w:t xml:space="preserve"> </w:t>
      </w:r>
      <w:r>
        <w:t xml:space="preserve">currently made with close to 30% recycled materials, the new circular-based approach</w:t>
      </w:r>
      <w:r>
        <w:t xml:space="preserve"> </w:t>
      </w:r>
      <w:r>
        <w:t xml:space="preserve">should increase this to 50% recycled content85.</w:t>
      </w:r>
      <w:r>
        <w:t xml:space="preserve"> </w:t>
      </w:r>
      <w:r>
        <w:t xml:space="preserve">11.5 What are the conclusions and lessons learned?</w:t>
      </w:r>
      <w:r>
        <w:t xml:space="preserve"> </w:t>
      </w:r>
      <w:r>
        <w:t xml:space="preserve">11.5.1 11.5.1 Conclusions</w:t>
      </w:r>
      <w:r>
        <w:t xml:space="preserve"> </w:t>
      </w:r>
      <w:r>
        <w:t xml:space="preserve">To minimise the environmental impact of vehicles as they reach their end-of-life stage,</w:t>
      </w:r>
      <w:r>
        <w:t xml:space="preserve"> </w:t>
      </w:r>
      <w:r>
        <w:t xml:space="preserve">vehicle manufacturers should take incorporate waste minimisation into vehicle design</w:t>
      </w:r>
      <w:r>
        <w:t xml:space="preserve"> </w:t>
      </w:r>
      <w:r>
        <w:t xml:space="preserve">considerations. The 3R Directive lays down administrative and technical rules to ensure</w:t>
      </w:r>
      <w:r>
        <w:t xml:space="preserve"> </w:t>
      </w:r>
      <w:r>
        <w:t xml:space="preserve">that the parts and materials of vehicles under its scope may be reused, recycled and</w:t>
      </w:r>
      <w:r>
        <w:t xml:space="preserve"> </w:t>
      </w:r>
      <w:r>
        <w:t xml:space="preserve">recovered as much as possible. It makes sure that the reused components do not cause</w:t>
      </w:r>
      <w:r>
        <w:t xml:space="preserve"> </w:t>
      </w:r>
      <w:r>
        <w:t xml:space="preserve">any safety or environmental risks.</w:t>
      </w:r>
      <w:r>
        <w:br/>
      </w:r>
      <w:r>
        <w:t xml:space="preserve">The 3R Directive therefore establishes the link between the design and production</w:t>
      </w:r>
      <w:r>
        <w:t xml:space="preserve"> </w:t>
      </w:r>
      <w:r>
        <w:t xml:space="preserve">stages of certain road vehicles and their end-of-life treatment by setting type-</w:t>
      </w:r>
      <w:r>
        <w:t xml:space="preserve"> </w:t>
      </w:r>
      <w:r>
        <w:t xml:space="preserve">approval requirements for these vehicles regarding their reusability, recyclability</w:t>
      </w:r>
      <w:r>
        <w:t xml:space="preserve"> </w:t>
      </w:r>
      <w:r>
        <w:t xml:space="preserve">and recoverability. The 3R Directive applies to new models and models already being</w:t>
      </w:r>
      <w:r>
        <w:t xml:space="preserve"> </w:t>
      </w:r>
      <w:r>
        <w:t xml:space="preserve">produced of vehicles belonging to the M1 (passenger cars), and N1 (light commercial</w:t>
      </w:r>
      <w:r>
        <w:t xml:space="preserve"> </w:t>
      </w:r>
      <w:r>
        <w:t xml:space="preserve">vehicles, i.e., vans) categories. The legislation does not apply to special purpose vehicles</w:t>
      </w:r>
      <w:r>
        <w:t xml:space="preserve"> </w:t>
      </w:r>
      <w:r>
        <w:t xml:space="preserve">(such as armoured cars and ambulances), to vehicles produced in multiple stages or</w:t>
      </w:r>
      <w:r>
        <w:t xml:space="preserve"> </w:t>
      </w:r>
      <w:r>
        <w:t xml:space="preserve">vehicles produced in small series.</w:t>
      </w:r>
      <w:r>
        <w:t xml:space="preserve"> </w:t>
      </w:r>
      <w:r>
        <w:t xml:space="preserve">According to the 3R Directive, new vehicles may only be sold in the EU if they may be</w:t>
      </w:r>
      <w:r>
        <w:t xml:space="preserve"> </w:t>
      </w:r>
      <w:r>
        <w:t xml:space="preserve">reused and/or recycled to a minimum of 85% by mass or reused and/or recovered to a</w:t>
      </w:r>
      <w:r>
        <w:t xml:space="preserve"> </w:t>
      </w:r>
      <w:r>
        <w:t xml:space="preserve">minimum of 95 % by mass. The reusability, recyclability and recoverability rates (the so-</w:t>
      </w:r>
      <w:r>
        <w:t xml:space="preserve"> </w:t>
      </w:r>
      <w:r>
        <w:t xml:space="preserve">called 3R rates) are calculated using a dedicated international standard (ISO 22628:2002</w:t>
      </w:r>
    </w:p>
    <w:p>
      <w:pPr>
        <w:pStyle w:val="BodyText"/>
      </w:pPr>
      <w:r>
        <w:t xml:space="preserve">84 https://group.renault.com/en/news-on-air/news/circular-economy-moving-up-a-gear/</w:t>
      </w:r>
      <w:r>
        <w:br/>
      </w:r>
      <w:r>
        <w:t xml:space="preserve">85 Circular economy: sustainable into year 2040 | BMW.com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Road Vehicles – Recyclability and recoverability – Calculation method) which provides</w:t>
      </w:r>
      <w:r>
        <w:t xml:space="preserve"> </w:t>
      </w:r>
      <w:r>
        <w:t xml:space="preserve">a simplified methodology for the estimation of the recyclability and recoverability of the</w:t>
      </w:r>
      <w:r>
        <w:t xml:space="preserve"> </w:t>
      </w:r>
      <w:r>
        <w:t xml:space="preserve">vehicle as a whole according to the mass and material composition of its constituent</w:t>
      </w:r>
      <w:r>
        <w:t xml:space="preserve"> </w:t>
      </w:r>
      <w:r>
        <w:t xml:space="preserve">parts. For a material to qualify as recyclable under the ISO 22628:2002 calculation, only</w:t>
      </w:r>
      <w:r>
        <w:t xml:space="preserve"> </w:t>
      </w:r>
      <w:r>
        <w:t xml:space="preserve">a low level of development of existing recycling technology is required. Therefore, the</w:t>
      </w:r>
      <w:r>
        <w:t xml:space="preserve"> </w:t>
      </w:r>
      <w:r>
        <w:t xml:space="preserve">ISO 22628:2002 calculation yields optimistic (potential) recyclability rates, which are</w:t>
      </w:r>
      <w:r>
        <w:t xml:space="preserve"> </w:t>
      </w:r>
      <w:r>
        <w:t xml:space="preserve">difficult to be effectively achieved at the end-of-life stage of the vehicles.</w:t>
      </w:r>
      <w:r>
        <w:t xml:space="preserve"> </w:t>
      </w:r>
      <w:r>
        <w:t xml:space="preserve">Beyond the 3R rates, the 3R Directive requires manufacturers to have strategies in place</w:t>
      </w:r>
      <w:r>
        <w:t xml:space="preserve"> </w:t>
      </w:r>
      <w:r>
        <w:t xml:space="preserve">to properly manage the reusability, recyclability and recoverability requirements of the</w:t>
      </w:r>
      <w:r>
        <w:t xml:space="preserve"> </w:t>
      </w:r>
      <w:r>
        <w:t xml:space="preserve">legislation. If national authorities consider these strategies satisfactory, the manufacturer</w:t>
      </w:r>
      <w:r>
        <w:t xml:space="preserve"> </w:t>
      </w:r>
      <w:r>
        <w:t xml:space="preserve">receives a certificate of compliance, which is valid for at least two years. This is an</w:t>
      </w:r>
      <w:r>
        <w:t xml:space="preserve"> </w:t>
      </w:r>
      <w:r>
        <w:t xml:space="preserve">additional instrument of the 3R Directive meant to ensure circularity of vehicles.</w:t>
      </w:r>
      <w:r>
        <w:t xml:space="preserve"> </w:t>
      </w:r>
      <w:r>
        <w:t xml:space="preserve">Although the consultation process confirmed that the strategies of the vehicles</w:t>
      </w:r>
      <w:r>
        <w:t xml:space="preserve"> </w:t>
      </w:r>
      <w:r>
        <w:t xml:space="preserve">manufacturers are checked and approved by type-approval authorities, in practice this</w:t>
      </w:r>
      <w:r>
        <w:t xml:space="preserve"> </w:t>
      </w:r>
      <w:r>
        <w:t xml:space="preserve">strategy does not go beyond commitments to certain strategic goals of the company and</w:t>
      </w:r>
      <w:r>
        <w:t xml:space="preserve"> </w:t>
      </w:r>
      <w:r>
        <w:t xml:space="preserve">is not specific to the vehicles to be type-approved. The usefulness of the dismantling</w:t>
      </w:r>
      <w:r>
        <w:t xml:space="preserve"> </w:t>
      </w:r>
      <w:r>
        <w:t xml:space="preserve">strategy, and whether its current implementation effectively contributes to the goals of</w:t>
      </w:r>
      <w:r>
        <w:t xml:space="preserve"> </w:t>
      </w:r>
      <w:r>
        <w:t xml:space="preserve">the 3R and ELV Directives is unclear.</w:t>
      </w:r>
      <w:r>
        <w:t xml:space="preserve"> </w:t>
      </w:r>
      <w:r>
        <w:t xml:space="preserve">The 3R Directive limits the reuse of certain component parts, such as airbags, seat belts</w:t>
      </w:r>
      <w:r>
        <w:t xml:space="preserve"> </w:t>
      </w:r>
      <w:r>
        <w:t xml:space="preserve">and steering locks since they could present safety and environmental risks. Hazardous</w:t>
      </w:r>
      <w:r>
        <w:t xml:space="preserve"> </w:t>
      </w:r>
      <w:r>
        <w:t xml:space="preserve">substance and plastic coding provisions are specifically part of the checks to be</w:t>
      </w:r>
      <w:r>
        <w:t xml:space="preserve"> </w:t>
      </w:r>
      <w:r>
        <w:t xml:space="preserve">performed by the competent body.</w:t>
      </w:r>
      <w:r>
        <w:br/>
      </w:r>
      <w:r>
        <w:t xml:space="preserve">Interaction between the 3R Directive and the ELV Directive</w:t>
      </w:r>
      <w:r>
        <w:t xml:space="preserve"> </w:t>
      </w:r>
      <w:r>
        <w:t xml:space="preserve">The 3R Directive was adopted with the aim to ensure coherence between the type-</w:t>
      </w:r>
      <w:r>
        <w:t xml:space="preserve"> </w:t>
      </w:r>
      <w:r>
        <w:t xml:space="preserve">approval procedures on one side and the obligations contained under the ELV Directive</w:t>
      </w:r>
      <w:r>
        <w:t xml:space="preserve"> </w:t>
      </w:r>
      <w:r>
        <w:t xml:space="preserve">on the other side. The latter contains rules on the collection, treatment and recovery of</w:t>
      </w:r>
      <w:r>
        <w:t xml:space="preserve"> </w:t>
      </w:r>
      <w:r>
        <w:t xml:space="preserve">end-of-life vehicles and their components, as well as restrictions on hazardous substances</w:t>
      </w:r>
      <w:r>
        <w:t xml:space="preserve"> </w:t>
      </w:r>
      <w:r>
        <w:t xml:space="preserve">in new vehicles which mirror the requirements of the former. Although the nominal</w:t>
      </w:r>
      <w:r>
        <w:t xml:space="preserve"> </w:t>
      </w:r>
      <w:r>
        <w:t xml:space="preserve">values of the 3R rates of both directives are the same (85% for reuse (reusability) and/or</w:t>
      </w:r>
      <w:r>
        <w:t xml:space="preserve"> </w:t>
      </w:r>
      <w:r>
        <w:t xml:space="preserve">recycling (recyclability) and 95% reuse (reusability) and/or recovery (recoverability) and</w:t>
      </w:r>
      <w:r>
        <w:t xml:space="preserve"> </w:t>
      </w:r>
      <w:r>
        <w:t xml:space="preserve">sometimes used interchangeably, the targets have distinct meanings and carry different</w:t>
      </w:r>
      <w:r>
        <w:t xml:space="preserve"> </w:t>
      </w:r>
      <w:r>
        <w:t xml:space="preserve">consequences for authorities and economic operators. Whereas the requirements of the</w:t>
      </w:r>
      <w:r>
        <w:t xml:space="preserve"> </w:t>
      </w:r>
      <w:r>
        <w:t xml:space="preserve">3R Directive are on reusability, recyclability and recoverability (i.e., on circularity</w:t>
      </w:r>
      <w:r>
        <w:t xml:space="preserve"> </w:t>
      </w:r>
      <w:r>
        <w:t xml:space="preserve">potential of vehicles as evaluated at the design and production stages), ELV Directive 3R</w:t>
      </w:r>
      <w:r>
        <w:t xml:space="preserve"> </w:t>
      </w:r>
      <w:r>
        <w:t xml:space="preserve">requirements are on recycling, reuse and recovery rates (i.e., on effective treatment rates</w:t>
      </w:r>
      <w:r>
        <w:t xml:space="preserve"> </w:t>
      </w:r>
      <w:r>
        <w:t xml:space="preserve">at the end-of-life stage). Moreover, the requirements apply to different actors (3R</w:t>
      </w:r>
      <w:r>
        <w:t xml:space="preserve"> </w:t>
      </w:r>
      <w:r>
        <w:t xml:space="preserve">Directive requirements apply to vehicle manufacturers, ELV Directive requirements</w:t>
      </w:r>
      <w:r>
        <w:t xml:space="preserve"> </w:t>
      </w:r>
      <w:r>
        <w:t xml:space="preserve">apply to Member States) and at various levels (the 3R Directive operates at the vehicle</w:t>
      </w:r>
      <w:r>
        <w:t xml:space="preserve"> </w:t>
      </w:r>
      <w:r>
        <w:t xml:space="preserve">type level, ant the ELV Directive looks at aggregated annual level for the ‘average</w:t>
      </w:r>
      <w:r>
        <w:t xml:space="preserve"> </w:t>
      </w:r>
      <w:r>
        <w:t xml:space="preserve">vehicle’, i.e., for the flow of end-of-life vehicles, with no recycling rate targets applying</w:t>
      </w:r>
      <w:r>
        <w:t xml:space="preserve"> </w:t>
      </w:r>
      <w:r>
        <w:t xml:space="preserve">specifically to vehicle types or vehicle manufacturers).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The 3R Directive has been effective in ensuring that the recyclability, reusability and</w:t>
      </w:r>
      <w:r>
        <w:t xml:space="preserve"> </w:t>
      </w:r>
      <w:r>
        <w:t xml:space="preserve">recoverability rates of vehicles under its scope mirror the requirements of the ELV</w:t>
      </w:r>
      <w:r>
        <w:t xml:space="preserve"> </w:t>
      </w:r>
      <w:r>
        <w:t xml:space="preserve">Directive on vehicle recycling, reuse and recovery at end of life. Looking at the historic</w:t>
      </w:r>
      <w:r>
        <w:t xml:space="preserve"> </w:t>
      </w:r>
      <w:r>
        <w:t xml:space="preserve">data on achievement of the 3R rates by EU Member States at end-of-life stage, a positive</w:t>
      </w:r>
      <w:r>
        <w:t xml:space="preserve"> </w:t>
      </w:r>
      <w:r>
        <w:t xml:space="preserve">trend is observed throughout the years of application of both Directives, although it is not</w:t>
      </w:r>
      <w:r>
        <w:t xml:space="preserve"> </w:t>
      </w:r>
      <w:r>
        <w:t xml:space="preserve">possible to isolate the effect of the 3R Directive form these data. The increases in</w:t>
      </w:r>
      <w:r>
        <w:t xml:space="preserve"> </w:t>
      </w:r>
      <w:r>
        <w:t xml:space="preserve">recyclability and recoverability as reported (in aggregate manner) at the end-of-life stage</w:t>
      </w:r>
      <w:r>
        <w:t xml:space="preserve"> </w:t>
      </w:r>
      <w:r>
        <w:t xml:space="preserve">came about in a gradual way. This is to be expected, considering that the effect of 3R</w:t>
      </w:r>
      <w:r>
        <w:t xml:space="preserve"> </w:t>
      </w:r>
      <w:r>
        <w:t xml:space="preserve">Directive provisions on ELV Directive targets is mediated by the useful life of vehicle</w:t>
      </w:r>
      <w:r>
        <w:t xml:space="preserve"> </w:t>
      </w:r>
      <w:r>
        <w:t xml:space="preserve">types and the (variable) rate at which vehicles reach the end of life.</w:t>
      </w:r>
      <w:r>
        <w:t xml:space="preserve"> </w:t>
      </w:r>
      <w:r>
        <w:t xml:space="preserve">Although the 3R Directive has been effective in relation with the 3R Rates at the type</w:t>
      </w:r>
      <w:r>
        <w:t xml:space="preserve"> </w:t>
      </w:r>
      <w:r>
        <w:t xml:space="preserve">approval stage, during the evaluation it became clear that the recyclability, recoverability</w:t>
      </w:r>
      <w:r>
        <w:t xml:space="preserve"> </w:t>
      </w:r>
      <w:r>
        <w:t xml:space="preserve">and reusability have an uneven treatment in the 3R Directive, which focuses mostly on</w:t>
      </w:r>
      <w:r>
        <w:t xml:space="preserve"> </w:t>
      </w:r>
      <w:r>
        <w:t xml:space="preserve">recyclability and does not directly address reusability. This is to a considerable extent</w:t>
      </w:r>
      <w:r>
        <w:t xml:space="preserve"> </w:t>
      </w:r>
      <w:r>
        <w:t xml:space="preserve">driven by the ISO 22628:2002 standard, which does not specify reusability rates</w:t>
      </w:r>
      <w:r>
        <w:t xml:space="preserve"> </w:t>
      </w:r>
      <w:r>
        <w:t xml:space="preserve">individually. On the other hand, the ISO 22628:2002 standard (and, as a result, the 3R</w:t>
      </w:r>
      <w:r>
        <w:t xml:space="preserve"> </w:t>
      </w:r>
      <w:r>
        <w:t xml:space="preserve">Directive) does not distinguish between treatment technologies with a sufficient degree</w:t>
      </w:r>
      <w:r>
        <w:t xml:space="preserve"> </w:t>
      </w:r>
      <w:r>
        <w:t xml:space="preserve">of granularity; if a treatment type falls under the definition of recycling (which covers</w:t>
      </w:r>
      <w:r>
        <w:t xml:space="preserve"> </w:t>
      </w:r>
      <w:r>
        <w:t xml:space="preserve">technologies at the early stage of development, and therefore with low recycling</w:t>
      </w:r>
      <w:r>
        <w:t xml:space="preserve"> </w:t>
      </w:r>
      <w:r>
        <w:t xml:space="preserve">efficiencies) it will be fully counted towards achieving the reuse and recycling target.</w:t>
      </w:r>
      <w:r>
        <w:br/>
      </w:r>
      <w:r>
        <w:t xml:space="preserve">Thus, the 3R Directive provides no prioritisation of technologies that achieve higher</w:t>
      </w:r>
      <w:r>
        <w:t xml:space="preserve"> </w:t>
      </w:r>
      <w:r>
        <w:t xml:space="preserve">recycling qualities or that reduce the losses of certain materials. This could give rise to</w:t>
      </w:r>
      <w:r>
        <w:t xml:space="preserve"> </w:t>
      </w:r>
      <w:r>
        <w:t xml:space="preserve">problems at the end-of-life stage for materials for which there are no available recycling</w:t>
      </w:r>
      <w:r>
        <w:t xml:space="preserve"> </w:t>
      </w:r>
      <w:r>
        <w:t xml:space="preserve">capacities in the EU at the time of type approval, although this is mitigated by the fact</w:t>
      </w:r>
      <w:r>
        <w:t xml:space="preserve"> </w:t>
      </w:r>
      <w:r>
        <w:t xml:space="preserve">that vehicles usually have a long service life in which it can be expected that recycling</w:t>
      </w:r>
      <w:r>
        <w:t xml:space="preserve"> </w:t>
      </w:r>
      <w:r>
        <w:t xml:space="preserve">technology and the availability of recycling capacities improves.</w:t>
      </w:r>
      <w:r>
        <w:t xml:space="preserve"> </w:t>
      </w:r>
      <w:r>
        <w:t xml:space="preserve">The lack of monitoring provisions in the 3R Directive has led to an absence of dedicated</w:t>
      </w:r>
      <w:r>
        <w:t xml:space="preserve"> </w:t>
      </w:r>
      <w:r>
        <w:t xml:space="preserve">monitoring of compliance with the 3R Directive , although this shortcoming was</w:t>
      </w:r>
      <w:r>
        <w:t xml:space="preserve"> </w:t>
      </w:r>
      <w:r>
        <w:t xml:space="preserve">mitigated by the incorporation of 3R Directive is incorporated into the type-approval</w:t>
      </w:r>
      <w:r>
        <w:t xml:space="preserve"> </w:t>
      </w:r>
      <w:r>
        <w:t xml:space="preserve">framework, whereby type-approval authorities in each EU Member State are responsible</w:t>
      </w:r>
      <w:r>
        <w:t xml:space="preserve"> </w:t>
      </w:r>
      <w:r>
        <w:t xml:space="preserve">for ensuring that the vehicle types comply with the provisions of the 3R Directive before</w:t>
      </w:r>
      <w:r>
        <w:t xml:space="preserve"> </w:t>
      </w:r>
      <w:r>
        <w:t xml:space="preserve">the type approval can be granted and the type can be placed in the market, including the</w:t>
      </w:r>
      <w:r>
        <w:t xml:space="preserve"> </w:t>
      </w:r>
      <w:r>
        <w:t xml:space="preserve">provisions on hazardous substances and coding of plastic parts.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administrative costs for vehicle manufacturers and type-approval authorities are</w:t>
      </w:r>
      <w:r>
        <w:t xml:space="preserve"> </w:t>
      </w:r>
      <w:r>
        <w:t xml:space="preserve">modest compared to other aspects of type approval, such as safety or pollutant emissions.</w:t>
      </w:r>
      <w:r>
        <w:t xml:space="preserve"> </w:t>
      </w:r>
      <w:r>
        <w:t xml:space="preserve">The lack of regulatory development of the 3R Directive would indicate that these costs</w:t>
      </w:r>
      <w:r>
        <w:t xml:space="preserve"> </w:t>
      </w:r>
      <w:r>
        <w:t xml:space="preserve">have remained stable throughout the evaluation period.</w:t>
      </w:r>
      <w:r>
        <w:br/>
      </w:r>
      <w:r>
        <w:t xml:space="preserve">The main costs of the 3R Directive for vehicle manufacturers relate to the provision of</w:t>
      </w:r>
      <w:r>
        <w:t xml:space="preserve"> </w:t>
      </w:r>
      <w:r>
        <w:t xml:space="preserve">the necessary supporting information to justify compliance for each type approval of</w:t>
      </w:r>
    </w:p>
    <w:p>
      <w:pPr>
        <w:pStyle w:val="BodyText"/>
      </w:pPr>
      <w:r>
        <w:t xml:space="preserve">368</w:t>
      </w:r>
    </w:p>
    <w:p>
      <w:pPr>
        <w:pStyle w:val="BodyText"/>
      </w:pPr>
      <w:r>
        <w:t xml:space="preserve">vehicles under scope. In some instances, the compliance costs are mitigated by the design</w:t>
      </w:r>
      <w:r>
        <w:t xml:space="preserve"> </w:t>
      </w:r>
      <w:r>
        <w:t xml:space="preserve">of the 3R Directive (e.g., by using a reference vehicle to limit the number of vehicles for</w:t>
      </w:r>
      <w:r>
        <w:t xml:space="preserve"> </w:t>
      </w:r>
      <w:r>
        <w:t xml:space="preserve">which the 3R rates need to be calculated, or through the exemptions applicable to certain</w:t>
      </w:r>
      <w:r>
        <w:t xml:space="preserve"> </w:t>
      </w:r>
      <w:r>
        <w:t xml:space="preserve">vehicles, or by checking the compliance with provisions on coding of plastic parts and</w:t>
      </w:r>
      <w:r>
        <w:t xml:space="preserve"> </w:t>
      </w:r>
      <w:r>
        <w:t xml:space="preserve">parts containing hazardous substances at the manufacturer level instead of at the vehicle</w:t>
      </w:r>
      <w:r>
        <w:t xml:space="preserve"> </w:t>
      </w:r>
      <w:r>
        <w:t xml:space="preserve">type level).</w:t>
      </w:r>
      <w:r>
        <w:br/>
      </w:r>
      <w:r>
        <w:t xml:space="preserve">The compliance costs of the 3R Directive for vehicle manufacturers are expected to be</w:t>
      </w:r>
      <w:r>
        <w:t xml:space="preserve"> </w:t>
      </w:r>
      <w:r>
        <w:t xml:space="preserve">passed to customers in full, with no evidence emerging during the evaluation to suggest</w:t>
      </w:r>
      <w:r>
        <w:t xml:space="preserve"> </w:t>
      </w:r>
      <w:r>
        <w:t xml:space="preserve">that the 3R Directive has resulted in excessive costs for industry, authorities or</w:t>
      </w:r>
      <w:r>
        <w:t xml:space="preserve"> </w:t>
      </w:r>
      <w:r>
        <w:t xml:space="preserve">consumers. At the same time, the evaluation of the effectiveness of the 3R Directive</w:t>
      </w:r>
      <w:r>
        <w:t xml:space="preserve"> </w:t>
      </w:r>
      <w:r>
        <w:t xml:space="preserve">suggests that it has had a positive effect in promoting environmentally friendly design</w:t>
      </w:r>
      <w:r>
        <w:t xml:space="preserve"> </w:t>
      </w:r>
      <w:r>
        <w:t xml:space="preserve">practices in the automotive industry (albeit with limited results in the promotion of</w:t>
      </w:r>
      <w:r>
        <w:t xml:space="preserve"> </w:t>
      </w:r>
      <w:r>
        <w:t xml:space="preserve">reuse). Given the difficulty in precisely quantifying the costs and benefits of both the</w:t>
      </w:r>
      <w:r>
        <w:t xml:space="preserve"> </w:t>
      </w:r>
      <w:r>
        <w:t xml:space="preserve">ELV Directive and the 3R Directive, an in performing an allocation of the qualitative</w:t>
      </w:r>
      <w:r>
        <w:t xml:space="preserve"> </w:t>
      </w:r>
      <w:r>
        <w:t xml:space="preserve">benefits between the two pieces of legislation, the cost-effectiveness of the 3R Directive</w:t>
      </w:r>
      <w:r>
        <w:t xml:space="preserve"> </w:t>
      </w:r>
      <w:r>
        <w:t xml:space="preserve">could not be evaluated in detail, although during the stakeholder consultation shared the</w:t>
      </w:r>
      <w:r>
        <w:t xml:space="preserve"> </w:t>
      </w:r>
      <w:r>
        <w:t xml:space="preserve">view that the 3R Directive had led to environmental advantages at a reasonable cost.</w:t>
      </w:r>
      <w:r>
        <w:br/>
      </w:r>
      <w:r>
        <w:t xml:space="preserve">Coherence</w:t>
      </w:r>
      <w:r>
        <w:t xml:space="preserve"> </w:t>
      </w:r>
      <w:r>
        <w:t xml:space="preserve">The 3R Directive was found to be internally coherent and coherent with the ELV</w:t>
      </w:r>
      <w:r>
        <w:t xml:space="preserve"> </w:t>
      </w:r>
      <w:r>
        <w:t xml:space="preserve">Directive. The mirrored ‘3R requirements’ in both directives are seen as a strong element</w:t>
      </w:r>
      <w:r>
        <w:t xml:space="preserve"> </w:t>
      </w:r>
      <w:r>
        <w:t xml:space="preserve">that ensures the coherence between the two texts. The scopes of the ELV Directive and</w:t>
      </w:r>
      <w:r>
        <w:t xml:space="preserve"> </w:t>
      </w:r>
      <w:r>
        <w:t xml:space="preserve">the 3R Directive are similar but not identical. There is no evidence that these minor</w:t>
      </w:r>
      <w:r>
        <w:t xml:space="preserve"> </w:t>
      </w:r>
      <w:r>
        <w:t xml:space="preserve">differences in scope have had a detrimental effect on the achievement of the goals of</w:t>
      </w:r>
      <w:r>
        <w:t xml:space="preserve"> </w:t>
      </w:r>
      <w:r>
        <w:t xml:space="preserve">either directive, especially considering how limited the exemptions are in terms of</w:t>
      </w:r>
      <w:r>
        <w:t xml:space="preserve"> </w:t>
      </w:r>
      <w:r>
        <w:t xml:space="preserve">relative share of ELVs. The 3R Directive was also found to remain coherent with the</w:t>
      </w:r>
      <w:r>
        <w:t xml:space="preserve"> </w:t>
      </w:r>
      <w:r>
        <w:t xml:space="preserve">type-approval framework even though it is the last directive remaining that is a main</w:t>
      </w:r>
      <w:r>
        <w:t xml:space="preserve"> </w:t>
      </w:r>
      <w:r>
        <w:t xml:space="preserve">legal text of the overall framework (the others being regulations) and despite some legal</w:t>
      </w:r>
      <w:r>
        <w:t xml:space="preserve"> </w:t>
      </w:r>
      <w:r>
        <w:t xml:space="preserve">references needing an update to bring them in line with Regulation (EU) 2018/858.</w:t>
      </w:r>
      <w:r>
        <w:t xml:space="preserve"> </w:t>
      </w:r>
      <w:r>
        <w:t xml:space="preserve">The evaluation of the 3R Directive did not reveal any major coherence issues with other</w:t>
      </w:r>
      <w:r>
        <w:t xml:space="preserve"> </w:t>
      </w:r>
      <w:r>
        <w:t xml:space="preserve">EU waste legislation (notably the Waste Framework Directive) and with other EU</w:t>
      </w:r>
      <w:r>
        <w:t xml:space="preserve"> </w:t>
      </w:r>
      <w:r>
        <w:t xml:space="preserve">legislation aimed at promoting sustainability, such as REACH. In relation to the Waste</w:t>
      </w:r>
      <w:r>
        <w:t xml:space="preserve"> </w:t>
      </w:r>
      <w:r>
        <w:t xml:space="preserve">Framework Directive, it was found that the various levels of the waste hierarchy are</w:t>
      </w:r>
      <w:r>
        <w:t xml:space="preserve"> </w:t>
      </w:r>
      <w:r>
        <w:t xml:space="preserve">being addressed in a different manner in the 3R Directive, with waste prevention and</w:t>
      </w:r>
      <w:r>
        <w:t xml:space="preserve"> </w:t>
      </w:r>
      <w:r>
        <w:t xml:space="preserve">reuse not being promoted through the 3R Directive. The lesser emphasis on reuse is</w:t>
      </w:r>
      <w:r>
        <w:t xml:space="preserve"> </w:t>
      </w:r>
      <w:r>
        <w:t xml:space="preserve">attributed to the logic of the ISO 22628:2002, which was otherwise found to work</w:t>
      </w:r>
      <w:r>
        <w:t xml:space="preserve"> </w:t>
      </w:r>
      <w:r>
        <w:t xml:space="preserve">coherently within the 3R type approval process. Also, the 3R Directive does not provide</w:t>
      </w:r>
      <w:r>
        <w:t xml:space="preserve"> </w:t>
      </w:r>
      <w:r>
        <w:t xml:space="preserve">an incentive to improve recyclability beyond the current 3R targets, and thereby to</w:t>
      </w:r>
      <w:r>
        <w:t xml:space="preserve"> </w:t>
      </w:r>
      <w:r>
        <w:t xml:space="preserve">increase their circularity. This situation would not be fully coherent with the aims of the</w:t>
      </w:r>
      <w:r>
        <w:t xml:space="preserve"> </w:t>
      </w:r>
      <w:r>
        <w:t xml:space="preserve">Waste Framework Directive or with high-level policy goals of the European Green Deal.</w:t>
      </w:r>
      <w:r>
        <w:t xml:space="preserve"> </w:t>
      </w:r>
      <w:r>
        <w:t xml:space="preserve">Finally, the 3R Directive and UNECE Regulation No. 133 (used for international 3R type</w:t>
      </w:r>
      <w:r>
        <w:t xml:space="preserve"> </w:t>
      </w:r>
      <w:r>
        <w:t xml:space="preserve">approvals of beyond the EU), were found to be fully coherent, as a consequence of the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latter being based on the former. It was found that changes in 3R legislation in the EU</w:t>
      </w:r>
      <w:r>
        <w:t xml:space="preserve"> </w:t>
      </w:r>
      <w:r>
        <w:t xml:space="preserve">would necessitate changes at the UNECE level to preserve coherence and ensure a high</w:t>
      </w:r>
      <w:r>
        <w:t xml:space="preserve"> </w:t>
      </w:r>
      <w:r>
        <w:t xml:space="preserve">level of harmonisation that is highly valued by the automotive industry.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The 3R Directive is deemed to have created EU added value throughout the years it has</w:t>
      </w:r>
      <w:r>
        <w:t xml:space="preserve"> </w:t>
      </w:r>
      <w:r>
        <w:t xml:space="preserve">been in force, with positive impacts in the automotive sector and in the completion of the</w:t>
      </w:r>
      <w:r>
        <w:t xml:space="preserve"> </w:t>
      </w:r>
      <w:r>
        <w:t xml:space="preserve">EU Single Market. These impacts were, however, only possible to be evaluated in a</w:t>
      </w:r>
      <w:r>
        <w:t xml:space="preserve"> </w:t>
      </w:r>
      <w:r>
        <w:t xml:space="preserve">qualitative manner, and without being disentangled from the positive impacts brought</w:t>
      </w:r>
      <w:r>
        <w:t xml:space="preserve"> </w:t>
      </w:r>
      <w:r>
        <w:t xml:space="preserve">about by the ELV Directive. Considering that the vehicles manufactured in the EU are</w:t>
      </w:r>
      <w:r>
        <w:t xml:space="preserve"> </w:t>
      </w:r>
      <w:r>
        <w:t xml:space="preserve">also sold, transported and disposed of across the internal borders of the Union and</w:t>
      </w:r>
      <w:r>
        <w:t xml:space="preserve"> </w:t>
      </w:r>
      <w:r>
        <w:t xml:space="preserve">beyond, the EU added value of the 3R Directive (and, by extension, of the type-approval</w:t>
      </w:r>
      <w:r>
        <w:t xml:space="preserve"> </w:t>
      </w:r>
      <w:r>
        <w:t xml:space="preserve">framework) is particularly clear, and this was recognised by stakeholders. A clear further</w:t>
      </w:r>
      <w:r>
        <w:t xml:space="preserve"> </w:t>
      </w:r>
      <w:r>
        <w:t xml:space="preserve">indication of the EU added value of the 3R Directive is the fact that it was successfully</w:t>
      </w:r>
      <w:r>
        <w:t xml:space="preserve"> </w:t>
      </w:r>
      <w:r>
        <w:t xml:space="preserve">turned (with only very minor adaptations) into an international UNECE Regulation</w:t>
      </w:r>
      <w:r>
        <w:t xml:space="preserve"> </w:t>
      </w:r>
      <w:r>
        <w:t xml:space="preserve">supporting global harmonisation of type approvals, further cementing the EU’s</w:t>
      </w:r>
      <w:r>
        <w:t xml:space="preserve"> </w:t>
      </w:r>
      <w:r>
        <w:t xml:space="preserve">regulatory leadership in this domain.</w:t>
      </w:r>
      <w:r>
        <w:t xml:space="preserve"> </w:t>
      </w:r>
      <w:r>
        <w:t xml:space="preserve">Relevance</w:t>
      </w:r>
      <w:r>
        <w:t xml:space="preserve"> </w:t>
      </w:r>
      <w:r>
        <w:t xml:space="preserve">The relevance of the 3R Directive will be tested by the ongoing transformation of the</w:t>
      </w:r>
      <w:r>
        <w:t xml:space="preserve"> </w:t>
      </w:r>
      <w:r>
        <w:t xml:space="preserve">automotive industry. This is especially true of the increase of vehicles with electrified</w:t>
      </w:r>
      <w:r>
        <w:t xml:space="preserve"> </w:t>
      </w:r>
      <w:r>
        <w:t xml:space="preserve">powertrains on EU roads will pose challenges at their end-of-life. Compared to their</w:t>
      </w:r>
      <w:r>
        <w:t xml:space="preserve"> </w:t>
      </w:r>
      <w:r>
        <w:t xml:space="preserve">conventional counterparts from about two decades ago, today’s electric vehicles contain</w:t>
      </w:r>
      <w:r>
        <w:t xml:space="preserve"> </w:t>
      </w:r>
      <w:r>
        <w:t xml:space="preserve">an increasingly complex mix of materials that includes electronic components and</w:t>
      </w:r>
      <w:r>
        <w:t xml:space="preserve"> </w:t>
      </w:r>
      <w:r>
        <w:t xml:space="preserve">increasing amounts of electronic components that lower the recyclability of new vehicles</w:t>
      </w:r>
      <w:r>
        <w:t xml:space="preserve"> </w:t>
      </w:r>
      <w:r>
        <w:t xml:space="preserve">as currently evaluated under the 3R Directive. The use of materials such as CFRPs may</w:t>
      </w:r>
      <w:r>
        <w:t xml:space="preserve"> </w:t>
      </w:r>
      <w:r>
        <w:t xml:space="preserve">see a further increase, driven by the pursuit of lower vehicle weight and greater energy</w:t>
      </w:r>
      <w:r>
        <w:t xml:space="preserve"> </w:t>
      </w:r>
      <w:r>
        <w:t xml:space="preserve">efficiency. In some cases, parts may be software-locked by the vehicle manufacturer for</w:t>
      </w:r>
      <w:r>
        <w:t xml:space="preserve"> </w:t>
      </w:r>
      <w:r>
        <w:t xml:space="preserve">security reasons, which further limits reuse. Should these trends continue, a decreasing</w:t>
      </w:r>
      <w:r>
        <w:t xml:space="preserve"> </w:t>
      </w:r>
      <w:r>
        <w:t xml:space="preserve">level of recyclability could make type approval increasingly difficult to achieve.</w:t>
      </w:r>
      <w:r>
        <w:br/>
      </w:r>
      <w:r>
        <w:t xml:space="preserve">Challenges associated to electrification and broader industry trends affecting the design</w:t>
      </w:r>
      <w:r>
        <w:t xml:space="preserve"> </w:t>
      </w:r>
      <w:r>
        <w:t xml:space="preserve">of new vehicles will become apparent also at the end-of-life stage. For example, electric</w:t>
      </w:r>
      <w:r>
        <w:t xml:space="preserve"> </w:t>
      </w:r>
      <w:r>
        <w:t xml:space="preserve">vehicle batteries are singularly difficult to recycle, and there are potential safety risks</w:t>
      </w:r>
      <w:r>
        <w:t xml:space="preserve"> </w:t>
      </w:r>
      <w:r>
        <w:t xml:space="preserve">associated with their removal from end-of-life vehicles disposal, and recycling</w:t>
      </w:r>
      <w:r>
        <w:t xml:space="preserve"> </w:t>
      </w:r>
      <w:r>
        <w:t xml:space="preserve">infrastructure is at present limited. Whereas this may not pose an immediate problem</w:t>
      </w:r>
      <w:r>
        <w:t xml:space="preserve"> </w:t>
      </w:r>
      <w:r>
        <w:t xml:space="preserve">(electric vehicles do not yet dominate new registrations, and they are still a small share of</w:t>
      </w:r>
      <w:r>
        <w:t xml:space="preserve"> </w:t>
      </w:r>
      <w:r>
        <w:t xml:space="preserve">overall ELVs), the importance of these issues will grow as more electrified vehicles</w:t>
      </w:r>
      <w:r>
        <w:t xml:space="preserve"> </w:t>
      </w:r>
      <w:r>
        <w:t xml:space="preserve">reach the end-of-life stage.</w:t>
      </w:r>
      <w:r>
        <w:t xml:space="preserve"> </w:t>
      </w:r>
      <w:r>
        <w:t xml:space="preserve">There are also positive signs that point towards increased sustainability and circular</w:t>
      </w:r>
      <w:r>
        <w:t xml:space="preserve"> </w:t>
      </w:r>
      <w:r>
        <w:t xml:space="preserve">thinking, even in absence of regulatory intervention: many vehicle manufacturers are</w:t>
      </w:r>
      <w:r>
        <w:t xml:space="preserve"> </w:t>
      </w:r>
      <w:r>
        <w:t xml:space="preserve">already making efforts to increase the circularity of products by applying novel design</w:t>
      </w:r>
      <w:r>
        <w:t xml:space="preserve"> </w:t>
      </w:r>
      <w:r>
        <w:t xml:space="preserve">solutions and standardisation of materials or exploring modular solutions to component</w:t>
      </w:r>
    </w:p>
    <w:p>
      <w:pPr>
        <w:pStyle w:val="BodyText"/>
      </w:pPr>
      <w:r>
        <w:t xml:space="preserve">370</w:t>
      </w:r>
    </w:p>
    <w:p>
      <w:pPr>
        <w:pStyle w:val="BodyText"/>
      </w:pPr>
      <w:r>
        <w:t xml:space="preserve">design that facilitate disassembly and increase vehicle repairability. Other manufacturers</w:t>
      </w:r>
      <w:r>
        <w:t xml:space="preserve"> </w:t>
      </w:r>
      <w:r>
        <w:t xml:space="preserve">are increasingly becoming involved in directly managing the end-of-life phase of their</w:t>
      </w:r>
      <w:r>
        <w:t xml:space="preserve"> </w:t>
      </w:r>
      <w:r>
        <w:t xml:space="preserve">products and closing material loops. Electric vehicle batteries and other electric</w:t>
      </w:r>
      <w:r>
        <w:t xml:space="preserve"> </w:t>
      </w:r>
      <w:r>
        <w:t xml:space="preserve">powertrain components such as permanent magnets from electric motors could be a</w:t>
      </w:r>
      <w:r>
        <w:t xml:space="preserve"> </w:t>
      </w:r>
      <w:r>
        <w:t xml:space="preserve">source of valuable critical raw materials upon recycling.</w:t>
      </w:r>
      <w:r>
        <w:t xml:space="preserve"> </w:t>
      </w:r>
      <w:r>
        <w:t xml:space="preserve">11.5.2 11.5.2 Lessons learnt</w:t>
      </w:r>
      <w:r>
        <w:t xml:space="preserve"> </w:t>
      </w:r>
      <w:r>
        <w:t xml:space="preserve">The evaluation of the 3R Directive confirmed that it has been, and remains, a useful piece</w:t>
      </w:r>
      <w:r>
        <w:t xml:space="preserve"> </w:t>
      </w:r>
      <w:r>
        <w:t xml:space="preserve">of legislation whose role cannot be understood without putting it in context with the</w:t>
      </w:r>
      <w:r>
        <w:t xml:space="preserve"> </w:t>
      </w:r>
      <w:r>
        <w:t xml:space="preserve">objectives of the ELV Directive and the functioning of the EU type approval framework,</w:t>
      </w:r>
      <w:r>
        <w:t xml:space="preserve"> </w:t>
      </w:r>
      <w:r>
        <w:t xml:space="preserve">whereby EU Member State authorities national authorities certify that a vehicle type</w:t>
      </w:r>
      <w:r>
        <w:t xml:space="preserve"> </w:t>
      </w:r>
      <w:r>
        <w:t xml:space="preserve">meets all EU safety, environmental and conformity of production requirements before</w:t>
      </w:r>
      <w:r>
        <w:t xml:space="preserve"> </w:t>
      </w:r>
      <w:r>
        <w:t xml:space="preserve">authorising it to be placed on the EU market, and ensure that the relevant requirements</w:t>
      </w:r>
      <w:r>
        <w:t xml:space="preserve"> </w:t>
      </w:r>
      <w:r>
        <w:t xml:space="preserve">continue to be met thereafter through market surveillance activities.</w:t>
      </w:r>
      <w:r>
        <w:br/>
      </w:r>
      <w:r>
        <w:t xml:space="preserve">By acting at the design and production stages of the life of vehicles as products, the 3R</w:t>
      </w:r>
      <w:r>
        <w:t xml:space="preserve"> </w:t>
      </w:r>
      <w:r>
        <w:t xml:space="preserve">Directive has supported a broad achievement of the goals of the ELV Directive</w:t>
      </w:r>
      <w:r>
        <w:t xml:space="preserve"> </w:t>
      </w:r>
      <w:r>
        <w:t xml:space="preserve">(especially increasing the recycling and recovery of vehicles at the end-of-life stage, and</w:t>
      </w:r>
      <w:r>
        <w:t xml:space="preserve"> </w:t>
      </w:r>
      <w:r>
        <w:t xml:space="preserve">limiting the use of certain hazardous substances in new vehicles).</w:t>
      </w:r>
      <w:r>
        <w:br/>
      </w:r>
      <w:r>
        <w:t xml:space="preserve">The fact that the effect of reusability, recyclability and recoverability measures applied at</w:t>
      </w:r>
      <w:r>
        <w:t xml:space="preserve"> </w:t>
      </w:r>
      <w:r>
        <w:t xml:space="preserve">the design stage of vehicles can only be translated into effective gains in reuse, recycling</w:t>
      </w:r>
      <w:r>
        <w:t xml:space="preserve"> </w:t>
      </w:r>
      <w:r>
        <w:t xml:space="preserve">and recovery once the vehicles reach their end of life in significant numbers (usually with</w:t>
      </w:r>
      <w:r>
        <w:t xml:space="preserve"> </w:t>
      </w:r>
      <w:r>
        <w:t xml:space="preserve">decades-long delays) complicates the evaluation of the 3R Directive, especially in terms</w:t>
      </w:r>
      <w:r>
        <w:t xml:space="preserve"> </w:t>
      </w:r>
      <w:r>
        <w:t xml:space="preserve">of effectiveness. It appears, however, that the design costs to make new vehicle types</w:t>
      </w:r>
      <w:r>
        <w:t xml:space="preserve"> </w:t>
      </w:r>
      <w:r>
        <w:t xml:space="preserve">compliant with 3R rates have remained reasonable throughout the evaluation period, and</w:t>
      </w:r>
      <w:r>
        <w:t xml:space="preserve"> </w:t>
      </w:r>
      <w:r>
        <w:t xml:space="preserve">a tangible increase in the 3R rates at the end-of-life stage is apparent across Member</w:t>
      </w:r>
      <w:r>
        <w:t xml:space="preserve"> </w:t>
      </w:r>
      <w:r>
        <w:t xml:space="preserve">States if one adopts a long-term perspective.</w:t>
      </w:r>
      <w:r>
        <w:t xml:space="preserve"> </w:t>
      </w:r>
      <w:r>
        <w:t xml:space="preserve">Although it can be concluded from the evidence supporting the evaluation that the 3R</w:t>
      </w:r>
      <w:r>
        <w:t xml:space="preserve"> </w:t>
      </w:r>
      <w:r>
        <w:t xml:space="preserve">Directive has been an effective piece of legislation with clear EU added value, and that it</w:t>
      </w:r>
      <w:r>
        <w:t xml:space="preserve"> </w:t>
      </w:r>
      <w:r>
        <w:t xml:space="preserve">has worked in a coherent manner with related pieces of EU legislation (including the</w:t>
      </w:r>
      <w:r>
        <w:t xml:space="preserve"> </w:t>
      </w:r>
      <w:r>
        <w:t xml:space="preserve">type-approval framework itself, and the UNECE regulation that was developed from it),</w:t>
      </w:r>
      <w:r>
        <w:t xml:space="preserve"> </w:t>
      </w:r>
      <w:r>
        <w:t xml:space="preserve">there were several shortcomings in its implementation. First, it was clear from the</w:t>
      </w:r>
      <w:r>
        <w:t xml:space="preserve"> </w:t>
      </w:r>
      <w:r>
        <w:t xml:space="preserve">evaluation that the focus of the 3R rates calculation method supported by the ISO</w:t>
      </w:r>
      <w:r>
        <w:t xml:space="preserve"> </w:t>
      </w:r>
      <w:r>
        <w:t xml:space="preserve">22628:2002 standard was on recyclability and recoverability, with a lesser emphasis on</w:t>
      </w:r>
      <w:r>
        <w:t xml:space="preserve"> </w:t>
      </w:r>
      <w:r>
        <w:t xml:space="preserve">reusability. Second, the lack of granularity of the ISO 22628:2002 to qualify the</w:t>
      </w:r>
      <w:r>
        <w:t xml:space="preserve"> </w:t>
      </w:r>
      <w:r>
        <w:t xml:space="preserve">recyclability of materials may have resulted in a lack of support for more efficient</w:t>
      </w:r>
      <w:r>
        <w:t xml:space="preserve"> </w:t>
      </w:r>
      <w:r>
        <w:t xml:space="preserve">recycling technologies. And third, the lack of inclusion of additional circularity aspects</w:t>
      </w:r>
      <w:r>
        <w:t xml:space="preserve"> </w:t>
      </w:r>
      <w:r>
        <w:t xml:space="preserve">(notably, recycled content provisions) and of mechanisms to monitor and reward over-</w:t>
      </w:r>
      <w:r>
        <w:t xml:space="preserve"> </w:t>
      </w:r>
      <w:r>
        <w:t xml:space="preserve">compliance with 3R rates may have resulted in lower overall circularity improvements</w:t>
      </w:r>
      <w:r>
        <w:t xml:space="preserve"> </w:t>
      </w:r>
      <w:r>
        <w:t xml:space="preserve">that could have benefited both the automotive and the recycling industries. The exclusion</w:t>
      </w:r>
      <w:r>
        <w:t xml:space="preserve"> </w:t>
      </w:r>
      <w:r>
        <w:t xml:space="preserve">of heavy-duty vehicles and L-category from the scope of the 3R Directive is consistent</w:t>
      </w:r>
      <w:r>
        <w:t xml:space="preserve"> </w:t>
      </w:r>
      <w:r>
        <w:t xml:space="preserve">with the scope of the ELV Directive, from which the 3R Directive derives. If the scope of</w:t>
      </w:r>
    </w:p>
    <w:p>
      <w:pPr>
        <w:pStyle w:val="BodyText"/>
      </w:pPr>
      <w:r>
        <w:t xml:space="preserve">371</w:t>
      </w:r>
    </w:p>
    <w:p>
      <w:pPr>
        <w:pStyle w:val="BodyText"/>
      </w:pPr>
      <w:r>
        <w:t xml:space="preserve">ELV is expanded to these vehicles in the future, a consistent expansion of the scope</w:t>
      </w:r>
      <w:r>
        <w:t xml:space="preserve"> </w:t>
      </w:r>
      <w:r>
        <w:t xml:space="preserve">should apply to 3R type-approval legislation.</w:t>
      </w:r>
      <w:r>
        <w:t xml:space="preserve"> </w:t>
      </w:r>
      <w:r>
        <w:t xml:space="preserve">On the other hand, industry-led initiatives (e.g., the establishment of dismantling</w:t>
      </w:r>
      <w:r>
        <w:t xml:space="preserve"> </w:t>
      </w:r>
      <w:r>
        <w:t xml:space="preserve">information databases, or the voluntary circularity commitments made by several ‘front-</w:t>
      </w:r>
      <w:r>
        <w:t xml:space="preserve"> </w:t>
      </w:r>
      <w:r>
        <w:t xml:space="preserve">runner’ vehicle manufacturers) indicate that the EU automotive industry is ready to</w:t>
      </w:r>
      <w:r>
        <w:t xml:space="preserve"> </w:t>
      </w:r>
      <w:r>
        <w:t xml:space="preserve">respond proactively to environmental challenges despite an uncertain context of rapid</w:t>
      </w:r>
      <w:r>
        <w:t xml:space="preserve"> </w:t>
      </w:r>
      <w:r>
        <w:t xml:space="preserve">transformations, including a dramatic shift toward electrified powertrains in new</w:t>
      </w:r>
      <w:r>
        <w:t xml:space="preserve"> </w:t>
      </w:r>
      <w:r>
        <w:t xml:space="preserve">passenger cars. Any review of the 3R Directive will need to account for this, and adapt</w:t>
      </w:r>
      <w:r>
        <w:t xml:space="preserve"> </w:t>
      </w:r>
      <w:r>
        <w:t xml:space="preserve">the existing framework to ensure it supports further improvements in circularity and</w:t>
      </w:r>
      <w:r>
        <w:t xml:space="preserve"> </w:t>
      </w:r>
      <w:r>
        <w:t xml:space="preserve">increased collaboration between vehicle manufacturers, recyclers and EU and Member</w:t>
      </w:r>
      <w:r>
        <w:t xml:space="preserve"> </w:t>
      </w:r>
      <w:r>
        <w:t xml:space="preserve">State authorities.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11.6 Evaluation matrix</w:t>
      </w:r>
      <w:r>
        <w:br/>
      </w:r>
      <w:r>
        <w:t xml:space="preserve">Table 11.4 – Evaluation matrix: Effectiveness</w:t>
      </w:r>
      <w:r>
        <w:t xml:space="preserve"> </w:t>
      </w:r>
      <w:r>
        <w:t xml:space="preserve">Evaluation criterion 1: Effectiveness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</w:t>
      </w:r>
      <w:r>
        <w:t xml:space="preserve"> </w:t>
      </w:r>
      <w:r>
        <w:t xml:space="preserve">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EQ1 : To what extent have the objectives of the 3R Directive been met and monitored?</w:t>
      </w:r>
      <w:r>
        <w:t xml:space="preserve"> </w:t>
      </w:r>
      <w:r>
        <w:t xml:space="preserve">1.1. To what extent</w:t>
      </w:r>
      <w:r>
        <w:t xml:space="preserve"> </w:t>
      </w:r>
      <w:r>
        <w:t xml:space="preserve">has the 3R Directive</w:t>
      </w:r>
      <w:r>
        <w:t xml:space="preserve"> </w:t>
      </w:r>
      <w:r>
        <w:t xml:space="preserve">facilitated meeting</w:t>
      </w:r>
      <w:r>
        <w:t xml:space="preserve"> </w:t>
      </w:r>
      <w:r>
        <w:t xml:space="preserve">the 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 targets</w:t>
      </w:r>
      <w:r>
        <w:t xml:space="preserve"> </w:t>
      </w:r>
      <w:r>
        <w:t xml:space="preserve">of the ELV</w:t>
      </w:r>
      <w:r>
        <w:t xml:space="preserve"> </w:t>
      </w:r>
      <w:r>
        <w:t xml:space="preserve">Directive?</w:t>
      </w:r>
      <w:r>
        <w:t xml:space="preserve"> </w:t>
      </w:r>
      <w:r>
        <w:t xml:space="preserve">Gap between the</w:t>
      </w:r>
      <w:r>
        <w:t xml:space="preserve"> </w:t>
      </w:r>
      <w:r>
        <w:t xml:space="preserve">achieved targets on</w:t>
      </w:r>
      <w:r>
        <w:t xml:space="preserve"> </w:t>
      </w:r>
      <w:r>
        <w:t xml:space="preserve">reuse, recycling</w:t>
      </w:r>
      <w:r>
        <w:t xml:space="preserve"> </w:t>
      </w:r>
      <w:r>
        <w:t xml:space="preserve">and recovering of</w:t>
      </w:r>
      <w:r>
        <w:t xml:space="preserve"> </w:t>
      </w:r>
      <w:r>
        <w:t xml:space="preserve">end-of-life</w:t>
      </w:r>
      <w:r>
        <w:t xml:space="preserve"> </w:t>
      </w:r>
      <w:r>
        <w:t xml:space="preserve">vehicles and the</w:t>
      </w:r>
      <w:r>
        <w:t xml:space="preserve"> </w:t>
      </w:r>
      <w:r>
        <w:t xml:space="preserve">targets in the ELV</w:t>
      </w:r>
      <w:r>
        <w:t xml:space="preserve"> </w:t>
      </w:r>
      <w:r>
        <w:t xml:space="preserve">Directive</w:t>
      </w:r>
      <w:r>
        <w:t xml:space="preserve"> </w:t>
      </w:r>
      <w:r>
        <w:t xml:space="preserve">Achieved targets on</w:t>
      </w:r>
      <w:r>
        <w:t xml:space="preserve"> </w:t>
      </w:r>
      <w:r>
        <w:t xml:space="preserve">reuse, recycling and</w:t>
      </w:r>
      <w:r>
        <w:t xml:space="preserve"> </w:t>
      </w:r>
      <w:r>
        <w:t xml:space="preserve">recovering of end-</w:t>
      </w:r>
      <w:r>
        <w:t xml:space="preserve"> </w:t>
      </w:r>
      <w:r>
        <w:t xml:space="preserve">of-life vehicles,</w:t>
      </w:r>
      <w:r>
        <w:t xml:space="preserve"> </w:t>
      </w:r>
      <w:r>
        <w:t xml:space="preserve">including for</w:t>
      </w:r>
      <w:r>
        <w:t xml:space="preserve"> </w:t>
      </w:r>
      <w:r>
        <w:t xml:space="preserve">different materials</w:t>
      </w:r>
      <w:r>
        <w:t xml:space="preserve"> </w:t>
      </w:r>
      <w:r>
        <w:t xml:space="preserve">Literature review:</w:t>
      </w:r>
      <w:r>
        <w:t xml:space="preserve"> </w:t>
      </w:r>
      <w:r>
        <w:t xml:space="preserve">evaluation of the ELV</w:t>
      </w:r>
      <w:r>
        <w:t xml:space="preserve"> </w:t>
      </w:r>
      <w:r>
        <w:t xml:space="preserve">Directive, JRC study86,</w:t>
      </w:r>
      <w:r>
        <w:t xml:space="preserve"> </w:t>
      </w:r>
      <w:r>
        <w:t xml:space="preserve">impact assessment study</w:t>
      </w:r>
      <w:r>
        <w:t xml:space="preserve"> </w:t>
      </w:r>
      <w:r>
        <w:t xml:space="preserve">Öko87</w:t>
      </w:r>
      <w:r>
        <w:t xml:space="preserve"> </w:t>
      </w:r>
      <w:r>
        <w:t xml:space="preserve">Degree to which</w:t>
      </w:r>
      <w:r>
        <w:t xml:space="preserve"> </w:t>
      </w:r>
      <w:r>
        <w:t xml:space="preserve">the 3R Directive</w:t>
      </w:r>
      <w:r>
        <w:t xml:space="preserve"> </w:t>
      </w:r>
      <w:r>
        <w:t xml:space="preserve">has contributed to</w:t>
      </w:r>
      <w:r>
        <w:t xml:space="preserve"> </w:t>
      </w:r>
      <w:r>
        <w:t xml:space="preserve">achieving ELV</w:t>
      </w:r>
      <w:r>
        <w:t xml:space="preserve"> </w:t>
      </w:r>
      <w:r>
        <w:t xml:space="preserve">targets</w:t>
      </w:r>
      <w:r>
        <w:t xml:space="preserve"> </w:t>
      </w:r>
      <w:r>
        <w:t xml:space="preserve">Estimated</w:t>
      </w:r>
      <w:r>
        <w:t xml:space="preserve"> </w:t>
      </w:r>
      <w:r>
        <w:t xml:space="preserve">contribution of 3R</w:t>
      </w:r>
      <w:r>
        <w:t xml:space="preserve"> </w:t>
      </w:r>
      <w:r>
        <w:t xml:space="preserve">Directive to</w:t>
      </w:r>
      <w:r>
        <w:t xml:space="preserve"> </w:t>
      </w:r>
      <w:r>
        <w:t xml:space="preserve">achieving targets on</w:t>
      </w:r>
      <w:r>
        <w:t xml:space="preserve"> </w:t>
      </w:r>
      <w:r>
        <w:t xml:space="preserve">reuse, recycling and</w:t>
      </w:r>
      <w:r>
        <w:t xml:space="preserve"> </w:t>
      </w:r>
      <w:r>
        <w:t xml:space="preserve">recovering of end-</w:t>
      </w:r>
      <w:r>
        <w:t xml:space="preserve"> </w:t>
      </w:r>
      <w:r>
        <w:t xml:space="preserve">of-life vehicles</w:t>
      </w:r>
      <w:r>
        <w:t xml:space="preserve"> </w:t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</w:t>
      </w:r>
      <w:r>
        <w:t xml:space="preserve"> </w:t>
      </w:r>
      <w:r>
        <w:t xml:space="preserve">e.g. 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1.2. Which obstacles</w:t>
      </w:r>
      <w:r>
        <w:t xml:space="preserve"> </w:t>
      </w:r>
      <w:r>
        <w:t xml:space="preserve">in vehicle design to</w:t>
      </w:r>
      <w:r>
        <w:t xml:space="preserve"> </w:t>
      </w:r>
      <w:r>
        <w:t xml:space="preserve">meeting these targets</w:t>
      </w:r>
      <w:r>
        <w:t xml:space="preserve"> </w:t>
      </w:r>
      <w:r>
        <w:t xml:space="preserve">still remain?</w:t>
      </w:r>
      <w:r>
        <w:t xml:space="preserve"> </w:t>
      </w:r>
      <w:r>
        <w:t xml:space="preserve">List of obstacles in</w:t>
      </w:r>
      <w:r>
        <w:t xml:space="preserve"> </w:t>
      </w:r>
      <w:r>
        <w:t xml:space="preserve">designing vehicles</w:t>
      </w:r>
      <w:r>
        <w:t xml:space="preserve"> </w:t>
      </w:r>
      <w:r>
        <w:t xml:space="preserve">taking into account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</w:t>
      </w:r>
      <w:r>
        <w:t xml:space="preserve"> </w:t>
      </w:r>
      <w:r>
        <w:t xml:space="preserve">Obstacles in</w:t>
      </w:r>
      <w:r>
        <w:t xml:space="preserve"> </w:t>
      </w:r>
      <w:r>
        <w:t xml:space="preserve">designing vehicles</w:t>
      </w:r>
      <w:r>
        <w:t xml:space="preserve"> </w:t>
      </w:r>
      <w:r>
        <w:t xml:space="preserve">taking into account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</w:t>
      </w:r>
      <w:r>
        <w:t xml:space="preserve"> </w:t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</w:t>
      </w:r>
      <w:r>
        <w:t xml:space="preserve"> </w:t>
      </w:r>
      <w:r>
        <w:t xml:space="preserve">e.g. 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1.3. To what extent</w:t>
      </w:r>
      <w:r>
        <w:t xml:space="preserve"> </w:t>
      </w:r>
      <w:r>
        <w:t xml:space="preserve">has the 3R Directive</w:t>
      </w:r>
      <w:r>
        <w:t xml:space="preserve"> </w:t>
      </w:r>
      <w:r>
        <w:t xml:space="preserve">prevented safety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hazards through</w:t>
      </w:r>
      <w:r>
        <w:t xml:space="preserve"> </w:t>
      </w:r>
      <w:r>
        <w:t xml:space="preserve">restrictions on re-use</w:t>
      </w:r>
      <w:r>
        <w:t xml:space="preserve"> </w:t>
      </w:r>
      <w:r>
        <w:t xml:space="preserve">of certain component</w:t>
      </w:r>
      <w:r>
        <w:t xml:space="preserve"> </w:t>
      </w:r>
      <w:r>
        <w:t xml:space="preserve">parts?</w:t>
      </w:r>
      <w:r>
        <w:t xml:space="preserve"> </w:t>
      </w:r>
      <w:r>
        <w:t xml:space="preserve">Degree to which</w:t>
      </w:r>
      <w:r>
        <w:t xml:space="preserve"> </w:t>
      </w:r>
      <w:r>
        <w:t xml:space="preserve">the safety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hazards arising</w:t>
      </w:r>
      <w:r>
        <w:t xml:space="preserve"> </w:t>
      </w:r>
      <w:r>
        <w:t xml:space="preserve">from reuse of</w:t>
      </w:r>
      <w:r>
        <w:t xml:space="preserve"> </w:t>
      </w:r>
      <w:r>
        <w:t xml:space="preserve">components have</w:t>
      </w:r>
      <w:r>
        <w:t xml:space="preserve"> </w:t>
      </w:r>
      <w:r>
        <w:t xml:space="preserve">been resolved by</w:t>
      </w:r>
      <w:r>
        <w:t xml:space="preserve"> </w:t>
      </w:r>
      <w:r>
        <w:t xml:space="preserve">3R</w:t>
      </w:r>
      <w:r>
        <w:br/>
      </w:r>
      <w:r>
        <w:t xml:space="preserve">Reported safety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hazards from reuse</w:t>
      </w:r>
      <w:r>
        <w:t xml:space="preserve"> </w:t>
      </w:r>
      <w:r>
        <w:t xml:space="preserve">of components both</w:t>
      </w:r>
      <w:r>
        <w:t xml:space="preserve"> </w:t>
      </w:r>
      <w:r>
        <w:t xml:space="preserve">before 3R Directive</w:t>
      </w:r>
      <w:r>
        <w:t xml:space="preserve"> </w:t>
      </w:r>
      <w:r>
        <w:t xml:space="preserve">and since the 3R</w:t>
      </w:r>
      <w:r>
        <w:t xml:space="preserve"> </w:t>
      </w:r>
      <w:r>
        <w:t xml:space="preserve">Directive</w:t>
      </w:r>
      <w:r>
        <w:t xml:space="preserve"> </w:t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</w:t>
      </w:r>
      <w:r>
        <w:t xml:space="preserve"> </w:t>
      </w:r>
      <w:r>
        <w:t xml:space="preserve">e.g. 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1.4. To what extent</w:t>
      </w:r>
      <w:r>
        <w:t xml:space="preserve"> </w:t>
      </w:r>
      <w:r>
        <w:t xml:space="preserve">are these</w:t>
      </w:r>
      <w:r>
        <w:t xml:space="preserve"> </w:t>
      </w:r>
      <w:r>
        <w:t xml:space="preserve">achievements</w:t>
      </w:r>
      <w:r>
        <w:t xml:space="preserve"> </w:t>
      </w:r>
      <w:r>
        <w:t xml:space="preserve">monitored? Is there</w:t>
      </w:r>
      <w:r>
        <w:t xml:space="preserve"> </w:t>
      </w:r>
      <w:r>
        <w:t xml:space="preserve">insufficient data to</w:t>
      </w:r>
      <w:r>
        <w:t xml:space="preserve"> </w:t>
      </w:r>
      <w:r>
        <w:t xml:space="preserve">ensure full</w:t>
      </w:r>
      <w:r>
        <w:t xml:space="preserve"> </w:t>
      </w:r>
      <w:r>
        <w:t xml:space="preserve">effectiveness?</w:t>
      </w:r>
      <w:r>
        <w:t xml:space="preserve"> </w:t>
      </w:r>
      <w:r>
        <w:t xml:space="preserve">Extent to which</w:t>
      </w:r>
      <w:r>
        <w:t xml:space="preserve"> </w:t>
      </w:r>
      <w:r>
        <w:t xml:space="preserve">reported/monitored</w:t>
      </w:r>
      <w:r>
        <w:t xml:space="preserve"> </w:t>
      </w:r>
      <w:r>
        <w:t xml:space="preserve">information is</w:t>
      </w:r>
      <w:r>
        <w:t xml:space="preserve"> </w:t>
      </w:r>
      <w:r>
        <w:t xml:space="preserve">available and</w:t>
      </w:r>
      <w:r>
        <w:t xml:space="preserve"> </w:t>
      </w:r>
      <w:r>
        <w:t xml:space="preserve">complete</w:t>
      </w:r>
      <w:r>
        <w:t xml:space="preserve"> </w:t>
      </w:r>
      <w:r>
        <w:t xml:space="preserve">List of</w:t>
      </w:r>
      <w:r>
        <w:t xml:space="preserve"> </w:t>
      </w:r>
      <w:r>
        <w:t xml:space="preserve">reported/monitored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achievements 3R</w:t>
      </w:r>
      <w:r>
        <w:t xml:space="preserve"> </w:t>
      </w:r>
      <w:r>
        <w:t xml:space="preserve">Directive</w:t>
      </w:r>
      <w:r>
        <w:t xml:space="preserve"> </w:t>
      </w:r>
      <w:r>
        <w:t xml:space="preserve">Literature review:</w:t>
      </w:r>
      <w:r>
        <w:t xml:space="preserve"> </w:t>
      </w:r>
      <w:r>
        <w:t xml:space="preserve">impact assessment study</w:t>
      </w:r>
      <w:r>
        <w:t xml:space="preserve"> </w:t>
      </w:r>
      <w:r>
        <w:t xml:space="preserve">Öko</w:t>
      </w:r>
      <w:r>
        <w:t xml:space="preserve"> </w:t>
      </w:r>
      <w:r>
        <w:t xml:space="preserve">Stakeholder input from</w:t>
      </w:r>
      <w:r>
        <w:t xml:space="preserve"> </w:t>
      </w:r>
      <w:r>
        <w:t xml:space="preserve">e.g. 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</w:p>
    <w:p>
      <w:pPr>
        <w:pStyle w:val="BodyText"/>
      </w:pPr>
      <w:r>
        <w:t xml:space="preserve">86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2022, ISBN 978-92-76-51784-9 (online), doi:10.2838/834615 (online), JRC12900.</w:t>
      </w:r>
      <w:r>
        <w:t xml:space="preserve"> </w:t>
      </w:r>
      <w:r>
        <w:t xml:space="preserve">87 Baron, Y.; Kosińska-Terrade, I.; Loew, C.; Köhler, A.; Moch, K.; Sutter, J.; Graulich, K.; Adjei, F.; Mehlhart, G.: Study to</w:t>
      </w:r>
      <w:r>
        <w:t xml:space="preserve"> </w:t>
      </w:r>
      <w:r>
        <w:t xml:space="preserve">support the impact assessment for the review of Directive 2000/53/EC on End-of-Life Vehicles by Oeko-Institut, June 2023.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EQ2: How effective are the 3R</w:t>
      </w:r>
      <w:r>
        <w:t xml:space="preserve"> </w:t>
      </w:r>
      <w:r>
        <w:t xml:space="preserve">provisions</w:t>
      </w:r>
      <w:r>
        <w:t xml:space="preserve"> </w:t>
      </w:r>
      <w:r>
        <w:t xml:space="preserve">in</w:t>
      </w:r>
      <w:r>
        <w:t xml:space="preserve"> </w:t>
      </w:r>
      <w:r>
        <w:t xml:space="preserve">verifying</w:t>
      </w:r>
      <w:r>
        <w:t xml:space="preserve"> </w:t>
      </w:r>
      <w:r>
        <w:t xml:space="preserve">a</w:t>
      </w:r>
      <w:r>
        <w:t xml:space="preserve"> </w:t>
      </w:r>
      <w:r>
        <w:t xml:space="preserve">vehicle’s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</w:t>
      </w:r>
      <w:r>
        <w:t xml:space="preserve"> </w:t>
      </w:r>
      <w:r>
        <w:t xml:space="preserve">and</w:t>
      </w:r>
      <w:r>
        <w:t xml:space="preserve"> </w:t>
      </w:r>
      <w:r>
        <w:t xml:space="preserve">recoverability?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Degree to which</w:t>
      </w:r>
      <w:r>
        <w:t xml:space="preserve"> </w:t>
      </w:r>
      <w:r>
        <w:t xml:space="preserve">the type-approval</w:t>
      </w:r>
      <w:r>
        <w:t xml:space="preserve"> </w:t>
      </w:r>
      <w:r>
        <w:t xml:space="preserve">provision are able</w:t>
      </w:r>
      <w:r>
        <w:t xml:space="preserve"> </w:t>
      </w:r>
      <w:r>
        <w:t xml:space="preserve">to verify a</w:t>
      </w:r>
      <w:r>
        <w:t xml:space="preserve"> </w:t>
      </w:r>
      <w:r>
        <w:t xml:space="preserve">vehicle’s actual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</w:t>
      </w:r>
      <w:r>
        <w:br/>
      </w:r>
      <w:r>
        <w:t xml:space="preserve">Verified vehicle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</w:t>
      </w:r>
      <w:r>
        <w:t xml:space="preserve"> </w:t>
      </w:r>
      <w:r>
        <w:t xml:space="preserve">versus actual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</w:t>
      </w:r>
      <w:r>
        <w:br/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</w:t>
      </w:r>
      <w:r>
        <w:t xml:space="preserve"> </w:t>
      </w:r>
      <w:r>
        <w:t xml:space="preserve">e.g. 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EQ3: What are other benefits of the 3R Directive for industry,</w:t>
      </w:r>
      <w:r>
        <w:t xml:space="preserve"> </w:t>
      </w:r>
      <w:r>
        <w:t xml:space="preserve">environment and citizens?</w:t>
      </w:r>
      <w:r>
        <w:t xml:space="preserve"> </w:t>
      </w:r>
      <w:r>
        <w:t xml:space="preserve">/</w:t>
      </w:r>
      <w:r>
        <w:t xml:space="preserve"> </w:t>
      </w:r>
      <w:r>
        <w:t xml:space="preserve">Degree to which</w:t>
      </w:r>
      <w:r>
        <w:t xml:space="preserve"> </w:t>
      </w:r>
      <w:r>
        <w:t xml:space="preserve">economic,</w:t>
      </w:r>
      <w:r>
        <w:t xml:space="preserve"> </w:t>
      </w:r>
      <w:r>
        <w:t xml:space="preserve">environmental and</w:t>
      </w:r>
      <w:r>
        <w:t xml:space="preserve"> </w:t>
      </w:r>
      <w:r>
        <w:t xml:space="preserve">social indicators</w:t>
      </w:r>
      <w:r>
        <w:t xml:space="preserve"> </w:t>
      </w:r>
      <w:r>
        <w:t xml:space="preserve">improved</w:t>
      </w:r>
      <w:r>
        <w:t xml:space="preserve"> </w:t>
      </w:r>
      <w:r>
        <w:t xml:space="preserve">following the</w:t>
      </w:r>
      <w:r>
        <w:t xml:space="preserve"> </w:t>
      </w:r>
      <w:r>
        <w:t xml:space="preserve">introduction of the</w:t>
      </w:r>
      <w:r>
        <w:t xml:space="preserve"> </w:t>
      </w:r>
      <w:r>
        <w:t xml:space="preserve">3R Directive</w:t>
      </w:r>
      <w:r>
        <w:t xml:space="preserve"> </w:t>
      </w:r>
      <w:r>
        <w:t xml:space="preserve">Innovation in</w:t>
      </w:r>
      <w:r>
        <w:t xml:space="preserve"> </w:t>
      </w:r>
      <w:r>
        <w:t xml:space="preserve">vehicle design</w:t>
      </w:r>
      <w:r>
        <w:t xml:space="preserve"> </w:t>
      </w:r>
      <w:r>
        <w:t xml:space="preserve">taking into account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</w:t>
      </w:r>
      <w:r>
        <w:t xml:space="preserve"> </w:t>
      </w:r>
      <w:r>
        <w:t xml:space="preserve">Health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indicators</w:t>
      </w:r>
      <w:r>
        <w:t xml:space="preserve"> </w:t>
      </w:r>
      <w:r>
        <w:t xml:space="preserve">Vehicle prices</w:t>
      </w:r>
      <w:r>
        <w:t xml:space="preserve"> </w:t>
      </w:r>
      <w:r>
        <w:t xml:space="preserve">Indicators of</w:t>
      </w:r>
      <w:r>
        <w:t xml:space="preserve"> </w:t>
      </w:r>
      <w:r>
        <w:t xml:space="preserve">competitiveness and</w:t>
      </w:r>
      <w:r>
        <w:t xml:space="preserve"> </w:t>
      </w:r>
      <w:r>
        <w:t xml:space="preserve">Single Market</w:t>
      </w:r>
      <w:r>
        <w:t xml:space="preserve"> </w:t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</w:t>
      </w:r>
      <w:r>
        <w:t xml:space="preserve"> </w:t>
      </w:r>
      <w:r>
        <w:t xml:space="preserve">e.g. 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</w:p>
    <w:p>
      <w:pPr>
        <w:pStyle w:val="BodyText"/>
      </w:pPr>
      <w:r>
        <w:t xml:space="preserve">374</w:t>
      </w:r>
    </w:p>
    <w:p>
      <w:pPr>
        <w:pStyle w:val="BodyText"/>
      </w:pPr>
      <w:r>
        <w:t xml:space="preserve">Table 11.5– Evaluation matrix: Efficiency</w:t>
      </w:r>
      <w:r>
        <w:t xml:space="preserve"> </w:t>
      </w:r>
      <w:r>
        <w:t xml:space="preserve">Evaluation criterion 2: Efficiency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</w:t>
      </w:r>
      <w:r>
        <w:t xml:space="preserve"> </w:t>
      </w:r>
      <w:r>
        <w:t xml:space="preserve">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EQ4: What are the regulatory costs related to the 3R</w:t>
      </w:r>
      <w:r>
        <w:t xml:space="preserve"> </w:t>
      </w:r>
      <w:r>
        <w:t xml:space="preserve">Directive and are they affordable for industry and</w:t>
      </w:r>
      <w:r>
        <w:t xml:space="preserve"> </w:t>
      </w:r>
      <w:r>
        <w:t xml:space="preserve">consumers? Has the 3R Directive caused unnecessary</w:t>
      </w:r>
      <w:r>
        <w:t xml:space="preserve"> </w:t>
      </w:r>
      <w:r>
        <w:t xml:space="preserve">regulatory burden or complexity?</w:t>
      </w:r>
      <w:r>
        <w:t xml:space="preserve"> </w:t>
      </w:r>
      <w:r>
        <w:t xml:space="preserve">4.1. What are the</w:t>
      </w:r>
      <w:r>
        <w:t xml:space="preserve"> </w:t>
      </w:r>
      <w:r>
        <w:t xml:space="preserve">regulatory costs related</w:t>
      </w:r>
      <w:r>
        <w:t xml:space="preserve"> </w:t>
      </w:r>
      <w:r>
        <w:t xml:space="preserve">to the 3R directive and</w:t>
      </w:r>
      <w:r>
        <w:t xml:space="preserve"> </w:t>
      </w:r>
      <w:r>
        <w:t xml:space="preserve">are they affordable for</w:t>
      </w:r>
      <w:r>
        <w:t xml:space="preserve"> </w:t>
      </w:r>
      <w:r>
        <w:t xml:space="preserve">industry and</w:t>
      </w:r>
      <w:r>
        <w:t xml:space="preserve"> </w:t>
      </w:r>
      <w:r>
        <w:t xml:space="preserve">consumers?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 high/low</w:t>
      </w:r>
      <w:r>
        <w:t xml:space="preserve"> </w:t>
      </w:r>
      <w:r>
        <w:t xml:space="preserve">in comparison</w:t>
      </w:r>
      <w:r>
        <w:t xml:space="preserve"> </w:t>
      </w:r>
      <w:r>
        <w:t xml:space="preserve">to price vehicles</w:t>
      </w:r>
      <w:r>
        <w:t xml:space="preserve"> </w:t>
      </w:r>
      <w:r>
        <w:t xml:space="preserve">and other costs</w:t>
      </w:r>
      <w:r>
        <w:t xml:space="preserve"> </w:t>
      </w:r>
      <w:r>
        <w:t xml:space="preserve">for industry</w:t>
      </w:r>
      <w:r>
        <w:br/>
      </w:r>
      <w:r>
        <w:t xml:space="preserve">Implementation</w:t>
      </w:r>
      <w:r>
        <w:t xml:space="preserve"> </w:t>
      </w:r>
      <w:r>
        <w:t xml:space="preserve">costs for industry</w:t>
      </w:r>
      <w:r>
        <w:t xml:space="preserve"> </w:t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4.2. Is there any</w:t>
      </w:r>
      <w:r>
        <w:t xml:space="preserve"> </w:t>
      </w:r>
      <w:r>
        <w:t xml:space="preserve">evidence that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3R Directive has caused</w:t>
      </w:r>
      <w:r>
        <w:t xml:space="preserve"> </w:t>
      </w:r>
      <w:r>
        <w:t xml:space="preserve">unnecessary regulatory</w:t>
      </w:r>
      <w:r>
        <w:t xml:space="preserve"> </w:t>
      </w:r>
      <w:r>
        <w:t xml:space="preserve">burden or complexity?</w:t>
      </w:r>
      <w:r>
        <w:t xml:space="preserve"> </w:t>
      </w:r>
      <w:r>
        <w:t xml:space="preserve">Extent to which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 and burden</w:t>
      </w:r>
      <w:r>
        <w:t xml:space="preserve"> </w:t>
      </w:r>
      <w:r>
        <w:t xml:space="preserve">can be</w:t>
      </w:r>
      <w:r>
        <w:t xml:space="preserve"> </w:t>
      </w:r>
      <w:r>
        <w:t xml:space="preserve">considered</w:t>
      </w:r>
      <w:r>
        <w:t xml:space="preserve"> </w:t>
      </w:r>
      <w:r>
        <w:t xml:space="preserve">unnecessary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linked to 3R</w:t>
      </w:r>
      <w:r>
        <w:t xml:space="preserve"> </w:t>
      </w:r>
      <w:r>
        <w:t xml:space="preserve">Directive, reported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or</w:t>
      </w:r>
      <w:r>
        <w:t xml:space="preserve"> </w:t>
      </w:r>
      <w:r>
        <w:t xml:space="preserve">complexity</w:t>
      </w:r>
      <w:r>
        <w:t xml:space="preserve"> </w:t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EQ5: To what extent has 3R Directive been cost-</w:t>
      </w:r>
      <w:r>
        <w:t xml:space="preserve"> </w:t>
      </w:r>
      <w:r>
        <w:t xml:space="preserve">effective? Are the costs proportionate to the</w:t>
      </w:r>
      <w:r>
        <w:t xml:space="preserve"> </w:t>
      </w:r>
      <w:r>
        <w:t xml:space="preserve">benefits attained?</w:t>
      </w:r>
      <w:r>
        <w:t xml:space="preserve"> </w:t>
      </w:r>
      <w:r>
        <w:t xml:space="preserve">/</w:t>
      </w:r>
      <w:r>
        <w:t xml:space="preserve"> </w:t>
      </w:r>
      <w:r>
        <w:t xml:space="preserve">Degree to which</w:t>
      </w:r>
      <w:r>
        <w:t xml:space="preserve"> </w:t>
      </w:r>
      <w:r>
        <w:t xml:space="preserve">benefits of the</w:t>
      </w:r>
      <w:r>
        <w:t xml:space="preserve"> </w:t>
      </w:r>
      <w:r>
        <w:t xml:space="preserve">3R Directive are</w:t>
      </w:r>
      <w:r>
        <w:t xml:space="preserve"> </w:t>
      </w:r>
      <w:r>
        <w:t xml:space="preserve">proportionate or</w:t>
      </w:r>
      <w:r>
        <w:t xml:space="preserve"> </w:t>
      </w:r>
      <w:r>
        <w:t xml:space="preserve">outweigh the</w:t>
      </w:r>
      <w:r>
        <w:t xml:space="preserve"> </w:t>
      </w:r>
      <w:r>
        <w:t xml:space="preserve">related costs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 3R Directive</w:t>
      </w:r>
      <w:r>
        <w:t xml:space="preserve"> </w:t>
      </w:r>
      <w:r>
        <w:t xml:space="preserve">Benefits 3R</w:t>
      </w:r>
      <w:r>
        <w:t xml:space="preserve"> </w:t>
      </w:r>
      <w:r>
        <w:t xml:space="preserve">Directive</w:t>
      </w:r>
      <w:r>
        <w:t xml:space="preserve"> </w:t>
      </w:r>
      <w:r>
        <w:t xml:space="preserve">Literature review: impact</w:t>
      </w:r>
      <w:r>
        <w:t xml:space="preserve"> </w:t>
      </w:r>
      <w:r>
        <w:t xml:space="preserve">assessment study Öko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375</w:t>
      </w:r>
    </w:p>
    <w:p>
      <w:pPr>
        <w:pStyle w:val="BodyText"/>
      </w:pPr>
      <w:r>
        <w:t xml:space="preserve">Table 11.6 – Evaluation matrix: Coherence</w:t>
      </w:r>
      <w:r>
        <w:t xml:space="preserve"> </w:t>
      </w:r>
      <w:r>
        <w:t xml:space="preserve">Evaluation criterion 3: Coherence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</w:t>
      </w:r>
      <w:r>
        <w:t xml:space="preserve"> </w:t>
      </w:r>
      <w:r>
        <w:t xml:space="preserve">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EQ6: To what extent is the EU legislation on circularity</w:t>
      </w:r>
      <w:r>
        <w:t xml:space="preserve"> </w:t>
      </w:r>
      <w:r>
        <w:t xml:space="preserve">in the automotive industry coherent?</w:t>
      </w:r>
      <w:r>
        <w:t xml:space="preserve"> </w:t>
      </w:r>
      <w:r>
        <w:t xml:space="preserve">6.1. To what extent is the 3R</w:t>
      </w:r>
      <w:r>
        <w:t xml:space="preserve"> </w:t>
      </w:r>
      <w:r>
        <w:t xml:space="preserve">Directive internally coherent?</w:t>
      </w:r>
      <w:r>
        <w:t xml:space="preserve"> </w:t>
      </w:r>
      <w:r>
        <w:t xml:space="preserve">Number and</w:t>
      </w:r>
      <w:r>
        <w:t xml:space="preserve"> </w:t>
      </w:r>
      <w:r>
        <w:t xml:space="preserve">relevance on</w:t>
      </w:r>
      <w:r>
        <w:t xml:space="preserve"> </w:t>
      </w:r>
      <w:r>
        <w:t xml:space="preserve">inconsistencies in</w:t>
      </w:r>
      <w:r>
        <w:t xml:space="preserve"> </w:t>
      </w:r>
      <w:r>
        <w:t xml:space="preserve">the 3R Directive</w:t>
      </w:r>
      <w:r>
        <w:t xml:space="preserve"> </w:t>
      </w:r>
      <w:r>
        <w:t xml:space="preserve">List of</w:t>
      </w:r>
      <w:r>
        <w:t xml:space="preserve"> </w:t>
      </w:r>
      <w:r>
        <w:t xml:space="preserve">inconsistency</w:t>
      </w:r>
      <w:r>
        <w:t xml:space="preserve"> </w:t>
      </w:r>
      <w:r>
        <w:t xml:space="preserve">issues in the 3R</w:t>
      </w:r>
      <w:r>
        <w:t xml:space="preserve"> </w:t>
      </w:r>
      <w:r>
        <w:t xml:space="preserve">Directive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study Öko</w:t>
      </w:r>
      <w:r>
        <w:t xml:space="preserve"> </w:t>
      </w:r>
      <w:r>
        <w:t xml:space="preserve">Stakeholder</w:t>
      </w:r>
      <w:r>
        <w:t xml:space="preserve"> </w:t>
      </w:r>
      <w:r>
        <w:t xml:space="preserve">input</w:t>
      </w:r>
      <w:r>
        <w:t xml:space="preserve"> </w:t>
      </w:r>
      <w:r>
        <w:t xml:space="preserve">from e.g. MS and EU</w:t>
      </w:r>
      <w:r>
        <w:t xml:space="preserve"> </w:t>
      </w:r>
      <w:r>
        <w:t xml:space="preserve">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</w:t>
      </w:r>
      <w:r>
        <w:t xml:space="preserve"> </w:t>
      </w:r>
      <w:r>
        <w:t xml:space="preserve">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6.2. To what extent are the 3R</w:t>
      </w:r>
      <w:r>
        <w:t xml:space="preserve"> </w:t>
      </w:r>
      <w:r>
        <w:t xml:space="preserve">Directive and the ELV</w:t>
      </w:r>
      <w:r>
        <w:t xml:space="preserve"> </w:t>
      </w:r>
      <w:r>
        <w:t xml:space="preserve">Directive coherent?</w:t>
      </w:r>
      <w:r>
        <w:t xml:space="preserve"> </w:t>
      </w:r>
      <w:r>
        <w:t xml:space="preserve">Number and</w:t>
      </w:r>
      <w:r>
        <w:t xml:space="preserve"> </w:t>
      </w:r>
      <w:r>
        <w:t xml:space="preserve">relevance on</w:t>
      </w:r>
      <w:r>
        <w:t xml:space="preserve"> </w:t>
      </w:r>
      <w:r>
        <w:t xml:space="preserve">inconsistencies</w:t>
      </w:r>
      <w:r>
        <w:t xml:space="preserve"> </w:t>
      </w:r>
      <w:r>
        <w:t xml:space="preserve">between the 3R</w:t>
      </w:r>
      <w:r>
        <w:t xml:space="preserve"> </w:t>
      </w:r>
      <w:r>
        <w:t xml:space="preserve">Directive and the</w:t>
      </w:r>
      <w:r>
        <w:t xml:space="preserve"> </w:t>
      </w:r>
      <w:r>
        <w:t xml:space="preserve">ELV Directive</w:t>
      </w:r>
      <w:r>
        <w:t xml:space="preserve"> </w:t>
      </w:r>
      <w:r>
        <w:t xml:space="preserve">List of</w:t>
      </w:r>
      <w:r>
        <w:t xml:space="preserve"> </w:t>
      </w:r>
      <w:r>
        <w:t xml:space="preserve">inconsistency</w:t>
      </w:r>
      <w:r>
        <w:t xml:space="preserve"> </w:t>
      </w:r>
      <w:r>
        <w:t xml:space="preserve">issues between</w:t>
      </w:r>
      <w:r>
        <w:t xml:space="preserve"> </w:t>
      </w:r>
      <w:r>
        <w:t xml:space="preserve">the 3R Directive</w:t>
      </w:r>
      <w:r>
        <w:t xml:space="preserve"> </w:t>
      </w:r>
      <w:r>
        <w:t xml:space="preserve">and the ELV</w:t>
      </w:r>
      <w:r>
        <w:t xml:space="preserve"> </w:t>
      </w:r>
      <w:r>
        <w:t xml:space="preserve">Directive</w:t>
      </w:r>
      <w:r>
        <w:t xml:space="preserve"> </w:t>
      </w:r>
      <w:r>
        <w:t xml:space="preserve">Literature review:</w:t>
      </w:r>
      <w:r>
        <w:t xml:space="preserve"> </w:t>
      </w:r>
      <w:r>
        <w:t xml:space="preserve">evaluations of the</w:t>
      </w:r>
      <w:r>
        <w:t xml:space="preserve"> </w:t>
      </w:r>
      <w:r>
        <w:t xml:space="preserve">ELV Directive and</w:t>
      </w:r>
      <w:r>
        <w:t xml:space="preserve"> </w:t>
      </w:r>
      <w:r>
        <w:t xml:space="preserve">other type-approval</w:t>
      </w:r>
      <w:r>
        <w:t xml:space="preserve"> </w:t>
      </w:r>
      <w:r>
        <w:t xml:space="preserve">legislation</w:t>
      </w:r>
      <w:r>
        <w:t xml:space="preserve"> </w:t>
      </w:r>
      <w:r>
        <w:t xml:space="preserve">Stakeholder input</w:t>
      </w:r>
      <w:r>
        <w:t xml:space="preserve"> </w:t>
      </w:r>
      <w:r>
        <w:t xml:space="preserve">from e.g. MS and EU</w:t>
      </w:r>
      <w:r>
        <w:t xml:space="preserve"> </w:t>
      </w:r>
      <w:r>
        <w:t xml:space="preserve">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EQ7: To what extent is the 3R Directive externally</w:t>
      </w:r>
      <w:r>
        <w:t xml:space="preserve"> </w:t>
      </w:r>
      <w:r>
        <w:t xml:space="preserve">coherent with other EU legislation and policy</w:t>
      </w:r>
      <w:r>
        <w:t xml:space="preserve"> </w:t>
      </w:r>
      <w:r>
        <w:t xml:space="preserve">developments?</w:t>
      </w:r>
      <w:r>
        <w:t xml:space="preserve"> </w:t>
      </w:r>
      <w:r>
        <w:t xml:space="preserve">7.1. Are the 3R requirements</w:t>
      </w:r>
      <w:r>
        <w:t xml:space="preserve"> </w:t>
      </w:r>
      <w:r>
        <w:t xml:space="preserve">and the related type-approval</w:t>
      </w:r>
      <w:r>
        <w:t xml:space="preserve"> </w:t>
      </w:r>
      <w:r>
        <w:t xml:space="preserve">process coherent with the</w:t>
      </w:r>
      <w:r>
        <w:t xml:space="preserve"> </w:t>
      </w:r>
      <w:r>
        <w:t xml:space="preserve">overall type-approval</w:t>
      </w:r>
      <w:r>
        <w:t xml:space="preserve"> </w:t>
      </w:r>
      <w:r>
        <w:t xml:space="preserve">framework, with safety type</w:t>
      </w:r>
      <w:r>
        <w:t xml:space="preserve"> </w:t>
      </w:r>
      <w:r>
        <w:t xml:space="preserve">approval and emissions type</w:t>
      </w:r>
      <w:r>
        <w:t xml:space="preserve"> </w:t>
      </w:r>
      <w:r>
        <w:t xml:space="preserve">approval? To what extent is the</w:t>
      </w:r>
      <w:r>
        <w:t xml:space="preserve"> </w:t>
      </w:r>
      <w:r>
        <w:t xml:space="preserve">scope of the 3R Directive</w:t>
      </w:r>
      <w:r>
        <w:t xml:space="preserve"> </w:t>
      </w:r>
      <w:r>
        <w:t xml:space="preserve">coherent?</w:t>
      </w:r>
      <w:r>
        <w:t xml:space="preserve"> </w:t>
      </w:r>
      <w:r>
        <w:t xml:space="preserve">Number and</w:t>
      </w:r>
      <w:r>
        <w:t xml:space="preserve"> </w:t>
      </w:r>
      <w:r>
        <w:t xml:space="preserve">relevance on</w:t>
      </w:r>
      <w:r>
        <w:t xml:space="preserve"> </w:t>
      </w:r>
      <w:r>
        <w:t xml:space="preserve">inconsistencies</w:t>
      </w:r>
      <w:r>
        <w:t xml:space="preserve"> </w:t>
      </w:r>
      <w:r>
        <w:t xml:space="preserve">between the 3R</w:t>
      </w:r>
      <w:r>
        <w:t xml:space="preserve"> </w:t>
      </w:r>
      <w:r>
        <w:t xml:space="preserve">Directive and the</w:t>
      </w:r>
      <w:r>
        <w:t xml:space="preserve"> </w:t>
      </w:r>
      <w:r>
        <w:t xml:space="preserve">type-approval</w:t>
      </w:r>
      <w:r>
        <w:t xml:space="preserve"> </w:t>
      </w:r>
      <w:r>
        <w:t xml:space="preserve">framework</w:t>
      </w:r>
      <w:r>
        <w:t xml:space="preserve"> </w:t>
      </w:r>
      <w:r>
        <w:t xml:space="preserve">Share of vehicles</w:t>
      </w:r>
      <w:r>
        <w:t xml:space="preserve"> </w:t>
      </w:r>
      <w:r>
        <w:t xml:space="preserve">and vehicle waste</w:t>
      </w:r>
      <w:r>
        <w:t xml:space="preserve"> </w:t>
      </w:r>
      <w:r>
        <w:t xml:space="preserve">covered by the 3R</w:t>
      </w:r>
      <w:r>
        <w:t xml:space="preserve"> </w:t>
      </w:r>
      <w:r>
        <w:t xml:space="preserve">Directive</w:t>
      </w:r>
      <w:r>
        <w:t xml:space="preserve"> </w:t>
      </w:r>
      <w:r>
        <w:t xml:space="preserve">List of</w:t>
      </w:r>
      <w:r>
        <w:t xml:space="preserve"> </w:t>
      </w:r>
      <w:r>
        <w:t xml:space="preserve">inconsistency</w:t>
      </w:r>
      <w:r>
        <w:t xml:space="preserve"> </w:t>
      </w:r>
      <w:r>
        <w:t xml:space="preserve">issues between</w:t>
      </w:r>
      <w:r>
        <w:t xml:space="preserve"> </w:t>
      </w:r>
      <w:r>
        <w:t xml:space="preserve">the 3R Directive</w:t>
      </w:r>
      <w:r>
        <w:t xml:space="preserve"> </w:t>
      </w:r>
      <w:r>
        <w:t xml:space="preserve">and the type-</w:t>
      </w:r>
      <w:r>
        <w:t xml:space="preserve"> </w:t>
      </w:r>
      <w:r>
        <w:t xml:space="preserve">approval</w:t>
      </w:r>
      <w:r>
        <w:t xml:space="preserve"> </w:t>
      </w:r>
      <w:r>
        <w:t xml:space="preserve">framework</w:t>
      </w:r>
      <w:r>
        <w:t xml:space="preserve"> </w:t>
      </w:r>
      <w:r>
        <w:t xml:space="preserve">List of vehicle</w:t>
      </w:r>
      <w:r>
        <w:t xml:space="preserve"> </w:t>
      </w:r>
      <w:r>
        <w:t xml:space="preserve">categories</w:t>
      </w:r>
      <w:r>
        <w:t xml:space="preserve"> </w:t>
      </w:r>
      <w:r>
        <w:t xml:space="preserve">covered in type-</w:t>
      </w:r>
      <w:r>
        <w:t xml:space="preserve"> </w:t>
      </w:r>
      <w:r>
        <w:t xml:space="preserve">approval</w:t>
      </w:r>
      <w:r>
        <w:t xml:space="preserve"> </w:t>
      </w:r>
      <w:r>
        <w:t xml:space="preserve">legislation</w:t>
      </w:r>
      <w:r>
        <w:t xml:space="preserve"> </w:t>
      </w:r>
      <w:r>
        <w:t xml:space="preserve">Different vehicle</w:t>
      </w:r>
      <w:r>
        <w:t xml:space="preserve"> </w:t>
      </w:r>
      <w:r>
        <w:t xml:space="preserve">categories in</w:t>
      </w:r>
      <w:r>
        <w:t xml:space="preserve"> </w:t>
      </w:r>
      <w:r>
        <w:t xml:space="preserve">number and in kg</w:t>
      </w:r>
      <w:r>
        <w:t xml:space="preserve"> </w:t>
      </w:r>
      <w:r>
        <w:t xml:space="preserve">waste</w:t>
      </w:r>
      <w:r>
        <w:t xml:space="preserve"> </w:t>
      </w:r>
      <w:r>
        <w:t xml:space="preserve">Literature review: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study Öko</w:t>
      </w:r>
      <w:r>
        <w:t xml:space="preserve"> </w:t>
      </w:r>
      <w:r>
        <w:t xml:space="preserve">Stakeholder input</w:t>
      </w:r>
      <w:r>
        <w:t xml:space="preserve"> </w:t>
      </w:r>
      <w:r>
        <w:t xml:space="preserve">from e.g. MS and EU</w:t>
      </w:r>
      <w:r>
        <w:t xml:space="preserve"> </w:t>
      </w:r>
      <w:r>
        <w:t xml:space="preserve">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 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7.2. Are the 3R provisions</w:t>
      </w:r>
      <w:r>
        <w:t xml:space="preserve"> </w:t>
      </w:r>
      <w:r>
        <w:t xml:space="preserve">coherent with the EU waste</w:t>
      </w:r>
      <w:r>
        <w:t xml:space="preserve"> </w:t>
      </w:r>
      <w:r>
        <w:t xml:space="preserve">legislation?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relevance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inconsistencies</w:t>
      </w:r>
      <w:r>
        <w:br/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inconsistency</w:t>
      </w:r>
      <w:r>
        <w:t xml:space="preserve"> </w:t>
      </w:r>
      <w:r>
        <w:t xml:space="preserve">issues</w:t>
      </w:r>
      <w:r>
        <w:br/>
      </w: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study Öko</w:t>
      </w:r>
      <w:r>
        <w:t xml:space="preserve"> </w:t>
      </w:r>
      <w:r>
        <w:t xml:space="preserve">Stakeholder</w:t>
      </w:r>
      <w:r>
        <w:t xml:space="preserve"> </w:t>
      </w:r>
      <w:r>
        <w:t xml:space="preserve">input</w:t>
      </w:r>
      <w:r>
        <w:t xml:space="preserve"> </w:t>
      </w:r>
      <w:r>
        <w:t xml:space="preserve">from e.g. MS and EU</w:t>
      </w:r>
      <w:r>
        <w:t xml:space="preserve"> </w:t>
      </w:r>
      <w:r>
        <w:t xml:space="preserve">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</w:t>
      </w:r>
      <w:r>
        <w:t xml:space="preserve"> </w:t>
      </w:r>
      <w:r>
        <w:t xml:space="preserve">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7.3.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3R</w:t>
      </w:r>
      <w:r>
        <w:t xml:space="preserve"> </w:t>
      </w:r>
      <w:r>
        <w:t xml:space="preserve">Directive</w:t>
      </w:r>
      <w:r>
        <w:t xml:space="preserve"> </w:t>
      </w:r>
      <w:r>
        <w:t xml:space="preserve">coherent with REACH?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relevance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inconsistencies</w:t>
      </w:r>
      <w:r>
        <w:br/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inconsistency</w:t>
      </w:r>
      <w:r>
        <w:t xml:space="preserve"> </w:t>
      </w:r>
      <w:r>
        <w:t xml:space="preserve">issues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study Öko</w:t>
      </w:r>
      <w:r>
        <w:t xml:space="preserve"> </w:t>
      </w:r>
      <w:r>
        <w:t xml:space="preserve">Stakeholder</w:t>
      </w:r>
      <w:r>
        <w:t xml:space="preserve"> </w:t>
      </w:r>
      <w:r>
        <w:t xml:space="preserve">input</w:t>
      </w:r>
      <w:r>
        <w:t xml:space="preserve"> </w:t>
      </w:r>
      <w:r>
        <w:t xml:space="preserve">from e.g. MS and EU</w:t>
      </w:r>
      <w:r>
        <w:t xml:space="preserve"> </w:t>
      </w:r>
      <w:r>
        <w:t xml:space="preserve">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</w:t>
      </w:r>
      <w:r>
        <w:t xml:space="preserve"> </w:t>
      </w:r>
      <w:r>
        <w:t xml:space="preserve">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7.4.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3R</w:t>
      </w:r>
      <w:r>
        <w:t xml:space="preserve"> </w:t>
      </w:r>
      <w:r>
        <w:t xml:space="preserve">Directive</w:t>
      </w:r>
      <w:r>
        <w:t xml:space="preserve"> </w:t>
      </w:r>
      <w:r>
        <w:t xml:space="preserve">coherent with ISO 22628: 2002</w:t>
      </w:r>
      <w:r>
        <w:t xml:space="preserve"> </w:t>
      </w:r>
      <w:r>
        <w:t xml:space="preserve">and international regulations</w:t>
      </w:r>
      <w:r>
        <w:t xml:space="preserve"> </w:t>
      </w:r>
      <w:r>
        <w:t xml:space="preserve">such as UNECE Regulation</w:t>
      </w:r>
      <w:r>
        <w:t xml:space="preserve"> </w:t>
      </w:r>
      <w:r>
        <w:t xml:space="preserve">No. 133?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relevance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inconsistencies</w:t>
      </w:r>
      <w:r>
        <w:br/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inconsistency</w:t>
      </w:r>
      <w:r>
        <w:t xml:space="preserve"> </w:t>
      </w:r>
      <w:r>
        <w:t xml:space="preserve">issues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study Öko</w:t>
      </w:r>
      <w:r>
        <w:t xml:space="preserve"> </w:t>
      </w:r>
      <w:r>
        <w:t xml:space="preserve">Stakeholder</w:t>
      </w:r>
      <w:r>
        <w:t xml:space="preserve"> </w:t>
      </w:r>
      <w:r>
        <w:t xml:space="preserve">input</w:t>
      </w:r>
      <w:r>
        <w:t xml:space="preserve"> </w:t>
      </w:r>
      <w:r>
        <w:t xml:space="preserve">from e.g. MS and EU</w:t>
      </w:r>
      <w:r>
        <w:t xml:space="preserve"> </w:t>
      </w:r>
      <w:r>
        <w:t xml:space="preserve">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</w:t>
      </w:r>
      <w:r>
        <w:t xml:space="preserve"> </w:t>
      </w:r>
      <w:r>
        <w:t xml:space="preserve">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7.5.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3R</w:t>
      </w:r>
      <w:r>
        <w:t xml:space="preserve"> </w:t>
      </w:r>
      <w:r>
        <w:t xml:space="preserve">Directive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legislation?</w:t>
      </w:r>
      <w:r>
        <w:br/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relevance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inconsistencies</w:t>
      </w:r>
      <w:r>
        <w:br/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inconsistency</w:t>
      </w:r>
      <w:r>
        <w:t xml:space="preserve"> </w:t>
      </w:r>
      <w:r>
        <w:t xml:space="preserve">issues</w:t>
      </w:r>
      <w:r>
        <w:t xml:space="preserve"> </w:t>
      </w: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study Öko</w:t>
      </w:r>
      <w:r>
        <w:t xml:space="preserve"> </w:t>
      </w:r>
      <w:r>
        <w:t xml:space="preserve">Stakeholder</w:t>
      </w:r>
      <w:r>
        <w:t xml:space="preserve"> </w:t>
      </w:r>
      <w:r>
        <w:t xml:space="preserve">input</w:t>
      </w:r>
      <w:r>
        <w:t xml:space="preserve"> </w:t>
      </w:r>
      <w:r>
        <w:t xml:space="preserve">from e.g. MS and EU</w:t>
      </w:r>
      <w:r>
        <w:t xml:space="preserve"> </w:t>
      </w:r>
      <w:r>
        <w:t xml:space="preserve">officials,</w:t>
      </w:r>
      <w:r>
        <w:t xml:space="preserve"> </w:t>
      </w:r>
      <w:r>
        <w:t xml:space="preserve">(re)manufacturers,</w:t>
      </w:r>
      <w:r>
        <w:t xml:space="preserve"> </w:t>
      </w:r>
      <w:r>
        <w:t xml:space="preserve">recyclers,</w:t>
      </w:r>
      <w:r>
        <w:t xml:space="preserve"> </w:t>
      </w:r>
      <w:r>
        <w:t xml:space="preserve">NGOs,</w:t>
      </w:r>
      <w:r>
        <w:t xml:space="preserve"> </w:t>
      </w:r>
      <w:r>
        <w:t xml:space="preserve">academics</w:t>
      </w:r>
      <w:r>
        <w:t xml:space="preserve"> </w:t>
      </w:r>
      <w:r>
        <w:t xml:space="preserve">Desk research</w:t>
      </w:r>
    </w:p>
    <w:p>
      <w:pPr>
        <w:pStyle w:val="BodyText"/>
      </w:pPr>
      <w:r>
        <w:t xml:space="preserve">377</w:t>
      </w:r>
    </w:p>
    <w:p>
      <w:pPr>
        <w:pStyle w:val="BodyText"/>
      </w:pPr>
      <w:r>
        <w:t xml:space="preserve">Table 11.7 – Evaluation matrix: EU added value</w:t>
      </w:r>
      <w:r>
        <w:t xml:space="preserve"> </w:t>
      </w:r>
      <w:r>
        <w:t xml:space="preserve">Evaluation criterion 4: EU added value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EQ8: What is the added value resulting from having a 3R Directive at EU level?</w:t>
      </w:r>
      <w:r>
        <w:t xml:space="preserve"> </w:t>
      </w:r>
      <w:r>
        <w:t xml:space="preserve">8.1. What is the added value</w:t>
      </w:r>
      <w:r>
        <w:t xml:space="preserve"> </w:t>
      </w:r>
      <w:r>
        <w:t xml:space="preserve">of 3R Directive compared to</w:t>
      </w:r>
      <w:r>
        <w:t xml:space="preserve"> </w:t>
      </w:r>
      <w:r>
        <w:t xml:space="preserve">what could have been</w:t>
      </w:r>
      <w:r>
        <w:t xml:space="preserve"> </w:t>
      </w:r>
      <w:r>
        <w:t xml:space="preserve">achieved at merely national</w:t>
      </w:r>
      <w:r>
        <w:t xml:space="preserve"> </w:t>
      </w:r>
      <w:r>
        <w:t xml:space="preserve">level?</w:t>
      </w:r>
      <w:r>
        <w:t xml:space="preserve"> </w:t>
      </w:r>
      <w:r>
        <w:t xml:space="preserve">Weighing</w:t>
      </w:r>
      <w:r>
        <w:t xml:space="preserve"> </w:t>
      </w:r>
      <w:r>
        <w:t xml:space="preserve">(dis)advantages of</w:t>
      </w:r>
      <w:r>
        <w:t xml:space="preserve"> </w:t>
      </w:r>
      <w:r>
        <w:t xml:space="preserve">having rules on</w:t>
      </w:r>
      <w:r>
        <w:t xml:space="preserve"> </w:t>
      </w:r>
      <w:r>
        <w:t xml:space="preserve">vehicle design and</w:t>
      </w:r>
      <w:r>
        <w:t xml:space="preserve"> </w:t>
      </w:r>
      <w:r>
        <w:t xml:space="preserve">production taking</w:t>
      </w:r>
      <w:r>
        <w:t xml:space="preserve"> </w:t>
      </w:r>
      <w:r>
        <w:t xml:space="preserve">into account their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 at</w:t>
      </w:r>
      <w:r>
        <w:t xml:space="preserve"> </w:t>
      </w:r>
      <w:r>
        <w:t xml:space="preserve">Member State</w:t>
      </w:r>
      <w:r>
        <w:t xml:space="preserve"> </w:t>
      </w:r>
      <w:r>
        <w:t xml:space="preserve">level</w:t>
      </w:r>
      <w:r>
        <w:t xml:space="preserve"> </w:t>
      </w:r>
      <w:r>
        <w:t xml:space="preserve">(Dis)advantages</w:t>
      </w:r>
      <w:r>
        <w:t xml:space="preserve"> </w:t>
      </w:r>
      <w:r>
        <w:t xml:space="preserve">of having rules</w:t>
      </w:r>
      <w:r>
        <w:t xml:space="preserve"> </w:t>
      </w:r>
      <w:r>
        <w:t xml:space="preserve">on 3R vehicle</w:t>
      </w:r>
      <w:r>
        <w:t xml:space="preserve"> </w:t>
      </w:r>
      <w:r>
        <w:t xml:space="preserve">design and</w:t>
      </w:r>
      <w:r>
        <w:t xml:space="preserve"> </w:t>
      </w:r>
      <w:r>
        <w:t xml:space="preserve">production at</w:t>
      </w:r>
      <w:r>
        <w:t xml:space="preserve"> </w:t>
      </w:r>
      <w:r>
        <w:t xml:space="preserve">Member State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Literature review:</w:t>
      </w:r>
      <w:r>
        <w:t xml:space="preserve"> </w:t>
      </w:r>
      <w:r>
        <w:t xml:space="preserve">evaluations of the ELV</w:t>
      </w:r>
      <w:r>
        <w:t xml:space="preserve"> </w:t>
      </w:r>
      <w:r>
        <w:t xml:space="preserve">Directive and other type-</w:t>
      </w:r>
      <w:r>
        <w:t xml:space="preserve"> </w:t>
      </w:r>
      <w:r>
        <w:t xml:space="preserve">approval legislation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 recyclers,</w:t>
      </w:r>
      <w:r>
        <w:t xml:space="preserve"> </w:t>
      </w:r>
      <w:r>
        <w:t xml:space="preserve">NGOs, academics</w:t>
      </w:r>
      <w:r>
        <w:t xml:space="preserve"> </w:t>
      </w:r>
      <w:r>
        <w:t xml:space="preserve">Weighing</w:t>
      </w:r>
      <w:r>
        <w:t xml:space="preserve"> </w:t>
      </w:r>
      <w:r>
        <w:t xml:space="preserve">(in)consistency</w:t>
      </w:r>
      <w:r>
        <w:t xml:space="preserve"> </w:t>
      </w:r>
      <w:r>
        <w:t xml:space="preserve">between the needs</w:t>
      </w:r>
      <w:r>
        <w:t xml:space="preserve"> </w:t>
      </w:r>
      <w:r>
        <w:t xml:space="preserve">and challenges of</w:t>
      </w:r>
      <w:r>
        <w:t xml:space="preserve"> </w:t>
      </w:r>
      <w:r>
        <w:t xml:space="preserve">the 3R Directive</w:t>
      </w:r>
      <w:r>
        <w:t xml:space="preserve"> </w:t>
      </w:r>
      <w:r>
        <w:t xml:space="preserve">the needs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The needs and</w:t>
      </w:r>
      <w:r>
        <w:t xml:space="preserve"> </w:t>
      </w:r>
      <w:r>
        <w:t xml:space="preserve">challenges of</w:t>
      </w:r>
      <w:r>
        <w:t xml:space="preserve"> </w:t>
      </w:r>
      <w:r>
        <w:t xml:space="preserve">the 3R</w:t>
      </w:r>
      <w:r>
        <w:t xml:space="preserve"> </w:t>
      </w:r>
      <w:r>
        <w:t xml:space="preserve">Directive and</w:t>
      </w:r>
      <w:r>
        <w:t xml:space="preserve"> </w:t>
      </w:r>
      <w:r>
        <w:t xml:space="preserve">the needs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Literature review:</w:t>
      </w:r>
      <w:r>
        <w:t xml:space="preserve"> </w:t>
      </w:r>
      <w:r>
        <w:t xml:space="preserve">evaluations of the ELV</w:t>
      </w:r>
      <w:r>
        <w:t xml:space="preserve"> </w:t>
      </w:r>
      <w:r>
        <w:t xml:space="preserve">Directive and other type-</w:t>
      </w:r>
      <w:r>
        <w:t xml:space="preserve"> </w:t>
      </w:r>
      <w:r>
        <w:t xml:space="preserve">approval legislation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 recyclers,</w:t>
      </w:r>
      <w:r>
        <w:t xml:space="preserve"> </w:t>
      </w:r>
      <w:r>
        <w:t xml:space="preserve">NGOs, academics</w:t>
      </w:r>
      <w:r>
        <w:t xml:space="preserve"> </w:t>
      </w:r>
      <w:r>
        <w:t xml:space="preserve">8.2 What is the added value of</w:t>
      </w:r>
      <w:r>
        <w:t xml:space="preserve"> </w:t>
      </w:r>
      <w:r>
        <w:t xml:space="preserve">3R Directive compared to</w:t>
      </w:r>
      <w:r>
        <w:t xml:space="preserve"> </w:t>
      </w:r>
      <w:r>
        <w:t xml:space="preserve">what could have been</w:t>
      </w:r>
      <w:r>
        <w:t xml:space="preserve"> </w:t>
      </w:r>
      <w:r>
        <w:t xml:space="preserve">achieved at international</w:t>
      </w:r>
      <w:r>
        <w:t xml:space="preserve"> </w:t>
      </w:r>
      <w:r>
        <w:t xml:space="preserve">level?</w:t>
      </w:r>
      <w:r>
        <w:t xml:space="preserve"> </w:t>
      </w:r>
      <w:r>
        <w:t xml:space="preserve">Weighing</w:t>
      </w:r>
      <w:r>
        <w:t xml:space="preserve"> </w:t>
      </w:r>
      <w:r>
        <w:t xml:space="preserve">(dis)advantages of</w:t>
      </w:r>
      <w:r>
        <w:t xml:space="preserve"> </w:t>
      </w:r>
      <w:r>
        <w:t xml:space="preserve">having rules on</w:t>
      </w:r>
      <w:r>
        <w:t xml:space="preserve"> </w:t>
      </w:r>
      <w:r>
        <w:t xml:space="preserve">vehicle design and</w:t>
      </w:r>
      <w:r>
        <w:t xml:space="preserve"> </w:t>
      </w:r>
      <w:r>
        <w:t xml:space="preserve">production taking</w:t>
      </w:r>
      <w:r>
        <w:t xml:space="preserve"> </w:t>
      </w:r>
      <w:r>
        <w:t xml:space="preserve">into account their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 at</w:t>
      </w:r>
      <w:r>
        <w:t xml:space="preserve"> </w:t>
      </w:r>
      <w:r>
        <w:t xml:space="preserve">international level</w:t>
      </w:r>
      <w:r>
        <w:t xml:space="preserve"> </w:t>
      </w:r>
      <w:r>
        <w:t xml:space="preserve">(Dis)advantages</w:t>
      </w:r>
      <w:r>
        <w:t xml:space="preserve"> </w:t>
      </w:r>
      <w:r>
        <w:t xml:space="preserve">of having rules</w:t>
      </w:r>
      <w:r>
        <w:t xml:space="preserve"> </w:t>
      </w:r>
      <w:r>
        <w:t xml:space="preserve">on 3R vehicle</w:t>
      </w:r>
      <w:r>
        <w:t xml:space="preserve"> </w:t>
      </w:r>
      <w:r>
        <w:t xml:space="preserve">design and</w:t>
      </w:r>
      <w:r>
        <w:t xml:space="preserve"> </w:t>
      </w:r>
      <w:r>
        <w:t xml:space="preserve">production at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level</w:t>
      </w:r>
    </w:p>
    <w:p>
      <w:pPr>
        <w:pStyle w:val="BodyText"/>
      </w:pPr>
      <w:r>
        <w:t xml:space="preserve">Literature review:</w:t>
      </w:r>
      <w:r>
        <w:t xml:space="preserve"> </w:t>
      </w:r>
      <w:r>
        <w:t xml:space="preserve">evaluations of the ELV</w:t>
      </w:r>
      <w:r>
        <w:t xml:space="preserve"> </w:t>
      </w:r>
      <w:r>
        <w:t xml:space="preserve">Directive and other type-</w:t>
      </w:r>
      <w:r>
        <w:t xml:space="preserve"> </w:t>
      </w:r>
      <w:r>
        <w:t xml:space="preserve">approval legislation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 recyclers,</w:t>
      </w:r>
      <w:r>
        <w:t xml:space="preserve"> </w:t>
      </w:r>
      <w:r>
        <w:t xml:space="preserve">NGOs, academics</w:t>
      </w:r>
      <w:r>
        <w:t xml:space="preserve"> </w:t>
      </w:r>
      <w:r>
        <w:t xml:space="preserve">8.3 Do the needs addressed by</w:t>
      </w:r>
      <w:r>
        <w:t xml:space="preserve"> </w:t>
      </w:r>
      <w:r>
        <w:t xml:space="preserve">3R Directive continue to</w:t>
      </w:r>
      <w:r>
        <w:t xml:space="preserve"> </w:t>
      </w:r>
      <w:r>
        <w:t xml:space="preserve">require harmonisation action</w:t>
      </w:r>
      <w:r>
        <w:t xml:space="preserve"> </w:t>
      </w:r>
      <w:r>
        <w:t xml:space="preserve">at EU level?</w:t>
      </w:r>
      <w:r>
        <w:t xml:space="preserve"> </w:t>
      </w:r>
      <w:r>
        <w:t xml:space="preserve">Degree to which</w:t>
      </w:r>
      <w:r>
        <w:t xml:space="preserve"> </w:t>
      </w:r>
      <w:r>
        <w:t xml:space="preserve">withdrawing the</w:t>
      </w:r>
      <w:r>
        <w:t xml:space="preserve"> </w:t>
      </w:r>
      <w:r>
        <w:t xml:space="preserve">existing EU</w:t>
      </w:r>
      <w:r>
        <w:t xml:space="preserve"> </w:t>
      </w:r>
      <w:r>
        <w:t xml:space="preserve">intervention would</w:t>
      </w:r>
      <w:r>
        <w:t xml:space="preserve"> </w:t>
      </w:r>
      <w:r>
        <w:t xml:space="preserve">lead to negative</w:t>
      </w:r>
      <w:r>
        <w:t xml:space="preserve"> </w:t>
      </w:r>
      <w:r>
        <w:t xml:space="preserve">consequences</w:t>
      </w:r>
      <w:r>
        <w:t xml:space="preserve"> </w:t>
      </w:r>
      <w:r>
        <w:t xml:space="preserve">Negative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 withdrawing</w:t>
      </w:r>
      <w:r>
        <w:t xml:space="preserve"> </w:t>
      </w:r>
      <w:r>
        <w:t xml:space="preserve">the 3R</w:t>
      </w:r>
      <w:r>
        <w:t xml:space="preserve"> </w:t>
      </w:r>
      <w:r>
        <w:t xml:space="preserve">Directive</w:t>
      </w:r>
      <w:r>
        <w:br/>
      </w:r>
      <w:r>
        <w:t xml:space="preserve">Literature review:</w:t>
      </w:r>
      <w:r>
        <w:t xml:space="preserve"> </w:t>
      </w:r>
      <w:r>
        <w:t xml:space="preserve">evaluations of the ELV</w:t>
      </w:r>
      <w:r>
        <w:t xml:space="preserve"> </w:t>
      </w:r>
      <w:r>
        <w:t xml:space="preserve">Directive and other type-</w:t>
      </w:r>
      <w:r>
        <w:t xml:space="preserve"> </w:t>
      </w:r>
      <w:r>
        <w:t xml:space="preserve">approval legislation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 recyclers,</w:t>
      </w:r>
      <w:r>
        <w:t xml:space="preserve"> </w:t>
      </w:r>
      <w:r>
        <w:t xml:space="preserve">NGOs, academics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Table 11.8 – Evaluation matrix: Relevance</w:t>
      </w:r>
      <w:r>
        <w:t xml:space="preserve"> </w:t>
      </w:r>
      <w:r>
        <w:t xml:space="preserve">Evaluation criterion 5: Relevance</w:t>
      </w:r>
      <w:r>
        <w:t xml:space="preserve"> </w:t>
      </w:r>
      <w:r>
        <w:t xml:space="preserve">Question</w:t>
      </w:r>
      <w:r>
        <w:t xml:space="preserve"> </w:t>
      </w:r>
      <w:r>
        <w:t xml:space="preserve">Sub-question</w:t>
      </w:r>
      <w:r>
        <w:t xml:space="preserve"> </w:t>
      </w:r>
      <w:r>
        <w:t xml:space="preserve">Judgement criteria</w:t>
      </w:r>
      <w:r>
        <w:t xml:space="preserve"> </w:t>
      </w:r>
      <w:r>
        <w:t xml:space="preserve">Indicator</w:t>
      </w:r>
      <w:r>
        <w:t xml:space="preserve"> </w:t>
      </w:r>
      <w:r>
        <w:t xml:space="preserve">Data sources</w:t>
      </w:r>
      <w:r>
        <w:t xml:space="preserve"> </w:t>
      </w:r>
      <w:r>
        <w:t xml:space="preserve">EQ9: To what extent do the 3R objectives correspond to the current needs?</w:t>
      </w:r>
      <w:r>
        <w:t xml:space="preserve"> </w:t>
      </w:r>
      <w:r>
        <w:t xml:space="preserve">9.1 To what extent does</w:t>
      </w:r>
      <w:r>
        <w:t xml:space="preserve"> </w:t>
      </w:r>
      <w:r>
        <w:t xml:space="preserve">designing vehicles taking</w:t>
      </w:r>
      <w:r>
        <w:t xml:space="preserve"> </w:t>
      </w:r>
      <w:r>
        <w:t xml:space="preserve">into account 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 correspond</w:t>
      </w:r>
      <w:r>
        <w:t xml:space="preserve"> </w:t>
      </w:r>
      <w:r>
        <w:t xml:space="preserve">to the current needs and EU</w:t>
      </w:r>
      <w:r>
        <w:t xml:space="preserve"> </w:t>
      </w:r>
      <w:r>
        <w:t xml:space="preserve">ambitions?</w:t>
      </w:r>
      <w:r>
        <w:t xml:space="preserve"> </w:t>
      </w:r>
      <w:r>
        <w:t xml:space="preserve">Gap between</w:t>
      </w:r>
      <w:r>
        <w:t xml:space="preserve"> </w:t>
      </w:r>
      <w:r>
        <w:t xml:space="preserve">ambitions in</w:t>
      </w:r>
      <w:r>
        <w:t xml:space="preserve"> </w:t>
      </w:r>
      <w:r>
        <w:t xml:space="preserve">targets for vehicle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 (do</w:t>
      </w:r>
      <w:r>
        <w:t xml:space="preserve"> </w:t>
      </w:r>
      <w:r>
        <w:t xml:space="preserve">not) and the</w:t>
      </w:r>
      <w:r>
        <w:t xml:space="preserve"> </w:t>
      </w:r>
      <w:r>
        <w:t xml:space="preserve">current needs and</w:t>
      </w:r>
      <w:r>
        <w:t xml:space="preserve"> </w:t>
      </w:r>
      <w:r>
        <w:t xml:space="preserve">EU ambition</w:t>
      </w:r>
      <w:r>
        <w:br/>
      </w:r>
      <w:r>
        <w:t xml:space="preserve">List of current</w:t>
      </w:r>
      <w:r>
        <w:t xml:space="preserve"> </w:t>
      </w:r>
      <w:r>
        <w:t xml:space="preserve">needs for</w:t>
      </w:r>
      <w:r>
        <w:t xml:space="preserve"> </w:t>
      </w:r>
      <w:r>
        <w:t xml:space="preserve">circular</w:t>
      </w:r>
      <w:r>
        <w:t xml:space="preserve"> </w:t>
      </w:r>
      <w:r>
        <w:t xml:space="preserve">automotive</w:t>
      </w:r>
      <w:r>
        <w:t xml:space="preserve"> </w:t>
      </w:r>
      <w:r>
        <w:t xml:space="preserve">industry and</w:t>
      </w:r>
      <w:r>
        <w:t xml:space="preserve"> </w:t>
      </w:r>
      <w:r>
        <w:t xml:space="preserve">vehicle design</w:t>
      </w:r>
      <w:r>
        <w:t xml:space="preserve"> </w:t>
      </w:r>
      <w:r>
        <w:t xml:space="preserve">for circularity;</w:t>
      </w:r>
      <w:r>
        <w:t xml:space="preserve"> </w:t>
      </w:r>
      <w:r>
        <w:t xml:space="preserve">List of</w:t>
      </w:r>
      <w:r>
        <w:t xml:space="preserve"> </w:t>
      </w:r>
      <w:r>
        <w:t xml:space="preserve">ambitions of</w:t>
      </w:r>
      <w:r>
        <w:t xml:space="preserve"> </w:t>
      </w:r>
      <w:r>
        <w:t xml:space="preserve">wider EU</w:t>
      </w:r>
      <w:r>
        <w:t xml:space="preserve"> </w:t>
      </w:r>
      <w:r>
        <w:t xml:space="preserve">initiatives (e.g. </w:t>
      </w:r>
      <w:r>
        <w:t xml:space="preserve"> </w:t>
      </w:r>
      <w:r>
        <w:t xml:space="preserve">CEAP, EU</w:t>
      </w:r>
      <w:r>
        <w:t xml:space="preserve"> </w:t>
      </w:r>
      <w:r>
        <w:t xml:space="preserve">Green Deal and</w:t>
      </w:r>
      <w:r>
        <w:t xml:space="preserve"> </w:t>
      </w:r>
      <w:r>
        <w:t xml:space="preserve">Industrial</w:t>
      </w:r>
      <w:r>
        <w:t xml:space="preserve"> </w:t>
      </w:r>
      <w:r>
        <w:t xml:space="preserve">policy)</w:t>
      </w:r>
      <w:r>
        <w:t xml:space="preserve"> </w:t>
      </w:r>
      <w:r>
        <w:t xml:space="preserve">Literature review:</w:t>
      </w:r>
      <w:r>
        <w:t xml:space="preserve"> </w:t>
      </w:r>
      <w:r>
        <w:t xml:space="preserve">evaluations of the ELV</w:t>
      </w:r>
      <w:r>
        <w:t xml:space="preserve"> </w:t>
      </w:r>
      <w:r>
        <w:t xml:space="preserve">Directive and other</w:t>
      </w:r>
      <w:r>
        <w:t xml:space="preserve"> </w:t>
      </w:r>
      <w:r>
        <w:t xml:space="preserve">evaluations (Waste</w:t>
      </w:r>
      <w:r>
        <w:t xml:space="preserve"> </w:t>
      </w:r>
      <w:r>
        <w:t xml:space="preserve">Shipment Regulation,</w:t>
      </w:r>
      <w:r>
        <w:t xml:space="preserve"> </w:t>
      </w:r>
      <w:r>
        <w:t xml:space="preserve">REACH, ROHS)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 recyclers,</w:t>
      </w:r>
      <w:r>
        <w:t xml:space="preserve"> </w:t>
      </w:r>
      <w:r>
        <w:t xml:space="preserve">NGOs, academics</w:t>
      </w:r>
      <w:r>
        <w:t xml:space="preserve"> </w:t>
      </w:r>
      <w:r>
        <w:t xml:space="preserve">9.2 Is the current list of</w:t>
      </w:r>
      <w:r>
        <w:t xml:space="preserve"> </w:t>
      </w:r>
      <w:r>
        <w:t xml:space="preserve">non-reusable component</w:t>
      </w:r>
      <w:r>
        <w:t xml:space="preserve"> </w:t>
      </w:r>
      <w:r>
        <w:t xml:space="preserve">parts still fit to prevent</w:t>
      </w:r>
      <w:r>
        <w:t xml:space="preserve"> </w:t>
      </w:r>
      <w:r>
        <w:t xml:space="preserve">from today’s safety or</w:t>
      </w:r>
      <w:r>
        <w:t xml:space="preserve"> </w:t>
      </w:r>
      <w:r>
        <w:t xml:space="preserve">environmental hazards?</w:t>
      </w:r>
      <w:r>
        <w:t xml:space="preserve"> </w:t>
      </w:r>
      <w:r>
        <w:t xml:space="preserve">Degree to which</w:t>
      </w:r>
      <w:r>
        <w:t xml:space="preserve"> </w:t>
      </w:r>
      <w:r>
        <w:t xml:space="preserve">the list of</w:t>
      </w:r>
      <w:r>
        <w:t xml:space="preserve"> </w:t>
      </w:r>
      <w:r>
        <w:t xml:space="preserve">components covers</w:t>
      </w:r>
      <w:r>
        <w:t xml:space="preserve"> </w:t>
      </w:r>
      <w:r>
        <w:t xml:space="preserve">all safety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hazards from reuse</w:t>
      </w:r>
      <w:r>
        <w:t xml:space="preserve"> </w:t>
      </w:r>
      <w:r>
        <w:t xml:space="preserve">of component parts</w:t>
      </w:r>
      <w:r>
        <w:t xml:space="preserve"> </w:t>
      </w:r>
      <w:r>
        <w:t xml:space="preserve">of relevance today</w:t>
      </w:r>
      <w:r>
        <w:t xml:space="preserve"> </w:t>
      </w:r>
      <w:r>
        <w:t xml:space="preserve">Reported</w:t>
      </w:r>
      <w:r>
        <w:t xml:space="preserve"> </w:t>
      </w:r>
      <w:r>
        <w:t xml:space="preserve">concerns</w:t>
      </w:r>
      <w:r>
        <w:t xml:space="preserve"> </w:t>
      </w:r>
      <w:r>
        <w:t xml:space="preserve">regarding reuse</w:t>
      </w:r>
      <w:r>
        <w:t xml:space="preserve"> </w:t>
      </w:r>
      <w:r>
        <w:t xml:space="preserve">of certain (new)</w:t>
      </w:r>
      <w:r>
        <w:t xml:space="preserve"> </w:t>
      </w:r>
      <w:r>
        <w:t xml:space="preserve">components</w:t>
      </w:r>
    </w:p>
    <w:p>
      <w:pPr>
        <w:pStyle w:val="BodyText"/>
      </w:pPr>
      <w:r>
        <w:t xml:space="preserve">Literature review:</w:t>
      </w:r>
      <w:r>
        <w:t xml:space="preserve"> </w:t>
      </w:r>
      <w:r>
        <w:t xml:space="preserve">evaluations of other type-</w:t>
      </w:r>
      <w:r>
        <w:t xml:space="preserve"> </w:t>
      </w:r>
      <w:r>
        <w:t xml:space="preserve">approval legislation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 recyclers,</w:t>
      </w:r>
      <w:r>
        <w:t xml:space="preserve"> </w:t>
      </w:r>
      <w:r>
        <w:t xml:space="preserve">NGOs, academics</w:t>
      </w:r>
      <w:r>
        <w:t xml:space="preserve"> </w:t>
      </w:r>
      <w:r>
        <w:t xml:space="preserve">EQ10: To what extent can the 3R Directive cover new</w:t>
      </w:r>
      <w:r>
        <w:t xml:space="preserve"> </w:t>
      </w:r>
      <w:r>
        <w:t xml:space="preserve">challenges linked to the transformation of the</w:t>
      </w:r>
      <w:r>
        <w:t xml:space="preserve"> </w:t>
      </w:r>
      <w:r>
        <w:t xml:space="preserve">automotive industry?</w:t>
      </w:r>
      <w:r>
        <w:t xml:space="preserve"> </w:t>
      </w:r>
      <w:r>
        <w:t xml:space="preserve">10.1 To what extent can the</w:t>
      </w:r>
      <w:r>
        <w:t xml:space="preserve"> </w:t>
      </w:r>
      <w:r>
        <w:t xml:space="preserve">3R Directive cover</w:t>
      </w:r>
      <w:r>
        <w:t xml:space="preserve"> </w:t>
      </w:r>
      <w:r>
        <w:t xml:space="preserve">technological developments</w:t>
      </w:r>
      <w:r>
        <w:t xml:space="preserve"> </w:t>
      </w:r>
      <w:r>
        <w:t xml:space="preserve">in the automotive industry</w:t>
      </w:r>
      <w:r>
        <w:t xml:space="preserve"> </w:t>
      </w:r>
      <w:r>
        <w:t xml:space="preserve">(e.g. the growing share of</w:t>
      </w:r>
      <w:r>
        <w:t xml:space="preserve"> </w:t>
      </w:r>
      <w:r>
        <w:t xml:space="preserve">electric vehicles)?</w:t>
      </w:r>
      <w:r>
        <w:t xml:space="preserve"> </w:t>
      </w:r>
      <w:r>
        <w:t xml:space="preserve">Degree to which</w:t>
      </w:r>
      <w:r>
        <w:t xml:space="preserve"> </w:t>
      </w:r>
      <w:r>
        <w:t xml:space="preserve">the objectives of</w:t>
      </w:r>
      <w:r>
        <w:t xml:space="preserve"> </w:t>
      </w:r>
      <w:r>
        <w:t xml:space="preserve">the 3R Directive</w:t>
      </w:r>
      <w:r>
        <w:t xml:space="preserve"> </w:t>
      </w:r>
      <w:r>
        <w:t xml:space="preserve">can continue to be</w:t>
      </w:r>
      <w:r>
        <w:t xml:space="preserve"> </w:t>
      </w:r>
      <w:r>
        <w:t xml:space="preserve">met taking into</w:t>
      </w:r>
      <w:r>
        <w:t xml:space="preserve"> </w:t>
      </w:r>
      <w:r>
        <w:t xml:space="preserve">account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development.</w:t>
      </w:r>
    </w:p>
    <w:p>
      <w:pPr>
        <w:pStyle w:val="BodyText"/>
      </w:pPr>
      <w:r>
        <w:t xml:space="preserve">List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 in</w:t>
      </w:r>
      <w:r>
        <w:t xml:space="preserve"> </w:t>
      </w:r>
      <w:r>
        <w:t xml:space="preserve">the automotive</w:t>
      </w:r>
      <w:r>
        <w:t xml:space="preserve"> </w:t>
      </w:r>
      <w:r>
        <w:t xml:space="preserve">vehicles,</w:t>
      </w:r>
      <w:r>
        <w:t xml:space="preserve"> </w:t>
      </w:r>
      <w:r>
        <w:t xml:space="preserve">especially for</w:t>
      </w:r>
      <w:r>
        <w:t xml:space="preserve"> </w:t>
      </w:r>
      <w:r>
        <w:t xml:space="preserve">vehicles in the</w:t>
      </w:r>
      <w:r>
        <w:t xml:space="preserve"> </w:t>
      </w:r>
      <w:r>
        <w:t xml:space="preserve">scope, affecting</w:t>
      </w:r>
      <w:r>
        <w:t xml:space="preserve"> </w:t>
      </w:r>
      <w:r>
        <w:t xml:space="preserve">today’s</w:t>
      </w:r>
      <w:r>
        <w:t xml:space="preserve"> </w:t>
      </w:r>
      <w:r>
        <w:t xml:space="preserve">reusability,</w:t>
      </w:r>
      <w:r>
        <w:t xml:space="preserve"> </w:t>
      </w:r>
      <w:r>
        <w:t xml:space="preserve">recyclability and</w:t>
      </w:r>
      <w:r>
        <w:t xml:space="preserve"> </w:t>
      </w:r>
      <w:r>
        <w:t xml:space="preserve">recoverability</w:t>
      </w:r>
      <w:r>
        <w:t xml:space="preserve"> </w:t>
      </w:r>
      <w:r>
        <w:t xml:space="preserve">practices</w:t>
      </w:r>
      <w:r>
        <w:br/>
      </w:r>
      <w:r>
        <w:t xml:space="preserve">(incl. growing</w:t>
      </w:r>
      <w:r>
        <w:t xml:space="preserve"> </w:t>
      </w:r>
      <w:r>
        <w:t xml:space="preserve">share electric</w:t>
      </w:r>
      <w:r>
        <w:t xml:space="preserve"> </w:t>
      </w:r>
      <w:r>
        <w:t xml:space="preserve">and hybrid</w:t>
      </w:r>
      <w:r>
        <w:t xml:space="preserve"> </w:t>
      </w:r>
      <w:r>
        <w:t xml:space="preserve">vehicles,</w:t>
      </w:r>
      <w:r>
        <w:t xml:space="preserve"> </w:t>
      </w:r>
      <w:r>
        <w:t xml:space="preserve">increased use of</w:t>
      </w:r>
      <w:r>
        <w:t xml:space="preserve"> </w:t>
      </w:r>
      <w:r>
        <w:t xml:space="preserve">lightweight</w:t>
      </w:r>
      <w:r>
        <w:t xml:space="preserve"> </w:t>
      </w:r>
      <w:r>
        <w:t xml:space="preserve">Literature review:</w:t>
      </w:r>
      <w:r>
        <w:t xml:space="preserve"> </w:t>
      </w:r>
      <w:r>
        <w:t xml:space="preserve">evaluations of the ELV</w:t>
      </w:r>
      <w:r>
        <w:t xml:space="preserve"> </w:t>
      </w:r>
      <w:r>
        <w:t xml:space="preserve">Directive and other type-</w:t>
      </w:r>
      <w:r>
        <w:t xml:space="preserve"> </w:t>
      </w:r>
      <w:r>
        <w:t xml:space="preserve">approval legislation</w:t>
      </w:r>
      <w:r>
        <w:t xml:space="preserve"> </w:t>
      </w:r>
      <w:r>
        <w:t xml:space="preserve">Stakeholder input from e.g. </w:t>
      </w:r>
      <w:r>
        <w:t xml:space="preserve"> </w:t>
      </w:r>
      <w:r>
        <w:t xml:space="preserve">MS and EU officials,</w:t>
      </w:r>
      <w:r>
        <w:t xml:space="preserve"> </w:t>
      </w:r>
      <w:r>
        <w:t xml:space="preserve">(re)manufacturers, recyclers,</w:t>
      </w:r>
      <w:r>
        <w:t xml:space="preserve"> </w:t>
      </w:r>
      <w:r>
        <w:t xml:space="preserve">NGOs, academics</w:t>
      </w:r>
    </w:p>
    <w:p>
      <w:pPr>
        <w:pStyle w:val="BodyText"/>
      </w:pPr>
      <w:r>
        <w:t xml:space="preserve">379</w:t>
      </w:r>
    </w:p>
    <w:p>
      <w:pPr>
        <w:pStyle w:val="BodyText"/>
      </w:pPr>
      <w:r>
        <w:t xml:space="preserve">11.7 Overview of benefits and costs</w:t>
      </w:r>
      <w:r>
        <w:br/>
      </w:r>
      <w:r>
        <w:t xml:space="preserve">Table 11.1. Overview of benefits and costs identified in the evaluation</w:t>
      </w:r>
      <w:r>
        <w:t xml:space="preserve"> </w:t>
      </w:r>
      <w:r>
        <w:t xml:space="preserve">materials in</w:t>
      </w:r>
      <w:r>
        <w:t xml:space="preserve"> </w:t>
      </w:r>
      <w:r>
        <w:t xml:space="preserve">vehicles like</w:t>
      </w:r>
      <w:r>
        <w:t xml:space="preserve"> </w:t>
      </w:r>
      <w:r>
        <w:t xml:space="preserve">plastics, carbon-</w:t>
      </w:r>
      <w:r>
        <w:t xml:space="preserve"> </w:t>
      </w:r>
      <w:r>
        <w:t xml:space="preserve">fibres, fibre-</w:t>
      </w:r>
      <w:r>
        <w:t xml:space="preserve"> </w:t>
      </w:r>
      <w:r>
        <w:t xml:space="preserve">reinforced</w:t>
      </w:r>
      <w:r>
        <w:t xml:space="preserve"> </w:t>
      </w:r>
      <w:r>
        <w:t xml:space="preserve">(plastics)</w:t>
      </w:r>
      <w:r>
        <w:t xml:space="preserve"> </w:t>
      </w:r>
      <w:r>
        <w:t xml:space="preserve">materials;</w:t>
      </w:r>
      <w:r>
        <w:t xml:space="preserve"> </w:t>
      </w:r>
      <w:r>
        <w:t xml:space="preserve">electronic</w:t>
      </w:r>
      <w:r>
        <w:t xml:space="preserve"> </w:t>
      </w:r>
      <w:r>
        <w:t xml:space="preserve">components,</w:t>
      </w:r>
      <w:r>
        <w:t xml:space="preserve"> </w:t>
      </w:r>
      <w:r>
        <w:t xml:space="preserve">which contain</w:t>
      </w:r>
      <w:r>
        <w:t xml:space="preserve"> </w:t>
      </w:r>
      <w:r>
        <w:t xml:space="preserve">strategic and/or</w:t>
      </w:r>
      <w:r>
        <w:t xml:space="preserve"> </w:t>
      </w:r>
      <w:r>
        <w:t xml:space="preserve">critical raw</w:t>
      </w:r>
      <w:r>
        <w:t xml:space="preserve"> </w:t>
      </w:r>
      <w:r>
        <w:t xml:space="preserve">materials</w:t>
      </w:r>
      <w:r>
        <w:t xml:space="preserve"> </w:t>
      </w:r>
      <w:r>
        <w:t xml:space="preserve">(CRMs))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88 This includes impacts for OEMs on the one side and for Type approval service providers who provide support in the</w:t>
      </w:r>
      <w:r>
        <w:t xml:space="preserve"> </w:t>
      </w:r>
      <w:r>
        <w:t xml:space="preserve">preparation of documentation for type approval (the latter can be considered similar to certification bodies). One type</w:t>
      </w:r>
      <w:r>
        <w:t xml:space="preserve"> </w:t>
      </w:r>
      <w:r>
        <w:t xml:space="preserve">approval service provider gave information as part of an interview with a Member State (MS) type approval authority.</w:t>
      </w:r>
      <w:r>
        <w:t xml:space="preserve"> </w:t>
      </w:r>
      <w:r>
        <w:t xml:space="preserve">Others did not participate. Input was furthermore provided to consultation efforts in the form of answers to survey questions:</w:t>
      </w:r>
      <w:r>
        <w:br/>
      </w:r>
      <w:r>
        <w:t xml:space="preserve">OEMs were interviewed, 1 OEM provided answers to the survey confidentially and an association also provided general</w:t>
      </w:r>
      <w:r>
        <w:t xml:space="preserve"> </w:t>
      </w:r>
      <w:r>
        <w:t xml:space="preserve">input in writing, however not answering the survey questions.</w:t>
      </w:r>
      <w:r>
        <w:t xml:space="preserve"> </w:t>
      </w:r>
      <w:r>
        <w:t xml:space="preserve">89 Data is based on input form 5 MS Type approval Authorities that participated in stakeholder consultation activities based</w:t>
      </w:r>
      <w:r>
        <w:t xml:space="preserve"> </w:t>
      </w:r>
      <w:r>
        <w:t xml:space="preserve">on a survey of questions. One MS was interviewed, three provided the filled-out survey, 1 provided short input per email,</w:t>
      </w:r>
      <w:r>
        <w:t xml:space="preserve"> </w:t>
      </w:r>
      <w:r>
        <w:t xml:space="preserve">relating to the survey but only to a few of the aspects addressed therein.</w:t>
      </w:r>
      <w:r>
        <w:t xml:space="preserve"> </w:t>
      </w:r>
      <w:r>
        <w:t xml:space="preserve">90 Based on a survey of MS Type approval authorities, it is not clear whether these fees apply only to 3R Type approvals or</w:t>
      </w:r>
      <w:r>
        <w:t xml:space="preserve"> </w:t>
      </w:r>
      <w:r>
        <w:t xml:space="preserve">have a different scope – one MS specified only one fee while another gave different fees but said not to have done and 3R</w:t>
      </w:r>
      <w:r>
        <w:t xml:space="preserve"> </w:t>
      </w:r>
      <w:r>
        <w:t xml:space="preserve">ones: Some MS have not performed any TAs since Directive 2005/64/EC came into force (e.g., Latvia, Finland) but do</w:t>
      </w:r>
      <w:r>
        <w:t xml:space="preserve"> </w:t>
      </w:r>
      <w:r>
        <w:t xml:space="preserve">report on Regular TAs for second stage of N vehicles. Some perform 3R Type approvals regularly.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Businesses88</w:t>
      </w:r>
      <w:r>
        <w:t xml:space="preserve"> </w:t>
      </w:r>
      <w:r>
        <w:t xml:space="preserve">Administrations89</w:t>
      </w:r>
      <w:r>
        <w:t xml:space="preserve"> </w:t>
      </w:r>
      <w:r>
        <w:t xml:space="preserve">Environmental costs</w:t>
      </w:r>
      <w:r>
        <w:t xml:space="preserve"> </w:t>
      </w:r>
      <w:r>
        <w:t xml:space="preserve">Quantitati</w:t>
      </w:r>
      <w:r>
        <w:t xml:space="preserve"> </w:t>
      </w:r>
      <w:r>
        <w:t xml:space="preserve">ve</w:t>
      </w:r>
      <w:r>
        <w:br/>
      </w:r>
      <w:r>
        <w:t xml:space="preserve">Comment Quantitati</w:t>
      </w:r>
      <w:r>
        <w:t xml:space="preserve"> </w:t>
      </w:r>
      <w:r>
        <w:t xml:space="preserve">ve</w:t>
      </w:r>
      <w:r>
        <w:br/>
      </w:r>
      <w:r>
        <w:t xml:space="preserve">Comment Quantitati</w:t>
      </w:r>
      <w:r>
        <w:t xml:space="preserve"> </w:t>
      </w:r>
      <w:r>
        <w:t xml:space="preserve">ve</w:t>
      </w:r>
      <w:r>
        <w:t xml:space="preserve"> </w:t>
      </w:r>
      <w:r>
        <w:t xml:space="preserve">Comment Quantitativ</w:t>
      </w:r>
      <w:r>
        <w:t xml:space="preserve"> </w:t>
      </w:r>
      <w:r>
        <w:t xml:space="preserve">e</w:t>
      </w:r>
      <w:r>
        <w:t xml:space="preserve"> </w:t>
      </w:r>
      <w:r>
        <w:t xml:space="preserve">Comment</w:t>
      </w:r>
      <w:r>
        <w:t xml:space="preserve"> </w:t>
      </w:r>
      <w:r>
        <w:t xml:space="preserve">[Cost or Benefit description]:</w:t>
      </w:r>
      <w:r>
        <w:t xml:space="preserve"> </w:t>
      </w:r>
      <w:r>
        <w:t xml:space="preserve">Admin</w:t>
      </w:r>
      <w:r>
        <w:t xml:space="preserve"> </w:t>
      </w:r>
      <w:r>
        <w:t xml:space="preserve">istrati</w:t>
      </w:r>
      <w:r>
        <w:t xml:space="preserve"> </w:t>
      </w:r>
      <w:r>
        <w:t xml:space="preserve">ve</w:t>
      </w:r>
      <w:r>
        <w:t xml:space="preserve"> </w:t>
      </w:r>
      <w:r>
        <w:t xml:space="preserve">costs</w:t>
      </w:r>
      <w:r>
        <w:t xml:space="preserve"> </w:t>
      </w:r>
      <w:r>
        <w:t xml:space="preserve">recur</w:t>
      </w:r>
      <w:r>
        <w:t xml:space="preserve"> </w:t>
      </w:r>
      <w:r>
        <w:t xml:space="preserve">rent</w:t>
      </w:r>
    </w:p>
    <w:p>
      <w:pPr>
        <w:pStyle w:val="BodyText"/>
      </w:pPr>
      <w:r>
        <w:t xml:space="preserve">Complianc</w:t>
      </w:r>
      <w:r>
        <w:t xml:space="preserve"> </w:t>
      </w:r>
      <w:r>
        <w:t xml:space="preserve">e costs of</w:t>
      </w:r>
      <w:r>
        <w:t xml:space="preserve"> </w:t>
      </w:r>
      <w:r>
        <w:t xml:space="preserve">businesses</w:t>
      </w:r>
      <w:r>
        <w:t xml:space="preserve"> </w:t>
      </w:r>
      <w:r>
        <w:t xml:space="preserve">are</w:t>
      </w:r>
      <w:r>
        <w:t xml:space="preserve"> </w:t>
      </w:r>
      <w:r>
        <w:t xml:space="preserve">expected to</w:t>
      </w:r>
      <w:r>
        <w:t xml:space="preserve"> </w:t>
      </w:r>
      <w:r>
        <w:t xml:space="preserve">be passed</w:t>
      </w:r>
      <w:r>
        <w:t xml:space="preserve"> </w:t>
      </w:r>
      <w:r>
        <w:t xml:space="preserve">on to</w:t>
      </w:r>
      <w:r>
        <w:t xml:space="preserve"> </w:t>
      </w:r>
      <w:r>
        <w:t xml:space="preserve">consumers.</w:t>
      </w:r>
      <w:r>
        <w:t xml:space="preserve"> </w:t>
      </w:r>
      <w:r>
        <w:t xml:space="preserve">Because</w:t>
      </w:r>
      <w:r>
        <w:t xml:space="preserve"> </w:t>
      </w:r>
      <w:r>
        <w:t xml:space="preserve">the cost of</w:t>
      </w:r>
      <w:r>
        <w:t xml:space="preserve"> </w:t>
      </w:r>
      <w:r>
        <w:t xml:space="preserve">a type</w:t>
      </w:r>
      <w:r>
        <w:t xml:space="preserve"> </w:t>
      </w:r>
      <w:r>
        <w:t xml:space="preserve">approval is</w:t>
      </w:r>
      <w:r>
        <w:t xml:space="preserve"> </w:t>
      </w:r>
      <w:r>
        <w:t xml:space="preserve">spread over</w:t>
      </w:r>
      <w:r>
        <w:t xml:space="preserve"> </w:t>
      </w:r>
      <w:r>
        <w:t xml:space="preserve">all the</w:t>
      </w:r>
      <w:r>
        <w:t xml:space="preserve"> </w:t>
      </w:r>
      <w:r>
        <w:t xml:space="preserve">vehicles in</w:t>
      </w:r>
      <w:r>
        <w:t xml:space="preserve"> </w:t>
      </w:r>
      <w:r>
        <w:t xml:space="preserve">the type,</w:t>
      </w:r>
      <w:r>
        <w:t xml:space="preserve"> </w:t>
      </w:r>
      <w:r>
        <w:t xml:space="preserve">this has a</w:t>
      </w:r>
      <w:r>
        <w:t xml:space="preserve"> </w:t>
      </w:r>
      <w:r>
        <w:t xml:space="preserve">small</w:t>
      </w:r>
      <w:r>
        <w:t xml:space="preserve"> </w:t>
      </w:r>
      <w:r>
        <w:t xml:space="preserve">impact on</w:t>
      </w:r>
      <w:r>
        <w:t xml:space="preserve"> </w:t>
      </w:r>
      <w:r>
        <w:t xml:space="preserve">final</w:t>
      </w:r>
      <w:r>
        <w:t xml:space="preserve"> </w:t>
      </w:r>
      <w:r>
        <w:t xml:space="preserve">vehicle</w:t>
      </w:r>
      <w:r>
        <w:t xml:space="preserve"> </w:t>
      </w:r>
      <w:r>
        <w:t xml:space="preserve">prices.</w:t>
      </w:r>
      <w:r>
        <w:t xml:space="preserve"> </w:t>
      </w:r>
      <w:r>
        <w:t xml:space="preserve">Costs for</w:t>
      </w:r>
      <w:r>
        <w:t xml:space="preserve"> </w:t>
      </w:r>
      <w:r>
        <w:t xml:space="preserve">OEMs that</w:t>
      </w:r>
      <w:r>
        <w:t xml:space="preserve"> </w:t>
      </w:r>
      <w:r>
        <w:t xml:space="preserve">submit an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 type</w:t>
      </w:r>
      <w:r>
        <w:t xml:space="preserve"> </w:t>
      </w:r>
      <w:r>
        <w:t xml:space="preserve">approval:</w:t>
      </w:r>
      <w:r>
        <w:br/>
      </w:r>
      <w:r>
        <w:t xml:space="preserve">Fees for</w:t>
      </w:r>
      <w:r>
        <w:t xml:space="preserve"> </w:t>
      </w:r>
      <w:r>
        <w:t xml:space="preserve">applying</w:t>
      </w:r>
      <w:r>
        <w:t xml:space="preserve"> </w:t>
      </w:r>
      <w:r>
        <w:t xml:space="preserve">for type</w:t>
      </w:r>
      <w:r>
        <w:t xml:space="preserve"> </w:t>
      </w:r>
      <w:r>
        <w:t xml:space="preserve">approval</w:t>
      </w:r>
      <w:r>
        <w:t xml:space="preserve"> </w:t>
      </w:r>
      <w:r>
        <w:t xml:space="preserve">varies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br/>
      </w:r>
      <w:r>
        <w:t xml:space="preserve">certificate</w:t>
      </w:r>
      <w:r>
        <w:t xml:space="preserve"> </w:t>
      </w:r>
      <w:r>
        <w:t xml:space="preserve">type (0-</w:t>
      </w:r>
      <w:r>
        <w:t xml:space="preserve"> </w:t>
      </w:r>
      <w:r>
        <w:t xml:space="preserve">600€)90</w:t>
      </w:r>
    </w:p>
    <w:p>
      <w:pPr>
        <w:pStyle w:val="BodyText"/>
      </w:pPr>
      <w:r>
        <w:t xml:space="preserve">Based on</w:t>
      </w:r>
      <w:r>
        <w:t xml:space="preserve"> </w:t>
      </w:r>
      <w:r>
        <w:t xml:space="preserve">input of a</w:t>
      </w:r>
      <w:r>
        <w:t xml:space="preserve"> </w:t>
      </w:r>
      <w:r>
        <w:t xml:space="preserve">single</w:t>
      </w:r>
      <w:r>
        <w:t xml:space="preserve"> </w:t>
      </w:r>
      <w:r>
        <w:t xml:space="preserve">OEM,</w:t>
      </w:r>
      <w:r>
        <w:t xml:space="preserve"> </w:t>
      </w:r>
      <w:r>
        <w:t xml:space="preserve">processing</w:t>
      </w:r>
      <w:r>
        <w:t xml:space="preserve"> </w:t>
      </w:r>
      <w:r>
        <w:t xml:space="preserve">an</w:t>
      </w:r>
      <w:r>
        <w:t xml:space="preserve"> </w:t>
      </w:r>
      <w:r>
        <w:t xml:space="preserve">application</w:t>
      </w:r>
      <w:r>
        <w:t xml:space="preserve"> </w:t>
      </w:r>
      <w:r>
        <w:t xml:space="preserve">or type</w:t>
      </w:r>
      <w:r>
        <w:t xml:space="preserve"> </w:t>
      </w:r>
      <w:r>
        <w:t xml:space="preserve">approval</w:t>
      </w:r>
      <w:r>
        <w:t xml:space="preserve"> </w:t>
      </w:r>
      <w:r>
        <w:t xml:space="preserve">takes</w:t>
      </w:r>
      <w:r>
        <w:t xml:space="preserve"> </w:t>
      </w:r>
      <w:r>
        <w:t xml:space="preserve">between</w:t>
      </w:r>
      <w:r>
        <w:t xml:space="preserve"> </w:t>
      </w:r>
      <w:r>
        <w:t xml:space="preserve">0.5-2 FTE</w:t>
      </w:r>
      <w:r>
        <w:t xml:space="preserve"> </w:t>
      </w:r>
      <w:r>
        <w:t xml:space="preserve">and they</w:t>
      </w:r>
      <w:r>
        <w:t xml:space="preserve"> </w:t>
      </w:r>
      <w:r>
        <w:t xml:space="preserve">prepare</w:t>
      </w:r>
      <w:r>
        <w:t xml:space="preserve"> </w:t>
      </w:r>
      <w:r>
        <w:t xml:space="preserve">around 30</w:t>
      </w:r>
      <w:r>
        <w:t xml:space="preserve"> </w:t>
      </w:r>
      <w:r>
        <w:t xml:space="preserve">application</w:t>
      </w:r>
      <w:r>
        <w:t xml:space="preserve"> </w:t>
      </w:r>
      <w:r>
        <w:t xml:space="preserve">s per</w:t>
      </w:r>
      <w:r>
        <w:t xml:space="preserve"> </w:t>
      </w:r>
      <w:r>
        <w:t xml:space="preserve">annum.</w:t>
      </w:r>
      <w:r>
        <w:t xml:space="preserve"> </w:t>
      </w:r>
      <w:r>
        <w:t xml:space="preserve">Assuming</w:t>
      </w:r>
      <w:r>
        <w:t xml:space="preserve"> </w:t>
      </w:r>
      <w:r>
        <w:t xml:space="preserve">that an</w:t>
      </w:r>
      <w:r>
        <w:t xml:space="preserve"> </w:t>
      </w:r>
      <w:r>
        <w:t xml:space="preserve">OEM</w:t>
      </w:r>
      <w:r>
        <w:t xml:space="preserve"> </w:t>
      </w:r>
      <w:r>
        <w:t xml:space="preserve">processes</w:t>
      </w:r>
      <w:r>
        <w:t xml:space="preserve"> </w:t>
      </w:r>
      <w:r>
        <w:t xml:space="preserve">30 3RTAs</w:t>
      </w:r>
      <w:r>
        <w:t xml:space="preserve"> </w:t>
      </w:r>
      <w:r>
        <w:t xml:space="preserve">per annum</w:t>
      </w:r>
      <w:r>
        <w:t xml:space="preserve"> </w:t>
      </w:r>
      <w:r>
        <w:t xml:space="preserve">suggests</w:t>
      </w:r>
      <w:r>
        <w:t xml:space="preserve"> </w:t>
      </w:r>
      <w:r>
        <w:t xml:space="preserve">that the</w:t>
      </w:r>
      <w:r>
        <w:t xml:space="preserve"> </w:t>
      </w:r>
      <w:r>
        <w:t xml:space="preserve">burden of</w:t>
      </w:r>
      <w:r>
        <w:t xml:space="preserve"> </w:t>
      </w:r>
      <w:r>
        <w:t xml:space="preserve">compliance</w:t>
      </w:r>
      <w:r>
        <w:t xml:space="preserve"> </w:t>
      </w:r>
      <w:r>
        <w:t xml:space="preserve">is between</w:t>
      </w:r>
      <w:r>
        <w:t xml:space="preserve"> </w:t>
      </w:r>
      <w:r>
        <w:t xml:space="preserve">15-60 FTE</w:t>
      </w:r>
      <w:r>
        <w:t xml:space="preserve"> </w:t>
      </w:r>
      <w:r>
        <w:t xml:space="preserve">per OEM.</w:t>
      </w:r>
      <w:r>
        <w:t xml:space="preserve"> </w:t>
      </w:r>
      <w:r>
        <w:t xml:space="preserve">It is noted</w:t>
      </w:r>
      <w:r>
        <w:t xml:space="preserve"> </w:t>
      </w:r>
      <w:r>
        <w:t xml:space="preserve">that as</w:t>
      </w:r>
      <w:r>
        <w:t xml:space="preserve"> </w:t>
      </w:r>
      <w:r>
        <w:t xml:space="preserve">3RTA is</w:t>
      </w:r>
      <w:r>
        <w:t xml:space="preserve"> </w:t>
      </w:r>
      <w:r>
        <w:t xml:space="preserve">internationa</w:t>
      </w:r>
      <w:r>
        <w:t xml:space="preserve"> </w:t>
      </w:r>
      <w:r>
        <w:t xml:space="preserve">lly</w:t>
      </w:r>
      <w:r>
        <w:t xml:space="preserve"> </w:t>
      </w:r>
      <w:r>
        <w:t xml:space="preserve">compliant,</w:t>
      </w:r>
      <w:r>
        <w:t xml:space="preserve"> </w:t>
      </w:r>
      <w:r>
        <w:t xml:space="preserve">not all</w:t>
      </w:r>
      <w:r>
        <w:t xml:space="preserve"> </w:t>
      </w:r>
      <w:r>
        <w:t xml:space="preserve">submission</w:t>
      </w:r>
      <w:r>
        <w:t xml:space="preserve"> </w:t>
      </w:r>
      <w:r>
        <w:t xml:space="preserve">s will take</w:t>
      </w:r>
      <w:r>
        <w:t xml:space="preserve"> </w:t>
      </w:r>
      <w:r>
        <w:t xml:space="preserve">place in the</w:t>
      </w:r>
      <w:r>
        <w:t xml:space="preserve"> </w:t>
      </w:r>
      <w:r>
        <w:t xml:space="preserve">Costs for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authorities</w:t>
      </w:r>
      <w:r>
        <w:t xml:space="preserve"> </w:t>
      </w:r>
      <w:r>
        <w:t xml:space="preserve">from</w:t>
      </w:r>
      <w:r>
        <w:t xml:space="preserve"> </w:t>
      </w:r>
      <w:r>
        <w:t xml:space="preserve">checking</w:t>
      </w:r>
      <w:r>
        <w:t xml:space="preserve"> </w:t>
      </w:r>
      <w:r>
        <w:t xml:space="preserve">and</w:t>
      </w:r>
      <w:r>
        <w:t xml:space="preserve"> </w:t>
      </w:r>
      <w:r>
        <w:t xml:space="preserve">approving</w:t>
      </w:r>
      <w:r>
        <w:t xml:space="preserve"> </w:t>
      </w:r>
      <w:r>
        <w:t xml:space="preserve">application</w:t>
      </w:r>
      <w:r>
        <w:t xml:space="preserve"> </w:t>
      </w:r>
      <w:r>
        <w:t xml:space="preserve">s for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approval:</w:t>
      </w:r>
      <w:r>
        <w:br/>
      </w:r>
      <w:r>
        <w:t xml:space="preserve">estimated</w:t>
      </w:r>
      <w:r>
        <w:t xml:space="preserve"> </w:t>
      </w:r>
      <w:r>
        <w:t xml:space="preserve">at “&lt; 0.25</w:t>
      </w:r>
      <w:r>
        <w:t xml:space="preserve"> </w:t>
      </w:r>
      <w:r>
        <w:t xml:space="preserve">years FTE</w:t>
      </w:r>
      <w:r>
        <w:t xml:space="preserve"> </w:t>
      </w:r>
      <w:r>
        <w:t xml:space="preserve">per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and at 1.5-</w:t>
      </w:r>
      <w:r>
        <w:t xml:space="preserve"> </w:t>
      </w:r>
      <w:r>
        <w:t xml:space="preserve">2.5 years</w:t>
      </w:r>
      <w:r>
        <w:t xml:space="preserve"> </w:t>
      </w:r>
      <w:r>
        <w:t xml:space="preserve">FTE in</w:t>
      </w:r>
      <w:r>
        <w:t xml:space="preserve"> </w:t>
      </w:r>
      <w:r>
        <w:t xml:space="preserve">total per</w:t>
      </w:r>
      <w:r>
        <w:t xml:space="preserve"> </w:t>
      </w:r>
      <w:r>
        <w:t xml:space="preserve">annum per</w:t>
      </w:r>
      <w:r>
        <w:t xml:space="preserve"> </w:t>
      </w:r>
      <w:r>
        <w:t xml:space="preserve">MS.</w:t>
      </w:r>
      <w:r>
        <w:t xml:space="preserve"> </w:t>
      </w:r>
      <w:r>
        <w:t xml:space="preserve">One</w:t>
      </w:r>
      <w:r>
        <w:t xml:space="preserve"> </w:t>
      </w:r>
      <w:r>
        <w:t xml:space="preserve">authority</w:t>
      </w:r>
      <w:r>
        <w:t xml:space="preserve"> </w:t>
      </w:r>
      <w:r>
        <w:t xml:space="preserve">estimated</w:t>
      </w:r>
      <w:r>
        <w:t xml:space="preserve"> </w:t>
      </w:r>
      <w:r>
        <w:t xml:space="preserve">the costs</w:t>
      </w:r>
      <w:r>
        <w:t xml:space="preserve"> </w:t>
      </w:r>
      <w:r>
        <w:t xml:space="preserve">for the</w:t>
      </w:r>
      <w:r>
        <w:t xml:space="preserve"> </w:t>
      </w:r>
      <w:r>
        <w:t xml:space="preserve">process at</w:t>
      </w:r>
      <w:r>
        <w:t xml:space="preserve"> </w:t>
      </w:r>
      <w:r>
        <w:t xml:space="preserve">“&lt; 0.25</w:t>
      </w:r>
      <w:r>
        <w:t xml:space="preserve"> </w:t>
      </w:r>
      <w:r>
        <w:t xml:space="preserve">years FTE</w:t>
      </w:r>
      <w:r>
        <w:t xml:space="preserve"> </w:t>
      </w:r>
      <w:r>
        <w:t xml:space="preserve">per each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approval.</w:t>
      </w:r>
      <w:r>
        <w:t xml:space="preserve"> </w:t>
      </w:r>
      <w:r>
        <w:t xml:space="preserve">From</w:t>
      </w:r>
      <w:r>
        <w:t xml:space="preserve"> </w:t>
      </w:r>
      <w:r>
        <w:t xml:space="preserve">inputs of</w:t>
      </w:r>
      <w:r>
        <w:t xml:space="preserve"> </w:t>
      </w:r>
      <w:r>
        <w:t xml:space="preserve">MS who</w:t>
      </w:r>
      <w:r>
        <w:t xml:space="preserve"> </w:t>
      </w:r>
      <w:r>
        <w:t xml:space="preserve">perform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approvals it</w:t>
      </w:r>
      <w:r>
        <w:t xml:space="preserve"> </w:t>
      </w:r>
      <w:r>
        <w:t xml:space="preserve">is</w:t>
      </w:r>
      <w:r>
        <w:t xml:space="preserve"> </w:t>
      </w:r>
      <w:r>
        <w:t xml:space="preserve">concluded</w:t>
      </w:r>
      <w:r>
        <w:t xml:space="preserve"> </w:t>
      </w:r>
      <w:r>
        <w:t xml:space="preserve">that 6-9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approvals</w:t>
      </w:r>
      <w:r>
        <w:t xml:space="preserve"> </w:t>
      </w:r>
      <w:r>
        <w:t xml:space="preserve">are</w:t>
      </w:r>
      <w:r>
        <w:t xml:space="preserve"> </w:t>
      </w:r>
      <w:r>
        <w:t xml:space="preserve">performed</w:t>
      </w:r>
      <w:r>
        <w:t xml:space="preserve"> </w:t>
      </w:r>
      <w:r>
        <w:t xml:space="preserve">per annum.</w:t>
      </w:r>
      <w:r>
        <w:t xml:space="preserve"> </w:t>
      </w:r>
      <w:r>
        <w:t xml:space="preserve">Though the</w:t>
      </w:r>
      <w:r>
        <w:t xml:space="preserve"> </w:t>
      </w:r>
      <w:r>
        <w:t xml:space="preserve">data is not</w:t>
      </w:r>
      <w:r>
        <w:t xml:space="preserve"> </w:t>
      </w:r>
      <w:r>
        <w:t xml:space="preserve">exhaustive,</w:t>
      </w:r>
      <w:r>
        <w:t xml:space="preserve"> </w:t>
      </w:r>
      <w:r>
        <w:t xml:space="preserve">it can be</w:t>
      </w:r>
      <w:r>
        <w:t xml:space="preserve"> </w:t>
      </w:r>
      <w:r>
        <w:t xml:space="preserve">assumed</w:t>
      </w:r>
      <w:r>
        <w:t xml:space="preserve"> </w:t>
      </w:r>
      <w:r>
        <w:t xml:space="preserve">that only</w:t>
      </w:r>
      <w:r>
        <w:t xml:space="preserve"> </w:t>
      </w:r>
      <w:r>
        <w:t xml:space="preserve">between 5-</w:t>
      </w:r>
      <w:r>
        <w:t xml:space="preserve"> </w:t>
      </w:r>
      <w:r>
        <w:t xml:space="preserve">10 MS</w:t>
      </w:r>
      <w:r>
        <w:t xml:space="preserve"> </w:t>
      </w:r>
      <w:r>
        <w:t xml:space="preserve">perform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approvals.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EU and not</w:t>
      </w:r>
      <w:r>
        <w:t xml:space="preserve"> </w:t>
      </w:r>
      <w:r>
        <w:t xml:space="preserve">all models</w:t>
      </w:r>
      <w:r>
        <w:t xml:space="preserve"> </w:t>
      </w:r>
      <w:r>
        <w:t xml:space="preserve">will be</w:t>
      </w:r>
      <w:r>
        <w:t xml:space="preserve"> </w:t>
      </w:r>
      <w:r>
        <w:t xml:space="preserve">marketed in</w:t>
      </w:r>
      <w:r>
        <w:t xml:space="preserve"> </w:t>
      </w:r>
      <w:r>
        <w:t xml:space="preserve">the EU, i.e.,</w:t>
      </w:r>
      <w:r>
        <w:t xml:space="preserve"> </w:t>
      </w:r>
      <w:r>
        <w:t xml:space="preserve">the sum</w:t>
      </w:r>
      <w:r>
        <w:t xml:space="preserve"> </w:t>
      </w:r>
      <w:r>
        <w:t xml:space="preserve">cannot be</w:t>
      </w:r>
      <w:r>
        <w:t xml:space="preserve"> </w:t>
      </w:r>
      <w:r>
        <w:t xml:space="preserve">allocated in</w:t>
      </w:r>
      <w:r>
        <w:t xml:space="preserve"> </w:t>
      </w:r>
      <w:r>
        <w:t xml:space="preserve">total to the</w:t>
      </w:r>
      <w:r>
        <w:t xml:space="preserve"> </w:t>
      </w:r>
      <w:r>
        <w:t xml:space="preserve">Directive.</w:t>
      </w:r>
      <w:r>
        <w:br/>
      </w:r>
      <w:r>
        <w:t xml:space="preserve">Imple</w:t>
      </w:r>
      <w:r>
        <w:t xml:space="preserve"> </w:t>
      </w:r>
      <w:r>
        <w:t xml:space="preserve">menta</w:t>
      </w:r>
      <w:r>
        <w:t xml:space="preserve"> </w:t>
      </w:r>
      <w:r>
        <w:t xml:space="preserve">tion</w:t>
      </w:r>
      <w:r>
        <w:t xml:space="preserve"> </w:t>
      </w:r>
      <w:r>
        <w:t xml:space="preserve">costs</w:t>
      </w:r>
      <w:r>
        <w:t xml:space="preserve"> </w:t>
      </w:r>
      <w:r>
        <w:t xml:space="preserve">recur</w:t>
      </w:r>
      <w:r>
        <w:t xml:space="preserve"> </w:t>
      </w:r>
      <w:r>
        <w:t xml:space="preserve">rent</w:t>
      </w:r>
    </w:p>
    <w:p>
      <w:pPr>
        <w:pStyle w:val="BodyText"/>
      </w:pPr>
      <w:r>
        <w:t xml:space="preserve">Costs for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providers:</w:t>
      </w:r>
      <w:r>
        <w:t xml:space="preserve"> </w:t>
      </w:r>
      <w:r>
        <w:t xml:space="preserve">Costs of</w:t>
      </w:r>
      <w:r>
        <w:t xml:space="preserve"> </w:t>
      </w:r>
      <w:r>
        <w:t xml:space="preserve">increasing</w:t>
      </w:r>
      <w:r>
        <w:t xml:space="preserve"> </w:t>
      </w:r>
      <w:r>
        <w:t xml:space="preserve">knowhow</w:t>
      </w:r>
      <w:r>
        <w:t xml:space="preserve"> </w:t>
      </w:r>
      <w:r>
        <w:t xml:space="preserve">of vehicle</w:t>
      </w:r>
      <w:r>
        <w:t xml:space="preserve"> </w:t>
      </w:r>
      <w:r>
        <w:t xml:space="preserve">compositio</w:t>
      </w:r>
      <w:r>
        <w:t xml:space="preserve"> </w:t>
      </w:r>
      <w:r>
        <w:t xml:space="preserve">n and</w:t>
      </w:r>
      <w:r>
        <w:t xml:space="preserve"> </w:t>
      </w:r>
      <w:r>
        <w:t xml:space="preserve">related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complying</w:t>
      </w:r>
      <w:r>
        <w:t xml:space="preserve"> </w:t>
      </w:r>
      <w:r>
        <w:t xml:space="preserve">with the 3R</w:t>
      </w:r>
      <w:r>
        <w:t xml:space="preserve"> </w:t>
      </w:r>
      <w:r>
        <w:t xml:space="preserve">Targets:</w:t>
      </w:r>
      <w:r>
        <w:t xml:space="preserve"> </w:t>
      </w:r>
      <w:r>
        <w:t xml:space="preserve">Partial</w:t>
      </w:r>
      <w:r>
        <w:t xml:space="preserve"> </w:t>
      </w:r>
      <w:r>
        <w:t xml:space="preserve">costs:</w:t>
      </w:r>
      <w:r>
        <w:t xml:space="preserve"> </w:t>
      </w:r>
      <w:r>
        <w:t xml:space="preserve">Organisatio</w:t>
      </w:r>
      <w:r>
        <w:t xml:space="preserve"> </w:t>
      </w:r>
      <w:r>
        <w:t xml:space="preserve">n and</w:t>
      </w:r>
      <w:r>
        <w:t xml:space="preserve"> </w:t>
      </w:r>
      <w:r>
        <w:t xml:space="preserve">participatio</w:t>
      </w:r>
      <w:r>
        <w:t xml:space="preserve"> </w:t>
      </w:r>
      <w:r>
        <w:t xml:space="preserve">n in visits</w:t>
      </w:r>
      <w:r>
        <w:t xml:space="preserve"> </w:t>
      </w:r>
      <w:r>
        <w:t xml:space="preserve">at ATFs to</w:t>
      </w:r>
      <w:r>
        <w:t xml:space="preserve"> </w:t>
      </w:r>
      <w:r>
        <w:t xml:space="preserve">observe the</w:t>
      </w:r>
      <w:r>
        <w:t xml:space="preserve"> </w:t>
      </w:r>
      <w:r>
        <w:t xml:space="preserve">dismantling</w:t>
      </w:r>
      <w:r>
        <w:t xml:space="preserve"> </w:t>
      </w:r>
      <w:r>
        <w:t xml:space="preserve">process.</w:t>
      </w:r>
      <w:r>
        <w:br/>
      </w:r>
      <w:r>
        <w:t xml:space="preserve">One Type</w:t>
      </w:r>
      <w:r>
        <w:t xml:space="preserve"> </w:t>
      </w:r>
      <w:r>
        <w:t xml:space="preserve">approval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</w:t>
      </w:r>
      <w:r>
        <w:t xml:space="preserve"> </w:t>
      </w:r>
      <w:r>
        <w:t xml:space="preserve">stated that</w:t>
      </w:r>
      <w:r>
        <w:t xml:space="preserve"> </w:t>
      </w:r>
      <w:r>
        <w:t xml:space="preserve">they</w:t>
      </w:r>
      <w:r>
        <w:t xml:space="preserve"> </w:t>
      </w:r>
      <w:r>
        <w:t xml:space="preserve">perform</w:t>
      </w:r>
      <w:r>
        <w:t xml:space="preserve"> </w:t>
      </w:r>
      <w:r>
        <w:t xml:space="preserve">visits at</w:t>
      </w:r>
      <w:r>
        <w:t xml:space="preserve"> </w:t>
      </w:r>
      <w:r>
        <w:t xml:space="preserve">ATFs to</w:t>
      </w:r>
      <w:r>
        <w:t xml:space="preserve"> </w:t>
      </w:r>
      <w:r>
        <w:t xml:space="preserve">see how the</w:t>
      </w:r>
      <w:r>
        <w:t xml:space="preserve"> </w:t>
      </w:r>
      <w:r>
        <w:t xml:space="preserve">dismantling</w:t>
      </w:r>
      <w:r>
        <w:t xml:space="preserve"> </w:t>
      </w:r>
      <w:r>
        <w:t xml:space="preserve">is</w:t>
      </w:r>
      <w:r>
        <w:t xml:space="preserve"> </w:t>
      </w:r>
      <w:r>
        <w:t xml:space="preserve">performed</w:t>
      </w:r>
      <w:r>
        <w:t xml:space="preserve"> </w:t>
      </w:r>
      <w:r>
        <w:t xml:space="preserve">in practice,</w:t>
      </w:r>
      <w:r>
        <w:t xml:space="preserve"> </w:t>
      </w:r>
      <w:r>
        <w:t xml:space="preserve">feeding</w:t>
      </w:r>
      <w:r>
        <w:t xml:space="preserve"> </w:t>
      </w:r>
      <w:r>
        <w:t xml:space="preserve">into their</w:t>
      </w:r>
      <w:r>
        <w:t xml:space="preserve"> </w:t>
      </w:r>
      <w:r>
        <w:t xml:space="preserve">knowledge,</w:t>
      </w:r>
      <w:r>
        <w:t xml:space="preserve"> </w:t>
      </w:r>
      <w:r>
        <w:t xml:space="preserve">however</w:t>
      </w:r>
      <w:r>
        <w:t xml:space="preserve"> </w:t>
      </w:r>
      <w:r>
        <w:t xml:space="preserve">this was</w:t>
      </w:r>
      <w:r>
        <w:t xml:space="preserve"> </w:t>
      </w:r>
      <w:r>
        <w:t xml:space="preserve">necessarily</w:t>
      </w:r>
      <w:r>
        <w:t xml:space="preserve"> </w:t>
      </w:r>
      <w:r>
        <w:t xml:space="preserve">of the</w:t>
      </w:r>
      <w:r>
        <w:t xml:space="preserve"> </w:t>
      </w:r>
      <w:r>
        <w:t xml:space="preserve">vehicle</w:t>
      </w:r>
      <w:r>
        <w:t xml:space="preserve"> </w:t>
      </w:r>
      <w:r>
        <w:t xml:space="preserve">models</w:t>
      </w:r>
      <w:r>
        <w:t xml:space="preserve"> </w:t>
      </w:r>
      <w:r>
        <w:t xml:space="preserve">they type</w:t>
      </w:r>
      <w:r>
        <w:t xml:space="preserve"> </w:t>
      </w:r>
      <w:r>
        <w:t xml:space="preserve">approved</w:t>
      </w:r>
      <w:r>
        <w:t xml:space="preserve"> </w:t>
      </w:r>
      <w:r>
        <w:t xml:space="preserve">and it could</w:t>
      </w:r>
      <w:r>
        <w:t xml:space="preserve"> </w:t>
      </w:r>
      <w:r>
        <w:t xml:space="preserve">be</w:t>
      </w:r>
      <w:r>
        <w:t xml:space="preserve"> </w:t>
      </w:r>
      <w:r>
        <w:t xml:space="preserve">understood</w:t>
      </w:r>
      <w:r>
        <w:t xml:space="preserve"> </w:t>
      </w:r>
      <w:r>
        <w:t xml:space="preserve">that a visit</w:t>
      </w:r>
      <w:r>
        <w:t xml:space="preserve"> </w:t>
      </w:r>
      <w:r>
        <w:t xml:space="preserve">is not</w:t>
      </w:r>
      <w:r>
        <w:t xml:space="preserve"> </w:t>
      </w:r>
      <w:r>
        <w:t xml:space="preserve">performed</w:t>
      </w:r>
      <w:r>
        <w:t xml:space="preserve"> </w:t>
      </w:r>
      <w:r>
        <w:t xml:space="preserve">every year.</w:t>
      </w:r>
    </w:p>
    <w:p>
      <w:pPr>
        <w:pStyle w:val="BodyText"/>
      </w:pPr>
      <w:r>
        <w:t xml:space="preserve">Adjust</w:t>
      </w:r>
      <w:r>
        <w:t xml:space="preserve"> </w:t>
      </w:r>
      <w:r>
        <w:t xml:space="preserve">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Costs related</w:t>
      </w:r>
      <w:r>
        <w:t xml:space="preserve"> </w:t>
      </w:r>
      <w:r>
        <w:t xml:space="preserve">to resource</w:t>
      </w:r>
      <w:r>
        <w:t xml:space="preserve"> </w:t>
      </w:r>
      <w:r>
        <w:t xml:space="preserve">efficiency: in</w:t>
      </w:r>
      <w:r>
        <w:t xml:space="preserve"> </w:t>
      </w:r>
      <w:r>
        <w:t xml:space="preserve">cases where</w:t>
      </w:r>
      <w:r>
        <w:t xml:space="preserve"> </w:t>
      </w:r>
      <w:r>
        <w:t xml:space="preserve">large</w:t>
      </w:r>
      <w:r>
        <w:t xml:space="preserve"> </w:t>
      </w:r>
      <w:r>
        <w:t xml:space="preserve">amounts of</w:t>
      </w:r>
      <w:r>
        <w:t xml:space="preserve"> </w:t>
      </w:r>
      <w:r>
        <w:t xml:space="preserve">“non-</w:t>
      </w:r>
      <w:r>
        <w:t xml:space="preserve"> </w:t>
      </w:r>
      <w:r>
        <w:t xml:space="preserve">recyclable</w:t>
      </w:r>
      <w:r>
        <w:t xml:space="preserve"> </w:t>
      </w:r>
      <w:r>
        <w:t xml:space="preserve">materials”</w:t>
      </w:r>
      <w:r>
        <w:t xml:space="preserve"> </w:t>
      </w:r>
      <w:r>
        <w:t xml:space="preserve">such as</w:t>
      </w:r>
      <w:r>
        <w:t xml:space="preserve"> </w:t>
      </w:r>
      <w:r>
        <w:t xml:space="preserve">reinforced</w:t>
      </w:r>
      <w:r>
        <w:t xml:space="preserve"> </w:t>
      </w:r>
      <w:r>
        <w:t xml:space="preserve">plastics are</w:t>
      </w:r>
      <w:r>
        <w:t xml:space="preserve"> </w:t>
      </w:r>
      <w:r>
        <w:t xml:space="preserve">contained in</w:t>
      </w:r>
      <w:r>
        <w:t xml:space="preserve"> </w:t>
      </w:r>
      <w:r>
        <w:t xml:space="preserve">the vehicle</w:t>
      </w:r>
      <w:r>
        <w:t xml:space="preserve"> </w:t>
      </w:r>
      <w:r>
        <w:t xml:space="preserve">and assumed</w:t>
      </w:r>
      <w:r>
        <w:t xml:space="preserve"> </w:t>
      </w:r>
      <w:r>
        <w:t xml:space="preserve">to be</w:t>
      </w:r>
      <w:r>
        <w:t xml:space="preserve"> </w:t>
      </w:r>
      <w:r>
        <w:t xml:space="preserve">recyclable</w:t>
      </w:r>
      <w:r>
        <w:t xml:space="preserve"> </w:t>
      </w:r>
      <w:r>
        <w:t xml:space="preserve">due to a</w:t>
      </w:r>
      <w:r>
        <w:br/>
      </w:r>
      <w:r>
        <w:t xml:space="preserve">TRL≥4, such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91 This applies to the base vehicle which is affected by the 3R Type approval. In the case of second stage type approvals this</w:t>
      </w:r>
      <w:r>
        <w:t xml:space="preserve"> </w:t>
      </w:r>
      <w:r>
        <w:t xml:space="preserve">may differ as the vehicle may change at different stages of its lifetime, however this is understood to be out of scope of this</w:t>
      </w:r>
      <w:r>
        <w:t xml:space="preserve"> </w:t>
      </w:r>
      <w:r>
        <w:t xml:space="preserve">review.</w:t>
      </w:r>
      <w:r>
        <w:t xml:space="preserve"> </w:t>
      </w:r>
      <w:r>
        <w:t xml:space="preserve">will probably</w:t>
      </w:r>
      <w:r>
        <w:t xml:space="preserve"> </w:t>
      </w:r>
      <w:r>
        <w:t xml:space="preserve">be shredded</w:t>
      </w:r>
      <w:r>
        <w:t xml:space="preserve"> </w:t>
      </w:r>
      <w:r>
        <w:t xml:space="preserve">and mixed</w:t>
      </w:r>
      <w:r>
        <w:t xml:space="preserve"> </w:t>
      </w:r>
      <w:r>
        <w:t xml:space="preserve">with other</w:t>
      </w:r>
      <w:r>
        <w:t xml:space="preserve"> </w:t>
      </w:r>
      <w:r>
        <w:t xml:space="preserve">fractions,</w:t>
      </w:r>
      <w:r>
        <w:t xml:space="preserve"> </w:t>
      </w:r>
      <w:r>
        <w:t xml:space="preserve">possibly</w:t>
      </w:r>
      <w:r>
        <w:t xml:space="preserve"> </w:t>
      </w:r>
      <w:r>
        <w:t xml:space="preserve">contaminatio</w:t>
      </w:r>
      <w:r>
        <w:t xml:space="preserve"> </w:t>
      </w:r>
      <w:r>
        <w:t xml:space="preserve">n other</w:t>
      </w:r>
      <w:r>
        <w:t xml:space="preserve"> </w:t>
      </w:r>
      <w:r>
        <w:t xml:space="preserve">fractions and</w:t>
      </w:r>
      <w:r>
        <w:t xml:space="preserve"> </w:t>
      </w:r>
      <w:r>
        <w:t xml:space="preserve">increasing</w:t>
      </w:r>
      <w:r>
        <w:t xml:space="preserve"> </w:t>
      </w:r>
      <w:r>
        <w:t xml:space="preserve">recycling</w:t>
      </w:r>
      <w:r>
        <w:t xml:space="preserve"> </w:t>
      </w:r>
      <w:r>
        <w:t xml:space="preserve">costs.</w:t>
      </w:r>
      <w:r>
        <w:br/>
      </w:r>
      <w:r>
        <w:t xml:space="preserve">Benefi</w:t>
      </w:r>
      <w:r>
        <w:t xml:space="preserve"> </w:t>
      </w:r>
      <w:r>
        <w:t xml:space="preserve">ts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Benefit of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for</w:t>
      </w:r>
      <w:r>
        <w:t xml:space="preserve"> </w:t>
      </w:r>
      <w:r>
        <w:t xml:space="preserve">consumers:</w:t>
      </w:r>
      <w:r>
        <w:t xml:space="preserve"> </w:t>
      </w:r>
      <w:r>
        <w:t xml:space="preserve">as the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applies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 EU and</w:t>
      </w:r>
      <w:r>
        <w:t xml:space="preserve"> </w:t>
      </w:r>
      <w:r>
        <w:t xml:space="preserve">as it is</w:t>
      </w:r>
      <w:r>
        <w:t xml:space="preserve"> </w:t>
      </w:r>
      <w:r>
        <w:t xml:space="preserve">linked to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</w:t>
      </w:r>
      <w:r>
        <w:t xml:space="preserve"> </w:t>
      </w:r>
      <w:r>
        <w:t xml:space="preserve">l UN ECE</w:t>
      </w:r>
      <w:r>
        <w:t xml:space="preserve"> </w:t>
      </w:r>
      <w:r>
        <w:t xml:space="preserve">Regulation</w:t>
      </w:r>
      <w:r>
        <w:t xml:space="preserve"> </w:t>
      </w:r>
      <w:r>
        <w:t xml:space="preserve">133 which</w:t>
      </w:r>
      <w:r>
        <w:t xml:space="preserve"> </w:t>
      </w:r>
      <w:r>
        <w:t xml:space="preserve">is very</w:t>
      </w:r>
      <w:r>
        <w:t xml:space="preserve"> </w:t>
      </w:r>
      <w:r>
        <w:t xml:space="preserve">similar,</w:t>
      </w:r>
      <w:r>
        <w:t xml:space="preserve"> </w:t>
      </w:r>
      <w:r>
        <w:t xml:space="preserve">consumers</w:t>
      </w:r>
      <w:r>
        <w:t xml:space="preserve"> </w:t>
      </w:r>
      <w:r>
        <w:t xml:space="preserve">have the</w:t>
      </w:r>
      <w:r>
        <w:t xml:space="preserve"> </w:t>
      </w:r>
      <w:r>
        <w:t xml:space="preserve">benefit of</w:t>
      </w:r>
      <w:r>
        <w:t xml:space="preserve"> </w:t>
      </w:r>
      <w:r>
        <w:t xml:space="preserve">being to</w:t>
      </w:r>
      <w:r>
        <w:t xml:space="preserve"> </w:t>
      </w:r>
      <w:r>
        <w:t xml:space="preserve">purchase or</w:t>
      </w:r>
      <w:r>
        <w:t xml:space="preserve"> </w:t>
      </w:r>
      <w:r>
        <w:t xml:space="preserve">sell second</w:t>
      </w:r>
      <w:r>
        <w:t xml:space="preserve"> </w:t>
      </w:r>
      <w:r>
        <w:t xml:space="preserve">hand</w:t>
      </w:r>
      <w:r>
        <w:t xml:space="preserve"> </w:t>
      </w:r>
      <w:r>
        <w:t xml:space="preserve">vehicles</w:t>
      </w:r>
      <w:r>
        <w:t xml:space="preserve"> </w:t>
      </w:r>
      <w:r>
        <w:t xml:space="preserve">between</w:t>
      </w:r>
      <w:r>
        <w:t xml:space="preserve"> </w:t>
      </w:r>
      <w:r>
        <w:t xml:space="preserve">borders</w:t>
      </w:r>
      <w:r>
        <w:t xml:space="preserve"> </w:t>
      </w:r>
      <w:r>
        <w:t xml:space="preserve">without the</w:t>
      </w:r>
      <w:r>
        <w:t xml:space="preserve"> </w:t>
      </w:r>
      <w:r>
        <w:t xml:space="preserve">need to</w:t>
      </w:r>
      <w:r>
        <w:t xml:space="preserve"> </w:t>
      </w:r>
      <w:r>
        <w:t xml:space="preserve">recertify</w:t>
      </w:r>
      <w:r>
        <w:t xml:space="preserve"> </w:t>
      </w:r>
      <w:r>
        <w:t xml:space="preserve">the type</w:t>
      </w:r>
      <w:r>
        <w:t xml:space="preserve"> </w:t>
      </w:r>
      <w:r>
        <w:t xml:space="preserve">approval of</w:t>
      </w:r>
      <w:r>
        <w:t xml:space="preserve"> </w:t>
      </w:r>
      <w:r>
        <w:t xml:space="preserve">the</w:t>
      </w:r>
      <w:r>
        <w:t xml:space="preserve"> </w:t>
      </w:r>
      <w:r>
        <w:t xml:space="preserve">vehicle91</w:t>
      </w:r>
    </w:p>
    <w:p>
      <w:pPr>
        <w:pStyle w:val="BodyText"/>
      </w:pPr>
      <w:r>
        <w:t xml:space="preserve">Benefi</w:t>
      </w:r>
      <w:r>
        <w:t xml:space="preserve"> </w:t>
      </w:r>
      <w:r>
        <w:t xml:space="preserve">ts</w:t>
      </w:r>
      <w:r>
        <w:t xml:space="preserve"> </w:t>
      </w:r>
      <w:r>
        <w:t xml:space="preserve">recur</w:t>
      </w:r>
      <w:r>
        <w:t xml:space="preserve"> </w:t>
      </w:r>
      <w:r>
        <w:t xml:space="preserve">rent</w:t>
      </w:r>
    </w:p>
    <w:p>
      <w:pPr>
        <w:pStyle w:val="BodyText"/>
      </w:pPr>
      <w:r>
        <w:t xml:space="preserve">Benefits for</w:t>
      </w:r>
      <w:r>
        <w:t xml:space="preserve"> </w:t>
      </w:r>
      <w:r>
        <w:t xml:space="preserve">OEMs: as</w:t>
      </w:r>
      <w:r>
        <w:t xml:space="preserve"> </w:t>
      </w:r>
      <w:r>
        <w:t xml:space="preserve">the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applies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 EU and</w:t>
      </w:r>
    </w:p>
    <w:p>
      <w:pPr>
        <w:pStyle w:val="BodyText"/>
      </w:pPr>
      <w:r>
        <w:t xml:space="preserve">383</w:t>
      </w:r>
    </w:p>
    <w:p>
      <w:pPr>
        <w:pStyle w:val="BodyText"/>
      </w:pPr>
      <w:r>
        <w:t xml:space="preserve">is also</w:t>
      </w:r>
      <w:r>
        <w:t xml:space="preserve"> </w:t>
      </w:r>
      <w:r>
        <w:t xml:space="preserve">compliant</w:t>
      </w:r>
      <w:r>
        <w:t xml:space="preserve"> </w:t>
      </w:r>
      <w:r>
        <w:t xml:space="preserve">internationa</w:t>
      </w:r>
      <w:r>
        <w:t xml:space="preserve"> </w:t>
      </w:r>
      <w:r>
        <w:t xml:space="preserve">lly, OEMs</w:t>
      </w:r>
      <w:r>
        <w:t xml:space="preserve"> </w:t>
      </w:r>
      <w:r>
        <w:t xml:space="preserve">have the</w:t>
      </w:r>
      <w:r>
        <w:t xml:space="preserve"> </w:t>
      </w:r>
      <w:r>
        <w:t xml:space="preserve">benefit of</w:t>
      </w:r>
      <w:r>
        <w:t xml:space="preserve"> </w:t>
      </w:r>
      <w:r>
        <w:t xml:space="preserve">harmonisati</w:t>
      </w:r>
      <w:r>
        <w:t xml:space="preserve"> </w:t>
      </w:r>
      <w:r>
        <w:t xml:space="preserve">on as they</w:t>
      </w:r>
      <w:r>
        <w:t xml:space="preserve"> </w:t>
      </w:r>
      <w:r>
        <w:t xml:space="preserve">only need</w:t>
      </w:r>
      <w:r>
        <w:t xml:space="preserve"> </w:t>
      </w:r>
      <w:r>
        <w:t xml:space="preserve">to perform</w:t>
      </w:r>
      <w:r>
        <w:t xml:space="preserve"> </w:t>
      </w:r>
      <w:r>
        <w:t xml:space="preserve">a single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for new</w:t>
      </w:r>
      <w:r>
        <w:t xml:space="preserve"> </w:t>
      </w:r>
      <w:r>
        <w:t xml:space="preserve">models</w:t>
      </w:r>
      <w:r>
        <w:t xml:space="preserve"> </w:t>
      </w:r>
      <w:r>
        <w:t xml:space="preserve">they intend</w:t>
      </w:r>
      <w:r>
        <w:t xml:space="preserve"> </w:t>
      </w:r>
      <w:r>
        <w:t xml:space="preserve">to place on</w:t>
      </w:r>
      <w:r>
        <w:t xml:space="preserve"> </w:t>
      </w:r>
      <w:r>
        <w:t xml:space="preserve">the market,</w:t>
      </w:r>
      <w:r>
        <w:t xml:space="preserve"> </w:t>
      </w:r>
      <w:r>
        <w:t xml:space="preserve">which then</w:t>
      </w:r>
      <w:r>
        <w:t xml:space="preserve"> </w:t>
      </w:r>
      <w:r>
        <w:t xml:space="preserve">applies in</w:t>
      </w:r>
      <w:r>
        <w:t xml:space="preserve"> </w:t>
      </w:r>
      <w:r>
        <w:t xml:space="preserve">all</w:t>
      </w:r>
      <w:r>
        <w:t xml:space="preserve"> </w:t>
      </w:r>
      <w:r>
        <w:t xml:space="preserve">countries</w:t>
      </w:r>
      <w:r>
        <w:t xml:space="preserve"> </w:t>
      </w:r>
      <w:r>
        <w:t xml:space="preserve">where that</w:t>
      </w:r>
      <w:r>
        <w:t xml:space="preserve"> </w:t>
      </w:r>
      <w:r>
        <w:t xml:space="preserve">model is</w:t>
      </w:r>
      <w:r>
        <w:t xml:space="preserve"> </w:t>
      </w:r>
      <w:r>
        <w:t xml:space="preserve">marketed.</w:t>
      </w:r>
      <w:r>
        <w:br/>
      </w:r>
      <w:r>
        <w:t xml:space="preserve">Benefits for</w:t>
      </w:r>
      <w:r>
        <w:t xml:space="preserve"> </w:t>
      </w:r>
      <w:r>
        <w:t xml:space="preserve">Type</w:t>
      </w:r>
      <w:r>
        <w:t xml:space="preserve"> </w:t>
      </w:r>
      <w:r>
        <w:t xml:space="preserve">approval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providers:</w:t>
      </w:r>
      <w:r>
        <w:t xml:space="preserve"> </w:t>
      </w:r>
      <w:r>
        <w:t xml:space="preserve">these</w:t>
      </w:r>
      <w:r>
        <w:t xml:space="preserve"> </w:t>
      </w:r>
      <w:r>
        <w:t xml:space="preserve">establishme</w:t>
      </w:r>
      <w:r>
        <w:t xml:space="preserve"> </w:t>
      </w:r>
      <w:r>
        <w:t xml:space="preserve">nts are</w:t>
      </w:r>
      <w:r>
        <w:t xml:space="preserve"> </w:t>
      </w:r>
      <w:r>
        <w:t xml:space="preserve">hired by the</w:t>
      </w:r>
      <w:r>
        <w:t xml:space="preserve"> </w:t>
      </w:r>
      <w:r>
        <w:t xml:space="preserve">OEMs to</w:t>
      </w:r>
      <w:r>
        <w:t xml:space="preserve"> </w:t>
      </w:r>
      <w:r>
        <w:t xml:space="preserve">certify and</w:t>
      </w:r>
      <w:r>
        <w:t xml:space="preserve"> </w:t>
      </w:r>
      <w:r>
        <w:t xml:space="preserve">thus</w:t>
      </w:r>
      <w:r>
        <w:t xml:space="preserve"> </w:t>
      </w:r>
      <w:r>
        <w:t xml:space="preserve">support the</w:t>
      </w:r>
      <w:r>
        <w:t xml:space="preserve"> </w:t>
      </w:r>
      <w:r>
        <w:t xml:space="preserve">preparation</w:t>
      </w:r>
      <w:r>
        <w:t xml:space="preserve"> </w:t>
      </w:r>
      <w:r>
        <w:t xml:space="preserve">of type</w:t>
      </w:r>
      <w:r>
        <w:t xml:space="preserve"> </w:t>
      </w:r>
      <w:r>
        <w:t xml:space="preserve">approval</w:t>
      </w:r>
      <w:r>
        <w:t xml:space="preserve"> </w:t>
      </w:r>
      <w:r>
        <w:t xml:space="preserve">application</w:t>
      </w:r>
      <w:r>
        <w:t xml:space="preserve"> </w:t>
      </w:r>
      <w:r>
        <w:t xml:space="preserve">s. Data was</w:t>
      </w:r>
      <w:r>
        <w:t xml:space="preserve"> </w:t>
      </w:r>
      <w:r>
        <w:t xml:space="preserve">not made</w:t>
      </w:r>
      <w:r>
        <w:t xml:space="preserve"> </w:t>
      </w:r>
      <w:r>
        <w:t xml:space="preserve">available</w:t>
      </w:r>
      <w:r>
        <w:t xml:space="preserve"> </w:t>
      </w:r>
      <w:r>
        <w:t xml:space="preserve">on the</w:t>
      </w:r>
      <w:r>
        <w:t xml:space="preserve"> </w:t>
      </w:r>
      <w:r>
        <w:t xml:space="preserve">revenue for</w:t>
      </w:r>
      <w:r>
        <w:t xml:space="preserve"> </w:t>
      </w:r>
      <w:r>
        <w:t xml:space="preserve">such</w:t>
      </w:r>
      <w:r>
        <w:t xml:space="preserve"> </w:t>
      </w:r>
      <w:r>
        <w:t xml:space="preserve">services;</w:t>
      </w:r>
      <w:r>
        <w:t xml:space="preserve"> </w:t>
      </w:r>
      <w:r>
        <w:t xml:space="preserve">however, it</w:t>
      </w:r>
      <w:r>
        <w:t xml:space="preserve"> </w:t>
      </w:r>
      <w:r>
        <w:t xml:space="preserve">would be</w:t>
      </w:r>
      <w:r>
        <w:t xml:space="preserve"> </w:t>
      </w:r>
      <w:r>
        <w:t xml:space="preserve">expected to</w:t>
      </w:r>
      <w:r>
        <w:t xml:space="preserve"> </w:t>
      </w:r>
      <w:r>
        <w:t xml:space="preserve">incur for</w:t>
      </w:r>
      <w:r>
        <w:t xml:space="preserve"> </w:t>
      </w:r>
      <w:r>
        <w:t xml:space="preserve">every type</w:t>
      </w:r>
      <w:r>
        <w:t xml:space="preserve"> </w:t>
      </w:r>
      <w:r>
        <w:t xml:space="preserve">approval</w:t>
      </w:r>
      <w:r>
        <w:t xml:space="preserve"> </w:t>
      </w:r>
      <w:r>
        <w:t xml:space="preserve">performed</w:t>
      </w:r>
      <w:r>
        <w:t xml:space="preserve"> </w:t>
      </w:r>
      <w:r>
        <w:t xml:space="preserve">by the</w:t>
      </w:r>
      <w:r>
        <w:t xml:space="preserve"> </w:t>
      </w:r>
      <w:r>
        <w:t xml:space="preserve">company.</w:t>
      </w:r>
      <w:r>
        <w:t xml:space="preserve"> </w:t>
      </w:r>
      <w:r>
        <w:t xml:space="preserve">[benefits</w:t>
      </w:r>
      <w:r>
        <w:t xml:space="preserve"> </w:t>
      </w:r>
      <w:r>
        <w:t xml:space="preserve">not quanti-</w:t>
      </w:r>
      <w:r>
        <w:t xml:space="preserve"> </w:t>
      </w:r>
      <w:r>
        <w:t xml:space="preserve">fiable]</w:t>
      </w:r>
      <w:r>
        <w:t xml:space="preserve"> </w:t>
      </w:r>
      <w:r>
        <w:t xml:space="preserve">Indire</w:t>
      </w:r>
      <w:r>
        <w:t xml:space="preserve"> </w:t>
      </w:r>
      <w:r>
        <w:t xml:space="preserve">ct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</w:p>
    <w:p>
      <w:pPr>
        <w:pStyle w:val="BodyText"/>
      </w:pPr>
      <w:r>
        <w:t xml:space="preserve">Benefits for</w:t>
      </w:r>
      <w:r>
        <w:t xml:space="preserve"> </w:t>
      </w:r>
      <w:r>
        <w:t xml:space="preserve">MS: where</w:t>
      </w:r>
      <w:r>
        <w:t xml:space="preserve"> </w:t>
      </w:r>
      <w:r>
        <w:t xml:space="preserve">Basis for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384</w:t>
      </w:r>
    </w:p>
    <w:p>
      <w:pPr>
        <w:pStyle w:val="BodyText"/>
      </w:pPr>
      <w:r>
        <w:t xml:space="preserve">benefit</w:t>
      </w:r>
      <w:r>
        <w:t xml:space="preserve"> </w:t>
      </w:r>
      <w:r>
        <w:t xml:space="preserve">s</w:t>
      </w:r>
      <w:r>
        <w:t xml:space="preserve"> </w:t>
      </w:r>
      <w:r>
        <w:t xml:space="preserve">type</w:t>
      </w:r>
      <w:r>
        <w:t xml:space="preserve"> </w:t>
      </w:r>
      <w:r>
        <w:t xml:space="preserve">approved</w:t>
      </w:r>
      <w:r>
        <w:t xml:space="preserve"> </w:t>
      </w:r>
      <w:r>
        <w:t xml:space="preserve">vehicles are</w:t>
      </w:r>
      <w:r>
        <w:t xml:space="preserve"> </w:t>
      </w:r>
      <w:r>
        <w:t xml:space="preserve">placed on</w:t>
      </w:r>
      <w:r>
        <w:t xml:space="preserve"> </w:t>
      </w:r>
      <w:r>
        <w:t xml:space="preserve">the market</w:t>
      </w:r>
      <w:r>
        <w:t xml:space="preserve"> </w:t>
      </w:r>
      <w:r>
        <w:t xml:space="preserve">of an MS in</w:t>
      </w:r>
      <w:r>
        <w:t xml:space="preserve"> </w:t>
      </w:r>
      <w:r>
        <w:t xml:space="preserve">which it</w:t>
      </w:r>
      <w:r>
        <w:t xml:space="preserve"> </w:t>
      </w:r>
      <w:r>
        <w:t xml:space="preserve">was not</w:t>
      </w:r>
      <w:r>
        <w:t xml:space="preserve"> </w:t>
      </w:r>
      <w:r>
        <w:t xml:space="preserve">type</w:t>
      </w:r>
      <w:r>
        <w:t xml:space="preserve"> </w:t>
      </w:r>
      <w:r>
        <w:t xml:space="preserve">approved,</w:t>
      </w:r>
      <w:r>
        <w:t xml:space="preserve"> </w:t>
      </w:r>
      <w:r>
        <w:t xml:space="preserve">that MS has</w:t>
      </w:r>
      <w:r>
        <w:t xml:space="preserve"> </w:t>
      </w:r>
      <w:r>
        <w:t xml:space="preserve">benefit of</w:t>
      </w:r>
      <w:r>
        <w:t xml:space="preserve"> </w:t>
      </w:r>
      <w:r>
        <w:t xml:space="preserve">cars being</w:t>
      </w:r>
      <w:r>
        <w:t xml:space="preserve"> </w:t>
      </w:r>
      <w:r>
        <w:t xml:space="preserve">placed on</w:t>
      </w:r>
      <w:r>
        <w:t xml:space="preserve"> </w:t>
      </w:r>
      <w:r>
        <w:t xml:space="preserve">the market</w:t>
      </w:r>
      <w:r>
        <w:t xml:space="preserve"> </w:t>
      </w:r>
      <w:r>
        <w:t xml:space="preserve">that are</w:t>
      </w:r>
      <w:r>
        <w:t xml:space="preserve"> </w:t>
      </w:r>
      <w:r>
        <w:t xml:space="preserve">considered</w:t>
      </w:r>
      <w:r>
        <w:t xml:space="preserve"> </w:t>
      </w:r>
      <w:r>
        <w:t xml:space="preserve">to comply</w:t>
      </w:r>
      <w:r>
        <w:t xml:space="preserve"> </w:t>
      </w:r>
      <w:r>
        <w:t xml:space="preserve">with ELV</w:t>
      </w:r>
      <w:r>
        <w:t xml:space="preserve"> </w:t>
      </w:r>
      <w:r>
        <w:t xml:space="preserve">requiremen</w:t>
      </w:r>
      <w:r>
        <w:t xml:space="preserve"> </w:t>
      </w:r>
      <w:r>
        <w:t xml:space="preserve">t, without</w:t>
      </w:r>
      <w:r>
        <w:t xml:space="preserve"> </w:t>
      </w:r>
      <w:r>
        <w:t xml:space="preserve">having had</w:t>
      </w:r>
      <w:r>
        <w:t xml:space="preserve"> </w:t>
      </w:r>
      <w:r>
        <w:t xml:space="preserve">any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costs to</w:t>
      </w:r>
      <w:r>
        <w:t xml:space="preserve"> </w:t>
      </w:r>
      <w:r>
        <w:t xml:space="preserve">ensure the</w:t>
      </w:r>
      <w:r>
        <w:t xml:space="preserve"> </w:t>
      </w:r>
      <w:r>
        <w:t xml:space="preserve">compliance</w:t>
      </w:r>
      <w:r>
        <w:t xml:space="preserve"> </w:t>
      </w:r>
      <w:r>
        <w:t xml:space="preserve">. [benefits</w:t>
      </w:r>
      <w:r>
        <w:t xml:space="preserve"> </w:t>
      </w:r>
      <w:r>
        <w:t xml:space="preserve">not quanti-</w:t>
      </w:r>
      <w:r>
        <w:t xml:space="preserve"> </w:t>
      </w:r>
      <w:r>
        <w:t xml:space="preserve">fiable]</w:t>
      </w:r>
      <w:r>
        <w:t xml:space="preserve"> </w:t>
      </w:r>
      <w:r>
        <w:t xml:space="preserve">: The 3R</w:t>
      </w:r>
      <w:r>
        <w:t xml:space="preserve"> </w:t>
      </w:r>
      <w:r>
        <w:t xml:space="preserve">Type</w:t>
      </w:r>
      <w:r>
        <w:t xml:space="preserve"> </w:t>
      </w:r>
      <w:r>
        <w:t xml:space="preserve">approval is</w:t>
      </w:r>
      <w:r>
        <w:t xml:space="preserve"> </w:t>
      </w:r>
      <w:r>
        <w:t xml:space="preserve">harmonised</w:t>
      </w:r>
      <w:r>
        <w:t xml:space="preserve"> </w:t>
      </w:r>
      <w:r>
        <w:t xml:space="preserve">not just for</w:t>
      </w:r>
      <w:r>
        <w:t xml:space="preserve"> </w:t>
      </w:r>
      <w:r>
        <w:t xml:space="preserve">the EU but</w:t>
      </w:r>
      <w:r>
        <w:t xml:space="preserve"> </w:t>
      </w:r>
      <w:r>
        <w:t xml:space="preserve">also</w:t>
      </w:r>
      <w:r>
        <w:t xml:space="preserve"> </w:t>
      </w:r>
      <w:r>
        <w:t xml:space="preserve">internationa</w:t>
      </w:r>
      <w:r>
        <w:t xml:space="preserve"> </w:t>
      </w:r>
      <w:r>
        <w:t xml:space="preserve">lly.</w:t>
      </w:r>
    </w:p>
    <w:p>
      <w:pPr>
        <w:pStyle w:val="BodyText"/>
      </w:pPr>
      <w:r>
        <w:t xml:space="preserve">385</w:t>
      </w:r>
    </w:p>
    <w:p>
      <w:pPr>
        <w:pStyle w:val="BodyText"/>
      </w:pPr>
      <w:r>
        <w:t xml:space="preserve">ANNEX 12: OVERVIEW OF PROJECTS AND RESEARCH</w:t>
      </w:r>
      <w:r>
        <w:br/>
      </w:r>
      <w:r>
        <w:t xml:space="preserve">Since 2000, under the Horizon 2020 and LIFE, the EU has funded around 100 of different</w:t>
      </w:r>
      <w:r>
        <w:t xml:space="preserve"> </w:t>
      </w:r>
      <w:r>
        <w:t xml:space="preserve">projects which have contributed to higher scale of knowledge, expertise in advancement of</w:t>
      </w:r>
      <w:r>
        <w:t xml:space="preserve"> </w:t>
      </w:r>
      <w:r>
        <w:t xml:space="preserve">relevant ELV treatment operations, material recovery, reduced use of rare earth materials and</w:t>
      </w:r>
      <w:r>
        <w:t xml:space="preserve"> </w:t>
      </w:r>
      <w:r>
        <w:t xml:space="preserve">manufacturing/recycling costs. The subsections below provide the overview of the key</w:t>
      </w:r>
      <w:r>
        <w:t xml:space="preserve"> </w:t>
      </w:r>
      <w:r>
        <w:t xml:space="preserve">ongoing and completed projects and research in the field.</w:t>
      </w:r>
      <w:r>
        <w:t xml:space="preserve"> </w:t>
      </w:r>
      <w:r>
        <w:t xml:space="preserve">12.1 Under Horizon 2020 programme:</w:t>
      </w:r>
      <w:r>
        <w:t xml:space="preserve"> </w:t>
      </w:r>
      <w:r>
        <w:t xml:space="preserve">1. Circular Process for Eco-Designed Bulky Products and Internal Car Parts (2017-2021)</w:t>
      </w:r>
      <w:r>
        <w:t xml:space="preserve"> </w:t>
      </w:r>
      <w:r>
        <w:t xml:space="preserve">ECOBULK92 aims at demonstrating and implementing a new Circular Economy model for</w:t>
      </w:r>
      <w:r>
        <w:t xml:space="preserve"> </w:t>
      </w:r>
      <w:r>
        <w:t xml:space="preserve">bulky composite products in automotive, furniture and building component industrial sectors,</w:t>
      </w:r>
      <w:r>
        <w:t xml:space="preserve"> </w:t>
      </w:r>
      <w:r>
        <w:t xml:space="preserve">with high potential of cross-sectoral replicability and transferability to other industrial</w:t>
      </w:r>
      <w:r>
        <w:t xml:space="preserve"> </w:t>
      </w:r>
      <w:r>
        <w:t xml:space="preserve">sectors, to promote greater re-use, upgrade, refurbishment and recycling of these products.</w:t>
      </w:r>
      <w:r>
        <w:t xml:space="preserve"> </w:t>
      </w:r>
      <w:r>
        <w:t xml:space="preserve">ECOBULK is a large-scale demonstration project that develops different pilot activities and</w:t>
      </w:r>
      <w:r>
        <w:t xml:space="preserve"> </w:t>
      </w:r>
      <w:r>
        <w:t xml:space="preserve">demonstrations at different levels. The initial planning for manufacturing, demonstration and</w:t>
      </w:r>
      <w:r>
        <w:t xml:space="preserve"> </w:t>
      </w:r>
      <w:r>
        <w:t xml:space="preserve">validation of the newly designed circular products have already started in ECOBULK by</w:t>
      </w:r>
      <w:r>
        <w:t xml:space="preserve"> </w:t>
      </w:r>
      <w:r>
        <w:t xml:space="preserve">generating a master plan for the demonstration activities. This preliminary demo plans total 7</w:t>
      </w:r>
      <w:r>
        <w:t xml:space="preserve"> </w:t>
      </w:r>
      <w:r>
        <w:t xml:space="preserve">EU-countries, 11 demonstrators and in 21 individual demonstrations all over the Europe</w:t>
      </w:r>
      <w:r>
        <w:t xml:space="preserve"> </w:t>
      </w:r>
      <w:r>
        <w:t xml:space="preserve">during years 2019-2021 within the three product sectors automotive, furniture</w:t>
      </w:r>
      <w:r>
        <w:t xml:space="preserve"> </w:t>
      </w:r>
      <w:r>
        <w:t xml:space="preserve">(indoor/outdoor) and building and construction.</w:t>
      </w:r>
      <w:r>
        <w:t xml:space="preserve"> </w:t>
      </w:r>
      <w:r>
        <w:t xml:space="preserve">2. Removing hazardous substances to increase recycling rates of WEEE, ELV and CDW</w:t>
      </w:r>
      <w:r>
        <w:t xml:space="preserve"> </w:t>
      </w:r>
      <w:r>
        <w:t xml:space="preserve">plastics (2019-2022)</w:t>
      </w:r>
      <w:r>
        <w:t xml:space="preserve"> </w:t>
      </w:r>
      <w:r>
        <w:t xml:space="preserve">The EU-funded NONTOX project93 targets two waste streams: end-of-life vehicles (ELV)</w:t>
      </w:r>
      <w:r>
        <w:t xml:space="preserve"> </w:t>
      </w:r>
      <w:r>
        <w:t xml:space="preserve">and construction and demolition waste (CDW). It will develop technologies to remove</w:t>
      </w:r>
      <w:r>
        <w:t xml:space="preserve"> </w:t>
      </w:r>
      <w:r>
        <w:t xml:space="preserve">hazardous substances from these two waste streams. The project investigates the</w:t>
      </w:r>
      <w:r>
        <w:t xml:space="preserve"> </w:t>
      </w:r>
      <w:r>
        <w:t xml:space="preserve">thermochemical conversion of non-target plastics and side streams to increase system</w:t>
      </w:r>
      <w:r>
        <w:t xml:space="preserve"> </w:t>
      </w:r>
      <w:r>
        <w:t xml:space="preserve">efficiency by increasing the range of final products and applications. The project aims to</w:t>
      </w:r>
      <w:r>
        <w:t xml:space="preserve"> </w:t>
      </w:r>
      <w:r>
        <w:t xml:space="preserve">develop an economically competitive recycling process that can produce safe and high-</w:t>
      </w:r>
      <w:r>
        <w:t xml:space="preserve"> </w:t>
      </w:r>
      <w:r>
        <w:t xml:space="preserve">quality secondary plastic materials from contaminated plastic waste.</w:t>
      </w:r>
      <w:r>
        <w:t xml:space="preserve"> </w:t>
      </w:r>
      <w:r>
        <w:t xml:space="preserve">3. New industrial sorting systems based on laser spectroscopy (LIBS), magnetic</w:t>
      </w:r>
      <w:r>
        <w:t xml:space="preserve"> </w:t>
      </w:r>
      <w:r>
        <w:t xml:space="preserve">induction, and machine vision for recycling of non-ferrous metals (2014)</w:t>
      </w:r>
      <w:r>
        <w:t xml:space="preserve"> </w:t>
      </w:r>
      <w:r>
        <w:t xml:space="preserve">SMEs and research organisations in the EU-funded SHREDDERSORT project94 have</w:t>
      </w:r>
      <w:r>
        <w:t xml:space="preserve"> </w:t>
      </w:r>
      <w:r>
        <w:t xml:space="preserve">developed and demonstrated a new industrial sorting system to separate non-ferrous shredder</w:t>
      </w:r>
      <w:r>
        <w:t xml:space="preserve"> </w:t>
      </w:r>
      <w:r>
        <w:t xml:space="preserve">scrap into cast aluminium (Al), wrought Al, and non-Al categories. Compared to the unsorted</w:t>
      </w:r>
      <w:r>
        <w:t xml:space="preserve"> </w:t>
      </w:r>
      <w:r>
        <w:t xml:space="preserve">material, the sorted categories are better suited for recycling into secondary metals, have a</w:t>
      </w:r>
      <w:r>
        <w:t xml:space="preserve"> </w:t>
      </w:r>
      <w:r>
        <w:t xml:space="preserve">higher market value, and will reduce the use of raw materials.</w:t>
      </w:r>
    </w:p>
    <w:p>
      <w:pPr>
        <w:pStyle w:val="BodyText"/>
      </w:pPr>
      <w:r>
        <w:t xml:space="preserve">92 https://cordis.europa.eu/project/id/730456</w:t>
      </w:r>
      <w:r>
        <w:br/>
      </w:r>
      <w:r>
        <w:t xml:space="preserve">93 https://cordis.europa.eu/project/id/820895</w:t>
      </w:r>
      <w:r>
        <w:br/>
      </w:r>
      <w:r>
        <w:t xml:space="preserve">94</w:t>
      </w:r>
      <w:r>
        <w:t xml:space="preserve"> </w:t>
      </w:r>
      <w:r>
        <w:t xml:space="preserve">https://cordis.europa.eu/article/id/128556-new-industrial-sorting-systems-based-on-laser-spectroscopy-libs-magnetic-</w:t>
      </w:r>
      <w:r>
        <w:t xml:space="preserve"> </w:t>
      </w:r>
      <w:r>
        <w:t xml:space="preserve">induction-and-machin</w:t>
      </w:r>
    </w:p>
    <w:p>
      <w:pPr>
        <w:pStyle w:val="BodyText"/>
      </w:pPr>
      <w:r>
        <w:t xml:space="preserve">386</w:t>
      </w:r>
    </w:p>
    <w:p>
      <w:pPr>
        <w:pStyle w:val="Compact"/>
        <w:numPr>
          <w:ilvl w:val="0"/>
          <w:numId w:val="1001"/>
        </w:numPr>
      </w:pPr>
      <w:r>
        <w:t xml:space="preserve">Controlled Closed Loop Recycling for Life-Cycle Optimised Industrial Production</w:t>
      </w:r>
      <w:r>
        <w:t xml:space="preserve"> </w:t>
      </w:r>
      <w:r>
        <w:t xml:space="preserve">(2005-2007)</w:t>
      </w:r>
      <w:r>
        <w:t xml:space="preserve"> </w:t>
      </w:r>
      <w:r>
        <w:t xml:space="preserve">The Conclore project95 aimed to develop a viable, low-emission system for manufacturing</w:t>
      </w:r>
      <w:r>
        <w:t xml:space="preserve"> </w:t>
      </w:r>
      <w:r>
        <w:t xml:space="preserve">100 %-recyclable single-component car interior products. Materials can be recovered at the</w:t>
      </w:r>
      <w:r>
        <w:t xml:space="preserve"> </w:t>
      </w:r>
      <w:r>
        <w:t xml:space="preserve">end of the vehicle’s useful life and be recycled into another product — in any sector. By</w:t>
      </w:r>
      <w:r>
        <w:t xml:space="preserve"> </w:t>
      </w:r>
      <w:r>
        <w:t xml:space="preserve">focusing on modifications to the production of automotive parts, the concept involved</w:t>
      </w:r>
      <w:r>
        <w:t xml:space="preserve"> </w:t>
      </w:r>
      <w:r>
        <w:t xml:space="preserve">reintegration of recycled polymer material with quality equal to that of virgin material.</w:t>
      </w:r>
    </w:p>
    <w:p>
      <w:pPr>
        <w:pStyle w:val="Compact"/>
        <w:numPr>
          <w:ilvl w:val="0"/>
          <w:numId w:val="1001"/>
        </w:numPr>
      </w:pPr>
      <w:r>
        <w:t xml:space="preserve">Automotive Residue Valorization (2016)</w:t>
      </w:r>
      <w:r>
        <w:t xml:space="preserve"> </w:t>
      </w:r>
      <w:r>
        <w:t xml:space="preserve">The AUTOREVAL project96 aimed at the total elimination of landfill disposal, as regards</w:t>
      </w:r>
      <w:r>
        <w:t xml:space="preserve"> </w:t>
      </w:r>
      <w:r>
        <w:t xml:space="preserve">car-fluff, with the related environmental impact and transportation costs. In the context of this</w:t>
      </w:r>
      <w:r>
        <w:t xml:space="preserve"> </w:t>
      </w:r>
      <w:r>
        <w:t xml:space="preserve">project a new kind of innovative industrial plant was to be developed, which should be able</w:t>
      </w:r>
      <w:r>
        <w:t xml:space="preserve"> </w:t>
      </w:r>
      <w:r>
        <w:t xml:space="preserve">to process and convert ASR (Automotive Shredder Residue or car fluff) and ELT (End of</w:t>
      </w:r>
      <w:r>
        <w:t xml:space="preserve"> </w:t>
      </w:r>
      <w:r>
        <w:t xml:space="preserve">Life Tyres) rubber, into fuel products, reducing the environmental impact and making more</w:t>
      </w:r>
      <w:r>
        <w:t xml:space="preserve"> </w:t>
      </w:r>
      <w:r>
        <w:t xml:space="preserve">efficient the entire automotive sector. In this way, materials transformed into fuels will be</w:t>
      </w:r>
      <w:r>
        <w:t xml:space="preserve"> </w:t>
      </w:r>
      <w:r>
        <w:t xml:space="preserve">used as energy source by the players of the sector, contributing in this way to the</w:t>
      </w:r>
      <w:r>
        <w:t xml:space="preserve"> </w:t>
      </w:r>
      <w:r>
        <w:t xml:space="preserve">development of a circular economy that embraces the whole vehicles life.</w:t>
      </w:r>
    </w:p>
    <w:p>
      <w:pPr>
        <w:pStyle w:val="Compact"/>
        <w:numPr>
          <w:ilvl w:val="0"/>
          <w:numId w:val="1001"/>
        </w:numPr>
      </w:pPr>
      <w:r>
        <w:t xml:space="preserve">Advanced Reluctance Motors for Electric Vehicle Applications (2016)</w:t>
      </w:r>
      <w:r>
        <w:t xml:space="preserve"> </w:t>
      </w:r>
      <w:r>
        <w:t xml:space="preserve">To enable a large scale adoption of EVs, a new generation of electric drive systems is needed</w:t>
      </w:r>
      <w:r>
        <w:t xml:space="preserve"> </w:t>
      </w:r>
      <w:r>
        <w:t xml:space="preserve">to reduce dependency on rare earth materials, while improving energy efficiency, power</w:t>
      </w:r>
      <w:r>
        <w:t xml:space="preserve"> </w:t>
      </w:r>
      <w:r>
        <w:t xml:space="preserve">density and reducing manufacturing/recycling costs. The ARMEVA97 project developed a</w:t>
      </w:r>
      <w:r>
        <w:t xml:space="preserve"> </w:t>
      </w:r>
      <w:r>
        <w:t xml:space="preserve">new rare-earth-free generation of advanced reluctance motors.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Robust recycling technology that separates different plastic types from a mix of</w:t>
      </w:r>
      <w:r>
        <w:t xml:space="preserve"> </w:t>
      </w:r>
      <w:r>
        <w:t xml:space="preserve">plastic waste to produce a plastic material directly marketable to manufacturers</w:t>
      </w:r>
      <w:r>
        <w:t xml:space="preserve"> </w:t>
      </w:r>
      <w:r>
        <w:t xml:space="preserve">(2017-2018)</w:t>
      </w:r>
      <w:r>
        <w:t xml:space="preserve"> </w:t>
      </w:r>
      <w:r>
        <w:t xml:space="preserve">The technology developed within the TRIBOSORT project 98 allows to 1) recycle all ultimate</w:t>
      </w:r>
      <w:r>
        <w:t xml:space="preserve"> </w:t>
      </w:r>
      <w:r>
        <w:t xml:space="preserve">scrap residues from ELV and WEEE, 2) separate its valuable plastic components with a</w:t>
      </w:r>
      <w:r>
        <w:t xml:space="preserve"> </w:t>
      </w:r>
      <w:r>
        <w:t xml:space="preserve">purity of 95% minimum, 3) provide an industrial scale solution with a production capacity of</w:t>
      </w:r>
      <w:r>
        <w:t xml:space="preserve"> </w:t>
      </w:r>
      <w:r>
        <w:t xml:space="preserve">1.5t/h 4) produce a final recycled plastic material directly marketable to manufacturers, 5)</w:t>
      </w:r>
      <w:r>
        <w:t xml:space="preserve"> </w:t>
      </w:r>
      <w:r>
        <w:t xml:space="preserve">provide a Recycle certificate along with our final products.</w:t>
      </w:r>
    </w:p>
    <w:p>
      <w:pPr>
        <w:pStyle w:val="Compact"/>
        <w:numPr>
          <w:ilvl w:val="0"/>
          <w:numId w:val="1001"/>
        </w:numPr>
      </w:pPr>
      <w:r>
        <w:t xml:space="preserve">X-ray sensor for the recognition of polymer type, additive and fillers in black and</w:t>
      </w:r>
      <w:r>
        <w:t xml:space="preserve"> </w:t>
      </w:r>
      <w:r>
        <w:t xml:space="preserve">coloured plastics for recycling and analysis (2019-2020)</w:t>
      </w:r>
      <w:r>
        <w:t xml:space="preserve"> </w:t>
      </w:r>
      <w:r>
        <w:t xml:space="preserve">The black plastics, which represent 30-50% of plastic scraps in Waste Electric and Electronic</w:t>
      </w:r>
      <w:r>
        <w:t xml:space="preserve"> </w:t>
      </w:r>
      <w:r>
        <w:t xml:space="preserve">Equipment (WEEE) and End-of-Life Vehicles (ELV), end up as residue and are disposed in</w:t>
      </w:r>
      <w:r>
        <w:t xml:space="preserve"> </w:t>
      </w:r>
      <w:r>
        <w:t xml:space="preserve">landfills, buried or exported outside EU, because the existing plastic sorting technologies are</w:t>
      </w:r>
      <w:r>
        <w:t xml:space="preserve"> </w:t>
      </w:r>
      <w:r>
        <w:t xml:space="preserve">not able to sort black plastics based on the type of polymer and to identify the presence of</w:t>
      </w:r>
      <w:r>
        <w:t xml:space="preserve"> </w:t>
      </w:r>
      <w:r>
        <w:t xml:space="preserve">additives such as Brominated Flame Retardants (BFR) and pollutants which are forbidden by</w:t>
      </w:r>
    </w:p>
    <w:p>
      <w:pPr>
        <w:pStyle w:val="FirstParagraph"/>
      </w:pPr>
      <w:r>
        <w:t xml:space="preserve">95 https://cordis.europa.eu/article/id/86900-simpler-structures-for-improved-auto-recycling</w:t>
      </w:r>
      <w:r>
        <w:br/>
      </w:r>
      <w:r>
        <w:t xml:space="preserve">96 https://cordis.europa.eu/project/id/717514</w:t>
      </w:r>
      <w:r>
        <w:br/>
      </w:r>
      <w:r>
        <w:t xml:space="preserve">97 https://cordis.europa.eu/project/id/605195</w:t>
      </w:r>
      <w:r>
        <w:br/>
      </w:r>
      <w:r>
        <w:t xml:space="preserve">98 https://cordis.europa.eu/project/id/790321</w:t>
      </w:r>
    </w:p>
    <w:p>
      <w:pPr>
        <w:pStyle w:val="BodyText"/>
      </w:pPr>
      <w:r>
        <w:t xml:space="preserve">387</w:t>
      </w:r>
    </w:p>
    <w:p>
      <w:pPr>
        <w:pStyle w:val="BodyText"/>
      </w:pPr>
      <w:r>
        <w:t xml:space="preserve">EU directives on recycling. The SELEX project99 exploits for the first time a combination of</w:t>
      </w:r>
      <w:r>
        <w:t xml:space="preserve"> </w:t>
      </w:r>
      <w:r>
        <w:t xml:space="preserve">X-ray solutions allowing: 1) to discriminate polymers used in the plastic matrix both for</w:t>
      </w:r>
      <w:r>
        <w:t xml:space="preserve"> </w:t>
      </w:r>
      <w:r>
        <w:t xml:space="preserve">coloured and black plastics; 2) to provide quantitative information about presence of fillers,</w:t>
      </w:r>
      <w:r>
        <w:t xml:space="preserve"> </w:t>
      </w:r>
      <w:r>
        <w:t xml:space="preserve">additives and pollutants present in the polymer matrix, including BFR.</w:t>
      </w:r>
      <w:r>
        <w:br/>
      </w:r>
      <w:r>
        <w:t xml:space="preserve">9. Supporting the Electric Vehicle REVOLUTION through maximising EV Range and</w:t>
      </w:r>
      <w:r>
        <w:t xml:space="preserve"> </w:t>
      </w:r>
      <w:r>
        <w:t xml:space="preserve">End-of-Life Vehicle Recovery through optimisation of recycled plastics and advanced</w:t>
      </w:r>
      <w:r>
        <w:t xml:space="preserve"> </w:t>
      </w:r>
      <w:r>
        <w:t xml:space="preserve">light materials (2021-2023)</w:t>
      </w:r>
      <w:r>
        <w:t xml:space="preserve"> </w:t>
      </w:r>
      <w:r>
        <w:t xml:space="preserve">The REVOLUTION project100 aims at overcoming the challenges hindering the use of</w:t>
      </w:r>
      <w:r>
        <w:t xml:space="preserve"> </w:t>
      </w:r>
      <w:r>
        <w:t xml:space="preserve">recycled materials, but more broadly, restricting the widespread adoption of circular economy</w:t>
      </w:r>
      <w:r>
        <w:t xml:space="preserve"> </w:t>
      </w:r>
      <w:r>
        <w:t xml:space="preserve">principles in the automotive industry. REVOLUTION will use machine learning and artificial</w:t>
      </w:r>
      <w:r>
        <w:t xml:space="preserve"> </w:t>
      </w:r>
      <w:r>
        <w:t xml:space="preserve">intelligence to optimise the input of recycled materials and injection moulding process to</w:t>
      </w:r>
      <w:r>
        <w:t xml:space="preserve"> </w:t>
      </w:r>
      <w:r>
        <w:t xml:space="preserve">deliver high-quality parts.</w:t>
      </w:r>
      <w:r>
        <w:t xml:space="preserve"> </w:t>
      </w:r>
      <w:r>
        <w:t xml:space="preserve">10. Advanced Light materials for sustainable Electrical Vehicles by Integration of eco-</w:t>
      </w:r>
      <w:r>
        <w:t xml:space="preserve"> </w:t>
      </w:r>
      <w:r>
        <w:t xml:space="preserve">design and circular economy Strategies</w:t>
      </w:r>
      <w:r>
        <w:t xml:space="preserve"> </w:t>
      </w:r>
      <w:r>
        <w:t xml:space="preserve">The LEVIS101 project developed multi-material structural parts using thermoplastic-based</w:t>
      </w:r>
      <w:r>
        <w:t xml:space="preserve"> </w:t>
      </w:r>
      <w:r>
        <w:t xml:space="preserve">carbon fibre reinforced plastics/metal hybrid materials integrated with a structural health</w:t>
      </w:r>
      <w:r>
        <w:t xml:space="preserve"> </w:t>
      </w:r>
      <w:r>
        <w:t xml:space="preserve">monitoring system. The aim was to achieve a significant weight reduction while keeping the</w:t>
      </w:r>
      <w:r>
        <w:t xml:space="preserve"> </w:t>
      </w:r>
      <w:r>
        <w:t xml:space="preserve">mechanical in-service performance of the targeted parts. As such, new sustainable materials</w:t>
      </w:r>
      <w:r>
        <w:t xml:space="preserve"> </w:t>
      </w:r>
      <w:r>
        <w:t xml:space="preserve">and suitable manufacturing and assembly procedures as well as advanced simulation</w:t>
      </w:r>
      <w:r>
        <w:t xml:space="preserve"> </w:t>
      </w:r>
      <w:r>
        <w:t xml:space="preserve">methodologies/workflows and innovative sensing/monitoring technologies were developed.</w:t>
      </w:r>
      <w:r>
        <w:t xml:space="preserve"> </w:t>
      </w:r>
      <w:r>
        <w:t xml:space="preserve">11. Leading the TRansion of the European Automotive SUpply chain towards a circulaR</w:t>
      </w:r>
      <w:r>
        <w:t xml:space="preserve"> </w:t>
      </w:r>
      <w:r>
        <w:t xml:space="preserve">futurE (2021-2024)</w:t>
      </w:r>
      <w:r>
        <w:t xml:space="preserve"> </w:t>
      </w:r>
      <w:r>
        <w:t xml:space="preserve">The fact that the car industry has little involvement in CRM recovery from end-of-life</w:t>
      </w:r>
      <w:r>
        <w:t xml:space="preserve"> </w:t>
      </w:r>
      <w:r>
        <w:t xml:space="preserve">vehicles (ELVs) led to the development of the idea of the TREASURE project102. The</w:t>
      </w:r>
      <w:r>
        <w:t xml:space="preserve"> </w:t>
      </w:r>
      <w:r>
        <w:t xml:space="preserve">TREASURE project will develop a scenario analysis and simulation tool to assess the</w:t>
      </w:r>
      <w:r>
        <w:t xml:space="preserve"> </w:t>
      </w:r>
      <w:r>
        <w:t xml:space="preserve">positive and negative implications of circular economy practices and principles in car</w:t>
      </w:r>
      <w:r>
        <w:t xml:space="preserve"> </w:t>
      </w:r>
      <w:r>
        <w:t xml:space="preserve">manufacturing to facilitate the adoption of CRM recovery and circular economy in this</w:t>
      </w:r>
      <w:r>
        <w:t xml:space="preserve"> </w:t>
      </w:r>
      <w:r>
        <w:t xml:space="preserve">sector.</w:t>
      </w:r>
      <w:r>
        <w:t xml:space="preserve"> </w:t>
      </w:r>
      <w:r>
        <w:t xml:space="preserve">12. Advanced and sustainable recycling processes and value chains for plastic-based</w:t>
      </w:r>
      <w:r>
        <w:t xml:space="preserve"> </w:t>
      </w:r>
      <w:r>
        <w:t xml:space="preserve">multi-materials (2018-2022)</w:t>
      </w:r>
      <w:r>
        <w:t xml:space="preserve"> </w:t>
      </w:r>
      <w:r>
        <w:t xml:space="preserve">The MultiCycle project aimed103 to introduce an advanced and sustainable recycling process</w:t>
      </w:r>
      <w:r>
        <w:t xml:space="preserve"> </w:t>
      </w:r>
      <w:r>
        <w:t xml:space="preserve">as well as the value chains for plastic-based multi-materials. This process will be</w:t>
      </w:r>
      <w:r>
        <w:t xml:space="preserve"> </w:t>
      </w:r>
      <w:r>
        <w:t xml:space="preserve">demonstrated in fibre reinforced thermoplastic composites for the automotive sector from</w:t>
      </w:r>
      <w:r>
        <w:t xml:space="preserve"> </w:t>
      </w:r>
      <w:r>
        <w:t xml:space="preserve">which plastics constitute around 16% of End-of-Life Vehicles weight, i.e. ca. 1 million</w:t>
      </w:r>
      <w:r>
        <w:t xml:space="preserve"> </w:t>
      </w:r>
      <w:r>
        <w:t xml:space="preserve">tons/year in EU.</w:t>
      </w:r>
    </w:p>
    <w:p>
      <w:pPr>
        <w:pStyle w:val="BodyText"/>
      </w:pPr>
      <w:r>
        <w:t xml:space="preserve">99 X-ray sensor for the recognition of polymer type, additive and fillers in black and coloured plastics for recycling and</w:t>
      </w:r>
      <w:r>
        <w:t xml:space="preserve"> </w:t>
      </w:r>
      <w:r>
        <w:t xml:space="preserve">analysis | SELEX Project | Fact Sheet | H2020 | CORDIS | European Commission (europa.eu)</w:t>
      </w:r>
      <w:r>
        <w:t xml:space="preserve"> </w:t>
      </w:r>
      <w:r>
        <w:t xml:space="preserve">100 https://cordis.europa.eu/project/id/101006631</w:t>
      </w:r>
      <w:r>
        <w:br/>
      </w:r>
      <w:r>
        <w:t xml:space="preserve">101 https://cordis.europa.eu/project/id/101006888</w:t>
      </w:r>
      <w:r>
        <w:br/>
      </w:r>
      <w:r>
        <w:t xml:space="preserve">102 https://cordis.europa.eu/project/id/101003587</w:t>
      </w:r>
      <w:r>
        <w:br/>
      </w:r>
      <w:r>
        <w:t xml:space="preserve">103 https://cordis.europa.eu/project/id/820695</w:t>
      </w:r>
    </w:p>
    <w:p>
      <w:pPr>
        <w:pStyle w:val="BodyText"/>
      </w:pPr>
      <w:r>
        <w:t xml:space="preserve">388</w:t>
      </w:r>
    </w:p>
    <w:p>
      <w:pPr>
        <w:pStyle w:val="Compact"/>
        <w:numPr>
          <w:ilvl w:val="0"/>
          <w:numId w:val="1002"/>
        </w:numPr>
      </w:pPr>
      <w:r>
        <w:t xml:space="preserve">Optimising quality of information in Raw Materials data collection across Europe</w:t>
      </w:r>
      <w:r>
        <w:t xml:space="preserve"> </w:t>
      </w:r>
      <w:r>
        <w:t xml:space="preserve">(2017-2019)</w:t>
      </w:r>
      <w:r>
        <w:t xml:space="preserve"> </w:t>
      </w:r>
      <w:r>
        <w:t xml:space="preserve">The ORAMA project104 focuses on optimising data collection for primary and secondary raw</w:t>
      </w:r>
      <w:r>
        <w:t xml:space="preserve"> </w:t>
      </w:r>
      <w:r>
        <w:t xml:space="preserve">materials in Member States. For End-of-Life Vehicles the focus is on developing ‘INSPIRE-</w:t>
      </w:r>
      <w:r>
        <w:t xml:space="preserve"> </w:t>
      </w:r>
      <w:r>
        <w:t xml:space="preserve">alike’ protocols. ORAMA will demonstrate how to create more robust Material Systems</w:t>
      </w:r>
      <w:r>
        <w:t xml:space="preserve"> </w:t>
      </w:r>
      <w:r>
        <w:t xml:space="preserve">Analysis studies and reliable Sankey diagrams for stocks and flows of specific raw materials.</w:t>
      </w:r>
      <w:r>
        <w:t xml:space="preserve"> </w:t>
      </w:r>
      <w:r>
        <w:t xml:space="preserve">12.2 Under LIFE programme:</w:t>
      </w:r>
    </w:p>
    <w:p>
      <w:pPr>
        <w:pStyle w:val="Compact"/>
        <w:numPr>
          <w:ilvl w:val="0"/>
          <w:numId w:val="1002"/>
        </w:numPr>
      </w:pPr>
      <w:r>
        <w:t xml:space="preserve">A novel and efficient sorting process for post-shredder ELVs to meet and overcome</w:t>
      </w:r>
      <w:r>
        <w:t xml:space="preserve"> </w:t>
      </w:r>
      <w:r>
        <w:t xml:space="preserve">ELV directive targets (2014-2017)</w:t>
      </w:r>
      <w:r>
        <w:t xml:space="preserve"> </w:t>
      </w:r>
      <w:r>
        <w:t xml:space="preserve">The LIFE CARWASTE project105 aims to contribute to the effective life-cycle management</w:t>
      </w:r>
      <w:r>
        <w:t xml:space="preserve"> </w:t>
      </w:r>
      <w:r>
        <w:t xml:space="preserve">of cars through an innovative process to exploit currently landfilled waste material produced</w:t>
      </w:r>
      <w:r>
        <w:t xml:space="preserve"> </w:t>
      </w:r>
      <w:r>
        <w:t xml:space="preserve">at end-of-life. More specifically, it plans to develop and demonstrate an innovative</w:t>
      </w:r>
      <w:r>
        <w:t xml:space="preserve"> </w:t>
      </w:r>
      <w:r>
        <w:t xml:space="preserve">technology and process to facilitate the re-use of ‘fluff’ materials in cement and steel plants.</w:t>
      </w:r>
    </w:p>
    <w:p>
      <w:pPr>
        <w:pStyle w:val="Compact"/>
        <w:numPr>
          <w:ilvl w:val="0"/>
          <w:numId w:val="1002"/>
        </w:numPr>
      </w:pPr>
      <w:r>
        <w:t xml:space="preserve">Aim to realise 95% ELV-recycling in the Netherlands by means of post shredder</w:t>
      </w:r>
      <w:r>
        <w:t xml:space="preserve"> </w:t>
      </w:r>
      <w:r>
        <w:t xml:space="preserve">technology (2011-2015)</w:t>
      </w:r>
      <w:r>
        <w:t xml:space="preserve"> </w:t>
      </w:r>
      <w:r>
        <w:t xml:space="preserve">The PST project’s106 main objective was to reach an ELV recycling rate of 95% by the end of</w:t>
      </w:r>
      <w:r>
        <w:t xml:space="preserve"> </w:t>
      </w:r>
      <w:r>
        <w:t xml:space="preserve">2014 and thus allow the Netherlands to comply with the ELV Directive. It planned to do this</w:t>
      </w:r>
      <w:r>
        <w:t xml:space="preserve"> </w:t>
      </w:r>
      <w:r>
        <w:t xml:space="preserve">by demonstrating and optimising a PST plant using the VW-SiCon process in the Dutch</w:t>
      </w:r>
      <w:r>
        <w:t xml:space="preserve"> </w:t>
      </w:r>
      <w:r>
        <w:t xml:space="preserve">province of Gelderland. The PST project beneficiary ARN Recycling reported an End-of-Life</w:t>
      </w:r>
      <w:r>
        <w:t xml:space="preserve"> </w:t>
      </w:r>
      <w:r>
        <w:t xml:space="preserve">Vehicles (ELV) recycling rate of 83.7% for material recycling and a total of 96.1% for</w:t>
      </w:r>
      <w:r>
        <w:t xml:space="preserve"> </w:t>
      </w:r>
      <w:r>
        <w:t xml:space="preserve">recycling and energy recovery for 2012; and 86.1% and 96.0%, respectively, for 2014.</w:t>
      </w:r>
    </w:p>
    <w:p>
      <w:pPr>
        <w:pStyle w:val="Compact"/>
        <w:numPr>
          <w:ilvl w:val="0"/>
          <w:numId w:val="1002"/>
        </w:numPr>
      </w:pPr>
      <w:r>
        <w:t xml:space="preserve">Industrial Platform Demonstrator to achieve 95% recycling of the</w:t>
      </w:r>
      <w:r>
        <w:t xml:space="preserve"> </w:t>
      </w:r>
      <w:r>
        <w:t xml:space="preserve">“end-of-life</w:t>
      </w:r>
      <w:r>
        <w:t xml:space="preserve"> </w:t>
      </w:r>
      <w:r>
        <w:t xml:space="preserve">vehicle”</w:t>
      </w:r>
      <w:r>
        <w:t xml:space="preserve"> </w:t>
      </w:r>
      <w:r>
        <w:t xml:space="preserve">(2011-2015)</w:t>
      </w:r>
      <w:r>
        <w:t xml:space="preserve"> </w:t>
      </w:r>
      <w:r>
        <w:t xml:space="preserve">The objective of the LIFE project ICARRE 95107 was to demonstrate how to recycle 95% of</w:t>
      </w:r>
      <w:r>
        <w:t xml:space="preserve"> </w:t>
      </w:r>
      <w:r>
        <w:t xml:space="preserve">End-of-Life Vehicles (ELVs) at a regional scale (up to 30 000 ELVs per year) and to create a</w:t>
      </w:r>
      <w:r>
        <w:t xml:space="preserve"> </w:t>
      </w:r>
      <w:r>
        <w:t xml:space="preserve">model that can be applied and exported to other sites and countries in France and Europe. To</w:t>
      </w:r>
      <w:r>
        <w:t xml:space="preserve"> </w:t>
      </w:r>
      <w:r>
        <w:t xml:space="preserve">reach its objective, the project concentrated its efforts on plastics, foams, glass, textiles and</w:t>
      </w:r>
      <w:r>
        <w:t xml:space="preserve"> </w:t>
      </w:r>
      <w:r>
        <w:t xml:space="preserve">catalytic converters. The project aimed to outline an effective process for dismantling</w:t>
      </w:r>
      <w:r>
        <w:t xml:space="preserve"> </w:t>
      </w:r>
      <w:r>
        <w:t xml:space="preserve">recovered car and to develop a cradle-to-cradle process for recycling the targeted</w:t>
      </w:r>
      <w:r>
        <w:t xml:space="preserve"> </w:t>
      </w:r>
      <w:r>
        <w:t xml:space="preserve">components.</w:t>
      </w:r>
    </w:p>
    <w:p>
      <w:pPr>
        <w:pStyle w:val="Compact"/>
        <w:numPr>
          <w:ilvl w:val="0"/>
          <w:numId w:val="1002"/>
        </w:numPr>
      </w:pPr>
      <w:r>
        <w:t xml:space="preserve">High performance devulcanized masterbatches for End-of-Life Tire reuse in high-</w:t>
      </w:r>
      <w:r>
        <w:t xml:space="preserve"> </w:t>
      </w:r>
      <w:r>
        <w:t xml:space="preserve">volume technical compounding applications (2020-2024)</w:t>
      </w:r>
      <w:r>
        <w:t xml:space="preserve"> </w:t>
      </w:r>
      <w:r>
        <w:t xml:space="preserve">The LIFE GREEN VULCAN project108 aims at increasing the reuse rate of rubber waste with</w:t>
      </w:r>
      <w:r>
        <w:t xml:space="preserve"> </w:t>
      </w:r>
      <w:r>
        <w:t xml:space="preserve">an innovative and environmentally-friendly devulcanisation technology. The project</w:t>
      </w:r>
    </w:p>
    <w:p>
      <w:pPr>
        <w:pStyle w:val="FirstParagraph"/>
      </w:pPr>
      <w:r>
        <w:t xml:space="preserve">104 https://cordis.europa.eu/project/id/776517</w:t>
      </w:r>
      <w:r>
        <w:br/>
      </w:r>
      <w:r>
        <w:t xml:space="preserve">105 https://webgate.ec.europa.eu/life/publicWebsite/project/details/3968</w:t>
      </w:r>
      <w:r>
        <w:br/>
      </w:r>
      <w:r>
        <w:t xml:space="preserve">106 https://webgate.ec.europa.eu/life/publicWebsite/project/details/3397</w:t>
      </w:r>
      <w:r>
        <w:br/>
      </w:r>
      <w:r>
        <w:t xml:space="preserve">107 https://webgate.ec.europa.eu/life/publicWebsite/project/details/3343</w:t>
      </w:r>
      <w:r>
        <w:br/>
      </w:r>
      <w:r>
        <w:t xml:space="preserve">108 https://webgate.ec.europa.eu/life/publicWebsite/project/details/5357</w:t>
      </w:r>
    </w:p>
    <w:p>
      <w:pPr>
        <w:pStyle w:val="BodyText"/>
      </w:pPr>
      <w:r>
        <w:t xml:space="preserve">389</w:t>
      </w:r>
    </w:p>
    <w:p>
      <w:pPr>
        <w:pStyle w:val="BodyText"/>
      </w:pPr>
      <w:r>
        <w:t xml:space="preserve">contributes to the implementation of the End-of-Life Vehicles Directive by enabling</w:t>
      </w:r>
      <w:r>
        <w:t xml:space="preserve"> </w:t>
      </w:r>
      <w:r>
        <w:t xml:space="preserve">increased recycling rates.</w:t>
      </w:r>
      <w:r>
        <w:t xml:space="preserve"> </w:t>
      </w:r>
      <w:r>
        <w:t xml:space="preserve">5. ELV DEPOLLUTION BAY -equipped island for the management of materials and</w:t>
      </w:r>
      <w:r>
        <w:t xml:space="preserve"> </w:t>
      </w:r>
      <w:r>
        <w:t xml:space="preserve">components for end of life vehicles (2017-2019)</w:t>
      </w:r>
      <w:r>
        <w:t xml:space="preserve"> </w:t>
      </w:r>
      <w:r>
        <w:t xml:space="preserve">The main objective of the LIFE De-BAY109 project was to lower the environmental impact of</w:t>
      </w:r>
      <w:r>
        <w:t xml:space="preserve"> </w:t>
      </w:r>
      <w:r>
        <w:t xml:space="preserve">ELVs by developing more efficient recovery systems and techniques for small and medium-</w:t>
      </w:r>
      <w:r>
        <w:t xml:space="preserve"> </w:t>
      </w:r>
      <w:r>
        <w:t xml:space="preserve">sized dismantlers. This technology would be validated and demonstrated within fully-</w:t>
      </w:r>
      <w:r>
        <w:t xml:space="preserve"> </w:t>
      </w:r>
      <w:r>
        <w:t xml:space="preserve">equipped and integrated depollution islands at two pilot dismantling sites. The aim was to</w:t>
      </w:r>
      <w:r>
        <w:t xml:space="preserve"> </w:t>
      </w:r>
      <w:r>
        <w:t xml:space="preserve">enable the recovery of larger amounts of vehicle materials and components (e.g. plastics,</w:t>
      </w:r>
      <w:r>
        <w:t xml:space="preserve"> </w:t>
      </w:r>
      <w:r>
        <w:t xml:space="preserve">glass and filters) and up to 99% of all ELV fluids by weight, in a much faster and more</w:t>
      </w:r>
      <w:r>
        <w:t xml:space="preserve"> </w:t>
      </w:r>
      <w:r>
        <w:t xml:space="preserve">efficient way than is possible using current tools and systems. The main environmental</w:t>
      </w:r>
      <w:r>
        <w:t xml:space="preserve"> </w:t>
      </w:r>
      <w:r>
        <w:t xml:space="preserve">benefits demonstrated by the project were the increased/improved recovery of spent fuels and</w:t>
      </w:r>
      <w:r>
        <w:t xml:space="preserve"> </w:t>
      </w:r>
      <w:r>
        <w:t xml:space="preserve">other fluids from ELVs, and the reduction of hazardous materials and not-recoverable wastes</w:t>
      </w:r>
      <w:r>
        <w:t xml:space="preserve"> </w:t>
      </w:r>
      <w:r>
        <w:t xml:space="preserve">sent to landfills. On a yearly basis, for example: +50 000 l/year more petrol recovered, +12</w:t>
      </w:r>
      <w:r>
        <w:t xml:space="preserve"> </w:t>
      </w:r>
      <w:r>
        <w:t xml:space="preserve">000 l/year engine oil, +5 000 l/year brake fluids, and +1 700 kg/year air conditioning</w:t>
      </w:r>
      <w:r>
        <w:t xml:space="preserve"> </w:t>
      </w:r>
      <w:r>
        <w:t xml:space="preserve">refrigerants.</w:t>
      </w:r>
      <w:r>
        <w:t xml:space="preserve"> </w:t>
      </w:r>
      <w:r>
        <w:t xml:space="preserve">6. Recycling of textile fibres from end-of-life tyres for production of new asphalts and</w:t>
      </w:r>
      <w:r>
        <w:t xml:space="preserve"> </w:t>
      </w:r>
      <w:r>
        <w:t xml:space="preserve">plastic compounds (2015-2018)</w:t>
      </w:r>
      <w:r>
        <w:t xml:space="preserve"> </w:t>
      </w:r>
      <w:r>
        <w:t xml:space="preserve">The project REFIBRE-LIFE110 aimed to overcome the two main existing barriers limiting</w:t>
      </w:r>
      <w:r>
        <w:t xml:space="preserve"> </w:t>
      </w:r>
      <w:r>
        <w:t xml:space="preserve">ELT fibre recycling. Its overall objective was that 100% of the ELT fibre material is</w:t>
      </w:r>
      <w:r>
        <w:t xml:space="preserve"> </w:t>
      </w:r>
      <w:r>
        <w:t xml:space="preserve">transformed into a useful secondary raw material within a ‘circular economy’ approach. The</w:t>
      </w:r>
      <w:r>
        <w:t xml:space="preserve"> </w:t>
      </w:r>
      <w:r>
        <w:t xml:space="preserve">project’s objectives were, among others, to construct and validate an innovative industrial</w:t>
      </w:r>
      <w:r>
        <w:t xml:space="preserve"> </w:t>
      </w:r>
      <w:r>
        <w:t xml:space="preserve">pilot plant to treat, clean and process ELT fibres, making them recyclable and re-usable and</w:t>
      </w:r>
      <w:r>
        <w:t xml:space="preserve"> </w:t>
      </w:r>
      <w:r>
        <w:t xml:space="preserve">produce new materials (plastic compounds and asphalts) that have been modified with the</w:t>
      </w:r>
      <w:r>
        <w:t xml:space="preserve"> </w:t>
      </w:r>
      <w:r>
        <w:t xml:space="preserve">fibre.</w:t>
      </w:r>
      <w:r>
        <w:t xml:space="preserve"> </w:t>
      </w:r>
      <w:r>
        <w:t xml:space="preserve">7. Boosting circular economy of plastics from end-of-life vehicles through recycling</w:t>
      </w:r>
      <w:r>
        <w:t xml:space="preserve"> </w:t>
      </w:r>
      <w:r>
        <w:t xml:space="preserve">into high added-value applications(2018-2022)</w:t>
      </w:r>
      <w:r>
        <w:t xml:space="preserve"> </w:t>
      </w:r>
      <w:r>
        <w:t xml:space="preserve">The LIFE CIRC-ELV project111 aims to boost plastic recycling rates in the automotive sector</w:t>
      </w:r>
      <w:r>
        <w:t xml:space="preserve"> </w:t>
      </w:r>
      <w:r>
        <w:t xml:space="preserve">by recycling polypropylene in end-of-life cars and reusing it in new products. Substituting</w:t>
      </w:r>
      <w:r>
        <w:t xml:space="preserve"> </w:t>
      </w:r>
      <w:r>
        <w:t xml:space="preserve">virgin plastics with the recycled kind would contribute to the EU circular economy package.</w:t>
      </w:r>
      <w:r>
        <w:t xml:space="preserve"> </w:t>
      </w:r>
      <w:r>
        <w:t xml:space="preserve">It would also support the Waste Framework Directive and ELV Directive by closing the</w:t>
      </w:r>
      <w:r>
        <w:t xml:space="preserve"> </w:t>
      </w:r>
      <w:r>
        <w:t xml:space="preserve">manufacturing loop for plastics used in car manufacturing and tackle the depletion of fossil</w:t>
      </w:r>
      <w:r>
        <w:t xml:space="preserve"> </w:t>
      </w:r>
      <w:r>
        <w:t xml:space="preserve">resources from which they are currently derived.</w:t>
      </w:r>
      <w:r>
        <w:t xml:space="preserve"> </w:t>
      </w:r>
      <w:r>
        <w:t xml:space="preserve">8. Low energy chemo-thermal recycling of carbon fibre composites, a central step to a</w:t>
      </w:r>
      <w:r>
        <w:t xml:space="preserve"> </w:t>
      </w:r>
      <w:r>
        <w:t xml:space="preserve">circular economy for CFRP products (2022-2025)</w:t>
      </w:r>
      <w:r>
        <w:t xml:space="preserve"> </w:t>
      </w:r>
      <w:r>
        <w:t xml:space="preserve">The current manufacturing methods for CFRP parts produce large quantities of scrap. This</w:t>
      </w:r>
      <w:r>
        <w:t xml:space="preserve"> </w:t>
      </w:r>
      <w:r>
        <w:t xml:space="preserve">material is made up of in-production scrap, end-of-life components (e.g. automotive parts,</w:t>
      </w:r>
    </w:p>
    <w:p>
      <w:pPr>
        <w:pStyle w:val="BodyText"/>
      </w:pPr>
      <w:r>
        <w:t xml:space="preserve">109 https://webgate.ec.europa.eu/life/publicWebsite/project/details/4685</w:t>
      </w:r>
      <w:r>
        <w:br/>
      </w:r>
      <w:r>
        <w:t xml:space="preserve">110 https://webgate.ec.europa.eu/life/publicWebsite/project/details/4241</w:t>
      </w:r>
      <w:r>
        <w:br/>
      </w:r>
      <w:r>
        <w:t xml:space="preserve">111 https://webgate.ec.europa.eu/life/publicWebsite/project/details/4918</w:t>
      </w:r>
    </w:p>
    <w:p>
      <w:pPr>
        <w:pStyle w:val="BodyText"/>
      </w:pPr>
      <w:r>
        <w:t xml:space="preserve">390</w:t>
      </w:r>
    </w:p>
    <w:p>
      <w:pPr>
        <w:pStyle w:val="BodyText"/>
      </w:pPr>
      <w:r>
        <w:t xml:space="preserve">aircraft wings, wind turbine blades, sporting and consumer goods) and full-scale test articles.</w:t>
      </w:r>
      <w:r>
        <w:t xml:space="preserve"> </w:t>
      </w:r>
      <w:r>
        <w:t xml:space="preserve">The LIFE CFCycle project112 aims to implement and evaluate a low-energy approach for</w:t>
      </w:r>
      <w:r>
        <w:t xml:space="preserve"> </w:t>
      </w:r>
      <w:r>
        <w:t xml:space="preserve">recycling carbon fibre reinforced polymers (rCF). This will be achieved by a low-temperature</w:t>
      </w:r>
      <w:r>
        <w:t xml:space="preserve"> </w:t>
      </w:r>
      <w:r>
        <w:t xml:space="preserve">and low-pressure chemical recycling process known as chemolysis. The objective is to</w:t>
      </w:r>
      <w:r>
        <w:t xml:space="preserve"> </w:t>
      </w:r>
      <w:r>
        <w:t xml:space="preserve">recycle at least 2 000 tonnes CFRP scrap per year from automotive parts, aircraft wings and</w:t>
      </w:r>
      <w:r>
        <w:t xml:space="preserve"> </w:t>
      </w:r>
      <w:r>
        <w:t xml:space="preserve">wind turbo blade to establish a supply chain for CFRP scrap and to demonstrate the</w:t>
      </w:r>
      <w:r>
        <w:t xml:space="preserve"> </w:t>
      </w:r>
      <w:r>
        <w:t xml:space="preserve">suitability of the recycled material in at least three applications. The project contributes to the</w:t>
      </w:r>
      <w:r>
        <w:t xml:space="preserve"> </w:t>
      </w:r>
      <w:r>
        <w:t xml:space="preserve">implementation of the End-of-Life Vehicle (ELV) Directive, which requires that 85% of each</w:t>
      </w:r>
      <w:r>
        <w:t xml:space="preserve"> </w:t>
      </w:r>
      <w:r>
        <w:t xml:space="preserve">vehicle manufactured after January 2015 must be re-used or recovered.</w:t>
      </w:r>
      <w:r>
        <w:t xml:space="preserve"> </w:t>
      </w:r>
      <w:r>
        <w:t xml:space="preserve">12.3 Under other programs:</w:t>
      </w:r>
      <w:r>
        <w:t xml:space="preserve"> </w:t>
      </w:r>
      <w:r>
        <w:t xml:space="preserve">1. Selective recovery of non-ferrous metal automotive shredder by combined</w:t>
      </w:r>
      <w:r>
        <w:t xml:space="preserve"> </w:t>
      </w:r>
      <w:r>
        <w:t xml:space="preserve">electromagnetic tensor spectroscopy and laser-induced plasma spectroscopy (2014-</w:t>
      </w:r>
      <w:r>
        <w:t xml:space="preserve"> </w:t>
      </w:r>
      <w:r>
        <w:t xml:space="preserve">2016)</w:t>
      </w:r>
      <w:r>
        <w:t xml:space="preserve"> </w:t>
      </w:r>
      <w:r>
        <w:t xml:space="preserve">The SHREDDERSORT project113 aims at developing a new dry sorting technology for non-</w:t>
      </w:r>
      <w:r>
        <w:t xml:space="preserve"> </w:t>
      </w:r>
      <w:r>
        <w:t xml:space="preserve">ferrous automotive shredder. First, shredder will be separated into different metals, based on</w:t>
      </w:r>
      <w:r>
        <w:t xml:space="preserve"> </w:t>
      </w:r>
      <w:r>
        <w:t xml:space="preserve">their conductivity. To this end, a new electromagnetic sensing technique combined with a</w:t>
      </w:r>
      <w:r>
        <w:t xml:space="preserve"> </w:t>
      </w:r>
      <w:r>
        <w:t xml:space="preserve">vision system will be used.</w:t>
      </w:r>
      <w:r>
        <w:t xml:space="preserve"> </w:t>
      </w:r>
      <w:r>
        <w:t xml:space="preserve">2. Future Availability of Secondary Raw Materials (2022-2026)</w:t>
      </w:r>
      <w:r>
        <w:t xml:space="preserve"> </w:t>
      </w:r>
      <w:r>
        <w:t xml:space="preserve">The FutuRaM project114 will address, among others, the waste stream of End-of-Life</w:t>
      </w:r>
      <w:r>
        <w:t xml:space="preserve"> </w:t>
      </w:r>
      <w:r>
        <w:t xml:space="preserve">Vehicles. It seeks to (1) develop knowledge on the availability and recoverability of</w:t>
      </w:r>
      <w:r>
        <w:t xml:space="preserve"> </w:t>
      </w:r>
      <w:r>
        <w:t xml:space="preserve">secondary raw materials (SRMs) within the European Union (EU), with a special focus on</w:t>
      </w:r>
      <w:r>
        <w:t xml:space="preserve"> </w:t>
      </w:r>
      <w:r>
        <w:t xml:space="preserve">critical raw materials (CRMs), to enable fact-based decision making for their exploitation in</w:t>
      </w:r>
      <w:r>
        <w:t xml:space="preserve"> </w:t>
      </w:r>
      <w:r>
        <w:t xml:space="preserve">the EU and third countries, and (2) disseminate this information via a systematic and</w:t>
      </w:r>
      <w:r>
        <w:t xml:space="preserve"> </w:t>
      </w:r>
      <w:r>
        <w:t xml:space="preserve">transparent Secondary Raw Materials Knowledge Base (SRM-KB).</w:t>
      </w:r>
    </w:p>
    <w:p>
      <w:pPr>
        <w:pStyle w:val="BodyText"/>
      </w:pPr>
      <w:r>
        <w:t xml:space="preserve">112 https://webgate.ec.europa.eu/life/publicWebsite/project/details/5682</w:t>
      </w:r>
      <w:r>
        <w:br/>
      </w:r>
      <w:r>
        <w:t xml:space="preserve">113 https://cordis.europa.eu/project/id/603676</w:t>
      </w:r>
      <w:r>
        <w:br/>
      </w:r>
      <w:r>
        <w:t xml:space="preserve">114 https://cordis.europa.eu/project/id/101058522</w:t>
      </w:r>
    </w:p>
    <w:p>
      <w:pPr>
        <w:pStyle w:val="BodyText"/>
      </w:pPr>
      <w:r>
        <w:t xml:space="preserve">391</w:t>
      </w:r>
    </w:p>
    <w:p>
      <w:pPr>
        <w:pStyle w:val="BodyText"/>
      </w:pPr>
      <w:r>
        <w:t xml:space="preserve">ANNEX 13: SME TEST FOR THE PREFERRED OPTION</w:t>
      </w:r>
      <w:r>
        <w:t xml:space="preserve"> </w:t>
      </w:r>
      <w:r>
        <w:t xml:space="preserve">As indicated in Annex 4 of this impact assessment, the preferred option would impact large</w:t>
      </w:r>
      <w:r>
        <w:t xml:space="preserve"> </w:t>
      </w:r>
      <w:r>
        <w:t xml:space="preserve">companies involved in the manufacturing of vehicles as well as the steel and plastics</w:t>
      </w:r>
      <w:r>
        <w:t xml:space="preserve"> </w:t>
      </w:r>
      <w:r>
        <w:t xml:space="preserve">industries. As it would also impact SMEs, this Annex provides an analysis (based on the</w:t>
      </w:r>
      <w:r>
        <w:t xml:space="preserve"> </w:t>
      </w:r>
      <w:r>
        <w:t xml:space="preserve">methodology for “SME test” laid out in the Commission Better Regulation Guidelines115), on:</w:t>
      </w:r>
      <w:r>
        <w:t xml:space="preserve"> </w:t>
      </w:r>
      <w:r>
        <w:t xml:space="preserve">1. the types of SMEs affected by the measures contained in the preferred option;</w:t>
      </w:r>
      <w:r>
        <w:t xml:space="preserve"> </w:t>
      </w:r>
      <w:r>
        <w:t xml:space="preserve">2. how they have been consulted in the development of this impact assessment;</w:t>
      </w:r>
      <w:r>
        <w:t xml:space="preserve"> </w:t>
      </w:r>
      <w:r>
        <w:t xml:space="preserve">3. what the expected impacts on these SMEs are;</w:t>
      </w:r>
      <w:r>
        <w:t xml:space="preserve"> </w:t>
      </w:r>
      <w:r>
        <w:t xml:space="preserve">4. how possible negative impacts on these SMEs have been minimised.</w:t>
      </w:r>
    </w:p>
    <w:p>
      <w:pPr>
        <w:pStyle w:val="BodyText"/>
      </w:pPr>
      <w:r>
        <w:t xml:space="preserve">13.1 Step (1) − Identification of affected businesses116</w:t>
      </w:r>
      <w:r>
        <w:br/>
      </w:r>
      <w:r>
        <w:t xml:space="preserve">The categories of SMEs affected by the proposed measures have been identified based on</w:t>
      </w:r>
      <w:r>
        <w:t xml:space="preserve"> </w:t>
      </w:r>
      <w:r>
        <w:t xml:space="preserve">their activities (dismantling; shredding/recycling; repair and garage shops; export of used</w:t>
      </w:r>
      <w:r>
        <w:t xml:space="preserve"> </w:t>
      </w:r>
      <w:r>
        <w:t xml:space="preserve">vehicles).</w:t>
      </w:r>
      <w:r>
        <w:t xml:space="preserve"> </w:t>
      </w:r>
      <w:r>
        <w:t xml:space="preserve"> Dismantlers: there are approximately 12 000 “authorised treatment facilities” (ATFs) in</w:t>
      </w:r>
      <w:r>
        <w:t xml:space="preserve"> </w:t>
      </w:r>
      <w:r>
        <w:t xml:space="preserve">the EU, which are on the frontline for the dismantling of ELVs. Most of them are SMEs.</w:t>
      </w:r>
      <w:r>
        <w:t xml:space="preserve"> </w:t>
      </w:r>
      <w:r>
        <w:t xml:space="preserve">Some others are integrated in larger companies which also carry out shredding activities.</w:t>
      </w:r>
      <w:r>
        <w:t xml:space="preserve"> </w:t>
      </w:r>
      <w:r>
        <w:t xml:space="preserve">A number of them also have contractual links with vehicle manufacturers, while others</w:t>
      </w:r>
      <w:r>
        <w:t xml:space="preserve"> </w:t>
      </w:r>
      <w:r>
        <w:t xml:space="preserve">are completely independent. They receive ELVs from their last owners, carry out their</w:t>
      </w:r>
      <w:r>
        <w:t xml:space="preserve"> </w:t>
      </w:r>
      <w:r>
        <w:t xml:space="preserve">depollution and remove the most valuable parts and components. They make most of their</w:t>
      </w:r>
      <w:r>
        <w:t xml:space="preserve"> </w:t>
      </w:r>
      <w:r>
        <w:t xml:space="preserve">business in the commercialisation of these parts removed (to be reused) and the sale of</w:t>
      </w:r>
      <w:r>
        <w:t xml:space="preserve"> </w:t>
      </w:r>
      <w:r>
        <w:t xml:space="preserve">depolluted ELVs to shredders. Many of them also deal with used vehicles that they</w:t>
      </w:r>
      <w:r>
        <w:t xml:space="preserve"> </w:t>
      </w:r>
      <w:r>
        <w:t xml:space="preserve">purchase and sell inside or outside the EU. They are directly affected by the provisions of</w:t>
      </w:r>
      <w:r>
        <w:t xml:space="preserve"> </w:t>
      </w:r>
      <w:r>
        <w:t xml:space="preserve">the ELV Directive on collection, treatment and depollution, as well as on recycling/re-use</w:t>
      </w:r>
      <w:r>
        <w:t xml:space="preserve"> </w:t>
      </w:r>
      <w:r>
        <w:t xml:space="preserve">and recovery targets. While they have to abide by the EU requirements, they face</w:t>
      </w:r>
      <w:r>
        <w:t xml:space="preserve"> </w:t>
      </w:r>
      <w:r>
        <w:t xml:space="preserve">competition (both to receive ELV but also when selling spare parts) from the informal</w:t>
      </w:r>
      <w:r>
        <w:t xml:space="preserve"> </w:t>
      </w:r>
      <w:r>
        <w:t xml:space="preserve">sector which collect ELVs and dismantle them in less environmentally sound manner</w:t>
      </w:r>
      <w:r>
        <w:t xml:space="preserve"> </w:t>
      </w:r>
      <w:r>
        <w:t xml:space="preserve">(and without an authorisation to do so).</w:t>
      </w:r>
      <w:r>
        <w:br/>
      </w:r>
      <w:r>
        <w:t xml:space="preserve"> Shredding/recycling companies: there are a few hundred117 companies in the EU active</w:t>
      </w:r>
      <w:r>
        <w:t xml:space="preserve"> </w:t>
      </w:r>
      <w:r>
        <w:t xml:space="preserve">in the sorting, shredding and processing of ELVs and waste fractions resulting from</w:t>
      </w:r>
      <w:r>
        <w:t xml:space="preserve"> </w:t>
      </w:r>
      <w:r>
        <w:t xml:space="preserve">ELVs. Some of them are linked to large waste management companies while others are</w:t>
      </w:r>
      <w:r>
        <w:t xml:space="preserve"> </w:t>
      </w:r>
      <w:r>
        <w:t xml:space="preserve">SMEs. They buy depolluted ELVs from ATFs, shred them, sort the resulting waste, sell</w:t>
      </w:r>
      <w:r>
        <w:t xml:space="preserve"> </w:t>
      </w:r>
      <w:r>
        <w:t xml:space="preserve">the resulting sorted and shredded materials to industries using secondary materials as</w:t>
      </w:r>
    </w:p>
    <w:p>
      <w:pPr>
        <w:pStyle w:val="BodyText"/>
      </w:pPr>
      <w:r>
        <w:t xml:space="preserve">115See</w:t>
      </w:r>
      <w:r>
        <w:t xml:space="preserve"> </w:t>
      </w:r>
      <w:r>
        <w:t xml:space="preserve">tool</w:t>
      </w:r>
      <w:r>
        <w:t xml:space="preserve"> </w:t>
      </w:r>
      <w:r>
        <w:t xml:space="preserve">#23</w:t>
      </w:r>
      <w:r>
        <w:t xml:space="preserve"> </w:t>
      </w:r>
      <w:r>
        <w:t xml:space="preserve">in</w:t>
      </w:r>
      <w:r>
        <w:t xml:space="preserve"> </w:t>
      </w:r>
      <w:r>
        <w:t xml:space="preserve">https://commission.europa.eu/law/law-making-process/planning-and-proposing-law/better-</w:t>
      </w:r>
      <w:r>
        <w:t xml:space="preserve"> </w:t>
      </w:r>
      <w:r>
        <w:t xml:space="preserve">regulation/better-regulation-guidelines-and-toolbox/better-regulation-toolbox_en</w:t>
      </w:r>
      <w:r>
        <w:br/>
      </w:r>
      <w:r>
        <w:t xml:space="preserve">116 See as well as Annex 4.</w:t>
      </w:r>
      <w:r>
        <w:t xml:space="preserve"> </w:t>
      </w:r>
      <w:r>
        <w:t xml:space="preserve">117 See the supporting study for the impact assessment, which refers to data collected in 2014 according to which 350</w:t>
      </w:r>
      <w:r>
        <w:t xml:space="preserve"> </w:t>
      </w:r>
      <w:r>
        <w:t xml:space="preserve">shredders are established in the EU. According to Eurostat, there are shredders equipped for ELVs in all EU Member States</w:t>
      </w:r>
      <w:r>
        <w:t xml:space="preserve"> </w:t>
      </w:r>
      <w:r>
        <w:t xml:space="preserve">except Luxembourg and Malta.</w:t>
      </w:r>
    </w:p>
    <w:p>
      <w:pPr>
        <w:pStyle w:val="BodyText"/>
      </w:pPr>
      <w:r>
        <w:t xml:space="preserve">392</w:t>
      </w:r>
    </w:p>
    <w:p>
      <w:pPr>
        <w:pStyle w:val="BodyText"/>
      </w:pPr>
      <w:r>
        <w:t xml:space="preserve">feedstock in their production processes, and send residual waste to landfills or for</w:t>
      </w:r>
      <w:r>
        <w:t xml:space="preserve"> </w:t>
      </w:r>
      <w:r>
        <w:t xml:space="preserve">incineration with energy recovery. Such companies are not evenly equipped with modern</w:t>
      </w:r>
      <w:r>
        <w:t xml:space="preserve"> </w:t>
      </w:r>
      <w:r>
        <w:t xml:space="preserve">technologies, some of them having invested in “post-shredding technologies” allowing to</w:t>
      </w:r>
      <w:r>
        <w:t xml:space="preserve"> </w:t>
      </w:r>
      <w:r>
        <w:t xml:space="preserve">better sort and decontaminate materials mixed during the shredding process, while others</w:t>
      </w:r>
      <w:r>
        <w:t xml:space="preserve"> </w:t>
      </w:r>
      <w:r>
        <w:t xml:space="preserve">rely on more basic technology. They have traditionally been focusing on the</w:t>
      </w:r>
      <w:r>
        <w:t xml:space="preserve"> </w:t>
      </w:r>
      <w:r>
        <w:t xml:space="preserve">commercialisation of ferrous and non-ferrous scrap, which are by far the most profitable</w:t>
      </w:r>
      <w:r>
        <w:t xml:space="preserve"> </w:t>
      </w:r>
      <w:r>
        <w:t xml:space="preserve">waste fractions from ELVs. A large share of this metal scrap is exported outside the EU.</w:t>
      </w:r>
      <w:r>
        <w:t xml:space="preserve"> </w:t>
      </w:r>
      <w:r>
        <w:t xml:space="preserve">Some shredding companies have however been investing in plastics recycling and in</w:t>
      </w:r>
      <w:r>
        <w:t xml:space="preserve"> </w:t>
      </w:r>
      <w:r>
        <w:t xml:space="preserve">improved technologies for metal recovery and have called for the establishment of</w:t>
      </w:r>
      <w:r>
        <w:t xml:space="preserve"> </w:t>
      </w:r>
      <w:r>
        <w:t xml:space="preserve">recycled content obligations for these materials in new vehicles to support their activities.</w:t>
      </w:r>
      <w:r>
        <w:t xml:space="preserve"> </w:t>
      </w:r>
      <w:r>
        <w:t xml:space="preserve"> Repair shops and garages: The sector of the maintenance and repair of motor vehicles</w:t>
      </w:r>
      <w:r>
        <w:t xml:space="preserve"> </w:t>
      </w:r>
      <w:r>
        <w:t xml:space="preserve">in the EU is composed of around 450 000 companies which are mostly micro SMEs with</w:t>
      </w:r>
      <w:r>
        <w:t xml:space="preserve"> </w:t>
      </w:r>
      <w:r>
        <w:t xml:space="preserve">fewer than 10 employees118. They would be mainly affected by measures impacting the</w:t>
      </w:r>
      <w:r>
        <w:t xml:space="preserve"> </w:t>
      </w:r>
      <w:r>
        <w:t xml:space="preserve">purchase and selling of used parts and components. They are indeed important actors in</w:t>
      </w:r>
      <w:r>
        <w:t xml:space="preserve"> </w:t>
      </w:r>
      <w:r>
        <w:t xml:space="preserve">the market of spare parts: this is the case both for new spare parts, which they buy from</w:t>
      </w:r>
      <w:r>
        <w:t xml:space="preserve"> </w:t>
      </w:r>
      <w:r>
        <w:t xml:space="preserve">vehicle manufacturers or spare part suppliers, and used spare parts stemming from ATFs</w:t>
      </w:r>
      <w:r>
        <w:t xml:space="preserve"> </w:t>
      </w:r>
      <w:r>
        <w:t xml:space="preserve">or other garages. Measures dedicated to support reuse of remanufactured and used parts</w:t>
      </w:r>
      <w:r>
        <w:t xml:space="preserve"> </w:t>
      </w:r>
      <w:r>
        <w:t xml:space="preserve">would enlarge the supply of used parts to these stakeholders, but could also generate</w:t>
      </w:r>
      <w:r>
        <w:t xml:space="preserve"> </w:t>
      </w:r>
      <w:r>
        <w:t xml:space="preserve">additional burden for them compared to the baseline scenario, especially if the measures</w:t>
      </w:r>
      <w:r>
        <w:t xml:space="preserve"> </w:t>
      </w:r>
      <w:r>
        <w:t xml:space="preserve">imply obligations.</w:t>
      </w:r>
      <w:r>
        <w:br/>
      </w:r>
      <w:r>
        <w:t xml:space="preserve"> Companies involved in the export of used vehicles: most companies exporting used</w:t>
      </w:r>
      <w:r>
        <w:t xml:space="preserve"> </w:t>
      </w:r>
      <w:r>
        <w:t xml:space="preserve">vehicles outside the EU are SMEs. This is the case of some garages or ATFs for which</w:t>
      </w:r>
      <w:r>
        <w:t xml:space="preserve"> </w:t>
      </w:r>
      <w:r>
        <w:t xml:space="preserve">the purchase/sale of used vehicles in just one part of their regular business activities.</w:t>
      </w:r>
      <w:r>
        <w:t xml:space="preserve"> </w:t>
      </w:r>
      <w:r>
        <w:t xml:space="preserve">There are also companies which exercise exclusively these activities, buying used cars</w:t>
      </w:r>
      <w:r>
        <w:t xml:space="preserve"> </w:t>
      </w:r>
      <w:r>
        <w:t xml:space="preserve">from garages, insurance companies or individual owners, and organising their export to</w:t>
      </w:r>
      <w:r>
        <w:t xml:space="preserve"> </w:t>
      </w:r>
      <w:r>
        <w:t xml:space="preserve">non-EU countries.</w:t>
      </w:r>
      <w:r>
        <w:t xml:space="preserve"> </w:t>
      </w:r>
      <w:r>
        <w:t xml:space="preserve">13.2 Step (2) consultation of SME stakeholders</w:t>
      </w:r>
      <w:r>
        <w:br/>
      </w:r>
      <w:r>
        <w:t xml:space="preserve">The review process for the ELV Directive started in 2018 and included extensive consultation</w:t>
      </w:r>
      <w:r>
        <w:t xml:space="preserve"> </w:t>
      </w:r>
      <w:r>
        <w:t xml:space="preserve">of the stakeholders affected by this legislation, especially SMEs. The first consultations took</w:t>
      </w:r>
      <w:r>
        <w:t xml:space="preserve"> </w:t>
      </w:r>
      <w:r>
        <w:t xml:space="preserve">place in the context of the evaluation of the ELV Directive119. They were followed by</w:t>
      </w:r>
      <w:r>
        <w:t xml:space="preserve"> </w:t>
      </w:r>
      <w:r>
        <w:t xml:space="preserve">consultations carried out as part of the present impact assessment (Open Public Consultation</w:t>
      </w:r>
      <w:r>
        <w:t xml:space="preserve"> </w:t>
      </w:r>
      <w:r>
        <w:t xml:space="preserve">on the Impact Assessment for joint review of the ELV Directive and 3R type-approval</w:t>
      </w:r>
      <w:r>
        <w:t xml:space="preserve"> </w:t>
      </w:r>
      <w:r>
        <w:t xml:space="preserve">Directive120, specific consultation for 3R type-approval aspects, additional targeted</w:t>
      </w:r>
      <w:r>
        <w:t xml:space="preserve"> </w:t>
      </w:r>
      <w:r>
        <w:t xml:space="preserve">consultations and bilateral discussions with different groups of stakeholders). The review of</w:t>
      </w:r>
      <w:r>
        <w:t xml:space="preserve"> </w:t>
      </w:r>
      <w:r>
        <w:t xml:space="preserve">the ELV Directive was also covered by an opinion from the “Fit for future platform121” which</w:t>
      </w:r>
      <w:r>
        <w:t xml:space="preserve"> </w:t>
      </w:r>
      <w:r>
        <w:t xml:space="preserve">reflected views from stakeholders. Particular attention was paid to reach out to SMEs during</w:t>
      </w:r>
    </w:p>
    <w:p>
      <w:pPr>
        <w:pStyle w:val="BodyText"/>
      </w:pPr>
      <w:r>
        <w:t xml:space="preserve">118 Annual detailed enterprise statistics for trade (NACE Rev. 2 G) [SBS_NA_DT_R2__custom_4698656]</w:t>
      </w:r>
      <w:r>
        <w:t xml:space="preserve"> </w:t>
      </w:r>
      <w:r>
        <w:t xml:space="preserve">119 End-of-life vehicles: evaluation of the ELV Directive published (europa.eu)</w:t>
      </w:r>
      <w:r>
        <w:t xml:space="preserve"> </w:t>
      </w:r>
      <w:r>
        <w:t xml:space="preserve">120</w:t>
      </w:r>
      <w:r>
        <w:t xml:space="preserve"> </w:t>
      </w:r>
      <w:r>
        <w:t xml:space="preserve">https://ec.europa.eu/info/law/better-regulation/have-your-say/initiatives/12633-End-of-life-vehicles-revision-of-EU-</w:t>
      </w:r>
      <w:r>
        <w:t xml:space="preserve"> </w:t>
      </w:r>
      <w:r>
        <w:t xml:space="preserve">rules_en</w:t>
      </w:r>
      <w:r>
        <w:br/>
      </w:r>
      <w:r>
        <w:t xml:space="preserve">121https://cor.europa.eu/en/our-work/Pages/Fit-for-Future-opinion-on-End-of-life-vehicles-and-3R-type-approval.aspx</w:t>
      </w:r>
    </w:p>
    <w:p>
      <w:pPr>
        <w:pStyle w:val="BodyText"/>
      </w:pPr>
      <w:r>
        <w:t xml:space="preserve">393</w:t>
      </w:r>
    </w:p>
    <w:p>
      <w:pPr>
        <w:pStyle w:val="BodyText"/>
      </w:pPr>
      <w:r>
        <w:t xml:space="preserve">these consultations, either through their umbrella federations at EU or national levels, or</w:t>
      </w:r>
      <w:r>
        <w:t xml:space="preserve"> </w:t>
      </w:r>
      <w:r>
        <w:t xml:space="preserve">directly.</w:t>
      </w:r>
      <w:r>
        <w:t xml:space="preserve"> </w:t>
      </w:r>
      <w:r>
        <w:t xml:space="preserve">The analysis of the OPC for the impact assessment carried out from July to October 2021</w:t>
      </w:r>
      <w:r>
        <w:t xml:space="preserve"> </w:t>
      </w:r>
      <w:r>
        <w:t xml:space="preserve">illustrates how SMEs took part in the consultation process. Among the 208 stakeholders</w:t>
      </w:r>
      <w:r>
        <w:t xml:space="preserve"> </w:t>
      </w:r>
      <w:r>
        <w:t xml:space="preserve">which contributed to this consultation, 62.5% were SMEs or organisations representing the</w:t>
      </w:r>
      <w:r>
        <w:t xml:space="preserve"> </w:t>
      </w:r>
      <w:r>
        <w:t xml:space="preserve">interests of SMEs (130 responses), covering a wide geographical scope.</w:t>
      </w:r>
      <w:r>
        <w:br/>
      </w:r>
      <w:r>
        <w:t xml:space="preserve">Among others, these stakeholders included for example the European association for national</w:t>
      </w:r>
      <w:r>
        <w:t xml:space="preserve"> </w:t>
      </w:r>
      <w:r>
        <w:t xml:space="preserve">associations of automotive recyclers in Europe (EGARA122); the Association of ATFs in</w:t>
      </w:r>
      <w:r>
        <w:t xml:space="preserve"> </w:t>
      </w:r>
      <w:r>
        <w:t xml:space="preserve">Catalonia (AETRAC123); the French Private Companies Association for Waste Management</w:t>
      </w:r>
      <w:r>
        <w:t xml:space="preserve"> </w:t>
      </w:r>
      <w:r>
        <w:t xml:space="preserve">(FNADE124); the French federation of companies working on services linked to automotive</w:t>
      </w:r>
      <w:r>
        <w:t xml:space="preserve"> </w:t>
      </w:r>
      <w:r>
        <w:t xml:space="preserve">sector, including repair (Mobilians125); the French Federation of Craft Businesses in the</w:t>
      </w:r>
      <w:r>
        <w:t xml:space="preserve"> </w:t>
      </w:r>
      <w:r>
        <w:t xml:space="preserve">automotive sector and in mobility services (FNA126); Gremi de Recuperació de Catalunya127;</w:t>
      </w:r>
      <w:r>
        <w:t xml:space="preserve"> </w:t>
      </w:r>
      <w:r>
        <w:t xml:space="preserve">a Finnish ATF (Suomen Autopurkamoliitto r.y)128; a Czech metal waste processor</w:t>
      </w:r>
      <w:r>
        <w:t xml:space="preserve"> </w:t>
      </w:r>
      <w:r>
        <w:t xml:space="preserve">(DEMONTA</w:t>
      </w:r>
      <w:r>
        <w:t xml:space="preserve"> </w:t>
      </w:r>
      <w:r>
        <w:t xml:space="preserve">Trade</w:t>
      </w:r>
      <w:r>
        <w:t xml:space="preserve"> </w:t>
      </w:r>
      <w:r>
        <w:t xml:space="preserve">SE129);</w:t>
      </w:r>
      <w:r>
        <w:t xml:space="preserve"> </w:t>
      </w:r>
      <w:r>
        <w:t xml:space="preserve">the</w:t>
      </w:r>
      <w:r>
        <w:t xml:space="preserve"> </w:t>
      </w:r>
      <w:r>
        <w:t xml:space="preserve">German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recycling</w:t>
      </w:r>
      <w:r>
        <w:t xml:space="preserve"> </w:t>
      </w:r>
      <w:r>
        <w:t xml:space="preserve">companies</w:t>
      </w:r>
      <w:r>
        <w:t xml:space="preserve"> </w:t>
      </w:r>
      <w:r>
        <w:t xml:space="preserve">(Bundesvereinigung Deutscher Stahlrecycling- und Entsorgungsunternehmen e.V.130).</w:t>
      </w:r>
    </w:p>
    <w:p>
      <w:pPr>
        <w:pStyle w:val="BodyText"/>
      </w:pPr>
      <w:r>
        <w:t xml:space="preserve">In terms of sectoral representation, vehicle manufacturers, importers, suppliers (50), together</w:t>
      </w:r>
      <w:r>
        <w:t xml:space="preserve"> </w:t>
      </w:r>
      <w:r>
        <w:t xml:space="preserve">with waste management operators (dismantlers, ATFs – 47, recyclers, shredder operators –</w:t>
      </w:r>
      <w:r>
        <w:t xml:space="preserve"> </w:t>
      </w:r>
      <w:r>
        <w:t xml:space="preserve">45) represented the major groups of stakeholders.</w:t>
      </w:r>
    </w:p>
    <w:p>
      <w:pPr>
        <w:pStyle w:val="BodyText"/>
      </w:pPr>
      <w:r>
        <w:t xml:space="preserve">122 https://egaranet.org/</w:t>
      </w:r>
      <w:r>
        <w:br/>
      </w:r>
      <w:r>
        <w:t xml:space="preserve">123 https://aetrac.org/</w:t>
      </w:r>
      <w:r>
        <w:br/>
      </w:r>
      <w:r>
        <w:t xml:space="preserve">124 https://www.fnade.org/fr</w:t>
      </w:r>
      <w:r>
        <w:br/>
      </w:r>
      <w:r>
        <w:t xml:space="preserve">125 https://www.mobilians.fr/</w:t>
      </w:r>
      <w:r>
        <w:br/>
      </w:r>
      <w:r>
        <w:t xml:space="preserve">126 https://fna.fr/</w:t>
      </w:r>
      <w:r>
        <w:br/>
      </w:r>
      <w:r>
        <w:t xml:space="preserve">127 https://www.gremirecuperacio.org/sobre-nosotros/</w:t>
      </w:r>
      <w:r>
        <w:br/>
      </w:r>
      <w:r>
        <w:t xml:space="preserve">128 https://www.autopurkamoliitto.fi/</w:t>
      </w:r>
      <w:r>
        <w:br/>
      </w:r>
      <w:r>
        <w:t xml:space="preserve">129 https://www.demontagroup.cz/</w:t>
      </w:r>
      <w:r>
        <w:br/>
      </w:r>
      <w:r>
        <w:t xml:space="preserve">130 https://www.bdsv.org/der-verband/</w:t>
      </w:r>
    </w:p>
    <w:p>
      <w:pPr>
        <w:pStyle w:val="BodyText"/>
      </w:pPr>
      <w:r>
        <w:t xml:space="preserve">394</w:t>
      </w:r>
    </w:p>
    <w:p>
      <w:pPr>
        <w:pStyle w:val="BodyText"/>
      </w:pPr>
      <w:r>
        <w:t xml:space="preserve">13.2.1 13.2.1 SMEs views relating to measures to increase the re-use of vehicle parts:</w:t>
      </w:r>
      <w:r>
        <w:t xml:space="preserve"> </w:t>
      </w:r>
      <w:r>
        <w:t xml:space="preserve">The OPC included a specific question, addressed to the professional audience, on which</w:t>
      </w:r>
      <w:r>
        <w:t xml:space="preserve"> </w:t>
      </w:r>
      <w:r>
        <w:t xml:space="preserve">measures would contribute to increase the reuse of vehicles parts, from 189 responses totally</w:t>
      </w:r>
      <w:r>
        <w:t xml:space="preserve"> </w:t>
      </w:r>
      <w:r>
        <w:t xml:space="preserve">received, 130 came from SMEs mostly representing the ELV dismantling sector. 84 of</w:t>
      </w:r>
      <w:r>
        <w:t xml:space="preserve"> </w:t>
      </w:r>
      <w:r>
        <w:t xml:space="preserve">them supported the view that the introduction of an obligation for repair shops to offer</w:t>
      </w:r>
      <w:r>
        <w:t xml:space="preserve"> </w:t>
      </w:r>
      <w:r>
        <w:t xml:space="preserve">used spare parts (together with new spare parts) to their customers would contribute to</w:t>
      </w:r>
      <w:r>
        <w:t xml:space="preserve"> </w:t>
      </w:r>
      <w:r>
        <w:t xml:space="preserve">increase the reuse of vehicle parts. 75 of them were of the opinion that car manufacturers</w:t>
      </w:r>
      <w:r>
        <w:t xml:space="preserve"> </w:t>
      </w:r>
      <w:r>
        <w:t xml:space="preserve">should be obliged to enable ATFs to unlock parts with digital keys so that these parts could</w:t>
      </w:r>
      <w:r>
        <w:t xml:space="preserve"> </w:t>
      </w:r>
      <w:r>
        <w:t xml:space="preserve">be reused after dismantling. Additionally, 66 of the respondents representing the SMEs</w:t>
      </w:r>
      <w:r>
        <w:t xml:space="preserve"> </w:t>
      </w:r>
      <w:r>
        <w:t xml:space="preserve">agreed that the manufacturers should be obliged to provide the dismantling centres</w:t>
      </w:r>
      <w:r>
        <w:t xml:space="preserve"> </w:t>
      </w:r>
      <w:r>
        <w:t xml:space="preserve">information about the parts. 54 of the participants in this category supported the measure to</w:t>
      </w:r>
      <w:r>
        <w:t xml:space="preserve"> </w:t>
      </w:r>
      <w:r>
        <w:t xml:space="preserve">remove certain parts of ELVs before shredding with the aim to support reuse.</w:t>
      </w:r>
    </w:p>
    <w:p>
      <w:pPr>
        <w:pStyle w:val="BodyText"/>
      </w:pPr>
      <w:r>
        <w:t xml:space="preserve">395</w:t>
      </w:r>
    </w:p>
    <w:p>
      <w:pPr>
        <w:pStyle w:val="BodyText"/>
      </w:pPr>
      <w:r>
        <w:t xml:space="preserve">396</w:t>
      </w:r>
    </w:p>
    <w:p>
      <w:pPr>
        <w:pStyle w:val="BodyText"/>
      </w:pPr>
      <w:r>
        <w:t xml:space="preserve">13.2.2 13.2.2 Recycled content target for plastics</w:t>
      </w:r>
      <w:r>
        <w:t xml:space="preserve"> </w:t>
      </w:r>
      <w:r>
        <w:t xml:space="preserve">Out of 130 responses from SMEs, 71 strongly agreed or agreed with setting a recycled</w:t>
      </w:r>
      <w:r>
        <w:t xml:space="preserve"> </w:t>
      </w:r>
      <w:r>
        <w:t xml:space="preserve">content target for plastics. 30 of these SMEs belonged to dismantling sector or ATFs, while</w:t>
      </w:r>
      <w:r>
        <w:t xml:space="preserve"> </w:t>
      </w:r>
      <w:r>
        <w:t xml:space="preserve">15 represented the recycling sector. Only 11 of SMEs in these sectors opposed to setting a</w:t>
      </w:r>
      <w:r>
        <w:t xml:space="preserve"> </w:t>
      </w:r>
      <w:r>
        <w:t xml:space="preserve">mandatory target on use of recycled plastic in new vehicles. Taking the total number of</w:t>
      </w:r>
      <w:r>
        <w:t xml:space="preserve"> </w:t>
      </w:r>
      <w:r>
        <w:t xml:space="preserve">SMEs, 36 (or 27.8 %) of them did not agree, while 28 (or 21.5%) remained neutral.</w:t>
      </w:r>
    </w:p>
    <w:p>
      <w:pPr>
        <w:pStyle w:val="BodyText"/>
      </w:pPr>
      <w:r>
        <w:t xml:space="preserve">When asked to indicate other materials for which recycled content targets should be</w:t>
      </w:r>
      <w:r>
        <w:t xml:space="preserve"> </w:t>
      </w:r>
      <w:r>
        <w:t xml:space="preserve">considered, most of the SMEs representing dismantling, ATFs, vehicle producers,</w:t>
      </w:r>
      <w:r>
        <w:t xml:space="preserve"> </w:t>
      </w:r>
      <w:r>
        <w:t xml:space="preserve">manufacturers, suppliers and recycling sector chose glass, platinum group metals, REEs,</w:t>
      </w:r>
      <w:r>
        <w:t xml:space="preserve"> </w:t>
      </w:r>
      <w:r>
        <w:t xml:space="preserve">aluminium alloys, other CRMs and steel alloys and magnesium as the most potential</w:t>
      </w:r>
      <w:r>
        <w:t xml:space="preserve"> </w:t>
      </w:r>
      <w:r>
        <w:t xml:space="preserve">candidates.</w:t>
      </w:r>
    </w:p>
    <w:p>
      <w:pPr>
        <w:pStyle w:val="BodyText"/>
      </w:pPr>
      <w:r>
        <w:t xml:space="preserve">397</w:t>
      </w:r>
    </w:p>
    <w:p>
      <w:pPr>
        <w:pStyle w:val="BodyText"/>
      </w:pPr>
      <w:r>
        <w:t xml:space="preserve">From the SMEs cluster, the distribution of the responses to this question is provided below:</w:t>
      </w:r>
    </w:p>
    <w:p>
      <w:pPr>
        <w:pStyle w:val="BodyText"/>
      </w:pPr>
      <w:r>
        <w:t xml:space="preserve">13.2.3 13.2.3 Material specific recycling targets</w:t>
      </w:r>
      <w:r>
        <w:t xml:space="preserve"> </w:t>
      </w:r>
      <w:r>
        <w:t xml:space="preserve">When inquired about establishing a material-specific targets, on the overall, the SMEs were</w:t>
      </w:r>
      <w:r>
        <w:t xml:space="preserve"> </w:t>
      </w:r>
      <w:r>
        <w:t xml:space="preserve">supportive, 83 of them agreed as it would increase the separate recycling, while 70 also noted</w:t>
      </w:r>
    </w:p>
    <w:p>
      <w:pPr>
        <w:pStyle w:val="BodyText"/>
      </w:pPr>
      <w:r>
        <w:t xml:space="preserve">398</w:t>
      </w:r>
    </w:p>
    <w:p>
      <w:pPr>
        <w:pStyle w:val="BodyText"/>
      </w:pPr>
      <w:r>
        <w:t xml:space="preserve">the increase of the quality of recycling. Although 70 participants admitted that the</w:t>
      </w:r>
      <w:r>
        <w:t xml:space="preserve"> </w:t>
      </w:r>
      <w:r>
        <w:t xml:space="preserve">establishment of the material specific targets would increase costs, 45 also acknowledged that</w:t>
      </w:r>
      <w:r>
        <w:t xml:space="preserve"> </w:t>
      </w:r>
      <w:r>
        <w:t xml:space="preserve">setting such targets would increase the revenues from the sale of recycled materials.</w:t>
      </w:r>
    </w:p>
    <w:p>
      <w:pPr>
        <w:pStyle w:val="BodyText"/>
      </w:pPr>
      <w:r>
        <w:t xml:space="preserve">In this context, 28 ELV management operators also agreed that such regulatory approach on</w:t>
      </w:r>
      <w:r>
        <w:t xml:space="preserve"> </w:t>
      </w:r>
      <w:r>
        <w:t xml:space="preserve">recycling targets would have a positive impact on innovation development. SMEs specified</w:t>
      </w:r>
      <w:r>
        <w:t xml:space="preserve"> </w:t>
      </w:r>
      <w:r>
        <w:t xml:space="preserve">that the major impacts are expected in increasing i) innovative eco-design of products; ii)</w:t>
      </w:r>
      <w:r>
        <w:t xml:space="preserve"> </w:t>
      </w:r>
      <w:r>
        <w:t xml:space="preserve">high-quality recycling; and iii) innovative recycling opportunities and processes.</w:t>
      </w:r>
    </w:p>
    <w:p>
      <w:pPr>
        <w:pStyle w:val="BodyText"/>
      </w:pPr>
      <w:r>
        <w:t xml:space="preserve">13.2.4 13.2.4 Export related requirements for the used vehicles</w:t>
      </w:r>
      <w:r>
        <w:br/>
      </w:r>
      <w:r>
        <w:t xml:space="preserve">70 % of all the participants of the OPC represented SMEs and were in favour of new EU-</w:t>
      </w:r>
      <w:r>
        <w:t xml:space="preserve"> </w:t>
      </w:r>
      <w:r>
        <w:t xml:space="preserve">wide export related measures for used vehicles. Assessing the individual responses received,</w:t>
      </w:r>
      <w:r>
        <w:t xml:space="preserve"> </w:t>
      </w:r>
      <w:r>
        <w:t xml:space="preserve">64 of SME stakeholders agreed with idea to introduce a requirement to provide a valid</w:t>
      </w:r>
      <w:r>
        <w:t xml:space="preserve"> </w:t>
      </w:r>
      <w:r>
        <w:t xml:space="preserve">roadworthiness certificate as a mandatory condition to authorise the export of a used vehicle</w:t>
      </w:r>
      <w:r>
        <w:t xml:space="preserve"> </w:t>
      </w:r>
      <w:r>
        <w:t xml:space="preserve">to a non-EU country. This response was followed by the support to better enforce the existing</w:t>
      </w:r>
      <w:r>
        <w:t xml:space="preserve"> </w:t>
      </w:r>
      <w:r>
        <w:t xml:space="preserve">ban on export of ELVs (57), while 49 suggested to focus on illegal export of ELVs by</w:t>
      </w:r>
      <w:r>
        <w:t xml:space="preserve"> </w:t>
      </w:r>
      <w:r>
        <w:t xml:space="preserve">improving the traceability of vehicles and introducing mandatory criteria to distinguish waste</w:t>
      </w:r>
      <w:r>
        <w:t xml:space="preserve"> </w:t>
      </w:r>
      <w:r>
        <w:t xml:space="preserve">vehicles from used vehicles.</w:t>
      </w:r>
    </w:p>
    <w:p>
      <w:pPr>
        <w:pStyle w:val="BodyText"/>
      </w:pPr>
      <w:r>
        <w:t xml:space="preserve">399</w:t>
      </w:r>
    </w:p>
    <w:p>
      <w:pPr>
        <w:pStyle w:val="BodyText"/>
      </w:pPr>
      <w:r>
        <w:t xml:space="preserve">Taking the overall scope of respondents, the main responses were received from dismantling</w:t>
      </w:r>
      <w:r>
        <w:t xml:space="preserve"> </w:t>
      </w:r>
      <w:r>
        <w:t xml:space="preserve">ATF, recycling sector and vehicle producers, manufacturers, suppliers and importers. 8 car</w:t>
      </w:r>
      <w:r>
        <w:t xml:space="preserve"> </w:t>
      </w:r>
      <w:r>
        <w:t xml:space="preserve">dealers and representatives specialising in import/export of used vehicles responded to this</w:t>
      </w:r>
      <w:r>
        <w:t xml:space="preserve"> </w:t>
      </w:r>
      <w:r>
        <w:t xml:space="preserve">question; 3 of them identified themselves as SMEs.</w:t>
      </w:r>
      <w:r>
        <w:t xml:space="preserve"> </w:t>
      </w:r>
      <w:r>
        <w:t xml:space="preserve">13.3 Step (3) assessment of the impact on SMEs</w:t>
      </w:r>
      <w:r>
        <w:t xml:space="preserve"> </w:t>
      </w:r>
      <w:r>
        <w:t xml:space="preserve">13.3.1 13.3.1 EPR related measures</w:t>
      </w:r>
      <w:r>
        <w:br/>
      </w:r>
      <w:r>
        <w:t xml:space="preserve">Stakeholders were asked to provide their opinion whether it is necessary to compensate the</w:t>
      </w:r>
      <w:r>
        <w:t xml:space="preserve"> </w:t>
      </w:r>
      <w:r>
        <w:t xml:space="preserve">authorised treatment facilities (ATFs) for their dismantling efforts that, under the current</w:t>
      </w:r>
      <w:r>
        <w:t xml:space="preserve"> </w:t>
      </w:r>
      <w:r>
        <w:t xml:space="preserve">conditions, are not economically viable, in order to ensure a high quality of recycling.</w:t>
      </w:r>
      <w:r>
        <w:t xml:space="preserve"> </w:t>
      </w:r>
      <w:r>
        <w:t xml:space="preserve">Overall, more than 64% of stakeholders representing SMEs agreed that it is necessary</w:t>
      </w:r>
      <w:r>
        <w:t xml:space="preserve"> </w:t>
      </w:r>
      <w:r>
        <w:t xml:space="preserve">to compensate the costs incurred by the ATFs. The dismantling and recycling sector alone</w:t>
      </w:r>
      <w:r>
        <w:t xml:space="preserve"> </w:t>
      </w:r>
      <w:r>
        <w:t xml:space="preserve">was represented by 65 SMEs. 40 of them were in favour, while 9 of them indicated as I don’t</w:t>
      </w:r>
      <w:r>
        <w:t xml:space="preserve"> </w:t>
      </w:r>
      <w:r>
        <w:t xml:space="preserve">know/ no opinion. Out of 18 individual respondents who identified themselves as vehicle</w:t>
      </w:r>
      <w:r>
        <w:t xml:space="preserve"> </w:t>
      </w:r>
      <w:r>
        <w:t xml:space="preserve">producers, suppliers or importers, 8 individuals disagreed with such an approach.</w:t>
      </w:r>
      <w:r>
        <w:br/>
      </w:r>
      <w:r>
        <w:t xml:space="preserve">From the SMEs cluster, the distribution of the responses to this question is provided below:</w:t>
      </w:r>
    </w:p>
    <w:p>
      <w:pPr>
        <w:pStyle w:val="BodyText"/>
      </w:pPr>
      <w:r>
        <w:t xml:space="preserve">400</w:t>
      </w:r>
    </w:p>
    <w:p>
      <w:pPr>
        <w:pStyle w:val="BodyText"/>
      </w:pPr>
      <w:r>
        <w:t xml:space="preserve">13.3.2 13.3.2 Impacts on companies involved in the dismantling and recycling sector:</w:t>
      </w:r>
      <w:r>
        <w:t xml:space="preserve"> </w:t>
      </w:r>
      <w:r>
        <w:t xml:space="preserve">The economic viability of SMEs in the dismantling sector is already fragile. Under the</w:t>
      </w:r>
      <w:r>
        <w:t xml:space="preserve"> </w:t>
      </w:r>
      <w:r>
        <w:t xml:space="preserve">baseline scenario, they will face considerable challenges within a 10- to 15-year horizon,</w:t>
      </w:r>
      <w:r>
        <w:t xml:space="preserve"> </w:t>
      </w:r>
      <w:r>
        <w:t xml:space="preserve">due to the consequences of the shift to electric vehicles. The dismantling of EVs will</w:t>
      </w:r>
      <w:r>
        <w:t xml:space="preserve"> </w:t>
      </w:r>
      <w:r>
        <w:t xml:space="preserve">indeed require an evolution of their business model, notably investments for new</w:t>
      </w:r>
      <w:r>
        <w:t xml:space="preserve"> </w:t>
      </w:r>
      <w:r>
        <w:t xml:space="preserve">technologies and infrastructure.</w:t>
      </w:r>
      <w:r>
        <w:br/>
      </w:r>
      <w:r>
        <w:t xml:space="preserve">For SMEs in the dismantling sector, the measures in the preferred option consisting in</w:t>
      </w:r>
      <w:r>
        <w:t xml:space="preserve"> </w:t>
      </w:r>
      <w:r>
        <w:t xml:space="preserve">increasing the number of parts and components to be removed prior to the shredding</w:t>
      </w:r>
      <w:r>
        <w:t xml:space="preserve"> </w:t>
      </w:r>
      <w:r>
        <w:t xml:space="preserve">phase will generate important extra costs. These costs would be partly offset by additional</w:t>
      </w:r>
      <w:r>
        <w:t xml:space="preserve"> </w:t>
      </w:r>
      <w:r>
        <w:t xml:space="preserve">revenues, notably linked to the sales of used spare parts, which will be considerably</w:t>
      </w:r>
      <w:r>
        <w:t xml:space="preserve"> </w:t>
      </w:r>
      <w:r>
        <w:t xml:space="preserve">encouraged through measures designed to improve the market for such parts. In the same</w:t>
      </w:r>
      <w:r>
        <w:t xml:space="preserve"> </w:t>
      </w:r>
      <w:r>
        <w:t xml:space="preserve">vein, valuable components removed prior to shredding (parts containing plastics,</w:t>
      </w:r>
      <w:r>
        <w:t xml:space="preserve"> </w:t>
      </w:r>
      <w:r>
        <w:t xml:space="preserve">aluminium, CRMs) and sent for high quality recycling will command higher prices than</w:t>
      </w:r>
      <w:r>
        <w:t xml:space="preserve"> </w:t>
      </w:r>
      <w:r>
        <w:t xml:space="preserve">when these components are sent to shredders. Taking advantage of the digitalisation</w:t>
      </w:r>
      <w:r>
        <w:t xml:space="preserve"> </w:t>
      </w:r>
      <w:r>
        <w:t xml:space="preserve">process will be critical in empowering the smaller and often family-run companies to</w:t>
      </w:r>
      <w:r>
        <w:t xml:space="preserve"> </w:t>
      </w:r>
      <w:r>
        <w:t xml:space="preserve">reach out to new market players by connecting to online platforms and distant</w:t>
      </w:r>
    </w:p>
    <w:p>
      <w:pPr>
        <w:pStyle w:val="BodyText"/>
      </w:pPr>
      <w:r>
        <w:t xml:space="preserve">401</w:t>
      </w:r>
    </w:p>
    <w:p>
      <w:pPr>
        <w:pStyle w:val="BodyText"/>
      </w:pPr>
      <w:r>
        <w:t xml:space="preserve">marketplaces at both local and international levels. In addition, the ‘pull-effect’ from the</w:t>
      </w:r>
      <w:r>
        <w:t xml:space="preserve"> </w:t>
      </w:r>
      <w:r>
        <w:t xml:space="preserve">mandatory target on recycled content for plastics are expected to boost the</w:t>
      </w:r>
      <w:r>
        <w:t xml:space="preserve"> </w:t>
      </w:r>
      <w:r>
        <w:t xml:space="preserve">competitiveness of dismantlers, as they would become the primary supply spots of the</w:t>
      </w:r>
      <w:r>
        <w:t xml:space="preserve"> </w:t>
      </w:r>
      <w:r>
        <w:t xml:space="preserve">high-demand high-quality secondary materials. The measures designed to address the</w:t>
      </w:r>
      <w:r>
        <w:t xml:space="preserve"> </w:t>
      </w:r>
      <w:r>
        <w:t xml:space="preserve">problems of “missing vehicles” will also have a considerable effect for the dismantling</w:t>
      </w:r>
      <w:r>
        <w:t xml:space="preserve"> </w:t>
      </w:r>
      <w:r>
        <w:t xml:space="preserve">sector, as this will result in an important extra volume of ELVs of up to 3.2 million units</w:t>
      </w:r>
      <w:r>
        <w:t xml:space="preserve"> </w:t>
      </w:r>
      <w:r>
        <w:t xml:space="preserve">delivered to ATFs in 2035, and thereby a considerable increase in their turnover. For the</w:t>
      </w:r>
      <w:r>
        <w:t xml:space="preserve"> </w:t>
      </w:r>
      <w:r>
        <w:t xml:space="preserve">extra costs linked to the proposed measures which cannot be offset through market</w:t>
      </w:r>
      <w:r>
        <w:t xml:space="preserve"> </w:t>
      </w:r>
      <w:r>
        <w:t xml:space="preserve">conditions, the measures proposed on EPR will be key to ensure that vehicle</w:t>
      </w:r>
      <w:r>
        <w:t xml:space="preserve"> </w:t>
      </w:r>
      <w:r>
        <w:t xml:space="preserve">manufacturers provide the necessary financial support to dismantlers so that they</w:t>
      </w:r>
      <w:r>
        <w:t xml:space="preserve"> </w:t>
      </w:r>
      <w:r>
        <w:t xml:space="preserve">maintain their competitiveness and face down unfair competition from the informal</w:t>
      </w:r>
      <w:r>
        <w:t xml:space="preserve"> </w:t>
      </w:r>
      <w:r>
        <w:t xml:space="preserve">sector.</w:t>
      </w:r>
      <w:r>
        <w:br/>
      </w:r>
      <w:r>
        <w:t xml:space="preserve">Based on the elements presented above, it clear that an important number of factors will</w:t>
      </w:r>
      <w:r>
        <w:t xml:space="preserve"> </w:t>
      </w:r>
      <w:r>
        <w:t xml:space="preserve">influence the competitiveness of SMEs in the dismantling sector. The proposed measures,</w:t>
      </w:r>
      <w:r>
        <w:t xml:space="preserve"> </w:t>
      </w:r>
      <w:r>
        <w:t xml:space="preserve">especially to increase the collection of ELVs, will lead to an important additional</w:t>
      </w:r>
      <w:r>
        <w:t xml:space="preserve"> </w:t>
      </w:r>
      <w:r>
        <w:t xml:space="preserve">economic activity and increased turnover. According to the modelling from the main</w:t>
      </w:r>
      <w:r>
        <w:t xml:space="preserve"> </w:t>
      </w:r>
      <w:r>
        <w:t xml:space="preserve">impact assessment, it would also lead to the creation of about 8,000 jobs in 2035</w:t>
      </w:r>
      <w:r>
        <w:t xml:space="preserve"> </w:t>
      </w:r>
      <w:r>
        <w:t xml:space="preserve">compared to the baseline related to implementation of the recycled content, quality of</w:t>
      </w:r>
      <w:r>
        <w:t xml:space="preserve"> </w:t>
      </w:r>
      <w:r>
        <w:t xml:space="preserve">recycling and collection related measures. The expected increase in the demand for spare</w:t>
      </w:r>
      <w:r>
        <w:t xml:space="preserve"> </w:t>
      </w:r>
      <w:r>
        <w:t xml:space="preserve">parts, improvements in their distribution and the fluctuations of prices of secondary</w:t>
      </w:r>
      <w:r>
        <w:t xml:space="preserve"> </w:t>
      </w:r>
      <w:r>
        <w:t xml:space="preserve">materials (i.e., spare parts for re-use and materials destined for recycling) will be essential</w:t>
      </w:r>
      <w:r>
        <w:t xml:space="preserve"> </w:t>
      </w:r>
      <w:r>
        <w:t xml:space="preserve">elements to determine the profitability of ATFs. While it remains challenging to provide</w:t>
      </w:r>
      <w:r>
        <w:t xml:space="preserve"> </w:t>
      </w:r>
      <w:r>
        <w:t xml:space="preserve">an accurate projection of the costs and revenues for SMEs from the measures contained in</w:t>
      </w:r>
      <w:r>
        <w:t xml:space="preserve"> </w:t>
      </w:r>
      <w:r>
        <w:t xml:space="preserve">the preferred option, it is estimated that they would be able to increase their</w:t>
      </w:r>
      <w:r>
        <w:t xml:space="preserve"> </w:t>
      </w:r>
      <w:r>
        <w:t xml:space="preserve">competitiveness, with a higher turnover and additional employees, and an overall</w:t>
      </w:r>
      <w:r>
        <w:t xml:space="preserve"> </w:t>
      </w:r>
      <w:r>
        <w:t xml:space="preserve">increased net revenue of 2 million EUR in 2035.</w:t>
      </w:r>
      <w:r>
        <w:t xml:space="preserve"> </w:t>
      </w:r>
      <w:r>
        <w:t xml:space="preserve">For SMEs involved in the sorting, shredding and recycling of ELV waste, the most</w:t>
      </w:r>
      <w:r>
        <w:t xml:space="preserve"> </w:t>
      </w:r>
      <w:r>
        <w:t xml:space="preserve">impactful measures are those:</w:t>
      </w:r>
      <w:r>
        <w:t xml:space="preserve"> </w:t>
      </w:r>
      <w:r>
        <w:t xml:space="preserve">(i)</w:t>
      </w:r>
      <w:r>
        <w:t xml:space="preserve"> </w:t>
      </w:r>
      <w:r>
        <w:t xml:space="preserve">on better collection of ELVs, which would mean that additional ELVs would be</w:t>
      </w:r>
      <w:r>
        <w:t xml:space="preserve"> </w:t>
      </w:r>
      <w:r>
        <w:t xml:space="preserve">supplied to shredding and recycling plants;</w:t>
      </w:r>
      <w:r>
        <w:t xml:space="preserve"> </w:t>
      </w:r>
      <w:r>
        <w:t xml:space="preserve">(ii)</w:t>
      </w:r>
      <w:r>
        <w:t xml:space="preserve"> </w:t>
      </w:r>
      <w:r>
        <w:t xml:space="preserve">on recycled content, which should ensure an increased market share for recycled</w:t>
      </w:r>
      <w:r>
        <w:t xml:space="preserve"> </w:t>
      </w:r>
      <w:r>
        <w:t xml:space="preserve">plastics [and steel] through ensuring a steady supply from these recyclates to</w:t>
      </w:r>
      <w:r>
        <w:t xml:space="preserve"> </w:t>
      </w:r>
      <w:r>
        <w:t xml:space="preserve">industries processing them into new products, and boost their competitiveness;</w:t>
      </w:r>
      <w:r>
        <w:br/>
      </w:r>
      <w:r>
        <w:t xml:space="preserve">(iii)</w:t>
      </w:r>
      <w:r>
        <w:t xml:space="preserve"> </w:t>
      </w:r>
      <w:r>
        <w:t xml:space="preserve">designed to increase the quality of recyclates and improve the treatment of waste,</w:t>
      </w:r>
      <w:r>
        <w:t xml:space="preserve"> </w:t>
      </w:r>
      <w:r>
        <w:t xml:space="preserve">especially the requirements for selective treatment of a list of parts and</w:t>
      </w:r>
      <w:r>
        <w:t xml:space="preserve"> </w:t>
      </w:r>
      <w:r>
        <w:t xml:space="preserve">components (as described in Measure 13b) and new requirements on the ban on</w:t>
      </w:r>
      <w:r>
        <w:t xml:space="preserve"> </w:t>
      </w:r>
      <w:r>
        <w:t xml:space="preserve">the landfilling for automobile shredders residues and on mixing of ELV scrap</w:t>
      </w:r>
      <w:r>
        <w:t xml:space="preserve"> </w:t>
      </w:r>
      <w:r>
        <w:t xml:space="preserve">with WEEE and other scraps during shredding and post-shredding technologies.</w:t>
      </w:r>
      <w:r>
        <w:t xml:space="preserve"> </w:t>
      </w:r>
      <w:r>
        <w:t xml:space="preserve">These measures would require investments, notably for the companies which are</w:t>
      </w:r>
      <w:r>
        <w:t xml:space="preserve"> </w:t>
      </w:r>
      <w:r>
        <w:t xml:space="preserve">currently not operating modern shredding and post shredding technologies.</w:t>
      </w:r>
      <w:r>
        <w:br/>
      </w:r>
      <w:r>
        <w:t xml:space="preserve">Overall, the proposed measures would have a substantial impact on SMEs active in this</w:t>
      </w:r>
      <w:r>
        <w:t xml:space="preserve"> </w:t>
      </w:r>
      <w:r>
        <w:t xml:space="preserve">sector, with a large increase in turnover and also new investment needs. And in that case</w:t>
      </w:r>
      <w:r>
        <w:t xml:space="preserve"> </w:t>
      </w:r>
      <w:r>
        <w:t xml:space="preserve">again, the measures proposed on EPR are meant to ensure that extra costs which cannot</w:t>
      </w:r>
    </w:p>
    <w:p>
      <w:pPr>
        <w:pStyle w:val="BodyText"/>
      </w:pPr>
      <w:r>
        <w:t xml:space="preserve">402</w:t>
      </w:r>
    </w:p>
    <w:p>
      <w:pPr>
        <w:pStyle w:val="BodyText"/>
      </w:pPr>
      <w:r>
        <w:t xml:space="preserve">be offset under normal market conditions should be borne by vehicle manufacturers to</w:t>
      </w:r>
      <w:r>
        <w:t xml:space="preserve"> </w:t>
      </w:r>
      <w:r>
        <w:t xml:space="preserve">support the recycling sector. As for SMEs in the dismantling sector, the overall economic</w:t>
      </w:r>
      <w:r>
        <w:t xml:space="preserve"> </w:t>
      </w:r>
      <w:r>
        <w:t xml:space="preserve">impact on shredding and recycling companies will be highly dependent on the prices of</w:t>
      </w:r>
      <w:r>
        <w:t xml:space="preserve"> </w:t>
      </w:r>
      <w:r>
        <w:t xml:space="preserve">recyclates, which cannot be predicted with certainty. Taking these uncertainties into</w:t>
      </w:r>
      <w:r>
        <w:t xml:space="preserve"> </w:t>
      </w:r>
      <w:r>
        <w:t xml:space="preserve">consideration and based on the model used for this impact assessment, the overall</w:t>
      </w:r>
      <w:r>
        <w:t xml:space="preserve"> </w:t>
      </w:r>
      <w:r>
        <w:t xml:space="preserve">economic impact for the shredding sector has been assessed as representing a net cost of</w:t>
      </w:r>
      <w:r>
        <w:t xml:space="preserve"> </w:t>
      </w:r>
      <w:r>
        <w:t xml:space="preserve">190 million € in 2035 compared to the baseline, while it would be of 265 million € net</w:t>
      </w:r>
      <w:r>
        <w:t xml:space="preserve"> </w:t>
      </w:r>
      <w:r>
        <w:t xml:space="preserve">revenues for the recycling sector. As indicated above, the extra costs for the shredding</w:t>
      </w:r>
      <w:r>
        <w:t xml:space="preserve"> </w:t>
      </w:r>
      <w:r>
        <w:t xml:space="preserve">sector would be compensated by contributions from the vehicle manufacturers through</w:t>
      </w:r>
      <w:r>
        <w:t xml:space="preserve"> </w:t>
      </w:r>
      <w:r>
        <w:t xml:space="preserve">EPR schemes, so that the competitiveness of the shredding sector would not be affected.</w:t>
      </w:r>
      <w:r>
        <w:t xml:space="preserve"> </w:t>
      </w:r>
      <w:r>
        <w:t xml:space="preserve">The social impact would translate in the creation of 6 000 jobs for the whole sorting,</w:t>
      </w:r>
      <w:r>
        <w:t xml:space="preserve"> </w:t>
      </w:r>
      <w:r>
        <w:t xml:space="preserve">shredding and recycling sector.</w:t>
      </w:r>
      <w:r>
        <w:br/>
      </w:r>
      <w:r>
        <w:t xml:space="preserve">Overall, the proposed measures should support the competitiveness of SMEs in the</w:t>
      </w:r>
      <w:r>
        <w:t xml:space="preserve"> </w:t>
      </w:r>
      <w:r>
        <w:t xml:space="preserve">dismantling and recycling sector through new market opportunities. It is however likely</w:t>
      </w:r>
      <w:r>
        <w:t xml:space="preserve"> </w:t>
      </w:r>
      <w:r>
        <w:t xml:space="preserve">that a number of SMEs might not be able or willing to adapt their business models or</w:t>
      </w:r>
      <w:r>
        <w:t xml:space="preserve"> </w:t>
      </w:r>
      <w:r>
        <w:t xml:space="preserve">invest in the technologies necessary to meet the new requirements. In addition, the</w:t>
      </w:r>
      <w:r>
        <w:t xml:space="preserve"> </w:t>
      </w:r>
      <w:r>
        <w:t xml:space="preserve">measures proposed on the design/production of vehicles, as well as those on EPR, could</w:t>
      </w:r>
      <w:r>
        <w:t xml:space="preserve"> </w:t>
      </w:r>
      <w:r>
        <w:t xml:space="preserve">also encourage vehicle manufacturers to play a greater role in management of ELV waste.</w:t>
      </w:r>
      <w:r>
        <w:t xml:space="preserve"> </w:t>
      </w:r>
      <w:r>
        <w:t xml:space="preserve">This could take the form of contractual arrangements with existing actors in the waste</w:t>
      </w:r>
      <w:r>
        <w:t xml:space="preserve"> </w:t>
      </w:r>
      <w:r>
        <w:t xml:space="preserve">management, or of a more direct intervention through direct investments in this field. As</w:t>
      </w:r>
      <w:r>
        <w:t xml:space="preserve"> </w:t>
      </w:r>
      <w:r>
        <w:t xml:space="preserve">a result, it is likely that the proposed measures could lead to a concentration of actors in</w:t>
      </w:r>
      <w:r>
        <w:t xml:space="preserve"> </w:t>
      </w:r>
      <w:r>
        <w:t xml:space="preserve">the dismantling and recycling sectors and a reduction in the number of SMEs in this field.</w:t>
      </w:r>
      <w:r>
        <w:t xml:space="preserve"> </w:t>
      </w:r>
      <w:r>
        <w:t xml:space="preserve">It should be underlined that this trend for concentration is expected to happen under the</w:t>
      </w:r>
      <w:r>
        <w:t xml:space="preserve"> </w:t>
      </w:r>
      <w:r>
        <w:t xml:space="preserve">baseline scenario, as some vehicle manufacturers intend to exercise a higher control over</w:t>
      </w:r>
      <w:r>
        <w:t xml:space="preserve"> </w:t>
      </w:r>
      <w:r>
        <w:t xml:space="preserve">the recovery of materials contained in electric vehicles, due to their value and relevance</w:t>
      </w:r>
      <w:r>
        <w:t xml:space="preserve"> </w:t>
      </w:r>
      <w:r>
        <w:t xml:space="preserve">for their industry. The proposed measures under the preferred option could exacerbate</w:t>
      </w:r>
      <w:r>
        <w:t xml:space="preserve"> </w:t>
      </w:r>
      <w:r>
        <w:t xml:space="preserve">this trend but it is expected that a concentration of the sector would take place in any</w:t>
      </w:r>
      <w:r>
        <w:t xml:space="preserve"> </w:t>
      </w:r>
      <w:r>
        <w:t xml:space="preserve">event under the baseline scenario.</w:t>
      </w:r>
      <w:r>
        <w:t xml:space="preserve"> </w:t>
      </w:r>
      <w:r>
        <w:t xml:space="preserve">Impact on companies in the maintenance and repair of vehicles: For the SMEs in this</w:t>
      </w:r>
      <w:r>
        <w:t xml:space="preserve"> </w:t>
      </w:r>
      <w:r>
        <w:t xml:space="preserve">sector, the most impactful measure assessed as part of this report is the measure requiring</w:t>
      </w:r>
      <w:r>
        <w:t xml:space="preserve"> </w:t>
      </w:r>
      <w:r>
        <w:t xml:space="preserve">them to offer used spare parts together with new spare parts to their customers (as is</w:t>
      </w:r>
      <w:r>
        <w:t xml:space="preserve"> </w:t>
      </w:r>
      <w:r>
        <w:t xml:space="preserve">currently the case in France). Adopting this measure would be up to EU Member States.</w:t>
      </w:r>
      <w:r>
        <w:t xml:space="preserve"> </w:t>
      </w:r>
      <w:r>
        <w:t xml:space="preserve">This would represent an additional burden compared to the baseline. This will be the case</w:t>
      </w:r>
      <w:r>
        <w:t xml:space="preserve"> </w:t>
      </w:r>
      <w:r>
        <w:t xml:space="preserve">especially for the companies which are not currently used to proposing used spare parts to</w:t>
      </w:r>
      <w:r>
        <w:t xml:space="preserve"> </w:t>
      </w:r>
      <w:r>
        <w:t xml:space="preserve">their customers, as they would have to carry out an additional task. In practice, this new</w:t>
      </w:r>
      <w:r>
        <w:t xml:space="preserve"> </w:t>
      </w:r>
      <w:r>
        <w:t xml:space="preserve">measure would translate in spending a certain amount of time to search for used spare</w:t>
      </w:r>
      <w:r>
        <w:t xml:space="preserve"> </w:t>
      </w:r>
      <w:r>
        <w:t xml:space="preserve">parts. There are many online platforms offering used spare parts for sale, thus facilitating</w:t>
      </w:r>
      <w:r>
        <w:t xml:space="preserve"> </w:t>
      </w:r>
      <w:r>
        <w:t xml:space="preserve">search for the appropriate one.</w:t>
      </w:r>
      <w:r>
        <w:t xml:space="preserve"> </w:t>
      </w:r>
      <w:r>
        <w:t xml:space="preserve">Impact on companies involved in the export of used vehicles: They will be affected by</w:t>
      </w:r>
      <w:r>
        <w:t xml:space="preserve"> </w:t>
      </w:r>
      <w:r>
        <w:t xml:space="preserve">the measures designed to ensure a better control on the interdiction to export ELVs</w:t>
      </w:r>
      <w:r>
        <w:t xml:space="preserve"> </w:t>
      </w:r>
      <w:r>
        <w:t xml:space="preserve">outside the OECD, as well as by the new measures governing the export of used vehicles</w:t>
      </w:r>
      <w:r>
        <w:t xml:space="preserve"> </w:t>
      </w:r>
      <w:r>
        <w:t xml:space="preserve">(only authorised upon presentation of a roadworthiness certificate). The companies</w:t>
      </w:r>
      <w:r>
        <w:t xml:space="preserve"> </w:t>
      </w:r>
      <w:r>
        <w:t xml:space="preserve">specialised in the export of used cars will be the most impacted. They would incur costs</w:t>
      </w:r>
      <w:r>
        <w:t xml:space="preserve"> </w:t>
      </w:r>
      <w:r>
        <w:t xml:space="preserve">linked to the obligation for them to carry out roadworthiness tests for vehicles which are</w:t>
      </w:r>
      <w:r>
        <w:t xml:space="preserve"> </w:t>
      </w:r>
      <w:r>
        <w:t xml:space="preserve">currently exported after the certificate has expired. In addition, they are likely to see a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decrease in revenues linked to a reduction in the export of used vehicles which do not</w:t>
      </w:r>
      <w:r>
        <w:t xml:space="preserve"> </w:t>
      </w:r>
      <w:r>
        <w:t xml:space="preserve">meet the conditions to obtain a roadworthiness certificate. They would then have to sell</w:t>
      </w:r>
      <w:r>
        <w:t xml:space="preserve"> </w:t>
      </w:r>
      <w:r>
        <w:t xml:space="preserve">these vehicles as ELVs to ATFs in the EU, at a much lower price than what they could</w:t>
      </w:r>
      <w:r>
        <w:t xml:space="preserve"> </w:t>
      </w:r>
      <w:r>
        <w:t xml:space="preserve">have obtained for exporting them. The overall net economic impacts for this sector have</w:t>
      </w:r>
      <w:r>
        <w:t xml:space="preserve"> </w:t>
      </w:r>
      <w:r>
        <w:t xml:space="preserve">been assessed to reach a loss of 510 million EUR costs by 2035 compared to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13.4 Step (4) minimising negative impacts on SMEs</w:t>
      </w:r>
      <w:r>
        <w:t xml:space="preserve"> </w:t>
      </w:r>
      <w:r>
        <w:t xml:space="preserve">The negative impacts of the preferred option have been minimised through (i) a careful</w:t>
      </w:r>
      <w:r>
        <w:t xml:space="preserve"> </w:t>
      </w:r>
      <w:r>
        <w:t xml:space="preserve">design and adaptation of the measures to ensure that their cost remains proportional to the</w:t>
      </w:r>
      <w:r>
        <w:t xml:space="preserve"> </w:t>
      </w:r>
      <w:r>
        <w:t xml:space="preserve">expected benefits and are not excessive for SMEs and (ii) the introduction of mechanisms of</w:t>
      </w:r>
      <w:r>
        <w:t xml:space="preserve"> </w:t>
      </w:r>
      <w:r>
        <w:t xml:space="preserve">compensation by vehicle manufacturers for possible extra costs linked to the proposed</w:t>
      </w:r>
      <w:r>
        <w:t xml:space="preserve"> </w:t>
      </w:r>
      <w:r>
        <w:t xml:space="preserve">measures, which could be not offset under normal conditions by SMEs (through the</w:t>
      </w:r>
      <w:r>
        <w:t xml:space="preserve"> </w:t>
      </w:r>
      <w:r>
        <w:t xml:space="preserve">establishment of “extended producer responsibility” schemes).</w:t>
      </w:r>
      <w:r>
        <w:t xml:space="preserve"> </w:t>
      </w:r>
      <w:r>
        <w:t xml:space="preserve"></w:t>
      </w:r>
      <w:r>
        <w:t xml:space="preserve"> </w:t>
      </w:r>
      <w:r>
        <w:t xml:space="preserve">Companies in the dismantling/recycling sector: The measures impacting companies in</w:t>
      </w:r>
      <w:r>
        <w:t xml:space="preserve"> </w:t>
      </w:r>
      <w:r>
        <w:t xml:space="preserve">the dismantling and recycling sector have been devised in a way to reflect the different</w:t>
      </w:r>
      <w:r>
        <w:t xml:space="preserve"> </w:t>
      </w:r>
      <w:r>
        <w:t xml:space="preserve">situations in the Member States, their degree of technological development, the need to</w:t>
      </w:r>
      <w:r>
        <w:t xml:space="preserve"> </w:t>
      </w:r>
      <w:r>
        <w:t xml:space="preserve">remain technology-neutral and avoid excessive costs. This is in particular the case for the</w:t>
      </w:r>
      <w:r>
        <w:t xml:space="preserve"> </w:t>
      </w:r>
      <w:r>
        <w:t xml:space="preserve">obligations to ensure an improved treatment of ELV and their related scrap: one of the</w:t>
      </w:r>
      <w:r>
        <w:t xml:space="preserve"> </w:t>
      </w:r>
      <w:r>
        <w:t xml:space="preserve">most important measures in that regard is the obligation for dismantlers and shredding</w:t>
      </w:r>
      <w:r>
        <w:t xml:space="preserve"> </w:t>
      </w:r>
      <w:r>
        <w:t xml:space="preserve">companies to operate a selective treatment of a list of parts and components contained in</w:t>
      </w:r>
      <w:r>
        <w:t xml:space="preserve"> </w:t>
      </w:r>
      <w:r>
        <w:t xml:space="preserve">ELV. The definition of the items contained in this list has taken into consideration the</w:t>
      </w:r>
      <w:r>
        <w:t xml:space="preserve"> </w:t>
      </w:r>
      <w:r>
        <w:t xml:space="preserve">associated costs and benefits linked to their selective dismantling. As a result, the</w:t>
      </w:r>
      <w:r>
        <w:t xml:space="preserve"> </w:t>
      </w:r>
      <w:r>
        <w:t xml:space="preserve">preferred option did not retain the suggestions made during the consultation process to</w:t>
      </w:r>
      <w:r>
        <w:t xml:space="preserve"> </w:t>
      </w:r>
      <w:r>
        <w:t xml:space="preserve">include a number of components (as reflected in Measure 14c, which does not form part</w:t>
      </w:r>
      <w:r>
        <w:t xml:space="preserve"> </w:t>
      </w:r>
      <w:r>
        <w:t xml:space="preserve">of the preferred option), in view of the high costs linked to their dismantling compared to</w:t>
      </w:r>
      <w:r>
        <w:t xml:space="preserve"> </w:t>
      </w:r>
      <w:r>
        <w:t xml:space="preserve">the environmental and economic benefits. The preferred measure in that regard is</w:t>
      </w:r>
      <w:r>
        <w:t xml:space="preserve"> </w:t>
      </w:r>
      <w:r>
        <w:t xml:space="preserve">Measure 14b, which includes a shorter list. In addition, the obligation for selective</w:t>
      </w:r>
      <w:r>
        <w:t xml:space="preserve"> </w:t>
      </w:r>
      <w:r>
        <w:t xml:space="preserve">treatment is less stringent than the suggestion made during the consultation process that</w:t>
      </w:r>
      <w:r>
        <w:t xml:space="preserve"> </w:t>
      </w:r>
      <w:r>
        <w:t xml:space="preserve">the items contained in the list should all be removed manually by dismantlers before the</w:t>
      </w:r>
      <w:r>
        <w:t xml:space="preserve"> </w:t>
      </w:r>
      <w:r>
        <w:t xml:space="preserve">shredding stage. This remains an option, but the selective treatment can also be operated</w:t>
      </w:r>
      <w:r>
        <w:t xml:space="preserve"> </w:t>
      </w:r>
      <w:r>
        <w:t xml:space="preserve">by shredding companies if they provide evidence that the quality of the scrap resulting</w:t>
      </w:r>
      <w:r>
        <w:t xml:space="preserve"> </w:t>
      </w:r>
      <w:r>
        <w:t xml:space="preserve">from shredding will be of similar quality than for components removed priori to</w:t>
      </w:r>
      <w:r>
        <w:t xml:space="preserve"> </w:t>
      </w:r>
      <w:r>
        <w:t xml:space="preserve">shredding. This was an important demand by the shredding operators.</w:t>
      </w:r>
      <w:r>
        <w:br/>
      </w:r>
      <w:r>
        <w:t xml:space="preserve">The costs linked to the new requirements for the SMEs in the dismantling and recycling</w:t>
      </w:r>
      <w:r>
        <w:t xml:space="preserve"> </w:t>
      </w:r>
      <w:r>
        <w:t xml:space="preserve">sector are also mitigated through (i) measures designed to stimulate the market for</w:t>
      </w:r>
      <w:r>
        <w:t xml:space="preserve"> </w:t>
      </w:r>
      <w:r>
        <w:t xml:space="preserve">recyclates and re-use of spare parts and (ii) financial contribution by vehicle</w:t>
      </w:r>
      <w:r>
        <w:t xml:space="preserve"> </w:t>
      </w:r>
      <w:r>
        <w:t xml:space="preserve">manufacturers to offset compliance costs which cannot be absorbed under normal market</w:t>
      </w:r>
      <w:r>
        <w:t xml:space="preserve"> </w:t>
      </w:r>
      <w:r>
        <w:t xml:space="preserve">conditions (through EPR schemes).</w:t>
      </w:r>
      <w:r>
        <w:br/>
      </w:r>
      <w:r>
        <w:t xml:space="preserve">The measures designed to improve the market for recyclates are in the first place the</w:t>
      </w:r>
      <w:r>
        <w:t xml:space="preserve"> </w:t>
      </w:r>
      <w:r>
        <w:t xml:space="preserve">requirements on the mandatory use of recycled plastics (and potentially steel), which will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ensure that a steady supply of recycled plastic and steel from ELV scrap is channelled</w:t>
      </w:r>
      <w:r>
        <w:t xml:space="preserve"> </w:t>
      </w:r>
      <w:r>
        <w:t xml:space="preserve">towards the production of new vehicles. These measures correspond to a longstanding</w:t>
      </w:r>
      <w:r>
        <w:t xml:space="preserve"> </w:t>
      </w:r>
      <w:r>
        <w:t xml:space="preserve">request by the dismantling and recycling industry and have proven to be very effective in</w:t>
      </w:r>
      <w:r>
        <w:t xml:space="preserve"> </w:t>
      </w:r>
      <w:r>
        <w:t xml:space="preserve">boosting the recycling of plastics when they were first implemented at the EU level for</w:t>
      </w:r>
      <w:r>
        <w:t xml:space="preserve"> </w:t>
      </w:r>
      <w:r>
        <w:t xml:space="preserve">bottles made of Polyethylene terephthalate (PET). The measures designed to boost the</w:t>
      </w:r>
      <w:r>
        <w:t xml:space="preserve"> </w:t>
      </w:r>
      <w:r>
        <w:t xml:space="preserve">market for the re-use and remanufacturing of spare parts described in Measure 14b will</w:t>
      </w:r>
      <w:r>
        <w:t xml:space="preserve"> </w:t>
      </w:r>
      <w:r>
        <w:t xml:space="preserve">one the other hand provide a larger access for ATFs to the market of spare parts and help</w:t>
      </w:r>
      <w:r>
        <w:t xml:space="preserve"> </w:t>
      </w:r>
      <w:r>
        <w:t xml:space="preserve">them better compete with informal actors.</w:t>
      </w:r>
      <w:r>
        <w:br/>
      </w:r>
      <w:r>
        <w:t xml:space="preserve">The measure foreseeing the establishment of EPR schemes will in addition ensure that</w:t>
      </w:r>
      <w:r>
        <w:t xml:space="preserve"> </w:t>
      </w:r>
      <w:r>
        <w:t xml:space="preserve">the dismantlers and recyclers can benefit from financial support channelled by the</w:t>
      </w:r>
      <w:r>
        <w:t xml:space="preserve"> </w:t>
      </w:r>
      <w:r>
        <w:t xml:space="preserve">vehicle manufacturers to offset compliance costs. In this case, this means that SMEs in</w:t>
      </w:r>
      <w:r>
        <w:t xml:space="preserve"> </w:t>
      </w:r>
      <w:r>
        <w:t xml:space="preserve">the dismantling and recycling sector will not have to face along the extra-costs of</w:t>
      </w:r>
      <w:r>
        <w:t xml:space="preserve"> </w:t>
      </w:r>
      <w:r>
        <w:t xml:space="preserve">measures designed to improve the collection and treatment of ELV waste but would be</w:t>
      </w:r>
      <w:r>
        <w:t xml:space="preserve"> </w:t>
      </w:r>
      <w:r>
        <w:t xml:space="preserve">able to rely on the financial contribution of large companies (vehicle manufacturers).</w:t>
      </w:r>
      <w:r>
        <w:t xml:space="preserve"> </w:t>
      </w:r>
      <w:r>
        <w:t xml:space="preserve">While calling for the establishment of such schemes, the dismantling and recycling</w:t>
      </w:r>
      <w:r>
        <w:t xml:space="preserve"> </w:t>
      </w:r>
      <w:r>
        <w:t xml:space="preserve">sector has also emphasised that EPR schemes should not be used by the vehicle</w:t>
      </w:r>
      <w:r>
        <w:t xml:space="preserve"> </w:t>
      </w:r>
      <w:r>
        <w:t xml:space="preserve">manufacturers to impose their practices and business models towards them. They have</w:t>
      </w:r>
      <w:r>
        <w:t xml:space="preserve"> </w:t>
      </w:r>
      <w:r>
        <w:t xml:space="preserve">insisted in particular on the need that they should be adequately represented in the</w:t>
      </w:r>
      <w:r>
        <w:t xml:space="preserve"> </w:t>
      </w:r>
      <w:r>
        <w:t xml:space="preserve">governing bodies of Producer Responsibility Organisations and that there is an oversight</w:t>
      </w:r>
      <w:r>
        <w:t xml:space="preserve"> </w:t>
      </w:r>
      <w:r>
        <w:t xml:space="preserve">by public authorities on the functioning of the EPR schemes. These concerns have been</w:t>
      </w:r>
      <w:r>
        <w:t xml:space="preserve"> </w:t>
      </w:r>
      <w:r>
        <w:t xml:space="preserve">taken into account in the preferred option, which includes explicitly these points.</w:t>
      </w:r>
      <w:r>
        <w:br/>
      </w:r>
      <w:r>
        <w:t xml:space="preserve"> companies in the maintenance and repair of vehicles: In view of the relatively limited</w:t>
      </w:r>
      <w:r>
        <w:t xml:space="preserve"> </w:t>
      </w:r>
      <w:r>
        <w:t xml:space="preserve">input received by SMEs in this sector in the consultation, the very small size of many of</w:t>
      </w:r>
      <w:r>
        <w:t xml:space="preserve"> </w:t>
      </w:r>
      <w:r>
        <w:t xml:space="preserve">companies and the concern that a mandatory obligation could place an unnecessary</w:t>
      </w:r>
      <w:r>
        <w:t xml:space="preserve"> </w:t>
      </w:r>
      <w:r>
        <w:t xml:space="preserve">burden on them, the preferred option did not retain the measure making it mandatory at</w:t>
      </w:r>
      <w:r>
        <w:t xml:space="preserve"> </w:t>
      </w:r>
      <w:r>
        <w:t xml:space="preserve">EU level for these companies to offer used spare parts together with new spare parts to</w:t>
      </w:r>
      <w:r>
        <w:t xml:space="preserve"> </w:t>
      </w:r>
      <w:r>
        <w:t xml:space="preserve">their customers. Rather, it provides that Member States should put in place a set of</w:t>
      </w:r>
      <w:r>
        <w:t xml:space="preserve"> </w:t>
      </w:r>
      <w:r>
        <w:t xml:space="preserve">measures to promote the market and acceptance for used spare parts. This could include</w:t>
      </w:r>
      <w:r>
        <w:t xml:space="preserve"> </w:t>
      </w:r>
      <w:r>
        <w:t xml:space="preserve">an obligation on garages to provide offers for used spare parts (as described above), but</w:t>
      </w:r>
      <w:r>
        <w:t xml:space="preserve"> </w:t>
      </w:r>
      <w:r>
        <w:t xml:space="preserve">this would remain at the discretion of the Member States and not be an EU wide</w:t>
      </w:r>
      <w:r>
        <w:t xml:space="preserve"> </w:t>
      </w:r>
      <w:r>
        <w:t xml:space="preserve">obligation.</w:t>
      </w:r>
    </w:p>
    <w:p>
      <w:pPr>
        <w:pStyle w:val="BodyText"/>
      </w:pPr>
      <w:r>
        <w:t xml:space="preserve"> Companies involved in the export of used vehicles: the measure on the export of used</w:t>
      </w:r>
      <w:r>
        <w:t xml:space="preserve"> </w:t>
      </w:r>
      <w:r>
        <w:t xml:space="preserve">vehicle has been devised in a way which does not constitute a blanket ban. During the</w:t>
      </w:r>
      <w:r>
        <w:t xml:space="preserve"> </w:t>
      </w:r>
      <w:r>
        <w:t xml:space="preserve">consultation process, suggestions were made to ban the export from the EU to third</w:t>
      </w:r>
      <w:r>
        <w:t xml:space="preserve"> </w:t>
      </w:r>
      <w:r>
        <w:t xml:space="preserve">countries of all used vehicles which would be over a certain age or not complying with</w:t>
      </w:r>
      <w:r>
        <w:t xml:space="preserve"> </w:t>
      </w:r>
      <w:r>
        <w:t xml:space="preserve">Euro emissions. This would have led to a prohibition of export for a wide range of</w:t>
      </w:r>
      <w:r>
        <w:t xml:space="preserve"> </w:t>
      </w:r>
      <w:r>
        <w:t xml:space="preserve">vehicles, even those which are still roadworthy, without the possibility for exporters to</w:t>
      </w:r>
      <w:r>
        <w:t xml:space="preserve"> </w:t>
      </w:r>
      <w:r>
        <w:t xml:space="preserve">overcome it. This suggestion has not been retained in the preferred package, which</w:t>
      </w:r>
      <w:r>
        <w:t xml:space="preserve"> </w:t>
      </w:r>
      <w:r>
        <w:t xml:space="preserve">foresees rather than the export is conditioned upon the presentation of a valid</w:t>
      </w:r>
      <w:r>
        <w:t xml:space="preserve"> </w:t>
      </w:r>
      <w:r>
        <w:t xml:space="preserve">roadworthiness certificate. Exporters could then be able to continue exporting used</w:t>
      </w:r>
      <w:r>
        <w:t xml:space="preserve"> </w:t>
      </w:r>
      <w:r>
        <w:t xml:space="preserve">vehicles for which the certificate has expired, on the condition that they ensure that the</w:t>
      </w:r>
      <w:r>
        <w:t xml:space="preserve"> </w:t>
      </w:r>
      <w:r>
        <w:t xml:space="preserve">vehicle continues to be roadworthy and obtain the required certificate before export.</w:t>
      </w:r>
    </w:p>
    <w:p>
      <w:pPr>
        <w:pStyle w:val="BodyText"/>
      </w:pPr>
      <w:r>
        <w:t xml:space="preserve">405</w:t>
      </w:r>
    </w:p>
    <w:p>
      <w:pPr>
        <w:pStyle w:val="BodyText"/>
      </w:pPr>
      <w:r>
        <w:t xml:space="preserve">While this would represent a cost, it is deemed proportionate to the aim of the measure,</w:t>
      </w:r>
      <w:r>
        <w:t xml:space="preserve"> </w:t>
      </w:r>
      <w:r>
        <w:t xml:space="preserve">which is to avoid the export of non-roadworthy vehicles outside the EU, and consistent</w:t>
      </w:r>
      <w:r>
        <w:t xml:space="preserve"> </w:t>
      </w:r>
      <w:r>
        <w:t xml:space="preserve">with the obligations applying to vehicles on the EU road which cannot be driven without</w:t>
      </w:r>
      <w:r>
        <w:t xml:space="preserve"> </w:t>
      </w:r>
      <w:r>
        <w:t xml:space="preserve">such certificate.</w:t>
      </w:r>
    </w:p>
    <w:p>
      <w:pPr>
        <w:pStyle w:val="BodyText"/>
      </w:pPr>
      <w:r>
        <w:t xml:space="preserve">13.4.1 13.4.1 EU-wide measures to mitigate impacts for SMEs</w:t>
      </w:r>
      <w:r>
        <w:t xml:space="preserve"> </w:t>
      </w:r>
      <w:r>
        <w:t xml:space="preserve">The impact assessment has taken into account that the attainment of higher quality treatment</w:t>
      </w:r>
      <w:r>
        <w:t xml:space="preserve"> </w:t>
      </w:r>
      <w:r>
        <w:t xml:space="preserve">of ELV, the uptake of recycled materials in new vehicles, a wider re-use of materials and the</w:t>
      </w:r>
      <w:r>
        <w:t xml:space="preserve"> </w:t>
      </w:r>
      <w:r>
        <w:t xml:space="preserve">design of more circular vehicles can only succeed if the European companies are ready to</w:t>
      </w:r>
      <w:r>
        <w:t xml:space="preserve"> </w:t>
      </w:r>
      <w:r>
        <w:t xml:space="preserve">engage in new circular business models and are equipped to do so. This requires new</w:t>
      </w:r>
      <w:r>
        <w:t xml:space="preserve"> </w:t>
      </w:r>
      <w:r>
        <w:t xml:space="preserve">technologies, investments and reforms that unlock the full potential of such investments. This</w:t>
      </w:r>
      <w:r>
        <w:t xml:space="preserve"> </w:t>
      </w:r>
      <w:r>
        <w:t xml:space="preserve">is the case for SMEs in automotive and recycling sectors, which need to be modernised,</w:t>
      </w:r>
      <w:r>
        <w:t xml:space="preserve"> </w:t>
      </w:r>
      <w:r>
        <w:t xml:space="preserve">extend their capacity in meeting upgraded treatment requirements, customers’ needs and keep</w:t>
      </w:r>
      <w:r>
        <w:t xml:space="preserve"> </w:t>
      </w:r>
      <w:r>
        <w:t xml:space="preserve">up with the digitalisation of the processes.</w:t>
      </w:r>
      <w:r>
        <w:br/>
      </w:r>
      <w:r>
        <w:t xml:space="preserve">The EU has put in place in the last years an unprecedented level of public financial support</w:t>
      </w:r>
      <w:r>
        <w:t xml:space="preserve"> </w:t>
      </w:r>
      <w:r>
        <w:t xml:space="preserve">for investments which are specifically geared towards the green transition. This represents</w:t>
      </w:r>
      <w:r>
        <w:t xml:space="preserve"> </w:t>
      </w:r>
      <w:r>
        <w:t xml:space="preserve">considerable opportunities for all actors in the waste sector, which are mostly SMEs, and the</w:t>
      </w:r>
      <w:r>
        <w:t xml:space="preserve"> </w:t>
      </w:r>
      <w:r>
        <w:t xml:space="preserve">industries processing waste to accelerate the transition to the circular economy. It includes</w:t>
      </w:r>
      <w:r>
        <w:t xml:space="preserve"> </w:t>
      </w:r>
      <w:r>
        <w:t xml:space="preserve">funding available under the Multiannual Financial Framework for the period 2021-2027,</w:t>
      </w:r>
      <w:r>
        <w:t xml:space="preserve"> </w:t>
      </w:r>
      <w:r>
        <w:t xml:space="preserve">especially the European Structural and Investment Funds131. In addition, the Recovery</w:t>
      </w:r>
      <w:r>
        <w:t xml:space="preserve"> </w:t>
      </w:r>
      <w:r>
        <w:t xml:space="preserve">and Resilience Facility (RRF)132, including REPowerEU133, which is the key instrument at</w:t>
      </w:r>
      <w:r>
        <w:t xml:space="preserve"> </w:t>
      </w:r>
      <w:r>
        <w:t xml:space="preserve">the heart of the €807 billion NextGenerationEU134, supports reforms and investments (with</w:t>
      </w:r>
      <w:r>
        <w:t xml:space="preserve"> </w:t>
      </w:r>
      <w:r>
        <w:t xml:space="preserve">more than €11 billion until 2026) in 21 Member States for innovative and advanced solutions</w:t>
      </w:r>
      <w:r>
        <w:t xml:space="preserve"> </w:t>
      </w:r>
      <w:r>
        <w:t xml:space="preserve">for separate collection, sorting, reuse and recycling, as well as fostering the development and</w:t>
      </w:r>
      <w:r>
        <w:t xml:space="preserve"> </w:t>
      </w:r>
      <w:r>
        <w:t xml:space="preserve">adoption of circular economy innovations.</w:t>
      </w:r>
      <w:r>
        <w:br/>
      </w:r>
      <w:r>
        <w:t xml:space="preserve">Circular economy is also embedded in the matrix of the Horizon Europe135 programme on</w:t>
      </w:r>
      <w:r>
        <w:t xml:space="preserve"> </w:t>
      </w:r>
      <w:r>
        <w:t xml:space="preserve">research, notably its partnership on circularity136. It is one of the pillars of the Programme</w:t>
      </w:r>
      <w:r>
        <w:t xml:space="preserve"> </w:t>
      </w:r>
      <w:r>
        <w:t xml:space="preserve">for the environment and climate action (LIFE) 2021–2027137, the only EU funding</w:t>
      </w:r>
      <w:r>
        <w:t xml:space="preserve"> </w:t>
      </w:r>
      <w:r>
        <w:t xml:space="preserve">instrument entirely dedicated to environmental and climate objectives, with an allocation of</w:t>
      </w:r>
      <w:r>
        <w:t xml:space="preserve"> </w:t>
      </w:r>
      <w:r>
        <w:t xml:space="preserve">€5 billion for the period 2021-2027. Thanks to these programmes, the EU supports more than</w:t>
      </w:r>
      <w:r>
        <w:t xml:space="preserve"> </w:t>
      </w:r>
      <w:r>
        <w:t xml:space="preserve">200 000 businesses every year. EU Funding is available for all types of companies of any size</w:t>
      </w:r>
      <w:r>
        <w:t xml:space="preserve"> </w:t>
      </w:r>
      <w:r>
        <w:t xml:space="preserve">and sector including entrepreneurs, start-ups, micro companies, small and medium-sized</w:t>
      </w:r>
      <w:r>
        <w:t xml:space="preserve"> </w:t>
      </w:r>
      <w:r>
        <w:t xml:space="preserve">enterprises. More information on projects under these programmes which are particularly</w:t>
      </w:r>
      <w:r>
        <w:t xml:space="preserve"> </w:t>
      </w:r>
      <w:r>
        <w:t xml:space="preserve">targeting the design and recycling of ELVs is provided in Annex 9 of this report.</w:t>
      </w:r>
    </w:p>
    <w:p>
      <w:pPr>
        <w:pStyle w:val="BodyText"/>
      </w:pPr>
      <w:r>
        <w:t xml:space="preserve">131 https://ec.europa.eu/regional_policy/index.cfm/en/funding/accessing-funds/</w:t>
      </w:r>
      <w:r>
        <w:t xml:space="preserve"> </w:t>
      </w:r>
      <w:r>
        <w:t xml:space="preserve">132 https://ec.europa.eu/info/business-economy-euro/recovery-coronavirus/recovery-and-resilience-facility_en</w:t>
      </w:r>
      <w:r>
        <w:br/>
      </w:r>
      <w:r>
        <w:t xml:space="preserve">133 https://commission.europa.eu/publications/guidance-recovery-and-resilience-plans-context-repowereu_en</w:t>
      </w:r>
      <w:r>
        <w:br/>
      </w:r>
      <w:r>
        <w:t xml:space="preserve">134 https://ec.europa.eu/info/strategy/recovery-plan-europe_en</w:t>
      </w:r>
      <w:r>
        <w:br/>
      </w:r>
      <w:r>
        <w:t xml:space="preserve">135 https://research-and-innovation.ec.europa.eu/funding/funding-opportunities/funding-programmes-and-open-calls/horizon-</w:t>
      </w:r>
      <w:r>
        <w:t xml:space="preserve"> </w:t>
      </w:r>
      <w:r>
        <w:t xml:space="preserve">europe_en</w:t>
      </w:r>
      <w:r>
        <w:br/>
      </w:r>
      <w:r>
        <w:t xml:space="preserve">136 https://ec.europa.eu/commission/presscorner/detail/en/ip_21_1122</w:t>
      </w:r>
      <w:r>
        <w:br/>
      </w:r>
      <w:r>
        <w:t xml:space="preserve">137 Regulation (EU) 2021/783 of the European Parliament and of the Council of 29 April 2021 establishing a Programme for</w:t>
      </w:r>
      <w:r>
        <w:t xml:space="preserve"> </w:t>
      </w:r>
      <w:r>
        <w:t xml:space="preserve">the Environment and Climate Action (LIFE), and repealing Regulation (EU) No 1293/2013 (OJ L 172, 17.5.2021, p. 53–78).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The European Investment Bank is also a key player in supporting the transition to a</w:t>
      </w:r>
      <w:r>
        <w:t xml:space="preserve"> </w:t>
      </w:r>
      <w:r>
        <w:t xml:space="preserve">circular economy and has recently stepped up its engagement in this field138. The European</w:t>
      </w:r>
      <w:r>
        <w:t xml:space="preserve"> </w:t>
      </w:r>
      <w:r>
        <w:t xml:space="preserve">Investment Fund139 provides specific support to European SMEs in the form of business</w:t>
      </w:r>
      <w:r>
        <w:t xml:space="preserve"> </w:t>
      </w:r>
      <w:r>
        <w:t xml:space="preserve">loans, microfinance, guarantees and venture capital. The InvestEU programme also</w:t>
      </w:r>
      <w:r>
        <w:t xml:space="preserve"> </w:t>
      </w:r>
      <w:r>
        <w:t xml:space="preserve">supports circular economy approaches, including in SMEs, by mobilising public and private</w:t>
      </w:r>
      <w:r>
        <w:t xml:space="preserve"> </w:t>
      </w:r>
      <w:r>
        <w:t xml:space="preserve">investment through an EU budget guarantee140.</w:t>
      </w:r>
      <w:r>
        <w:t xml:space="preserve"> </w:t>
      </w:r>
      <w:r>
        <w:t xml:space="preserve">Finally, there are a number of different platforms established to coordinate and streamline the</w:t>
      </w:r>
      <w:r>
        <w:t xml:space="preserve"> </w:t>
      </w:r>
      <w:r>
        <w:t xml:space="preserve">support for the SMEs at the EU level. For instance, the Enterprise Europe Network (EEN)141</w:t>
      </w:r>
      <w:r>
        <w:t xml:space="preserve"> </w:t>
      </w:r>
      <w:r>
        <w:t xml:space="preserve">helps businesses innovate and grow on an international scale. It is the world’s largest support</w:t>
      </w:r>
      <w:r>
        <w:t xml:space="preserve"> </w:t>
      </w:r>
      <w:r>
        <w:t xml:space="preserve">network for SMEs with international ambitions. It brings together experts from member</w:t>
      </w:r>
      <w:r>
        <w:t xml:space="preserve"> </w:t>
      </w:r>
      <w:r>
        <w:t xml:space="preserve">organisations that are renowned for their excellence in business support, including chambers</w:t>
      </w:r>
      <w:r>
        <w:t xml:space="preserve"> </w:t>
      </w:r>
      <w:r>
        <w:t xml:space="preserve">of commerce and industry, regional development organisations, universities and research</w:t>
      </w:r>
      <w:r>
        <w:t xml:space="preserve"> </w:t>
      </w:r>
      <w:r>
        <w:t xml:space="preserve">institutes and innovation agencies. Such cooperation mechanism supports the SMEs in</w:t>
      </w:r>
      <w:r>
        <w:t xml:space="preserve"> </w:t>
      </w:r>
      <w:r>
        <w:t xml:space="preserve">dealing with different challenges in running their businesses across different sectors.</w:t>
      </w:r>
    </w:p>
    <w:p>
      <w:pPr>
        <w:pStyle w:val="BodyText"/>
      </w:pPr>
      <w:r>
        <w:t xml:space="preserve">138 See “The EIB Circular Economy Guide Supporting the circular transition”, published in 2020 and available at:</w:t>
      </w:r>
      <w:r>
        <w:t xml:space="preserve"> </w:t>
      </w:r>
      <w:r>
        <w:t xml:space="preserve">https://www.eib.org/attachments/thematic/circular_economy_guide_en.pdf</w:t>
      </w:r>
      <w:r>
        <w:br/>
      </w:r>
      <w:r>
        <w:t xml:space="preserve">139 https://www.eif.org/</w:t>
      </w:r>
      <w:r>
        <w:br/>
      </w:r>
      <w:r>
        <w:t xml:space="preserve">140 https://investeu.europa.eu/what-investeu-programme/investeu-fund_en</w:t>
      </w:r>
      <w:r>
        <w:br/>
      </w:r>
      <w:r>
        <w:t xml:space="preserve">141 https://een.ec.europa.eu/about-enterprise-europe-network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ANNEX 14: IMPACTS OF THE PROPOSED MEASURES FOR THE</w:t>
      </w:r>
      <w:r>
        <w:t xml:space="preserve"> </w:t>
      </w:r>
      <w:r>
        <w:t xml:space="preserve">AUTOMOTIVE INDUSTRY IN THE INTERNATIONAL CONTEXT</w:t>
      </w:r>
      <w:r>
        <w:t xml:space="preserve"> </w:t>
      </w:r>
      <w:r>
        <w:t xml:space="preserve">14.1 Main findings</w:t>
      </w:r>
      <w:r>
        <w:t xml:space="preserve"> </w:t>
      </w:r>
      <w:r>
        <w:t xml:space="preserve">The European automotive industry has been continuously growing since 1980. Thanks to</w:t>
      </w:r>
      <w:r>
        <w:t xml:space="preserve"> </w:t>
      </w:r>
      <w:r>
        <w:t xml:space="preserve">the technological progress resulting in the emerge of more fuel-efficient and electric</w:t>
      </w:r>
      <w:r>
        <w:t xml:space="preserve"> </w:t>
      </w:r>
      <w:r>
        <w:t xml:space="preserve">vehicles142, this growth has further enhanced. Today Europe is the second biggest vehicle</w:t>
      </w:r>
      <w:r>
        <w:t xml:space="preserve"> </w:t>
      </w:r>
      <w:r>
        <w:t xml:space="preserve">manufacturer in the world143, whereas 12.1 million vehicles produced in the EU accounts</w:t>
      </w:r>
      <w:r>
        <w:t xml:space="preserve"> </w:t>
      </w:r>
      <w:r>
        <w:t xml:space="preserve">for 15.3% of the total motor vehicle production worldwide. Passenger cars represent 82 % of</w:t>
      </w:r>
      <w:r>
        <w:t xml:space="preserve"> </w:t>
      </w:r>
      <w:r>
        <w:t xml:space="preserve">all the vehicles produced in the EU144. Although compared to 2020, manufacturing of</w:t>
      </w:r>
      <w:r>
        <w:t xml:space="preserve"> </w:t>
      </w:r>
      <w:r>
        <w:t xml:space="preserve">passenger cars dropped by 7.7 % in 2021, the EU maintained its global competitiveness by</w:t>
      </w:r>
      <w:r>
        <w:t xml:space="preserve"> </w:t>
      </w:r>
      <w:r>
        <w:t xml:space="preserve">delivering 9.9 million cars145.</w:t>
      </w:r>
      <w:r>
        <w:t xml:space="preserve"> </w:t>
      </w:r>
      <w:r>
        <w:t xml:space="preserve">Based on ACEA statistics, every year the European automobile industry exports 5 747</w:t>
      </w:r>
      <w:r>
        <w:t xml:space="preserve"> </w:t>
      </w:r>
      <w:r>
        <w:t xml:space="preserve">063 motor vehicles146, with a positive trade balance of 2 182 321 units. In 2021, over</w:t>
      </w:r>
      <w:r>
        <w:t xml:space="preserve"> </w:t>
      </w:r>
      <w:r>
        <w:t xml:space="preserve">3 million passenger cars were imported to the EU147. According to JRC estimates in the</w:t>
      </w:r>
      <w:r>
        <w:t xml:space="preserve"> </w:t>
      </w:r>
      <w:r>
        <w:t xml:space="preserve">study on the recycled content for plastics148, the import of new vehicles manufactured in non-</w:t>
      </w:r>
      <w:r>
        <w:t xml:space="preserve"> </w:t>
      </w:r>
      <w:r>
        <w:t xml:space="preserve">EU countries presents 30% of the total number of vehicles traded in the EU, while the export</w:t>
      </w:r>
      <w:r>
        <w:t xml:space="preserve"> </w:t>
      </w:r>
      <w:r>
        <w:t xml:space="preserve">of the EU manufactured vehicles to third countries is 46%. The number of manufactured</w:t>
      </w:r>
      <w:r>
        <w:t xml:space="preserve"> </w:t>
      </w:r>
      <w:r>
        <w:t xml:space="preserve">vehicles would increase by 1.3 times in the EU, which can be translated into 19.3 million</w:t>
      </w:r>
      <w:r>
        <w:t xml:space="preserve"> </w:t>
      </w:r>
      <w:r>
        <w:t xml:space="preserve">vehicles in 2030 and accordingly 19.5 million – in 2035 (vs. 14.9 and 15.0 million of the EU</w:t>
      </w:r>
      <w:r>
        <w:t xml:space="preserve"> </w:t>
      </w:r>
      <w:r>
        <w:t xml:space="preserve">sales)149.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https://www.mckinsey.com/~/media/mckinsey/industries/automotive%20and%20assembly/our%20insights/a%20long%20te</w:t>
      </w:r>
      <w:r>
        <w:t xml:space="preserve"> </w:t>
      </w:r>
      <w:r>
        <w:t xml:space="preserve">rm%20vision%20for%20the%20european%20automotive%20industry/race-2050-a-vision-for-the-european-automotive-</w:t>
      </w:r>
      <w:r>
        <w:t xml:space="preserve"> </w:t>
      </w:r>
      <w:r>
        <w:t xml:space="preserve">industry.pdf</w:t>
      </w:r>
      <w:r>
        <w:br/>
      </w:r>
      <w:r>
        <w:t xml:space="preserve">143 https://www.acea.auto/figure/world-motor-vehicle-production/</w:t>
      </w:r>
      <w:r>
        <w:t xml:space="preserve"> </w:t>
      </w:r>
      <w:r>
        <w:t xml:space="preserve">144 https://www.acea.auto/figure/eu-motor-vehicle-production-by-type/</w:t>
      </w:r>
      <w:r>
        <w:br/>
      </w:r>
      <w:r>
        <w:t xml:space="preserve">145 https://www.acea.auto/figure/eu-passenger-car-production/</w:t>
      </w:r>
      <w:r>
        <w:br/>
      </w:r>
      <w:r>
        <w:t xml:space="preserve">146 https://www.acea.auto/figure/eu-motor-vehicle-trade-by-vehicle-type-in-units/</w:t>
      </w:r>
      <w:r>
        <w:br/>
      </w:r>
      <w:r>
        <w:t xml:space="preserve">147 In 2021, the EU imported 458,769 passenger cars from Turkey, followed by China (435,080) and Japan (401,276). More</w:t>
      </w:r>
      <w:r>
        <w:t xml:space="preserve"> </w:t>
      </w:r>
      <w:r>
        <w:t xml:space="preserve">information available at: https://www.acea.auto/figure/eu-motor-vehicle-imports-main-countries-of-origin-in-units/</w:t>
      </w:r>
      <w:r>
        <w:t xml:space="preserve"> </w:t>
      </w:r>
      <w:r>
        <w:t xml:space="preserve">148 Maury, T., Tazi, N., Torres De Matos, C., Nessi, S., Antonopoulos, I., Pierri, E., Baldassarre, B., Garbarino, E., Gaudillat,</w:t>
      </w:r>
      <w:r>
        <w:t xml:space="preserve"> </w:t>
      </w:r>
      <w:r>
        <w:t xml:space="preserve">P. and Mathieux, F., Towards recycled plastic content targets in new passenger cars, EUR 31047 EN, Publications Office of</w:t>
      </w:r>
      <w:r>
        <w:t xml:space="preserve"> </w:t>
      </w:r>
      <w:r>
        <w:t xml:space="preserve">the European Union, Luxembourg, 2023, ISBN 978-92-76-51784-9 (online), doi:10.2838/834615 (online), JRC129008.</w:t>
      </w:r>
      <w:r>
        <w:t xml:space="preserve"> </w:t>
      </w:r>
      <w:r>
        <w:t xml:space="preserve">149 Ibid.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Table 14.1 Overview of the main countries of origin of passenger car imports in the EU (in units),</w:t>
      </w:r>
      <w:r>
        <w:t xml:space="preserve"> </w:t>
      </w:r>
      <w:r>
        <w:t xml:space="preserve">ACEA, 2021.</w:t>
      </w:r>
    </w:p>
    <w:p>
      <w:pPr>
        <w:pStyle w:val="BodyText"/>
      </w:pPr>
      <w:r>
        <w:t xml:space="preserve">To enter the EU market, manufacturers must adhere to a variety of legal requirements:</w:t>
      </w:r>
      <w:r>
        <w:br/>
      </w:r>
      <w:r>
        <w:t xml:space="preserve">i)</w:t>
      </w:r>
      <w:r>
        <w:t xml:space="preserve"> </w:t>
      </w:r>
      <w:r>
        <w:t xml:space="preserve">all imported vehicles to the EU must be type-approved. This process involves</w:t>
      </w:r>
      <w:r>
        <w:t xml:space="preserve"> </w:t>
      </w:r>
      <w:r>
        <w:t xml:space="preserve">demonstrating that the vehicles meet the essential safety and environmental</w:t>
      </w:r>
      <w:r>
        <w:t xml:space="preserve"> </w:t>
      </w:r>
      <w:r>
        <w:t xml:space="preserve">requirements of the EU. Certificate of compliance, granted during the type-</w:t>
      </w:r>
      <w:r>
        <w:t xml:space="preserve"> </w:t>
      </w:r>
      <w:r>
        <w:t xml:space="preserve">approval process, shall include the appropriate documentation and describe the</w:t>
      </w:r>
      <w:r>
        <w:t xml:space="preserve"> </w:t>
      </w:r>
      <w:r>
        <w:t xml:space="preserve">strategy recommended by the manufacturer to ensure dismantling, reuse of</w:t>
      </w:r>
      <w:r>
        <w:t xml:space="preserve"> </w:t>
      </w:r>
      <w:r>
        <w:t xml:space="preserve">component parts, recycling and recovery of materials150;</w:t>
      </w:r>
      <w:r>
        <w:br/>
      </w:r>
      <w:r>
        <w:t xml:space="preserve">ii)</w:t>
      </w:r>
      <w:r>
        <w:t xml:space="preserve"> </w:t>
      </w:r>
      <w:r>
        <w:t xml:space="preserve">vehicles must be designed in way that meets the EU safety standards established</w:t>
      </w:r>
      <w:r>
        <w:t xml:space="preserve"> </w:t>
      </w:r>
      <w:r>
        <w:t xml:space="preserve">in Vehicle General Safety Regulation151, such as the electronic stability control,</w:t>
      </w:r>
      <w:r>
        <w:t xml:space="preserve"> </w:t>
      </w:r>
      <w:r>
        <w:t xml:space="preserve">lane departure warning, advanced emergency braking systems;</w:t>
      </w:r>
      <w:r>
        <w:br/>
      </w:r>
      <w:r>
        <w:t xml:space="preserve">iii)</w:t>
      </w:r>
      <w:r>
        <w:t xml:space="preserve"> </w:t>
      </w:r>
      <w:r>
        <w:t xml:space="preserve">Vehicles shall be labelled152 and to include the information on the fuel efficiency</w:t>
      </w:r>
      <w:r>
        <w:t xml:space="preserve"> </w:t>
      </w:r>
      <w:r>
        <w:t xml:space="preserve">and emissions. This information helps consumers in taking decisions before</w:t>
      </w:r>
      <w:r>
        <w:t xml:space="preserve"> </w:t>
      </w:r>
      <w:r>
        <w:t xml:space="preserve">purchasing cars and encourage the manufacturers to reduce the fuel consumption</w:t>
      </w:r>
      <w:r>
        <w:t xml:space="preserve"> </w:t>
      </w:r>
      <w:r>
        <w:t xml:space="preserve">in new cars.</w:t>
      </w:r>
    </w:p>
    <w:p>
      <w:pPr>
        <w:pStyle w:val="BodyText"/>
      </w:pPr>
      <w:r>
        <w:t xml:space="preserve">150 Article 6(5) of the current 3R type-approval Directive.</w:t>
      </w:r>
      <w:r>
        <w:t xml:space="preserve"> </w:t>
      </w:r>
      <w:r>
        <w:t xml:space="preserve">151 https://eur-lex.europa.eu/legal-content/EN/ALL/?uri=CELEX:32019R2144</w:t>
      </w:r>
      <w:r>
        <w:br/>
      </w:r>
      <w:r>
        <w:t xml:space="preserve">152</w:t>
      </w:r>
      <w:r>
        <w:t xml:space="preserve"> </w:t>
      </w:r>
      <w:r>
        <w:t xml:space="preserve">https://climate.ec.europa.eu/eu-action/transport-emissions/road-transport-reducing-co2-emissions-vehicles/car-</w:t>
      </w:r>
      <w:r>
        <w:t xml:space="preserve"> </w:t>
      </w:r>
      <w:r>
        <w:t xml:space="preserve">labelling_en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All manufacturers placing their vehicles on the EU market shall comply with the EU specific</w:t>
      </w:r>
      <w:r>
        <w:t xml:space="preserve"> </w:t>
      </w:r>
      <w:r>
        <w:t xml:space="preserve">rules on the fuel efficiency and Euro emissions standards. The expected impacts of the new</w:t>
      </w:r>
      <w:r>
        <w:t xml:space="preserve"> </w:t>
      </w:r>
      <w:r>
        <w:t xml:space="preserve">legislation are comparable to those analysed under the impact assessment of the Euro7</w:t>
      </w:r>
      <w:r>
        <w:t xml:space="preserve"> </w:t>
      </w:r>
      <w:r>
        <w:t xml:space="preserve">proposal153 which introduces the emission compliance requirements for all motor vehicles put</w:t>
      </w:r>
      <w:r>
        <w:t xml:space="preserve"> </w:t>
      </w:r>
      <w:r>
        <w:t xml:space="preserve">on the EU market, i.e., manufactured and imported to the EU. Based on the compiled</w:t>
      </w:r>
      <w:r>
        <w:t xml:space="preserve"> </w:t>
      </w:r>
      <w:r>
        <w:t xml:space="preserve">evidence, the assessment reveals, most of EU trade partners for the vehicle production,</w:t>
      </w:r>
      <w:r>
        <w:t xml:space="preserve"> </w:t>
      </w:r>
      <w:r>
        <w:t xml:space="preserve">namely the United States, United Kingdom, China, Japan, South Korea, and Switzerland, are</w:t>
      </w:r>
      <w:r>
        <w:t xml:space="preserve"> </w:t>
      </w:r>
      <w:r>
        <w:t xml:space="preserve">developing more stringent standards or are already following the Euro standards. It is in</w:t>
      </w:r>
      <w:r>
        <w:t xml:space="preserve"> </w:t>
      </w:r>
      <w:r>
        <w:t xml:space="preserve">particular relevant for countries, participating in the EU single market as a part of EFTA</w:t>
      </w:r>
      <w:r>
        <w:t xml:space="preserve"> </w:t>
      </w:r>
      <w:r>
        <w:t xml:space="preserve">agreement. It was also revealed that the manufacturers are able to adjust the vehicles’</w:t>
      </w:r>
      <w:r>
        <w:t xml:space="preserve"> </w:t>
      </w:r>
      <w:r>
        <w:t xml:space="preserve">emission control systems to the markets that do not require compliance with the Euro</w:t>
      </w:r>
      <w:r>
        <w:t xml:space="preserve"> </w:t>
      </w:r>
      <w:r>
        <w:t xml:space="preserve">emission standards, e.g. China or the United States.</w:t>
      </w:r>
      <w:r>
        <w:br/>
      </w:r>
      <w:r>
        <w:t xml:space="preserve">Similar reasoning can be applied for assessing the impacts across the global producers</w:t>
      </w:r>
      <w:r>
        <w:t xml:space="preserve"> </w:t>
      </w:r>
      <w:r>
        <w:t xml:space="preserve">regarding the proposed design-related requirements for vehicles that would be placed on the</w:t>
      </w:r>
      <w:r>
        <w:t xml:space="preserve"> </w:t>
      </w:r>
      <w:r>
        <w:t xml:space="preserve">EU market. In this context, it is important to take into account that it is a common practice</w:t>
      </w:r>
      <w:r>
        <w:t xml:space="preserve"> </w:t>
      </w:r>
      <w:r>
        <w:t xml:space="preserve">upon which the vehicle manufacturers worldwide adapt to specific market requirements by</w:t>
      </w:r>
      <w:r>
        <w:t xml:space="preserve"> </w:t>
      </w:r>
      <w:r>
        <w:t xml:space="preserve">designing and producing vehicles that meet the requirements to those markets. Manufacturers</w:t>
      </w:r>
      <w:r>
        <w:t xml:space="preserve"> </w:t>
      </w:r>
      <w:r>
        <w:t xml:space="preserve">align to the markets by offering a range of models fitted to the preferences of the customers.</w:t>
      </w:r>
      <w:r>
        <w:t xml:space="preserve"> </w:t>
      </w:r>
      <w:r>
        <w:t xml:space="preserve">This may include different engine types, trim levels, and other aspects.</w:t>
      </w:r>
      <w:r>
        <w:t xml:space="preserve"> </w:t>
      </w:r>
      <w:r>
        <w:t xml:space="preserve">Overall, manufacturers adapt to EU requirements by using a variety of strategies and</w:t>
      </w:r>
      <w:r>
        <w:t xml:space="preserve"> </w:t>
      </w:r>
      <w:r>
        <w:t xml:space="preserve">technologies to design vehicles that are compliant with the regulations and that meet the</w:t>
      </w:r>
      <w:r>
        <w:t xml:space="preserve"> </w:t>
      </w:r>
      <w:r>
        <w:t xml:space="preserve">preferences and needs of customers in that market. Manufacturers also often adapt to specific</w:t>
      </w:r>
      <w:r>
        <w:t xml:space="preserve"> </w:t>
      </w:r>
      <w:r>
        <w:t xml:space="preserve">requirements by localizing their production in that market. According to the European</w:t>
      </w:r>
      <w:r>
        <w:t xml:space="preserve"> </w:t>
      </w:r>
      <w:r>
        <w:t xml:space="preserve">Automobile Manufacturers’ Association (ACEA), currently 301 automobile factories operate</w:t>
      </w:r>
      <w:r>
        <w:t xml:space="preserve"> </w:t>
      </w:r>
      <w:r>
        <w:t xml:space="preserve">across Europe, producing passenger cars, light commercial vehicles, heavy-duty vehicles,</w:t>
      </w:r>
      <w:r>
        <w:t xml:space="preserve"> </w:t>
      </w:r>
      <w:r>
        <w:t xml:space="preserve">buses, engines and batteries, with 194 of these plants being situated within the EU itself154.</w:t>
      </w:r>
      <w:r>
        <w:br/>
      </w:r>
      <w:r>
        <w:t xml:space="preserve">14.1.1 14.1.1 Decarbonisation efforts by vehicle manufacturers</w:t>
      </w:r>
      <w:r>
        <w:t xml:space="preserve"> </w:t>
      </w:r>
      <w:r>
        <w:t xml:space="preserve">Although there are no global or the EU wide recycled content requirements for vehicles,</w:t>
      </w:r>
      <w:r>
        <w:t xml:space="preserve"> </w:t>
      </w:r>
      <w:r>
        <w:t xml:space="preserve">many manufacturers have already taken efforts to include higher shares of secondary</w:t>
      </w:r>
      <w:r>
        <w:t xml:space="preserve"> </w:t>
      </w:r>
      <w:r>
        <w:t xml:space="preserve">materials and thus to decarbonise their production lines. Substitution of primary materials</w:t>
      </w:r>
      <w:r>
        <w:t xml:space="preserve"> </w:t>
      </w:r>
      <w:r>
        <w:t xml:space="preserve">with the recycled content reduce the carbon footprint and also brings significant cost savings</w:t>
      </w:r>
      <w:r>
        <w:t xml:space="preserve"> </w:t>
      </w:r>
      <w:r>
        <w:t xml:space="preserve">to the producers. These are examples of car manufacturers already integrating recycled</w:t>
      </w:r>
      <w:r>
        <w:t xml:space="preserve"> </w:t>
      </w:r>
      <w:r>
        <w:t xml:space="preserve">content: an average of just under 30 % of BMW Group vehicles are currently made from</w:t>
      </w:r>
      <w:r>
        <w:t xml:space="preserve"> </w:t>
      </w:r>
      <w:r>
        <w:t xml:space="preserve">recycled and reused materials. It is intended to gradually expand this figure to 50 %155. BMW</w:t>
      </w:r>
      <w:r>
        <w:t xml:space="preserve"> </w:t>
      </w:r>
      <w:r>
        <w:t xml:space="preserve">Group has set itself the target of increasing the proportion of secondary materials in the</w:t>
      </w:r>
      <w:r>
        <w:t xml:space="preserve"> </w:t>
      </w:r>
      <w:r>
        <w:t xml:space="preserve">thermoplastics used in new vehicles from currently around 20 % to an average of 40 % by</w:t>
      </w:r>
      <w:r>
        <w:t xml:space="preserve"> </w:t>
      </w:r>
      <w:r>
        <w:t xml:space="preserve">2030156. PEUGEOT 508 has an average of 31% recycled and natural materials in the vehicle;</w:t>
      </w:r>
      <w:r>
        <w:t xml:space="preserve"> </w:t>
      </w:r>
      <w:r>
        <w:t xml:space="preserve">Stellantis157 plans to boost recycled material content in vehicles by 35%158. Toyota aims to</w:t>
      </w:r>
    </w:p>
    <w:p>
      <w:pPr>
        <w:pStyle w:val="BodyText"/>
      </w:pPr>
      <w:r>
        <w:t xml:space="preserve">153 Proposal for a Regulation on type-approval of motor vehicles with respect to their emissions and battery durability (Euro</w:t>
      </w:r>
      <w:r>
        <w:t xml:space="preserve"> </w:t>
      </w:r>
      <w:r>
        <w:t xml:space="preserve">7) COM(2022) 586 final</w:t>
      </w:r>
      <w:r>
        <w:t xml:space="preserve"> </w:t>
      </w:r>
      <w:r>
        <w:t xml:space="preserve">154 https://www.acea.auto/figure/interactive-map-automobile-assembly-and-production-plants-in-europe/</w:t>
      </w:r>
      <w:r>
        <w:t xml:space="preserve"> </w:t>
      </w:r>
      <w:r>
        <w:t xml:space="preserve">155 https://www.bmw.com/en/magazine/sustainability/circularity-at-bmw.html</w:t>
      </w:r>
      <w:r>
        <w:br/>
      </w:r>
      <w:r>
        <w:t xml:space="preserve">156</w:t>
      </w:r>
      <w:r>
        <w:t xml:space="preserve"> </w:t>
      </w:r>
      <w:r>
        <w:t xml:space="preserve">https://www.press.bmwgroup.com/global/article/detail/T0403390EN/revolution-in-the-car-industry:-parts-made-from-</w:t>
      </w:r>
      <w:r>
        <w:t xml:space="preserve"> </w:t>
      </w:r>
      <w:r>
        <w:t xml:space="preserve">recycled-fishing-nets?language=en</w:t>
      </w:r>
      <w:r>
        <w:br/>
      </w:r>
      <w:r>
        <w:t xml:space="preserve">157 Stellantis N.V. is a multinational automotive manufacturing corporation formed in 2021 on the basis of a 50–50 cross-</w:t>
      </w:r>
      <w:r>
        <w:t xml:space="preserve"> </w:t>
      </w:r>
      <w:r>
        <w:t xml:space="preserve">border merger between the Italian-American conglomerate Fiat Chrysler Automobiles and the French PSA Group.</w:t>
      </w:r>
    </w:p>
    <w:p>
      <w:pPr>
        <w:pStyle w:val="BodyText"/>
      </w:pPr>
      <w:r>
        <w:t xml:space="preserve">410</w:t>
      </w:r>
    </w:p>
    <w:p>
      <w:pPr>
        <w:pStyle w:val="BodyText"/>
      </w:pPr>
      <w:r>
        <w:t xml:space="preserve">increase the use of recycled plastics by more than three times compared to current levels by</w:t>
      </w:r>
      <w:r>
        <w:t xml:space="preserve"> </w:t>
      </w:r>
      <w:r>
        <w:t xml:space="preserve">2030 – and fully switch to leather-free interiors by that time159. In 2021, Ford used post-</w:t>
      </w:r>
      <w:r>
        <w:t xml:space="preserve"> </w:t>
      </w:r>
      <w:r>
        <w:t xml:space="preserve">consumer nylon in a battery box and 50% of post-consumer PP, ocean plastics and</w:t>
      </w:r>
      <w:r>
        <w:t xml:space="preserve"> </w:t>
      </w:r>
      <w:r>
        <w:t xml:space="preserve">nanocellulose PU foam in various applications. Ford Motor expects that by 2035, half of its</w:t>
      </w:r>
      <w:r>
        <w:t xml:space="preserve"> </w:t>
      </w:r>
      <w:r>
        <w:t xml:space="preserve">plastics will come from recycled or renewable materials, and that the company will be</w:t>
      </w:r>
      <w:r>
        <w:t xml:space="preserve"> </w:t>
      </w:r>
      <w:r>
        <w:t xml:space="preserve">completely carbon-neutral by 2050160. Volvo, the Swedish manufacturer, set the ambition by</w:t>
      </w:r>
      <w:r>
        <w:t xml:space="preserve"> </w:t>
      </w:r>
      <w:r>
        <w:t xml:space="preserve">2025 to reach 25 % of its used plastics to be bio-based or from recycled materials, and 25%</w:t>
      </w:r>
      <w:r>
        <w:t xml:space="preserve"> </w:t>
      </w:r>
      <w:r>
        <w:t xml:space="preserve">of steel with 40% aluminium coming from recycled sources161. To have a common industry-</w:t>
      </w:r>
      <w:r>
        <w:t xml:space="preserve"> </w:t>
      </w:r>
      <w:r>
        <w:t xml:space="preserve">supported definition and approach for measuring recycled content of automotive products, a</w:t>
      </w:r>
      <w:r>
        <w:t xml:space="preserve"> </w:t>
      </w:r>
      <w:r>
        <w:t xml:space="preserve">group of vehicle manufacturers, such as Ford Motor Company, General Motors, Honda</w:t>
      </w:r>
      <w:r>
        <w:t xml:space="preserve"> </w:t>
      </w:r>
      <w:r>
        <w:t xml:space="preserve">Development &amp; Manufacturing of America, LLC (HDMA), Stellantis, Toyota Motor North</w:t>
      </w:r>
      <w:r>
        <w:t xml:space="preserve"> </w:t>
      </w:r>
      <w:r>
        <w:t xml:space="preserve">America, and their suppliers has recently adopted guidance162.</w:t>
      </w:r>
      <w:r>
        <w:t xml:space="preserve"> </w:t>
      </w:r>
      <w:r>
        <w:t xml:space="preserve">These facts shows that the automobile industry is already taking initiatives in finding</w:t>
      </w:r>
      <w:r>
        <w:t xml:space="preserve"> </w:t>
      </w:r>
      <w:r>
        <w:t xml:space="preserve">solutions that would lead to a more efficient and cost-saving production process of vehicles,</w:t>
      </w:r>
      <w:r>
        <w:t xml:space="preserve"> </w:t>
      </w:r>
      <w:r>
        <w:t xml:space="preserve">by foreseeing optimal use of secondary materials, particularly steel. As these actions are</w:t>
      </w:r>
      <w:r>
        <w:t xml:space="preserve"> </w:t>
      </w:r>
      <w:r>
        <w:t xml:space="preserve">voluntary, they are not currently supported or incentivised by law. Introduction of mandatory</w:t>
      </w:r>
      <w:r>
        <w:t xml:space="preserve"> </w:t>
      </w:r>
      <w:r>
        <w:t xml:space="preserve">recycled content targets would send a clear signal to the automotive sector and credibility to</w:t>
      </w:r>
      <w:r>
        <w:t xml:space="preserve"> </w:t>
      </w:r>
      <w:r>
        <w:t xml:space="preserve">the market players in terms of providing a balanced supply and demand of the secondary</w:t>
      </w:r>
      <w:r>
        <w:t xml:space="preserve"> </w:t>
      </w:r>
      <w:r>
        <w:t xml:space="preserve">materials in a long term.</w:t>
      </w:r>
      <w:r>
        <w:br/>
      </w:r>
      <w:r>
        <w:t xml:space="preserve">In addition to voluntary actions at the company level, different countries, where the vehicle</w:t>
      </w:r>
      <w:r>
        <w:t xml:space="preserve"> </w:t>
      </w:r>
      <w:r>
        <w:t xml:space="preserve">manufacturers are established, implement national policies in order to accelerate</w:t>
      </w:r>
      <w:r>
        <w:t xml:space="preserve"> </w:t>
      </w:r>
      <w:r>
        <w:t xml:space="preserve">decarbonisation of the steel industry. These include the following examples:</w:t>
      </w:r>
      <w:r>
        <w:br/>
      </w:r>
      <w:r>
        <w:t xml:space="preserve"></w:t>
      </w:r>
      <w:r>
        <w:t xml:space="preserve"> </w:t>
      </w:r>
      <w:r>
        <w:t xml:space="preserve">China which is responsible for producing well over half of the world’s steel in 2020</w:t>
      </w:r>
      <w:r>
        <w:t xml:space="preserve"> </w:t>
      </w:r>
      <w:r>
        <w:t xml:space="preserve">has announced it will be putting a price on steel emissions, possibly as soon as</w:t>
      </w:r>
      <w:r>
        <w:t xml:space="preserve"> </w:t>
      </w:r>
      <w:r>
        <w:t xml:space="preserve">2023163. They further announced as part of the 14th Five-Year-Plan (2021-2025) that</w:t>
      </w:r>
      <w:r>
        <w:t xml:space="preserve"> </w:t>
      </w:r>
      <w:r>
        <w:t xml:space="preserve">it will be prioritising the creation of a circular economy164, seeking to increase the use</w:t>
      </w:r>
      <w:r>
        <w:t xml:space="preserve"> </w:t>
      </w:r>
      <w:r>
        <w:t xml:space="preserve">of scrap steel to 320 million tonnes by 2025, an increase of around 30% relative to</w:t>
      </w:r>
      <w:r>
        <w:t xml:space="preserve"> </w:t>
      </w:r>
      <w:r>
        <w:t xml:space="preserve">estimates for 2020. This follows India – the world’s second largest steel producer in</w:t>
      </w:r>
      <w:r>
        <w:t xml:space="preserve"> </w:t>
      </w:r>
      <w:r>
        <w:t xml:space="preserve">2020 – releasing their own Steel Scrap Recycling Policy165, aiming to promote a</w:t>
      </w:r>
      <w:r>
        <w:t xml:space="preserve"> </w:t>
      </w:r>
      <w:r>
        <w:t xml:space="preserve">circular economy in the steel sector by facilitating steel recycling across the product</w:t>
      </w:r>
      <w:r>
        <w:t xml:space="preserve"> </w:t>
      </w:r>
      <w:r>
        <w:t xml:space="preserve">life cycle.</w:t>
      </w:r>
      <w:r>
        <w:br/>
      </w:r>
      <w:r>
        <w:t xml:space="preserve"></w:t>
      </w:r>
      <w:r>
        <w:t xml:space="preserve"> </w:t>
      </w:r>
      <w:r>
        <w:t xml:space="preserve">The EU is in the process of developing a carbon border adjustment mechanism166 for</w:t>
      </w:r>
      <w:r>
        <w:t xml:space="preserve"> </w:t>
      </w:r>
      <w:r>
        <w:t xml:space="preserve">steel, while the United States167 has announced that it is considering the same. These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https://www.reuters.com/business/autos-transportation/stellantis-set-boost-recycled-material-content-vehicles-2022-10-</w:t>
      </w:r>
      <w:r>
        <w:t xml:space="preserve"> </w:t>
      </w:r>
      <w:r>
        <w:t xml:space="preserve">11/</w:t>
      </w:r>
      <w:r>
        <w:br/>
      </w:r>
      <w:r>
        <w:t xml:space="preserve">159https://www.toyota-</w:t>
      </w:r>
      <w:r>
        <w:t xml:space="preserve"> </w:t>
      </w:r>
      <w:r>
        <w:t xml:space="preserve">europe.com/sustainability/circularity#:~:text=Recycling%20of%20Plastics,free%20interiors%20by%20that%20time.</w:t>
      </w:r>
      <w:r>
        <w:br/>
      </w:r>
      <w:r>
        <w:t xml:space="preserve">160 https://corporate.ford.com/articles/sustainability/recycling-plastic-water-bottles.html</w:t>
      </w:r>
      <w:r>
        <w:br/>
      </w:r>
      <w:r>
        <w:t xml:space="preserve">161 https://www.volvocars.com/intl/v/sustainability/circular-economy</w:t>
      </w:r>
      <w:r>
        <w:br/>
      </w:r>
      <w:r>
        <w:t xml:space="preserve">162</w:t>
      </w:r>
      <w:r>
        <w:t xml:space="preserve"> </w:t>
      </w:r>
      <w:r>
        <w:t xml:space="preserve">https://waste-management-world.com/artikel/automotive-industry-develops-new-guidance-for-measuring-recycled-</w:t>
      </w:r>
      <w:r>
        <w:t xml:space="preserve"> </w:t>
      </w:r>
      <w:r>
        <w:t xml:space="preserve">content-of-automotive-products/</w:t>
      </w:r>
      <w:r>
        <w:br/>
      </w:r>
      <w:r>
        <w:t xml:space="preserve">163 https://www.asiafinancial.com/china-carbon-market-expansion-delayed-caijing</w:t>
      </w:r>
      <w:r>
        <w:br/>
      </w:r>
      <w:r>
        <w:t xml:space="preserve">164 http://english.www.gov.cn/policies/policywatch/202107/08/content_WS60e639b0c6d0df57f98dc92b.html</w:t>
      </w:r>
      <w:r>
        <w:br/>
      </w:r>
      <w:r>
        <w:t xml:space="preserve">165 https://pib.gov.in/newsite/PrintRelease.aspx?relid=194359</w:t>
      </w:r>
      <w:r>
        <w:br/>
      </w:r>
      <w:r>
        <w:t xml:space="preserve">166 https://ec.europa.eu/commission/presscorner/detail/en/qanda_21_3661</w:t>
      </w:r>
      <w:r>
        <w:br/>
      </w:r>
      <w:r>
        <w:t xml:space="preserve">167 https://ustr.gov/sites/default/files/files/reports/2021/2021 Trade Agenda/Online PDF 2021 Trade Policy Agenda and 2020</w:t>
      </w:r>
      <w:r>
        <w:t xml:space="preserve"> </w:t>
      </w:r>
      <w:r>
        <w:t xml:space="preserve">Annual Report.pdf</w:t>
      </w:r>
    </w:p>
    <w:p>
      <w:pPr>
        <w:pStyle w:val="BodyText"/>
      </w:pPr>
      <w:r>
        <w:t xml:space="preserve">411</w:t>
      </w:r>
    </w:p>
    <w:p>
      <w:pPr>
        <w:pStyle w:val="BodyText"/>
      </w:pPr>
      <w:r>
        <w:t xml:space="preserve">policies would apply tariffs on imported emissions-intensive goods from jurisdictions</w:t>
      </w:r>
      <w:r>
        <w:t xml:space="preserve"> </w:t>
      </w:r>
      <w:r>
        <w:t xml:space="preserve">with weak or absent emissions policy in an effort to limit carbon leakage and</w:t>
      </w:r>
      <w:r>
        <w:t xml:space="preserve"> </w:t>
      </w:r>
      <w:r>
        <w:t xml:space="preserve">incentivise stronger emissions measures overseas.</w:t>
      </w:r>
      <w:r>
        <w:br/>
      </w:r>
      <w:r>
        <w:t xml:space="preserve"></w:t>
      </w:r>
      <w:r>
        <w:t xml:space="preserve"> </w:t>
      </w:r>
      <w:r>
        <w:t xml:space="preserve">France168 and Japan169 recently released roadmaps for decarbonising the iron and steel</w:t>
      </w:r>
      <w:r>
        <w:t xml:space="preserve"> </w:t>
      </w:r>
      <w:r>
        <w:t xml:space="preserve">sector, setting out specific targets and laying out concrete steps for their steel sectors,</w:t>
      </w:r>
      <w:r>
        <w:t xml:space="preserve"> </w:t>
      </w:r>
      <w:r>
        <w:t xml:space="preserve">with the national plan calling for emission reductions of 31% by 2030.</w:t>
      </w:r>
      <w:r>
        <w:br/>
      </w:r>
      <w:r>
        <w:t xml:space="preserve"></w:t>
      </w:r>
      <w:r>
        <w:t xml:space="preserve"> </w:t>
      </w:r>
      <w:r>
        <w:t xml:space="preserve">Germany, which is the biggest vehicle manufacturer of the EU, announced</w:t>
      </w:r>
      <w:r>
        <w:t xml:space="preserve"> </w:t>
      </w:r>
      <w:r>
        <w:t xml:space="preserve">earmarking 7 billion EUR170 for green hydrogen. It also includes EUR 55 million for</w:t>
      </w:r>
      <w:r>
        <w:t xml:space="preserve"> </w:t>
      </w:r>
      <w:r>
        <w:t xml:space="preserve">steel production run by hydrogen.</w:t>
      </w:r>
    </w:p>
    <w:p>
      <w:pPr>
        <w:pStyle w:val="BodyText"/>
      </w:pPr>
      <w:r>
        <w:t xml:space="preserve">These already now ongoing practices are expected to affect the driving forces of the market</w:t>
      </w:r>
      <w:r>
        <w:t xml:space="preserve"> </w:t>
      </w:r>
      <w:r>
        <w:t xml:space="preserve">for secondary metals, and accordingly to balance the supply-demand of low-carbon steel. It is</w:t>
      </w:r>
      <w:r>
        <w:t xml:space="preserve"> </w:t>
      </w:r>
      <w:r>
        <w:t xml:space="preserve">an important factor for the automotive industry which is the major “client” for steel sector</w:t>
      </w:r>
      <w:r>
        <w:t xml:space="preserve"> </w:t>
      </w:r>
      <w:r>
        <w:t xml:space="preserve">operating at the local, regional and global scale.</w:t>
      </w:r>
    </w:p>
    <w:p>
      <w:pPr>
        <w:pStyle w:val="BodyText"/>
      </w:pPr>
      <w:r>
        <w:t xml:space="preserve">14.1.2 14.1.2 Automotive global supply chain</w:t>
      </w:r>
      <w:r>
        <w:br/>
      </w:r>
      <w:r>
        <w:t xml:space="preserve">The automotive industry is functioning on global supply chain for several reasons:</w:t>
      </w:r>
      <w:r>
        <w:t xml:space="preserve"> </w:t>
      </w:r>
      <w:r>
        <w:t xml:space="preserve">(a) Access to production materials. Manufacturing of vehicles requires a range of</w:t>
      </w:r>
      <w:r>
        <w:t xml:space="preserve"> </w:t>
      </w:r>
      <w:r>
        <w:t xml:space="preserve">different materials (ferrous, non-ferrous metals, plastics, etc.). By having a global</w:t>
      </w:r>
      <w:r>
        <w:t xml:space="preserve"> </w:t>
      </w:r>
      <w:r>
        <w:t xml:space="preserve">supply chain, producers can access these materials from different parts of the world.</w:t>
      </w:r>
      <w:r>
        <w:t xml:space="preserve"> </w:t>
      </w:r>
      <w:r>
        <w:t xml:space="preserve">By outsourcing certain parts of the production process to countries, vehicle producers</w:t>
      </w:r>
      <w:r>
        <w:t xml:space="preserve"> </w:t>
      </w:r>
      <w:r>
        <w:t xml:space="preserve">reduce the overall cost of production and increase profits.</w:t>
      </w:r>
      <w:r>
        <w:t xml:space="preserve"> </w:t>
      </w:r>
      <w:r>
        <w:t xml:space="preserve">(b) Competitiveness advantage. A well-functioning global supply chain provides the</w:t>
      </w:r>
      <w:r>
        <w:t xml:space="preserve"> </w:t>
      </w:r>
      <w:r>
        <w:t xml:space="preserve">vehicle manufacturers with advantage to be able to quicker respond to changing</w:t>
      </w:r>
      <w:r>
        <w:t xml:space="preserve"> </w:t>
      </w:r>
      <w:r>
        <w:t xml:space="preserve">market demands and trends.</w:t>
      </w:r>
      <w:r>
        <w:t xml:space="preserve"> </w:t>
      </w:r>
      <w:r>
        <w:t xml:space="preserve">(c) Expertise. Certain automotive components or processes may be better managed by</w:t>
      </w:r>
      <w:r>
        <w:t xml:space="preserve"> </w:t>
      </w:r>
      <w:r>
        <w:t xml:space="preserve">suppliers who hold the specialized expertise. For this reason, a global supply chain</w:t>
      </w:r>
      <w:r>
        <w:t xml:space="preserve"> </w:t>
      </w:r>
      <w:r>
        <w:t xml:space="preserve">gives the vehicle manufacturers the access to a wider pool of suppliers and their</w:t>
      </w:r>
      <w:r>
        <w:t xml:space="preserve"> </w:t>
      </w:r>
      <w:r>
        <w:t xml:space="preserve">specialized knowledge.</w:t>
      </w:r>
      <w:r>
        <w:t xml:space="preserve"> </w:t>
      </w:r>
      <w:r>
        <w:t xml:space="preserve">Taking in to account the above aspects, the global supply chain plays a central role for the</w:t>
      </w:r>
      <w:r>
        <w:t xml:space="preserve"> </w:t>
      </w:r>
      <w:r>
        <w:t xml:space="preserve">smooth functioning of the automotive industry. In this context, the implementation of the</w:t>
      </w:r>
      <w:r>
        <w:t xml:space="preserve"> </w:t>
      </w:r>
      <w:r>
        <w:t xml:space="preserve">foreseen design requirements builds on this model. The future Regulation aims to respect</w:t>
      </w:r>
      <w:r>
        <w:t xml:space="preserve"> </w:t>
      </w:r>
      <w:r>
        <w:t xml:space="preserve">these principles and does not disrupt but rather to improve the business working model.</w:t>
      </w:r>
      <w:r>
        <w:t xml:space="preserve"> </w:t>
      </w:r>
      <w:r>
        <w:t xml:space="preserve">Introduction of recycled content targets for plastics would allow the manufacturers exporting</w:t>
      </w:r>
      <w:r>
        <w:t xml:space="preserve"> </w:t>
      </w:r>
      <w:r>
        <w:t xml:space="preserve">vehicles to the EU to maintain their competitiveness within the global supply chain. It would</w:t>
      </w:r>
      <w:r>
        <w:t xml:space="preserve"> </w:t>
      </w:r>
      <w:r>
        <w:t xml:space="preserve">not restrict the vehicle manufacturing companies – established both at the EU and in third</w:t>
      </w:r>
      <w:r>
        <w:t xml:space="preserve"> </w:t>
      </w:r>
      <w:r>
        <w:t xml:space="preserve">countries – to source their recycled plastics or steel from outside the EU if they can verify</w:t>
      </w:r>
      <w:r>
        <w:t xml:space="preserve"> </w:t>
      </w:r>
      <w:r>
        <w:t xml:space="preserve">that that this content used in their production is indeed recycled materials based on the</w:t>
      </w:r>
      <w:r>
        <w:t xml:space="preserve"> </w:t>
      </w:r>
      <w:r>
        <w:t xml:space="preserve">specification criteria (e.g. minimum % share of closed-loop). Being within a global supply</w:t>
      </w:r>
    </w:p>
    <w:p>
      <w:pPr>
        <w:pStyle w:val="BodyText"/>
      </w:pPr>
      <w:r>
        <w:t xml:space="preserve">168 https://www.conseil-national-industrie.gouv.fr/files_cni/files/csf/mines-metallurgie/plan_siderurgie_france.pdf</w:t>
      </w:r>
      <w:r>
        <w:br/>
      </w:r>
      <w:r>
        <w:t xml:space="preserve">169 https://www.meti.go.jp/english/press/2021/1027_002.html</w:t>
      </w:r>
      <w:r>
        <w:br/>
      </w:r>
      <w:r>
        <w:t xml:space="preserve">170 https://www.iea.org/policies/11561-package-for-the-future-hydrogen-strategy</w:t>
      </w:r>
    </w:p>
    <w:p>
      <w:pPr>
        <w:pStyle w:val="BodyText"/>
      </w:pPr>
      <w:r>
        <w:t xml:space="preserve">412</w:t>
      </w:r>
    </w:p>
    <w:p>
      <w:pPr>
        <w:pStyle w:val="BodyText"/>
      </w:pPr>
      <w:r>
        <w:t xml:space="preserve">chain, manufacturers are in a position find the best quality materials for their production</w:t>
      </w:r>
      <w:r>
        <w:t xml:space="preserve"> </w:t>
      </w:r>
      <w:r>
        <w:t xml:space="preserve">needs. The global supply chain allows manufacturers to source materials from the most cost-</w:t>
      </w:r>
      <w:r>
        <w:t xml:space="preserve"> </w:t>
      </w:r>
      <w:r>
        <w:t xml:space="preserve">effective and efficient sources, regardless of geographical location. As a result, with a</w:t>
      </w:r>
      <w:r>
        <w:t xml:space="preserve"> </w:t>
      </w:r>
      <w:r>
        <w:t xml:space="preserve">possibility to source recycled content from outside the EU, manufacturers enjoy broader</w:t>
      </w:r>
      <w:r>
        <w:t xml:space="preserve"> </w:t>
      </w:r>
      <w:r>
        <w:t xml:space="preserve">access to a pool of suppliers specialising in the concrete areas.</w:t>
      </w:r>
      <w:r>
        <w:br/>
      </w:r>
      <w:r>
        <w:t xml:space="preserve">Therefore, introduction of the new design-related requirements for vehicles takes into account</w:t>
      </w:r>
      <w:r>
        <w:t xml:space="preserve"> </w:t>
      </w:r>
      <w:r>
        <w:t xml:space="preserve">the fact that the global nature of the supply chain is an important aspect of the automotive</w:t>
      </w:r>
      <w:r>
        <w:t xml:space="preserve"> </w:t>
      </w:r>
      <w:r>
        <w:t xml:space="preserve">industry. Along these lines, it is therefore, important to set the same legal requirements for</w:t>
      </w:r>
      <w:r>
        <w:t xml:space="preserve"> </w:t>
      </w:r>
      <w:r>
        <w:t xml:space="preserve">both the EU manufacturers of vehicles and importers for the following reasons:</w:t>
      </w:r>
      <w:r>
        <w:t xml:space="preserve"> </w:t>
      </w:r>
      <w:r>
        <w:t xml:space="preserve"> Legal clarity. Common requirements simplify the process of importing and selling</w:t>
      </w:r>
      <w:r>
        <w:t xml:space="preserve"> </w:t>
      </w:r>
      <w:r>
        <w:t xml:space="preserve">vehicles in the EU, reducing costs and administrative burdens for companies</w:t>
      </w:r>
      <w:r>
        <w:t xml:space="preserve"> </w:t>
      </w:r>
      <w:r>
        <w:t xml:space="preserve">operating in the market.</w:t>
      </w:r>
      <w:r>
        <w:t xml:space="preserve"> </w:t>
      </w:r>
      <w:r>
        <w:t xml:space="preserve"> Fair competition. By setting up the same requirements for both the EU manufacturers</w:t>
      </w:r>
      <w:r>
        <w:t xml:space="preserve"> </w:t>
      </w:r>
      <w:r>
        <w:t xml:space="preserve">and importers, a level playing field is ensured.</w:t>
      </w:r>
      <w:r>
        <w:br/>
      </w:r>
      <w:r>
        <w:t xml:space="preserve"> Market stability. Consistent and uniform legal requirements ensure stability and</w:t>
      </w:r>
      <w:r>
        <w:t xml:space="preserve"> </w:t>
      </w:r>
      <w:r>
        <w:t xml:space="preserve">predictability in the EU automotive market. This attracts investment, foster growth in</w:t>
      </w:r>
      <w:r>
        <w:t xml:space="preserve"> </w:t>
      </w:r>
      <w:r>
        <w:t xml:space="preserve">the industry.</w:t>
      </w:r>
      <w:r>
        <w:t xml:space="preserve"> </w:t>
      </w:r>
      <w:r>
        <w:t xml:space="preserve"> Consumer protection. Same level of requirements ensures that all vehicles made</w:t>
      </w:r>
      <w:r>
        <w:t xml:space="preserve"> </w:t>
      </w:r>
      <w:r>
        <w:t xml:space="preserve">available on the EU market meet the same requirements.</w:t>
      </w:r>
    </w:p>
    <w:p>
      <w:pPr>
        <w:pStyle w:val="BodyText"/>
      </w:pPr>
      <w:r>
        <w:t xml:space="preserve">Today, many countries where the automobile industry is established, regulate end-of-life</w:t>
      </w:r>
      <w:r>
        <w:t xml:space="preserve"> </w:t>
      </w:r>
      <w:r>
        <w:t xml:space="preserve">treatment. In South Korea, end of life treatment of vehicles has been managed by the Act on</w:t>
      </w:r>
      <w:r>
        <w:t xml:space="preserve"> </w:t>
      </w:r>
      <w:r>
        <w:t xml:space="preserve">Resource Circulation of Electrical &amp; Electronics and ELVs since 2008, which is similar to</w:t>
      </w:r>
      <w:r>
        <w:t xml:space="preserve"> </w:t>
      </w:r>
      <w:r>
        <w:t xml:space="preserve">the EU WEEE and ELV Directives171. It regulates the restricted use and prohibition of toxic</w:t>
      </w:r>
      <w:r>
        <w:t xml:space="preserve"> </w:t>
      </w:r>
      <w:r>
        <w:t xml:space="preserve">substances (e.g., cadmium, hexavalent chromium, lead, and mercury) in vehicles and</w:t>
      </w:r>
      <w:r>
        <w:t xml:space="preserve"> </w:t>
      </w:r>
      <w:r>
        <w:t xml:space="preserve">promotes their recycling by establishing a resource-circulation system of ELVs. It set a</w:t>
      </w:r>
      <w:r>
        <w:t xml:space="preserve"> </w:t>
      </w:r>
      <w:r>
        <w:t xml:space="preserve">mandatory target recycling rate of 95% including 10% energy recovery as a maximum in the</w:t>
      </w:r>
      <w:r>
        <w:t xml:space="preserve"> </w:t>
      </w:r>
      <w:r>
        <w:t xml:space="preserve">beginning of 2015. In Japan, legislation on ELV recycling was implemented in 2005 based on</w:t>
      </w:r>
      <w:r>
        <w:t xml:space="preserve"> </w:t>
      </w:r>
      <w:r>
        <w:t xml:space="preserve">the shared EPR concept. Automobile manufacturers including importers take responsibility</w:t>
      </w:r>
      <w:r>
        <w:t xml:space="preserve"> </w:t>
      </w:r>
      <w:r>
        <w:t xml:space="preserve">for the collection and recycling of ELVs172. The Circular Economy Promotion Law173 in</w:t>
      </w:r>
      <w:r>
        <w:t xml:space="preserve"> </w:t>
      </w:r>
      <w:r>
        <w:t xml:space="preserve">China was designed to reduce waste and promote sustainability. The provisions and targets</w:t>
      </w:r>
      <w:r>
        <w:t xml:space="preserve"> </w:t>
      </w:r>
      <w:r>
        <w:t xml:space="preserve">for recycling and waste reduction, as well as regulations for the management of waste, apply</w:t>
      </w:r>
      <w:r>
        <w:t xml:space="preserve"> </w:t>
      </w:r>
      <w:r>
        <w:t xml:space="preserve">to the automotive industry and the vehicles it produces174. Overall, these regulations set</w:t>
      </w:r>
      <w:r>
        <w:t xml:space="preserve"> </w:t>
      </w:r>
      <w:r>
        <w:t xml:space="preserve">recycling requirements mainly focussing on the recovery of metals, plastic, and other</w:t>
      </w:r>
      <w:r>
        <w:t xml:space="preserve"> </w:t>
      </w:r>
      <w:r>
        <w:t xml:space="preserve">materials from end-of-life vehicles for re-use.</w:t>
      </w:r>
      <w:r>
        <w:t xml:space="preserve"> </w:t>
      </w:r>
      <w:r>
        <w:t xml:space="preserve">Since the late 2000s, China has adopted the circular economy as a national priority and</w:t>
      </w:r>
      <w:r>
        <w:t xml:space="preserve"> </w:t>
      </w:r>
      <w:r>
        <w:t xml:space="preserve">defined vehicle remanufacturing as a strategic sector. Remanufacturing uses approximately</w:t>
      </w:r>
    </w:p>
    <w:p>
      <w:pPr>
        <w:pStyle w:val="BodyText"/>
      </w:pPr>
      <w:r>
        <w:t xml:space="preserve">171 Jang, Y.-C.; Choi, K.; Jeong, J.-h.; Kim, H.; Kim, J.-G. Recycling and Material-Flow Analysis of End-of-Life Vehicles</w:t>
      </w:r>
      <w:r>
        <w:t xml:space="preserve"> </w:t>
      </w:r>
      <w:r>
        <w:t xml:space="preserve">towards Resource Circulation in South Korea. Sustainability 2022, 14, 1270. https:// doi.org/10.3390/su14031270.</w:t>
      </w:r>
      <w:r>
        <w:t xml:space="preserve"> </w:t>
      </w:r>
      <w:r>
        <w:t xml:space="preserve">172</w:t>
      </w:r>
      <w:r>
        <w:t xml:space="preserve"> </w:t>
      </w:r>
      <w:r>
        <w:t xml:space="preserve">https://mdpi-res.com/d_attachment/sustainability/sustainability-14-01270/article_deploy/sustainability-14-</w:t>
      </w:r>
      <w:r>
        <w:t xml:space="preserve"> </w:t>
      </w:r>
      <w:r>
        <w:t xml:space="preserve">01270.pdf?version=1643006861</w:t>
      </w:r>
      <w:r>
        <w:br/>
      </w:r>
      <w:r>
        <w:t xml:space="preserve">173 https://leap.unep.org/countries/cn/national-legislation/circular-economy-promotion-law-peoples-republic-china</w:t>
      </w:r>
      <w:r>
        <w:br/>
      </w:r>
      <w:r>
        <w:t xml:space="preserve">174 The dismantlement or reutilization of waste motor vehicles shall be conducted in accordance with the relevant laws and</w:t>
      </w:r>
      <w:r>
        <w:t xml:space="preserve"> </w:t>
      </w:r>
      <w:r>
        <w:t xml:space="preserve">administrative regulations (Article 38) https://ppp.worldbank.org/public-private-</w:t>
      </w:r>
      <w:r>
        <w:t xml:space="preserve"> </w:t>
      </w:r>
      <w:r>
        <w:t xml:space="preserve">partnership/sites/ppp.worldbank.org/files/documents/China_CircularEconomyLawEnglish.pdf</w:t>
      </w:r>
    </w:p>
    <w:p>
      <w:pPr>
        <w:pStyle w:val="BodyText"/>
      </w:pPr>
      <w:r>
        <w:t xml:space="preserve">413</w:t>
      </w:r>
    </w:p>
    <w:p>
      <w:pPr>
        <w:pStyle w:val="BodyText"/>
      </w:pPr>
      <w:r>
        <w:t xml:space="preserve">60% less energy and 70% fewer materials than making new products. Vehicle</w:t>
      </w:r>
      <w:r>
        <w:t xml:space="preserve"> </w:t>
      </w:r>
      <w:r>
        <w:t xml:space="preserve">remanufacturing in particular has a huge market potential in China, with its existing stock of</w:t>
      </w:r>
      <w:r>
        <w:t xml:space="preserve"> </w:t>
      </w:r>
      <w:r>
        <w:t xml:space="preserve">365 million vehicles, and an automotive repair and maintenance market worth 157 billion</w:t>
      </w:r>
      <w:r>
        <w:t xml:space="preserve"> </w:t>
      </w:r>
      <w:r>
        <w:t xml:space="preserve">USD annually175. There are also other exemplary business cases towards support for the</w:t>
      </w:r>
      <w:r>
        <w:t xml:space="preserve"> </w:t>
      </w:r>
      <w:r>
        <w:t xml:space="preserve">market of used and remanufactured spare parts. Renault Group established an ambitious</w:t>
      </w:r>
      <w:r>
        <w:t xml:space="preserve"> </w:t>
      </w:r>
      <w:r>
        <w:t xml:space="preserve">policy designed to boost the remanufacturing of vehicles parts and components, thereby</w:t>
      </w:r>
      <w:r>
        <w:t xml:space="preserve"> </w:t>
      </w:r>
      <w:r>
        <w:t xml:space="preserve">reducing the use of virgin materials. This approach has led to generate revenues of nearly 120</w:t>
      </w:r>
      <w:r>
        <w:t xml:space="preserve"> </w:t>
      </w:r>
      <w:r>
        <w:t xml:space="preserve">million EUR in 2019 alone from remanufacturing activities. By 2025, Renault expects to</w:t>
      </w:r>
      <w:r>
        <w:t xml:space="preserve"> </w:t>
      </w:r>
      <w:r>
        <w:t xml:space="preserve">generate 200 million EUR through its recently planned recycling business176. Volvo currently</w:t>
      </w:r>
      <w:r>
        <w:t xml:space="preserve"> </w:t>
      </w:r>
      <w:r>
        <w:t xml:space="preserve">remanufactures 36 different component groups, including engines, gearboxes, turbo</w:t>
      </w:r>
      <w:r>
        <w:t xml:space="preserve"> </w:t>
      </w:r>
      <w:r>
        <w:t xml:space="preserve">compressors and clutches. In 2021, Volvocars International saved over 4,000 tonnes of CO2</w:t>
      </w:r>
      <w:r>
        <w:t xml:space="preserve"> </w:t>
      </w:r>
      <w:r>
        <w:t xml:space="preserve">by remanufacturing over 37,000 parts177.</w:t>
      </w:r>
      <w:r>
        <w:t xml:space="preserve"> </w:t>
      </w:r>
      <w:r>
        <w:t xml:space="preserve">Similar to the situation in recycled content, manufacturers already integrate different</w:t>
      </w:r>
      <w:r>
        <w:t xml:space="preserve"> </w:t>
      </w:r>
      <w:r>
        <w:t xml:space="preserve">elements of circularity into the manufacturing policies. A number of companies publish this</w:t>
      </w:r>
      <w:r>
        <w:t xml:space="preserve"> </w:t>
      </w:r>
      <w:r>
        <w:t xml:space="preserve">information on their websites in a form of strategies, annual sustainability reports178 or</w:t>
      </w:r>
      <w:r>
        <w:t xml:space="preserve"> </w:t>
      </w:r>
      <w:r>
        <w:t xml:space="preserve">general overviews179. Among other information, these documents include the overview on the</w:t>
      </w:r>
      <w:r>
        <w:t xml:space="preserve"> </w:t>
      </w:r>
      <w:r>
        <w:t xml:space="preserve">innovations, investment into R&amp;D, long term climate neutrality objectives, social and</w:t>
      </w:r>
      <w:r>
        <w:t xml:space="preserve"> </w:t>
      </w:r>
      <w:r>
        <w:t xml:space="preserve">corporate responsibility in sourcing materials, measures taken to increase resource</w:t>
      </w:r>
      <w:r>
        <w:t xml:space="preserve"> </w:t>
      </w:r>
      <w:r>
        <w:t xml:space="preserve">efficiency180 and decrease cost of production. Therefore, new requirement for the</w:t>
      </w:r>
      <w:r>
        <w:t xml:space="preserve"> </w:t>
      </w:r>
      <w:r>
        <w:t xml:space="preserve">manufacturers to prepare and implement circularity strategies for vehicles would complement</w:t>
      </w:r>
      <w:r>
        <w:t xml:space="preserve"> </w:t>
      </w:r>
      <w:r>
        <w:t xml:space="preserve">the current practices by defining common criteria for content and presentation.</w:t>
      </w:r>
      <w:r>
        <w:br/>
      </w:r>
      <w:r>
        <w:t xml:space="preserve">14.1.3 14.1.3 Factors for the development of the European automotive industry</w:t>
      </w:r>
      <w:r>
        <w:t xml:space="preserve"> </w:t>
      </w:r>
      <w:r>
        <w:t xml:space="preserve">Europe is the birthplace of the automobile and has a long history of developing breakthrough</w:t>
      </w:r>
      <w:r>
        <w:t xml:space="preserve"> </w:t>
      </w:r>
      <w:r>
        <w:t xml:space="preserve">innovations181. Representing 27 percent of the region’s total R&amp;D investments, the</w:t>
      </w:r>
      <w:r>
        <w:t xml:space="preserve"> </w:t>
      </w:r>
      <w:r>
        <w:t xml:space="preserve">automotive industry is Europe’s largest R&amp;D investor. In 2021, Automotive R&amp;D investment</w:t>
      </w:r>
      <w:r>
        <w:t xml:space="preserve"> </w:t>
      </w:r>
      <w:r>
        <w:t xml:space="preserve">(EU) was equal to 58.8 billion Eur. Moreover, Europe has the right talent and human capital</w:t>
      </w:r>
      <w:r>
        <w:t xml:space="preserve"> </w:t>
      </w:r>
      <w:r>
        <w:t xml:space="preserve">to continue successful automotive innovations and has a number of globally leading</w:t>
      </w:r>
      <w:r>
        <w:t xml:space="preserve"> </w:t>
      </w:r>
      <w:r>
        <w:t xml:space="preserve">universities along the ACES trends: 13 out of 17 universities globally leading in the area of</w:t>
      </w:r>
      <w:r>
        <w:t xml:space="preserve"> </w:t>
      </w:r>
      <w:r>
        <w:t xml:space="preserve">electrification are based in Europe; also 4 out of 17 in autonomous driving and 8 out of 19 in</w:t>
      </w:r>
      <w:r>
        <w:t xml:space="preserve"> </w:t>
      </w:r>
      <w:r>
        <w:t xml:space="preserve">connectivity.</w:t>
      </w:r>
    </w:p>
    <w:p>
      <w:pPr>
        <w:pStyle w:val="BodyText"/>
      </w:pPr>
      <w:r>
        <w:t xml:space="preserve">175 https://ellenmacarthurfoundation.org/circular-examples/advancing-vehicle-remanufacturing-in-china-the-role-of-policy</w:t>
      </w:r>
      <w:r>
        <w:br/>
      </w:r>
      <w:r>
        <w:t xml:space="preserve">176 More information available at: https://ellenmacarthurfoundation.org/circular-examples/groupe-</w:t>
      </w:r>
      <w:r>
        <w:t xml:space="preserve"> </w:t>
      </w:r>
      <w:r>
        <w:t xml:space="preserve">renault,https://www.reuters.com/markets/europe/renault-expects-11-billion-revenue-new-recycling-business-2021-11-30</w:t>
      </w:r>
      <w:r>
        <w:t xml:space="preserve"> </w:t>
      </w:r>
      <w:r>
        <w:t xml:space="preserve">177 https://www.volvocars.com/intl/v/sustainability/circular-economy</w:t>
      </w:r>
      <w:r>
        <w:br/>
      </w:r>
      <w:r>
        <w:t xml:space="preserve">178 E.g. Nissan: https://www.nissan-global.com/EN/SUSTAINABILITY/LIBRARY/SR/2022/, Hyundai:</w:t>
      </w:r>
      <w:r>
        <w:t xml:space="preserve"> </w:t>
      </w:r>
      <w:r>
        <w:t xml:space="preserve">https://www.hyundai.com/eu/about-hyundai/sustainability/sustainability.html; Stellantis:</w:t>
      </w:r>
      <w:r>
        <w:t xml:space="preserve"> </w:t>
      </w:r>
      <w:r>
        <w:t xml:space="preserve">https://www.stellantis.com/content/dam/stellantis-corporate/sustainability/csr-</w:t>
      </w:r>
      <w:r>
        <w:t xml:space="preserve"> </w:t>
      </w:r>
      <w:r>
        <w:t xml:space="preserve">disclosure/fca/fca_2020_sustainability_report.pdf; Ford: https://www.ford.co.uk/experience-ford/sustainability</w:t>
      </w:r>
      <w:r>
        <w:br/>
      </w:r>
      <w:r>
        <w:t xml:space="preserve">179 Examples: BMW https://www.bmwgroup.com/en/sustainability.html; Kia: https://www.kia.com/eu/about-</w:t>
      </w:r>
      <w:r>
        <w:t xml:space="preserve"> </w:t>
      </w:r>
      <w:r>
        <w:t xml:space="preserve">kia/sustainability/</w:t>
      </w:r>
      <w:r>
        <w:br/>
      </w:r>
      <w:r>
        <w:t xml:space="preserve">180 E.g. Toyota Europe https://www.toyota-europe.com/sustainability/circularity</w:t>
      </w:r>
      <w:r>
        <w:t xml:space="preserve"> </w:t>
      </w:r>
      <w:r>
        <w:t xml:space="preserve">181 More information available at:</w:t>
      </w:r>
      <w:r>
        <w:t xml:space="preserve"> </w:t>
      </w:r>
      <w:r>
        <w:t xml:space="preserve">https://www.mckinsey.com/~/media/mckinsey/industries/automotive%20and%20assembly/our%20insights/a%20long%20te</w:t>
      </w:r>
      <w:r>
        <w:t xml:space="preserve"> </w:t>
      </w:r>
      <w:r>
        <w:t xml:space="preserve">rm%20vision%20for%20the%20european%20automotive%20industry/race-2050-a-vision-for-the-european-automotive-</w:t>
      </w:r>
      <w:r>
        <w:t xml:space="preserve"> </w:t>
      </w:r>
      <w:r>
        <w:t xml:space="preserve">industry.pdf</w:t>
      </w:r>
    </w:p>
    <w:p>
      <w:pPr>
        <w:pStyle w:val="BodyText"/>
      </w:pPr>
      <w:r>
        <w:t xml:space="preserve">414</w:t>
      </w:r>
    </w:p>
    <w:p>
      <w:pPr>
        <w:pStyle w:val="BodyText"/>
      </w:pPr>
      <w:r>
        <w:t xml:space="preserve">The EU contributes to this development by providing a number of different funding</w:t>
      </w:r>
      <w:r>
        <w:t xml:space="preserve"> </w:t>
      </w:r>
      <w:r>
        <w:t xml:space="preserve">opportunities for both public and private sector, through Horizon 2020, LIFE programmes.</w:t>
      </w:r>
      <w:r>
        <w:t xml:space="preserve"> </w:t>
      </w:r>
      <w:r>
        <w:t xml:space="preserve">More information on the projects is provided in Annex 11 of the IA.</w:t>
      </w:r>
      <w:r>
        <w:br/>
      </w:r>
      <w:r>
        <w:t xml:space="preserve">14.2 Conclusion</w:t>
      </w:r>
      <w:r>
        <w:t xml:space="preserve"> </w:t>
      </w:r>
      <w:r>
        <w:t xml:space="preserve">From the legal point of view, future requirements would apply equally both to European</w:t>
      </w:r>
      <w:r>
        <w:t xml:space="preserve"> </w:t>
      </w:r>
      <w:r>
        <w:t xml:space="preserve">producers and to importers and would be consistent with the EU’s international obligations</w:t>
      </w:r>
      <w:r>
        <w:t xml:space="preserve"> </w:t>
      </w:r>
      <w:r>
        <w:t xml:space="preserve">on the trade relationships and the WTO, considering that the requirements are non-</w:t>
      </w:r>
      <w:r>
        <w:t xml:space="preserve"> </w:t>
      </w:r>
      <w:r>
        <w:t xml:space="preserve">discriminatory and justified for reasons linked to environmental protection. The new</w:t>
      </w:r>
      <w:r>
        <w:t xml:space="preserve"> </w:t>
      </w:r>
      <w:r>
        <w:t xml:space="preserve">legislation will in due course be notified under the TBT Agreement.</w:t>
      </w:r>
      <w:r>
        <w:t xml:space="preserve"> </w:t>
      </w:r>
      <w:r>
        <w:t xml:space="preserve">Moreover, the EU manufacturers would not be put in the more advantageous position, as the</w:t>
      </w:r>
      <w:r>
        <w:t xml:space="preserve"> </w:t>
      </w:r>
      <w:r>
        <w:t xml:space="preserve">majority of the manufacturers, representing the most popular brands of the imported vehicles</w:t>
      </w:r>
      <w:r>
        <w:t xml:space="preserve"> </w:t>
      </w:r>
      <w:r>
        <w:t xml:space="preserve">to the EU, already integrate business practices to optimise the functioning of their production</w:t>
      </w:r>
      <w:r>
        <w:t xml:space="preserve"> </w:t>
      </w:r>
      <w:r>
        <w:t xml:space="preserve">lines and the increase the efficiency in material use. These aspects are comparable to the</w:t>
      </w:r>
      <w:r>
        <w:t xml:space="preserve"> </w:t>
      </w:r>
      <w:r>
        <w:t xml:space="preserve">measures proposed under the preferred option of this impact assessment.</w:t>
      </w:r>
      <w:r>
        <w:br/>
      </w:r>
      <w:r>
        <w:t xml:space="preserve">Therefore, the design related requirements to be foreseen under the future legislation would</w:t>
      </w:r>
      <w:r>
        <w:t xml:space="preserve"> </w:t>
      </w:r>
      <w:r>
        <w:t xml:space="preserve">be complementary to the current set of the EU rules and would apply in a proportionate and</w:t>
      </w:r>
      <w:r>
        <w:t xml:space="preserve"> </w:t>
      </w:r>
      <w:r>
        <w:t xml:space="preserve">non-discriminatory manner for both importers and those manufacturers established in the EU.</w:t>
      </w:r>
      <w:r>
        <w:t xml:space="preserve"> </w:t>
      </w:r>
      <w:r>
        <w:t xml:space="preserve">Such regulatory approach would therefore not affect the international competitiveness of the</w:t>
      </w:r>
      <w:r>
        <w:t xml:space="preserve"> </w:t>
      </w:r>
      <w:r>
        <w:t xml:space="preserve">EU or third parties.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ANNEX 15: CONTRIBUTION OF THE REVISION OF THE ELV AND 3R</w:t>
      </w:r>
      <w:r>
        <w:t xml:space="preserve"> </w:t>
      </w:r>
      <w:r>
        <w:t xml:space="preserve">TYPE-APPROVAL DIRECTIVES TO THE CIRCULARITY OF CRITICAL</w:t>
      </w:r>
      <w:r>
        <w:t xml:space="preserve"> </w:t>
      </w:r>
      <w:r>
        <w:t xml:space="preserve">RAW MATERIALS (CRM)</w:t>
      </w:r>
      <w:r>
        <w:t xml:space="preserve"> </w:t>
      </w:r>
      <w:r>
        <w:t xml:space="preserve">The Commission proposal for a Critical Raw Materials Act adopted in March 2023 contains</w:t>
      </w:r>
      <w:r>
        <w:t xml:space="preserve"> </w:t>
      </w:r>
      <w:r>
        <w:t xml:space="preserve">a series of measures linked inter-alia to the development of Critical Raw Materials (CRMs)</w:t>
      </w:r>
      <w:r>
        <w:t xml:space="preserve"> </w:t>
      </w:r>
      <w:r>
        <w:t xml:space="preserve">value chains in the EU, and to the diversification of supply and partnership to reduce supply</w:t>
      </w:r>
      <w:r>
        <w:t xml:space="preserve"> </w:t>
      </w:r>
      <w:r>
        <w:t xml:space="preserve">risks. It contains measures designed to increase the circularity of products containing CRMs</w:t>
      </w:r>
      <w:r>
        <w:t xml:space="preserve"> </w:t>
      </w:r>
      <w:r>
        <w:t xml:space="preserve">and the recycling capacity for these products in the EU. Considering that new vehicles</w:t>
      </w:r>
      <w:r>
        <w:t xml:space="preserve"> </w:t>
      </w:r>
      <w:r>
        <w:t xml:space="preserve">contain substantial quantities of CRMs (see sections 15.1 and 15.4.1 below), and that at the</w:t>
      </w:r>
      <w:r>
        <w:t xml:space="preserve"> </w:t>
      </w:r>
      <w:r>
        <w:t xml:space="preserve">same time end-of-life vehicles represent an important source of secondary raw materials, the</w:t>
      </w:r>
      <w:r>
        <w:t xml:space="preserve"> </w:t>
      </w:r>
      <w:r>
        <w:t xml:space="preserve">joint revision of the ELV and Type Approval Directives represents a key opportunity to</w:t>
      </w:r>
      <w:r>
        <w:t xml:space="preserve"> </w:t>
      </w:r>
      <w:r>
        <w:t xml:space="preserve">improve the recovery of CRMs used by the automotive industry, hence already contributing</w:t>
      </w:r>
      <w:r>
        <w:t xml:space="preserve"> </w:t>
      </w:r>
      <w:r>
        <w:t xml:space="preserve">to the objectives of the CRM Act. Furthermore, the extension of the scope of the EU</w:t>
      </w:r>
      <w:r>
        <w:t xml:space="preserve"> </w:t>
      </w:r>
      <w:r>
        <w:t xml:space="preserve">legislation on ELV and 3R type-approval to new vehicles such as lorries, buses and two-</w:t>
      </w:r>
      <w:r>
        <w:t xml:space="preserve"> </w:t>
      </w:r>
      <w:r>
        <w:t xml:space="preserve">wheelers broadens the EU capability to recover higher quantities of CRMs from vehicles,</w:t>
      </w:r>
      <w:r>
        <w:t xml:space="preserve"> </w:t>
      </w:r>
      <w:r>
        <w:t xml:space="preserve">which represents an additional boosting contribution to the CRM Act circularity objectives.</w:t>
      </w:r>
    </w:p>
    <w:p>
      <w:pPr>
        <w:pStyle w:val="BodyText"/>
      </w:pPr>
      <w:r>
        <w:t xml:space="preserve">This annex summarises key information and data related to proposed measures for circularity</w:t>
      </w:r>
      <w:r>
        <w:t xml:space="preserve"> </w:t>
      </w:r>
      <w:r>
        <w:t xml:space="preserve">of CRMs in the preferred package, including: 15.1) Relevant information (EU import</w:t>
      </w:r>
      <w:r>
        <w:t xml:space="preserve"> </w:t>
      </w:r>
      <w:r>
        <w:t xml:space="preserve">reliance, market share, main and expected future use) on CRMs in vehicles and relevant</w:t>
      </w:r>
      <w:r>
        <w:t xml:space="preserve"> </w:t>
      </w:r>
      <w:r>
        <w:t xml:space="preserve">components containing these CRMs; 15.2) expected 2035 and 2040 impacts of these</w:t>
      </w:r>
      <w:r>
        <w:t xml:space="preserve"> </w:t>
      </w:r>
      <w:r>
        <w:t xml:space="preserve">measures for the circularity of the relevant CRMs 15.3) suggestions for follow-up review</w:t>
      </w:r>
      <w:r>
        <w:t xml:space="preserve"> </w:t>
      </w:r>
      <w:r>
        <w:t xml:space="preserve">clauses on CRM circularity measures, and 15.4) additional contribution of the potential ELV</w:t>
      </w:r>
      <w:r>
        <w:t xml:space="preserve"> </w:t>
      </w:r>
      <w:r>
        <w:t xml:space="preserve">and Type-Approval directives extension of scope to a higher circularity of CRM. The data</w:t>
      </w:r>
      <w:r>
        <w:t xml:space="preserve"> </w:t>
      </w:r>
      <w:r>
        <w:t xml:space="preserve">presented in this Annex have been compiled by the Commission Joint Research Centre, and</w:t>
      </w:r>
      <w:r>
        <w:t xml:space="preserve"> </w:t>
      </w:r>
      <w:r>
        <w:t xml:space="preserve">is a part of a study to be published later in 2023182.</w:t>
      </w:r>
      <w:r>
        <w:t xml:space="preserve"> </w:t>
      </w:r>
      <w:r>
        <w:t xml:space="preserve">15.1 Relevant information on CRMs in vehicles and relevant components</w:t>
      </w:r>
      <w:r>
        <w:t xml:space="preserve"> </w:t>
      </w:r>
      <w:r>
        <w:t xml:space="preserve">There are more than 60 materials used in ICEVs (internal combustion engine vehicles) and</w:t>
      </w:r>
      <w:r>
        <w:t xml:space="preserve"> </w:t>
      </w:r>
      <w:r>
        <w:t xml:space="preserve">EVs (electric vehicles), although only a dozen of materials represents up to 95% of the total</w:t>
      </w:r>
      <w:r>
        <w:t xml:space="preserve"> </w:t>
      </w:r>
      <w:r>
        <w:t xml:space="preserve">weight of the vehicles. From a CRMs perspective, most of the value of an ELV is not in the</w:t>
      </w:r>
      <w:r>
        <w:t xml:space="preserve"> </w:t>
      </w:r>
      <w:r>
        <w:t xml:space="preserve">most abundant materials and CRM content differs significantly between ICEVs and EVs183.</w:t>
      </w:r>
      <w:r>
        <w:t xml:space="preserve"> </w:t>
      </w:r>
      <w:r>
        <w:t xml:space="preserve">ICEVs mainly contain cerium (Ce), lanthanum (La), palladium (Pd), platinum (Pt) and</w:t>
      </w:r>
      <w:r>
        <w:t xml:space="preserve"> </w:t>
      </w:r>
      <w:r>
        <w:t xml:space="preserve">rhodium (Rh) in the catalytic converter, whereas EVs contain many CRMs in the electric</w:t>
      </w:r>
      <w:r>
        <w:t xml:space="preserve"> </w:t>
      </w:r>
      <w:r>
        <w:t xml:space="preserve">power train: namely neodymium (Nd), praseodymium (Pr) and dysprosium (Dy) in the</w:t>
      </w:r>
      <w:r>
        <w:t xml:space="preserve"> </w:t>
      </w:r>
      <w:r>
        <w:t xml:space="preserve">REPMs (rare-earth permanent magnets) of the e-motor, lithium (Li), cobalt (Co),</w:t>
      </w:r>
      <w:r>
        <w:t xml:space="preserve"> </w:t>
      </w:r>
      <w:r>
        <w:t xml:space="preserve">manganese (Mn), and nickel (Ni) in the battery (batteries types and materials are covered by</w:t>
      </w:r>
    </w:p>
    <w:p>
      <w:pPr>
        <w:pStyle w:val="BodyText"/>
      </w:pPr>
      <w:r>
        <w:t xml:space="preserve">182 Nacef Tazi, Martina Orefice, Charles Marmy, Yifaat Baron, Maria Ljunggren, Patrick Wäger, Fabrice Mathieux, Initial</w:t>
      </w:r>
      <w:r>
        <w:t xml:space="preserve"> </w:t>
      </w:r>
      <w:r>
        <w:t xml:space="preserve">analysis of selected measures to improve the circularity of Critical Raw Materials and other materials in passenger cars, EUR</w:t>
      </w:r>
      <w:r>
        <w:t xml:space="preserve"> </w:t>
      </w:r>
      <w:r>
        <w:t xml:space="preserve">31468 EN, Publications Office of the European Union, Luxembourg, 2023, ISBN 978-92-68-01625-1, doi: 10.2760/207541,</w:t>
      </w:r>
      <w:r>
        <w:t xml:space="preserve"> </w:t>
      </w:r>
      <w:r>
        <w:t xml:space="preserve">JRC132821</w:t>
      </w:r>
      <w:r>
        <w:t xml:space="preserve"> </w:t>
      </w:r>
      <w:r>
        <w:t xml:space="preserve">183 Amund N. Løvik, Charles Marmy, Maria Ljunggren, Duncan Kushnir, Jaco Huisman, Silvia Bobba, Thibaut Maury,</w:t>
      </w:r>
      <w:r>
        <w:t xml:space="preserve"> </w:t>
      </w:r>
      <w:r>
        <w:t xml:space="preserve">Theodor Ciuta, Elisa Garbossa, Fabrice Mathieux, Patrick Wäger, Material composition trends in vehicles: critical raw</w:t>
      </w:r>
      <w:r>
        <w:t xml:space="preserve"> </w:t>
      </w:r>
      <w:r>
        <w:t xml:space="preserve">materials and other relevant metals. Preparing a dataset on secondary raw materials for the Raw Materials Information</w:t>
      </w:r>
      <w:r>
        <w:t xml:space="preserve"> </w:t>
      </w:r>
      <w:r>
        <w:t xml:space="preserve">System, EUR 30916 EN, Publications Office of the European Union, Luxembourg, 2021, ISBN 978-92-76-45213-3,</w:t>
      </w:r>
      <w:r>
        <w:t xml:space="preserve"> </w:t>
      </w:r>
      <w:r>
        <w:t xml:space="preserve">doi:10.2760/351825, JRC126564.</w:t>
      </w:r>
    </w:p>
    <w:p>
      <w:pPr>
        <w:pStyle w:val="BodyText"/>
      </w:pPr>
      <w:r>
        <w:t xml:space="preserve">416</w:t>
      </w:r>
    </w:p>
    <w:p>
      <w:pPr>
        <w:pStyle w:val="BodyText"/>
      </w:pPr>
      <w:r>
        <w:t xml:space="preserve">the adopted Battery Regulation). A trend valid for both ICEVs and EVs is the higher and</w:t>
      </w:r>
      <w:r>
        <w:t xml:space="preserve"> </w:t>
      </w:r>
      <w:r>
        <w:t xml:space="preserve">higher amount of electrics and electronics184, which corresponds to a higher content of</w:t>
      </w:r>
      <w:r>
        <w:t xml:space="preserve"> </w:t>
      </w:r>
      <w:r>
        <w:t xml:space="preserve">silver (Ag), gold (Au), Dy, Nd and Pd. The possible future deployment of fuel cells vehicles</w:t>
      </w:r>
      <w:r>
        <w:t xml:space="preserve"> </w:t>
      </w:r>
      <w:r>
        <w:t xml:space="preserve">might also require large amounts of Pd and Pt for the appropriate catalyst.</w:t>
      </w:r>
      <w:r>
        <w:br/>
      </w:r>
      <w:r>
        <w:t xml:space="preserve">Larger requests of copper185 (Cu) and other base metals such as aluminium (Al) are occurring</w:t>
      </w:r>
      <w:r>
        <w:t xml:space="preserve"> </w:t>
      </w:r>
      <w:r>
        <w:t xml:space="preserve">due to the transition from ICEVs towards EVs. Moreover, metals alloys often contain</w:t>
      </w:r>
      <w:r>
        <w:t xml:space="preserve"> </w:t>
      </w:r>
      <w:r>
        <w:t xml:space="preserve">CRMs: 4xxx and 5xxx Al-alloys contain respectively silicon metal (Si) and magnesium</w:t>
      </w:r>
      <w:r>
        <w:t xml:space="preserve"> </w:t>
      </w:r>
      <w:r>
        <w:t xml:space="preserve">(Mg), beside to other metals as Cu and Mn while steel laminations (also named electrosteel or</w:t>
      </w:r>
      <w:r>
        <w:t xml:space="preserve"> </w:t>
      </w:r>
      <w:r>
        <w:t xml:space="preserve">Si-steel) contain up to 3.5 wt.% of Si, and high-strength steel is relevant for the content of</w:t>
      </w:r>
      <w:r>
        <w:t xml:space="preserve"> </w:t>
      </w:r>
      <w:r>
        <w:t xml:space="preserve">niobium (Nb). Similarly, Mg alloys are made-up also of Al and Mn and, in general, the</w:t>
      </w:r>
      <w:r>
        <w:t xml:space="preserve"> </w:t>
      </w:r>
      <w:r>
        <w:t xml:space="preserve">automotive sector corresponds to 50% of the Mg demand in Europe186. In Table 15.1Table</w:t>
      </w:r>
      <w:r>
        <w:t xml:space="preserve"> </w:t>
      </w:r>
      <w:r>
        <w:t xml:space="preserve">15.1 a summary on import reliance, current use in the automotive sector and market share for</w:t>
      </w:r>
      <w:r>
        <w:t xml:space="preserve"> </w:t>
      </w:r>
      <w:r>
        <w:t xml:space="preserve">the automotive or all the EU sectors and future demand of some critical and precious metals</w:t>
      </w:r>
      <w:r>
        <w:t xml:space="preserve"> </w:t>
      </w:r>
      <w:r>
        <w:t xml:space="preserve">are reported. Through the parameters in Table 15.1 Table 15.1, an analysis of the relevancy</w:t>
      </w:r>
      <w:r>
        <w:t xml:space="preserve"> </w:t>
      </w:r>
      <w:r>
        <w:t xml:space="preserve">of CRMs in ELV is provided together with failures in the EU strategic autonomy and in</w:t>
      </w:r>
      <w:r>
        <w:t xml:space="preserve"> </w:t>
      </w:r>
      <w:r>
        <w:t xml:space="preserve">circularity of the same materials, which might be mitigated by one or more measures. The</w:t>
      </w:r>
      <w:r>
        <w:t xml:space="preserve"> </w:t>
      </w:r>
      <w:r>
        <w:t xml:space="preserve">parameters were already defined in the methodology for establishing the EU list of CRMs187</w:t>
      </w:r>
      <w:r>
        <w:t xml:space="preserve"> </w:t>
      </w:r>
      <w:r>
        <w:t xml:space="preserve">and the data, in particular, were extracted from the Raw Material Information System - RMIS</w:t>
      </w:r>
      <w:r>
        <w:t xml:space="preserve"> </w:t>
      </w:r>
      <w:r>
        <w:t xml:space="preserve">dataset188 . A circularity failure is observed when the circularity of a CRM contained in key</w:t>
      </w:r>
      <w:r>
        <w:t xml:space="preserve"> </w:t>
      </w:r>
      <w:r>
        <w:t xml:space="preserve">components is not maximized, e.g. because of technical limitations or because of market</w:t>
      </w:r>
      <w:r>
        <w:t xml:space="preserve"> </w:t>
      </w:r>
      <w:r>
        <w:t xml:space="preserve">reasons (e.g. limited demand of secondary raw materials). In the criticality assessment, the</w:t>
      </w:r>
      <w:r>
        <w:t xml:space="preserve"> </w:t>
      </w:r>
      <w:r>
        <w:t xml:space="preserve">parameter on the market share provides insight on the importance of a material for the EU</w:t>
      </w:r>
      <w:r>
        <w:t xml:space="preserve"> </w:t>
      </w:r>
      <w:r>
        <w:t xml:space="preserve">economy, in particular in terms of end-use applications. It is significantly important to know</w:t>
      </w:r>
      <w:r>
        <w:t xml:space="preserve"> </w:t>
      </w:r>
      <w:r>
        <w:t xml:space="preserve">the current and expected market share of the automotive industry for given CRMs to suggest</w:t>
      </w:r>
      <w:r>
        <w:t xml:space="preserve"> </w:t>
      </w:r>
      <w:r>
        <w:t xml:space="preserve">a product or specific waste policy measures.</w:t>
      </w:r>
    </w:p>
    <w:p>
      <w:pPr>
        <w:pStyle w:val="BodyText"/>
      </w:pPr>
      <w:r>
        <w:t xml:space="preserve">184 Bobba, S., Carrara, S., Huisman, J., Mathieux, F., &amp; Pavel, C. (2020). Critical Raw Materials for Strategic Technologies</w:t>
      </w:r>
      <w:r>
        <w:t xml:space="preserve"> </w:t>
      </w:r>
      <w:r>
        <w:t xml:space="preserve">and Sectors in the EU - a Foresight Study, doi:10.2873/58081</w:t>
      </w:r>
      <w:r>
        <w:t xml:space="preserve"> </w:t>
      </w:r>
      <w:r>
        <w:t xml:space="preserve">185 On 2023 CRM list</w:t>
      </w:r>
      <w:r>
        <w:t xml:space="preserve"> </w:t>
      </w:r>
      <w:r>
        <w:t xml:space="preserve">186 European Commission, study on the EU’s list of Critical Raw Materials (2020), Factsheets on Critical Raw Materials.</w:t>
      </w:r>
      <w:r>
        <w:t xml:space="preserve"> </w:t>
      </w:r>
      <w:r>
        <w:t xml:space="preserve">187 European Commission, Directorate-General for Internal Market, Industry, Entrepreneurship and SMEs, Pennington, D.,</w:t>
      </w:r>
      <w:r>
        <w:t xml:space="preserve"> </w:t>
      </w:r>
      <w:r>
        <w:t xml:space="preserve">Tzimas, E., Baranzelli, C., et al., Methodology for establishing the EU list of critical raw materials : guidelines, Publications</w:t>
      </w:r>
      <w:r>
        <w:t xml:space="preserve"> </w:t>
      </w:r>
      <w:r>
        <w:t xml:space="preserve">Office, 2017, https://data.europa.eu/doi/10.2873/769526</w:t>
      </w:r>
      <w:r>
        <w:t xml:space="preserve"> </w:t>
      </w:r>
      <w:r>
        <w:t xml:space="preserve">188 https://rmis.jrc.ec.europa.eu/</w:t>
      </w:r>
    </w:p>
    <w:p>
      <w:pPr>
        <w:pStyle w:val="BodyText"/>
      </w:pPr>
      <w:r>
        <w:t xml:space="preserve">417</w:t>
      </w:r>
    </w:p>
    <w:p>
      <w:pPr>
        <w:pStyle w:val="BodyText"/>
      </w:pPr>
      <w:r>
        <w:t xml:space="preserve">Table 15.1 Summary of key features of relevant CRMs contained in vehicles</w:t>
      </w:r>
      <w:r>
        <w:t xml:space="preserve"> </w:t>
      </w:r>
      <w:r>
        <w:t xml:space="preserve">List of</w:t>
      </w:r>
      <w:r>
        <w:t xml:space="preserve"> </w:t>
      </w:r>
      <w:r>
        <w:t xml:space="preserve">materials</w:t>
      </w:r>
      <w:r>
        <w:t xml:space="preserve"> </w:t>
      </w:r>
      <w:r>
        <w:t xml:space="preserve">EU</w:t>
      </w:r>
      <w:r>
        <w:t xml:space="preserve"> </w:t>
      </w:r>
      <w:r>
        <w:t xml:space="preserve">import</w:t>
      </w:r>
      <w:r>
        <w:t xml:space="preserve"> </w:t>
      </w:r>
      <w:r>
        <w:t xml:space="preserve">reliance</w:t>
      </w:r>
      <w:r>
        <w:t xml:space="preserve"> </w:t>
      </w:r>
      <w:r>
        <w:t xml:space="preserve">Current use in the automotive</w:t>
      </w:r>
      <w:r>
        <w:t xml:space="preserve"> </w:t>
      </w:r>
      <w:r>
        <w:t xml:space="preserve">sector</w:t>
      </w:r>
      <w:r>
        <w:t xml:space="preserve"> </w:t>
      </w:r>
      <w:r>
        <w:t xml:space="preserve">Market share of the</w:t>
      </w:r>
      <w:r>
        <w:t xml:space="preserve"> </w:t>
      </w:r>
      <w:r>
        <w:t xml:space="preserve">automotive industry (CRM,</w:t>
      </w:r>
      <w:r>
        <w:t xml:space="preserve"> </w:t>
      </w:r>
      <w:r>
        <w:t xml:space="preserve">2020)</w:t>
      </w:r>
      <w:r>
        <w:t xml:space="preserve"> </w:t>
      </w:r>
      <w:r>
        <w:t xml:space="preserve">Expected future use in the</w:t>
      </w:r>
      <w:r>
        <w:t xml:space="preserve"> </w:t>
      </w:r>
      <w:r>
        <w:t xml:space="preserve">automotive sector</w:t>
      </w:r>
      <w:r>
        <w:t xml:space="preserve"> </w:t>
      </w:r>
      <w:r>
        <w:t xml:space="preserve">Why the EU should act to mitigate current</w:t>
      </w:r>
      <w:r>
        <w:t xml:space="preserve"> </w:t>
      </w:r>
      <w:r>
        <w:t xml:space="preserve">circularity failure** ?</w:t>
      </w:r>
      <w:r>
        <w:t xml:space="preserve"> </w:t>
      </w:r>
      <w:r>
        <w:t xml:space="preserve">Rare earth</w:t>
      </w:r>
      <w:r>
        <w:t xml:space="preserve"> </w:t>
      </w:r>
      <w:r>
        <w:t xml:space="preserve">elements</w:t>
      </w:r>
      <w:r>
        <w:t xml:space="preserve"> </w:t>
      </w:r>
      <w:r>
        <w:t xml:space="preserve">(REEs) -</w:t>
      </w:r>
      <w:r>
        <w:t xml:space="preserve"> </w:t>
      </w:r>
      <w:r>
        <w:t xml:space="preserve">Nd, Pr and</w:t>
      </w:r>
      <w:r>
        <w:t xml:space="preserve"> </w:t>
      </w:r>
      <w:r>
        <w:t xml:space="preserve">Dy</w:t>
      </w:r>
      <w:r>
        <w:t xml:space="preserve"> </w:t>
      </w:r>
      <w:r>
        <w:t xml:space="preserve">100%</w:t>
      </w:r>
      <w:r>
        <w:t xml:space="preserve"> </w:t>
      </w:r>
      <w:r>
        <w:t xml:space="preserve">Permanent magnets (PMs) for electric</w:t>
      </w:r>
      <w:r>
        <w:t xml:space="preserve"> </w:t>
      </w:r>
      <w:r>
        <w:t xml:space="preserve">(drive and not drive) motors</w:t>
      </w:r>
      <w:r>
        <w:t xml:space="preserve"> </w:t>
      </w:r>
      <w:r>
        <w:t xml:space="preserve">No specific data for the</w:t>
      </w:r>
      <w:r>
        <w:t xml:space="preserve"> </w:t>
      </w:r>
      <w:r>
        <w:t xml:space="preserve">automotive sector.</w:t>
      </w:r>
      <w:r>
        <w:t xml:space="preserve"> </w:t>
      </w:r>
      <w:r>
        <w:t xml:space="preserve">100</w:t>
      </w:r>
      <w:r>
        <w:rPr>
          <w:i/>
          <w:iCs/>
        </w:rPr>
        <w:t xml:space="preserve">% end use for PMs in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 sectors (automotive,</w:t>
      </w:r>
      <w:r>
        <w:rPr>
          <w:i/>
          <w:iCs/>
        </w:rPr>
        <w:t xml:space="preserve"> </w:t>
      </w:r>
      <w:r>
        <w:rPr>
          <w:i/>
          <w:iCs/>
        </w:rPr>
        <w:t xml:space="preserve">wind energy…)</w:t>
      </w:r>
      <w:r>
        <w:br/>
      </w:r>
      <w:r>
        <w:rPr>
          <w:i/>
          <w:iCs/>
        </w:rPr>
        <w:t xml:space="preserve">Nd demand expected to</w:t>
      </w:r>
      <w:r>
        <w:rPr>
          <w:i/>
          <w:iCs/>
        </w:rPr>
        <w:t xml:space="preserve"> </w:t>
      </w:r>
      <w:r>
        <w:rPr>
          <w:i/>
          <w:iCs/>
        </w:rPr>
        <w:t xml:space="preserve">increase by 11 fold by 2032;</w:t>
      </w:r>
      <w:r>
        <w:rPr>
          <w:i/>
          <w:iCs/>
        </w:rPr>
        <w:t xml:space="preserve"> </w:t>
      </w:r>
      <w:r>
        <w:rPr>
          <w:i/>
          <w:iCs/>
        </w:rPr>
        <w:t xml:space="preserve">PM e-drive motors share in the</w:t>
      </w:r>
      <w:r>
        <w:rPr>
          <w:i/>
          <w:iCs/>
        </w:rPr>
        <w:t xml:space="preserve"> </w:t>
      </w:r>
      <w:r>
        <w:rPr>
          <w:i/>
          <w:iCs/>
        </w:rPr>
        <w:t xml:space="preserve">EU fleet expected to be 77%</w:t>
      </w:r>
      <w:r>
        <w:rPr>
          <w:i/>
          <w:iCs/>
        </w:rPr>
        <w:t xml:space="preserve"> </w:t>
      </w:r>
      <w:r>
        <w:rPr>
          <w:i/>
          <w:iCs/>
        </w:rPr>
        <w:t xml:space="preserve">in 2040;</w:t>
      </w:r>
      <w:r>
        <w:br/>
      </w:r>
      <w:r>
        <w:rPr>
          <w:i/>
          <w:iCs/>
        </w:rPr>
        <w:t xml:space="preserve">Environmental concerns of REEs mining,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 and smelting; no EU recycling of REE,</w:t>
      </w:r>
      <w:r>
        <w:rPr>
          <w:i/>
          <w:iCs/>
        </w:rPr>
        <w:t xml:space="preserve"> </w:t>
      </w:r>
      <w:r>
        <w:rPr>
          <w:i/>
          <w:iCs/>
        </w:rPr>
        <w:t xml:space="preserve">but they are lost in ferrous fractions or into</w:t>
      </w:r>
      <w:r>
        <w:rPr>
          <w:i/>
          <w:iCs/>
        </w:rPr>
        <w:t xml:space="preserve"> </w:t>
      </w:r>
      <w:r>
        <w:rPr>
          <w:i/>
          <w:iCs/>
        </w:rPr>
        <w:t xml:space="preserve">landfill; building up know-how in REEs recycling</w:t>
      </w:r>
      <w:r>
        <w:rPr>
          <w:i/>
          <w:iCs/>
        </w:rPr>
        <w:t xml:space="preserve"> </w:t>
      </w:r>
      <w:r>
        <w:rPr>
          <w:i/>
          <w:iCs/>
        </w:rPr>
        <w:t xml:space="preserve">will also thrive know-how of REEs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value chain at EU level</w:t>
      </w:r>
      <w:r>
        <w:rPr>
          <w:i/>
          <w:iCs/>
        </w:rPr>
        <w:t xml:space="preserve"> </w:t>
      </w:r>
      <w:r>
        <w:rPr>
          <w:i/>
          <w:iCs/>
        </w:rPr>
        <w:t xml:space="preserve">Silicon</w:t>
      </w:r>
      <w:r>
        <w:rPr>
          <w:i/>
          <w:iCs/>
        </w:rPr>
        <w:t xml:space="preserve"> </w:t>
      </w:r>
      <w:r>
        <w:rPr>
          <w:i/>
          <w:iCs/>
        </w:rPr>
        <w:t xml:space="preserve">metal</w:t>
      </w:r>
      <w:r>
        <w:rPr>
          <w:i/>
          <w:iCs/>
        </w:rPr>
        <w:t xml:space="preserve"> </w:t>
      </w:r>
      <w:r>
        <w:rPr>
          <w:i/>
          <w:iCs/>
        </w:rPr>
        <w:t xml:space="preserve">63%</w:t>
      </w:r>
      <w:r>
        <w:rPr>
          <w:i/>
          <w:iCs/>
        </w:rPr>
        <w:t xml:space="preserve"> </w:t>
      </w:r>
      <w:r>
        <w:rPr>
          <w:i/>
          <w:iCs/>
        </w:rPr>
        <w:t xml:space="preserve">Mainly in steel laminations of the e-</w:t>
      </w:r>
      <w:r>
        <w:rPr>
          <w:i/>
          <w:iCs/>
        </w:rPr>
        <w:t xml:space="preserve"> </w:t>
      </w:r>
      <w:r>
        <w:rPr>
          <w:i/>
          <w:iCs/>
        </w:rPr>
        <w:t xml:space="preserve">drive motors. It is also used in Al-</w:t>
      </w:r>
      <w:r>
        <w:rPr>
          <w:i/>
          <w:iCs/>
        </w:rPr>
        <w:t xml:space="preserve"> </w:t>
      </w:r>
      <w:r>
        <w:rPr>
          <w:i/>
          <w:iCs/>
        </w:rPr>
        <w:t xml:space="preserve">alloys.</w:t>
      </w:r>
      <w:r>
        <w:rPr>
          <w:i/>
          <w:iCs/>
        </w:rPr>
        <w:t xml:space="preserve"> </w:t>
      </w:r>
      <w:r>
        <w:rPr>
          <w:i/>
          <w:iCs/>
        </w:rPr>
        <w:t xml:space="preserve">No specific data for the</w:t>
      </w:r>
      <w:r>
        <w:rPr>
          <w:i/>
          <w:iCs/>
        </w:rPr>
        <w:t xml:space="preserve"> </w:t>
      </w:r>
      <w:r>
        <w:rPr>
          <w:i/>
          <w:iCs/>
        </w:rPr>
        <w:t xml:space="preserve">automotive sector.</w:t>
      </w:r>
      <w:r>
        <w:rPr>
          <w:i/>
          <w:iCs/>
        </w:rPr>
        <w:t xml:space="preserve"> </w:t>
      </w:r>
      <w:r>
        <w:rPr>
          <w:i/>
          <w:iCs/>
        </w:rPr>
        <w:t xml:space="preserve">38</w:t>
      </w:r>
      <w:r>
        <w:t xml:space="preserve">% use in (steel laminations</w:t>
      </w:r>
      <w:r>
        <w:t xml:space="preserve"> </w:t>
      </w:r>
      <w:r>
        <w:t xml:space="preserve">and electronics, both for different</w:t>
      </w:r>
      <w:r>
        <w:t xml:space="preserve"> </w:t>
      </w:r>
      <w:r>
        <w:t xml:space="preserve">sectors.</w:t>
      </w:r>
      <w:r>
        <w:t xml:space="preserve"> </w:t>
      </w:r>
      <w:r>
        <w:t xml:space="preserve">Exponential increase of steel</w:t>
      </w:r>
      <w:r>
        <w:t xml:space="preserve"> </w:t>
      </w:r>
      <w:r>
        <w:t xml:space="preserve">lamination in e-drive motors</w:t>
      </w:r>
      <w:r>
        <w:t xml:space="preserve"> </w:t>
      </w:r>
      <w:r>
        <w:t xml:space="preserve">due to EU fleet electrification.</w:t>
      </w:r>
      <w:r>
        <w:br/>
      </w:r>
      <w:r>
        <w:t xml:space="preserve">Currently lost in the recycling of Si-steel as</w:t>
      </w:r>
      <w:r>
        <w:t xml:space="preserve"> </w:t>
      </w:r>
      <w:r>
        <w:t xml:space="preserve">common steel</w:t>
      </w:r>
      <w:r>
        <w:br/>
      </w:r>
      <w:r>
        <w:t xml:space="preserve">Ga</w:t>
      </w:r>
      <w:r>
        <w:t xml:space="preserve"> </w:t>
      </w:r>
      <w:r>
        <w:t xml:space="preserve">31%</w:t>
      </w:r>
      <w:r>
        <w:t xml:space="preserve"> </w:t>
      </w:r>
      <w:r>
        <w:t xml:space="preserve">Mainly in integrated circuits, sensors</w:t>
      </w:r>
      <w:r>
        <w:t xml:space="preserve"> </w:t>
      </w:r>
      <w:r>
        <w:t xml:space="preserve">No specific data for the</w:t>
      </w:r>
      <w:r>
        <w:t xml:space="preserve"> </w:t>
      </w:r>
      <w:r>
        <w:t xml:space="preserve">automotive sector.</w:t>
      </w:r>
      <w:r>
        <w:t xml:space="preserve"> </w:t>
      </w:r>
      <w:r>
        <w:t xml:space="preserve">70</w:t>
      </w:r>
      <w:r>
        <w:rPr>
          <w:i/>
          <w:iCs/>
        </w:rPr>
        <w:t xml:space="preserve">% use for manufacturing</w:t>
      </w:r>
      <w:r>
        <w:rPr>
          <w:i/>
          <w:iCs/>
        </w:rPr>
        <w:t xml:space="preserve"> </w:t>
      </w:r>
      <w:r>
        <w:rPr>
          <w:i/>
          <w:iCs/>
        </w:rPr>
        <w:t xml:space="preserve">integrated circuits, sensors and</w:t>
      </w:r>
      <w:r>
        <w:rPr>
          <w:i/>
          <w:iCs/>
        </w:rPr>
        <w:t xml:space="preserve"> </w:t>
      </w:r>
      <w:r>
        <w:rPr>
          <w:i/>
          <w:iCs/>
        </w:rPr>
        <w:t xml:space="preserve">LEDs for different sectors.</w:t>
      </w:r>
      <w:r>
        <w:rPr>
          <w:i/>
          <w:iCs/>
        </w:rPr>
        <w:t xml:space="preserve"> </w:t>
      </w:r>
      <w:r>
        <w:rPr>
          <w:i/>
          <w:iCs/>
        </w:rPr>
        <w:t xml:space="preserve">Increase of Ga due to more</w:t>
      </w:r>
      <w:r>
        <w:rPr>
          <w:i/>
          <w:iCs/>
        </w:rPr>
        <w:t xml:space="preserve"> </w:t>
      </w:r>
      <w:r>
        <w:rPr>
          <w:i/>
          <w:iCs/>
        </w:rPr>
        <w:t xml:space="preserve">electronic components and to</w:t>
      </w:r>
      <w:r>
        <w:rPr>
          <w:i/>
          <w:iCs/>
        </w:rPr>
        <w:t xml:space="preserve"> </w:t>
      </w:r>
      <w:r>
        <w:rPr>
          <w:i/>
          <w:iCs/>
        </w:rPr>
        <w:t xml:space="preserve">electrification of EU fleet</w:t>
      </w:r>
      <w:r>
        <w:rPr>
          <w:i/>
          <w:iCs/>
        </w:rPr>
        <w:t xml:space="preserve"> </w:t>
      </w:r>
      <w:r>
        <w:rPr>
          <w:i/>
          <w:iCs/>
        </w:rPr>
        <w:t xml:space="preserve">Lack of information of Ga use in vehicles; current</w:t>
      </w:r>
      <w:r>
        <w:rPr>
          <w:i/>
          <w:iCs/>
        </w:rPr>
        <w:t xml:space="preserve"> </w:t>
      </w:r>
      <w:r>
        <w:rPr>
          <w:i/>
          <w:iCs/>
        </w:rPr>
        <w:t xml:space="preserve">practices lead to no EU recycling from ELVs.</w:t>
      </w:r>
      <w:r>
        <w:br/>
      </w:r>
      <w:r>
        <w:rPr>
          <w:i/>
          <w:iCs/>
        </w:rPr>
        <w:t xml:space="preserve">Pd</w:t>
      </w:r>
      <w:r>
        <w:rPr>
          <w:i/>
          <w:iCs/>
        </w:rPr>
        <w:t xml:space="preserve"> </w:t>
      </w:r>
      <w:r>
        <w:rPr>
          <w:i/>
          <w:iCs/>
        </w:rPr>
        <w:t xml:space="preserve">93% of</w:t>
      </w:r>
      <w:r>
        <w:rPr>
          <w:i/>
          <w:iCs/>
        </w:rPr>
        <w:t xml:space="preserve"> </w:t>
      </w:r>
      <w:r>
        <w:rPr>
          <w:i/>
          <w:iCs/>
        </w:rPr>
        <w:t xml:space="preserve">primary Pd</w:t>
      </w:r>
      <w:r>
        <w:rPr>
          <w:i/>
          <w:iCs/>
        </w:rPr>
        <w:t xml:space="preserve"> </w:t>
      </w:r>
      <w:r>
        <w:rPr>
          <w:i/>
          <w:iCs/>
        </w:rPr>
        <w:t xml:space="preserve">Mainly in autocatalysts, but also in</w:t>
      </w:r>
      <w:r>
        <w:rPr>
          <w:i/>
          <w:iCs/>
        </w:rPr>
        <w:t xml:space="preserve"> </w:t>
      </w:r>
      <w:r>
        <w:rPr>
          <w:i/>
          <w:iCs/>
        </w:rPr>
        <w:t xml:space="preserve">electronics and printed circuits boards</w:t>
      </w:r>
      <w:r>
        <w:rPr>
          <w:i/>
          <w:iCs/>
        </w:rPr>
        <w:t xml:space="preserve"> </w:t>
      </w:r>
      <w:r>
        <w:rPr>
          <w:i/>
          <w:iCs/>
        </w:rPr>
        <w:t xml:space="preserve">and semiconductors.</w:t>
      </w:r>
      <w:r>
        <w:rPr>
          <w:i/>
          <w:iCs/>
        </w:rPr>
        <w:t xml:space="preserve"> </w:t>
      </w:r>
      <w:r>
        <w:rPr>
          <w:i/>
          <w:iCs/>
        </w:rPr>
        <w:t xml:space="preserve">87% in autocatalysts and 4%</w:t>
      </w:r>
      <w:r>
        <w:t xml:space="preserve"> </w:t>
      </w:r>
      <w:r>
        <w:t xml:space="preserve">in</w:t>
      </w:r>
      <w:r>
        <w:t xml:space="preserve"> </w:t>
      </w:r>
      <w:r>
        <w:t xml:space="preserve">electronics (general)</w:t>
      </w:r>
      <w:r>
        <w:t xml:space="preserve"> </w:t>
      </w:r>
      <w:r>
        <w:t xml:space="preserve">Increase of Pd due to more</w:t>
      </w:r>
      <w:r>
        <w:t xml:space="preserve"> </w:t>
      </w:r>
      <w:r>
        <w:t xml:space="preserve">electronic components and to</w:t>
      </w:r>
      <w:r>
        <w:t xml:space="preserve"> </w:t>
      </w:r>
      <w:r>
        <w:t xml:space="preserve">electrification of EU fleet</w:t>
      </w:r>
      <w:r>
        <w:t xml:space="preserve"> </w:t>
      </w:r>
      <w:r>
        <w:t xml:space="preserve">Current sorting and recycling practices lead to</w:t>
      </w:r>
      <w:r>
        <w:t xml:space="preserve"> </w:t>
      </w:r>
      <w:r>
        <w:t xml:space="preserve">losses of this material; underuse of urban mine</w:t>
      </w:r>
      <w:r>
        <w:t xml:space="preserve"> </w:t>
      </w:r>
      <w:r>
        <w:t xml:space="preserve">potential to generate Secondary Raw Materials</w:t>
      </w:r>
      <w:r>
        <w:t xml:space="preserve"> </w:t>
      </w:r>
      <w:r>
        <w:t xml:space="preserve">(SRM)</w:t>
      </w:r>
      <w:r>
        <w:t xml:space="preserve"> </w:t>
      </w:r>
      <w:r>
        <w:t xml:space="preserve">Precious</w:t>
      </w:r>
      <w:r>
        <w:t xml:space="preserve"> </w:t>
      </w:r>
      <w:r>
        <w:t xml:space="preserve">metals (Au</w:t>
      </w:r>
      <w:r>
        <w:t xml:space="preserve"> </w:t>
      </w:r>
      <w:r>
        <w:t xml:space="preserve">and Ag)</w:t>
      </w:r>
      <w:r>
        <w:t xml:space="preserve"> </w:t>
      </w:r>
      <w:r>
        <w:t xml:space="preserve">Unknown</w:t>
      </w:r>
      <w:r>
        <w:t xml:space="preserve"> </w:t>
      </w:r>
      <w:r>
        <w:t xml:space="preserve">for Au, 40%</w:t>
      </w:r>
      <w:r>
        <w:t xml:space="preserve"> </w:t>
      </w:r>
      <w:r>
        <w:t xml:space="preserve">of primary</w:t>
      </w:r>
      <w:r>
        <w:t xml:space="preserve"> </w:t>
      </w:r>
      <w:r>
        <w:t xml:space="preserve">Ag</w:t>
      </w:r>
      <w:r>
        <w:t xml:space="preserve"> </w:t>
      </w:r>
      <w:r>
        <w:t xml:space="preserve">Au mainly used in electronics as</w:t>
      </w:r>
      <w:r>
        <w:t xml:space="preserve"> </w:t>
      </w:r>
      <w:r>
        <w:t xml:space="preserve">contact material, also for wires for</w:t>
      </w:r>
      <w:r>
        <w:t xml:space="preserve"> </w:t>
      </w:r>
      <w:r>
        <w:t xml:space="preserve">integrated circuits or transistors. Ag</w:t>
      </w:r>
      <w:r>
        <w:t xml:space="preserve"> </w:t>
      </w:r>
      <w:r>
        <w:t xml:space="preserve">used in electronics car applications</w:t>
      </w:r>
      <w:r>
        <w:t xml:space="preserve"> </w:t>
      </w:r>
      <w:r>
        <w:t xml:space="preserve">and solders.</w:t>
      </w:r>
      <w:r>
        <w:t xml:space="preserve"> </w:t>
      </w:r>
      <w:r>
        <w:t xml:space="preserve">8% use of Ag in the automotive</w:t>
      </w:r>
      <w:r>
        <w:t xml:space="preserve"> </w:t>
      </w:r>
      <w:r>
        <w:t xml:space="preserve">sector.</w:t>
      </w:r>
      <w:r>
        <w:t xml:space="preserve"> </w:t>
      </w:r>
      <w:r>
        <w:t xml:space="preserve">11%* use of Au in electronic</w:t>
      </w:r>
      <w:r>
        <w:t xml:space="preserve"> </w:t>
      </w:r>
      <w:r>
        <w:t xml:space="preserve">applications.</w:t>
      </w:r>
      <w:r>
        <w:t xml:space="preserve"> </w:t>
      </w:r>
      <w:r>
        <w:t xml:space="preserve">Increase the use of Ag in</w:t>
      </w:r>
      <w:r>
        <w:t xml:space="preserve"> </w:t>
      </w:r>
      <w:r>
        <w:t xml:space="preserve">vehicles due to the need of</w:t>
      </w:r>
      <w:r>
        <w:t xml:space="preserve"> </w:t>
      </w:r>
      <w:r>
        <w:t xml:space="preserve">higher electrical properties,</w:t>
      </w:r>
      <w:r>
        <w:t xml:space="preserve"> </w:t>
      </w:r>
      <w:r>
        <w:t xml:space="preserve">durability and oxide resistance</w:t>
      </w:r>
      <w:r>
        <w:t xml:space="preserve"> </w:t>
      </w:r>
      <w:r>
        <w:t xml:space="preserve">Not CRMs but current sorting and recycling</w:t>
      </w:r>
      <w:r>
        <w:t xml:space="preserve"> </w:t>
      </w:r>
      <w:r>
        <w:t xml:space="preserve">practices prevent the full recovery of precious</w:t>
      </w:r>
      <w:r>
        <w:t xml:space="preserve"> </w:t>
      </w:r>
      <w:r>
        <w:t xml:space="preserve">metals from controllers units; underuse of ELV</w:t>
      </w:r>
      <w:r>
        <w:t xml:space="preserve"> </w:t>
      </w:r>
      <w:r>
        <w:t xml:space="preserve">potential to generate SRM;</w:t>
      </w:r>
      <w:r>
        <w:br/>
      </w:r>
      <w:r>
        <w:t xml:space="preserve">Source: JRC elaboration, based on RMIS dataset. https://rmis.jrc.ec.europa.eu/ *EU end-use sector, not specifically related to automotive sector **It is considered that a</w:t>
      </w:r>
      <w:r>
        <w:t xml:space="preserve"> </w:t>
      </w:r>
      <w:r>
        <w:t xml:space="preserve">CRM or a CRM based component is characterised by a circularity failures if circularity principles are hindered, due either to technical challenges of market failures (no</w:t>
      </w:r>
      <w:r>
        <w:t xml:space="preserve"> </w:t>
      </w:r>
      <w:r>
        <w:t xml:space="preserve">demand of recycled materials).</w:t>
      </w:r>
    </w:p>
    <w:p>
      <w:pPr>
        <w:pStyle w:val="BodyText"/>
      </w:pPr>
      <w:r>
        <w:t xml:space="preserve">418</w:t>
      </w:r>
    </w:p>
    <w:p>
      <w:pPr>
        <w:pStyle w:val="BodyText"/>
      </w:pPr>
      <w:r>
        <w:t xml:space="preserve">While platinum group metals (PGM) in catalytic converters are already recovered due to their</w:t>
      </w:r>
      <w:r>
        <w:t xml:space="preserve"> </w:t>
      </w:r>
      <w:r>
        <w:t xml:space="preserve">high market values, Pd from car electronics and controllers are not targeted in the current</w:t>
      </w:r>
      <w:r>
        <w:t xml:space="preserve"> </w:t>
      </w:r>
      <w:r>
        <w:t xml:space="preserve">sorting and recycling processes. Precious metals (Au and Ag) in the same vehicle controllers can</w:t>
      </w:r>
      <w:r>
        <w:t xml:space="preserve"> </w:t>
      </w:r>
      <w:r>
        <w:t xml:space="preserve">also be targeted together with Pd, as their recovery potentials from ELV are not maximised.</w:t>
      </w:r>
      <w:r>
        <w:t xml:space="preserve"> </w:t>
      </w:r>
      <w:r>
        <w:t xml:space="preserve">REEs from ELVs are not recycled at all. REEs are present in several components of both ICEVs</w:t>
      </w:r>
      <w:r>
        <w:t xml:space="preserve"> </w:t>
      </w:r>
      <w:r>
        <w:t xml:space="preserve">and EVs: for instance, glass windows and catalytic converters do have La and Ce (albeit not</w:t>
      </w:r>
      <w:r>
        <w:t xml:space="preserve"> </w:t>
      </w:r>
      <w:r>
        <w:t xml:space="preserve">recovered); electronics, actuators and small motors do have REPMs even if they belong to specific</w:t>
      </w:r>
      <w:r>
        <w:t xml:space="preserve"> </w:t>
      </w:r>
      <w:r>
        <w:t xml:space="preserve">ICEVs segments as found from indirect evidence of shredded ICEVs. However, undoubtedly, the</w:t>
      </w:r>
      <w:r>
        <w:t xml:space="preserve"> </w:t>
      </w:r>
      <w:r>
        <w:t xml:space="preserve">largest consumption of REPMs is in the e-drive train motors. Si-steel in steel laminations can</w:t>
      </w:r>
      <w:r>
        <w:t xml:space="preserve"> </w:t>
      </w:r>
      <w:r>
        <w:t xml:space="preserve">also be targeted together with REEs in e-drive motors. It has been reported that the current and</w:t>
      </w:r>
      <w:r>
        <w:t xml:space="preserve"> </w:t>
      </w:r>
      <w:r>
        <w:t xml:space="preserve">expected 2035-2040 EU passenger car fleet would rely mainly on REPM e-drive motors,</w:t>
      </w:r>
      <w:r>
        <w:t xml:space="preserve"> </w:t>
      </w:r>
      <w:r>
        <w:t xml:space="preserve">containing the highest concentration of REEs (Nd, Dy and Pr) in vehicles. A second type of e-</w:t>
      </w:r>
      <w:r>
        <w:t xml:space="preserve"> </w:t>
      </w:r>
      <w:r>
        <w:t xml:space="preserve">motors does not have REPMs but a Cu induction coil (labelled in the JRC report as REPM-free e-</w:t>
      </w:r>
      <w:r>
        <w:t xml:space="preserve"> </w:t>
      </w:r>
      <w:r>
        <w:t xml:space="preserve">motors). This later expected market share would be less than 23% in the forecasted period of</w:t>
      </w:r>
      <w:r>
        <w:t xml:space="preserve"> </w:t>
      </w:r>
      <w:r>
        <w:t xml:space="preserve">2035-2040. REEs have a very high future supply risk and are crucial to e-motor as well as other</w:t>
      </w:r>
      <w:r>
        <w:t xml:space="preserve"> </w:t>
      </w:r>
      <w:r>
        <w:t xml:space="preserve">EU strategic sectors. At the same time, their expected increased use in the coming years make</w:t>
      </w:r>
      <w:r>
        <w:t xml:space="preserve"> </w:t>
      </w:r>
      <w:r>
        <w:t xml:space="preserve">them a priority target to be legislated. As electric motors are developing in all sectors, there is also</w:t>
      </w:r>
      <w:r>
        <w:t xml:space="preserve"> </w:t>
      </w:r>
      <w:r>
        <w:t xml:space="preserve">currently an untapped potential related to re-use opportunities of electric motors coming from end-</w:t>
      </w:r>
      <w:r>
        <w:t xml:space="preserve"> </w:t>
      </w:r>
      <w:r>
        <w:t xml:space="preserve">of-life vehicles. Finally, it is supposed that vehicles also have significant amounts of gallium Ga,</w:t>
      </w:r>
      <w:r>
        <w:t xml:space="preserve"> </w:t>
      </w:r>
      <w:r>
        <w:t xml:space="preserve">in integrated circuits, sensors and microchips, but little to no data are available for these two</w:t>
      </w:r>
      <w:r>
        <w:t xml:space="preserve"> </w:t>
      </w:r>
      <w:r>
        <w:t xml:space="preserve">materials.</w:t>
      </w:r>
      <w:r>
        <w:t xml:space="preserve"> </w:t>
      </w:r>
      <w:r>
        <w:t xml:space="preserve">REEs in REPMs and Si-steel in steel laminations, both in e-drive motor, are used here as</w:t>
      </w:r>
      <w:r>
        <w:t xml:space="preserve"> </w:t>
      </w:r>
      <w:r>
        <w:t xml:space="preserve">examples to illustrate current circularity failures. The baseline scenario for e-motors is, once</w:t>
      </w:r>
      <w:r>
        <w:t xml:space="preserve"> </w:t>
      </w:r>
      <w:r>
        <w:t xml:space="preserve">reaching an Authorised Treatment Facility (ATF) that they are not disassembled from the car hulk</w:t>
      </w:r>
      <w:r>
        <w:t xml:space="preserve"> </w:t>
      </w:r>
      <w:r>
        <w:t xml:space="preserve">prior to shredding, and therefore leading to REPM and Si-steel loss, while copper contaminates</w:t>
      </w:r>
      <w:r>
        <w:t xml:space="preserve"> </w:t>
      </w:r>
      <w:r>
        <w:t xml:space="preserve">some ferrous and non-ferrous metals fractions.</w:t>
      </w:r>
      <w:r>
        <w:br/>
      </w:r>
      <w:r>
        <w:t xml:space="preserve">Figure 15.1 reports the forecasted amounts (in number per year) of e-motors collected at ATF</w:t>
      </w:r>
      <w:r>
        <w:t xml:space="preserve"> </w:t>
      </w:r>
      <w:r>
        <w:t xml:space="preserve">level.</w:t>
      </w:r>
      <w:r>
        <w:t xml:space="preserve"> </w:t>
      </w:r>
      <w:r>
        <w:t xml:space="preserve">Figure 15.1: Forecasted (number of) e-motors from EVs (passenger cars) expected to enter ATF in the EU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Source: JRC 2023189. It is assumed here an average of one e-drive motor per EV.</w:t>
      </w:r>
      <w:r>
        <w:t xml:space="preserve"> </w:t>
      </w:r>
      <w:r>
        <w:t xml:space="preserve">REPM e-motors contain circa 1.2 kg of REPMs, up to 5 kg of Cu and up to 23 kg of Si-steel.</w:t>
      </w:r>
      <w:r>
        <w:t xml:space="preserve"> </w:t>
      </w:r>
      <w:r>
        <w:t xml:space="preserve">REPM-free e-motors do not contain REEs but still contain similar amount of Si-steel and up to 10</w:t>
      </w:r>
      <w:r>
        <w:t xml:space="preserve"> </w:t>
      </w:r>
      <w:r>
        <w:t xml:space="preserve">kg of Cu. As the know-how of REEs recycling and the lack of recycling infrastructures in Europe</w:t>
      </w:r>
      <w:r>
        <w:t xml:space="preserve"> </w:t>
      </w:r>
      <w:r>
        <w:t xml:space="preserve">currently prevent from recovering REEs from REPM, the potential quantities above would be</w:t>
      </w:r>
      <w:r>
        <w:t xml:space="preserve"> </w:t>
      </w:r>
      <w:r>
        <w:t xml:space="preserve">diluted (downcycled) in the ferrous and non-ferrous fractions or send to landfill if no relevant</w:t>
      </w:r>
      <w:r>
        <w:t xml:space="preserve"> </w:t>
      </w:r>
      <w:r>
        <w:t xml:space="preserve">measures would mitigate such circularity failures.</w:t>
      </w:r>
      <w:r>
        <w:t xml:space="preserve"> </w:t>
      </w:r>
      <w:r>
        <w:t xml:space="preserve">15.2 Expected 2035 and 2040 impacts of the measures for the circularity of the relevant</w:t>
      </w:r>
      <w:r>
        <w:t xml:space="preserve"> </w:t>
      </w:r>
      <w:r>
        <w:t xml:space="preserve">CRMs and other materials contained in the preferred option190</w:t>
      </w:r>
      <w:r>
        <w:t xml:space="preserve"> </w:t>
      </w:r>
      <w:r>
        <w:t xml:space="preserve">The measures aiming at improving circularity of CRMs and other relevant materials are reminded</w:t>
      </w:r>
      <w:r>
        <w:t xml:space="preserve"> </w:t>
      </w:r>
      <w:r>
        <w:t xml:space="preserve">in this section and are assessed against three dimensions:</w:t>
      </w:r>
      <w:r>
        <w:t xml:space="preserve"> </w:t>
      </w:r>
      <w:r>
        <w:t xml:space="preserve"> Impact on material flows and on production of Secondary Raw Materials (SRM)</w:t>
      </w:r>
      <w:r>
        <w:br/>
      </w:r>
      <w:r>
        <w:t xml:space="preserve"> Environmental based assessment</w:t>
      </w:r>
      <w:r>
        <w:t xml:space="preserve"> </w:t>
      </w:r>
      <w:r>
        <w:t xml:space="preserve"> Socio-economic assessment.</w:t>
      </w:r>
      <w:r>
        <w:t xml:space="preserve"> </w:t>
      </w:r>
      <w:r>
        <w:t xml:space="preserve">Impacts on innovation as well as administrative burdens are also captured in this analysis of</w:t>
      </w:r>
      <w:r>
        <w:t xml:space="preserve"> </w:t>
      </w:r>
      <w:r>
        <w:t xml:space="preserve">impacts. While the full assessment is available in the JRC report191, initial selected expected</w:t>
      </w:r>
      <w:r>
        <w:t xml:space="preserve"> </w:t>
      </w:r>
      <w:r>
        <w:t xml:space="preserve">impacts are reported below.</w:t>
      </w:r>
      <w:r>
        <w:t xml:space="preserve"> </w:t>
      </w:r>
      <w:r>
        <w:t xml:space="preserve">15.2.1 15.2.1 Measure 1: Mandatory removal of e-drive motor by authorised treatment facilities:</w:t>
      </w:r>
      <w:r>
        <w:t xml:space="preserve"> </w:t>
      </w:r>
      <w:r>
        <w:t xml:space="preserve">Linked to the option PO3A, M13a in Annex 7.2.3</w:t>
      </w:r>
      <w:r>
        <w:t xml:space="preserve"> </w:t>
      </w:r>
      <w:r>
        <w:t xml:space="preserve">The scope of this measure only targets EVs (PHEV+HEV+BEV).</w:t>
      </w:r>
      <w:r>
        <w:t xml:space="preserve"> </w:t>
      </w:r>
      <w:r>
        <w:t xml:space="preserve">The assessed measure on e-drive motors is thus targeting circa. 2.5 million ELV reaching EU</w:t>
      </w:r>
      <w:r>
        <w:t xml:space="preserve"> </w:t>
      </w:r>
      <w:r>
        <w:t xml:space="preserve">ATFs in 2035, and circa. 5 million ELV at ATF level in 2040. Of those motors, it is also</w:t>
      </w:r>
      <w:r>
        <w:t xml:space="preserve"> </w:t>
      </w:r>
      <w:r>
        <w:t xml:space="preserve">forecasted that 2.3 million and 4.3 millions permanent magnets e-motors from ELV would be</w:t>
      </w:r>
      <w:r>
        <w:t xml:space="preserve"> </w:t>
      </w:r>
      <w:r>
        <w:t xml:space="preserve">separately collected from ATFs in 2035 and 2040. The SRM production estimated is presented in</w:t>
      </w:r>
      <w:r>
        <w:t xml:space="preserve"> </w:t>
      </w:r>
      <w:r>
        <w:t xml:space="preserve">Table 15.9Table 15.9.</w:t>
      </w:r>
    </w:p>
    <w:p>
      <w:pPr>
        <w:pStyle w:val="BodyText"/>
      </w:pPr>
      <w:r>
        <w:t xml:space="preserve">189 Nacef Tazi, Martina Orefice, Charles Marmy, Yifaat Baron, Maria Ljunggren, Patrick Wäger, Fabrice Mathieux, Initial analysis</w:t>
      </w:r>
      <w:r>
        <w:t xml:space="preserve"> </w:t>
      </w:r>
      <w:r>
        <w:t xml:space="preserve">of selected measures to improve the circularity of Critical Raw Materials and other materials in passenger cars, EUR 31468 EN,</w:t>
      </w:r>
      <w:r>
        <w:t xml:space="preserve"> </w:t>
      </w:r>
      <w:r>
        <w:t xml:space="preserve">Publications Office of the European Union, Luxembourg, 2023, ISBN 978-92-68-01625-1, doi: 10.2760/207541, JRC132821.</w:t>
      </w:r>
      <w:r>
        <w:t xml:space="preserve"> </w:t>
      </w:r>
      <w:r>
        <w:t xml:space="preserve">190 Steel, copper, aluminium</w:t>
      </w:r>
      <w:r>
        <w:t xml:space="preserve"> </w:t>
      </w:r>
      <w:r>
        <w:t xml:space="preserve">191 Nacef Tazi, Martina Orefice, Charles Marmy, Yifaat Baron, Maria Ljunggren, Patrick Wäger, Fabrice Mathieux, Initial analysis</w:t>
      </w:r>
      <w:r>
        <w:t xml:space="preserve"> </w:t>
      </w:r>
      <w:r>
        <w:t xml:space="preserve">of selected measures to improve the circularity of Critical Raw Materials and other materials in passenger cars, EUR 31468 EN,</w:t>
      </w:r>
      <w:r>
        <w:t xml:space="preserve"> </w:t>
      </w:r>
      <w:r>
        <w:t xml:space="preserve">Publications Office of the European Union, Luxembourg, 2023, ISBN 978-92-68-01625-1, doi: 10.2760/207541, JRC132821</w:t>
      </w:r>
    </w:p>
    <w:p>
      <w:pPr>
        <w:pStyle w:val="BodyText"/>
      </w:pPr>
      <w:r>
        <w:t xml:space="preserve">420</w:t>
      </w:r>
    </w:p>
    <w:p>
      <w:pPr>
        <w:pStyle w:val="BodyText"/>
      </w:pPr>
      <w:r>
        <w:t xml:space="preserve">Table 15.9: 2035 and 2040 SRM production from measure 1. Units in kt.</w:t>
      </w:r>
      <w:r>
        <w:t xml:space="preserve"> </w:t>
      </w:r>
      <w:r>
        <w:t xml:space="preserve">Material (kt)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REPM materials (REEs, Fe, Co, …)</w:t>
      </w:r>
      <w:r>
        <w:t xml:space="preserve"> </w:t>
      </w:r>
      <w:r>
        <w:t xml:space="preserve">0.35</w:t>
      </w:r>
      <w:r>
        <w:t xml:space="preserve"> </w:t>
      </w:r>
      <w:r>
        <w:t xml:space="preserve">1.4</w:t>
      </w:r>
      <w:r>
        <w:t xml:space="preserve"> </w:t>
      </w:r>
      <w:r>
        <w:t xml:space="preserve">Si-steel*</w:t>
      </w:r>
      <w:r>
        <w:br/>
      </w:r>
      <w:r>
        <w:t xml:space="preserve">7.1</w:t>
      </w:r>
      <w:r>
        <w:t xml:space="preserve"> </w:t>
      </w:r>
      <w:r>
        <w:t xml:space="preserve">31.2</w:t>
      </w:r>
      <w:r>
        <w:t xml:space="preserve"> </w:t>
      </w:r>
      <w:r>
        <w:t xml:space="preserve">Copper</w:t>
      </w:r>
      <w:r>
        <w:t xml:space="preserve"> </w:t>
      </w:r>
      <w:r>
        <w:t xml:space="preserve">8.1</w:t>
      </w:r>
      <w:r>
        <w:t xml:space="preserve"> </w:t>
      </w:r>
      <w:r>
        <w:t xml:space="preserve">19.1</w:t>
      </w:r>
      <w:r>
        <w:t xml:space="preserve"> </w:t>
      </w:r>
      <w:r>
        <w:t xml:space="preserve">Aluminium</w:t>
      </w:r>
      <w:r>
        <w:t xml:space="preserve"> </w:t>
      </w:r>
      <w:r>
        <w:t xml:space="preserve">23.8</w:t>
      </w:r>
      <w:r>
        <w:t xml:space="preserve"> </w:t>
      </w:r>
      <w:r>
        <w:t xml:space="preserve">52.7</w:t>
      </w:r>
      <w:r>
        <w:t xml:space="preserve"> </w:t>
      </w:r>
      <w:r>
        <w:t xml:space="preserve">Source: JRC, 2023. *it is considered here the recovery of silicon steel as a separate flow. However, further</w:t>
      </w:r>
      <w:r>
        <w:t xml:space="preserve"> </w:t>
      </w:r>
      <w:r>
        <w:t xml:space="preserve">assessment is ongoing to assess this recovery’s feasibility.</w:t>
      </w:r>
      <w:r>
        <w:t xml:space="preserve"> </w:t>
      </w:r>
      <w:r>
        <w:t xml:space="preserve">For SRM from REPM recycling, the potential corresponding flows available for recycling due to</w:t>
      </w:r>
      <w:r>
        <w:t xml:space="preserve"> </w:t>
      </w:r>
      <w:r>
        <w:t xml:space="preserve">this measure are up to 2 kt in 2035 and 4.2 kt in 2040. Since the assumed 2035 and 2040 recycling</w:t>
      </w:r>
      <w:r>
        <w:t xml:space="preserve"> </w:t>
      </w:r>
      <w:r>
        <w:t xml:space="preserve">rate for magnets would be respectively 18% and 35%, the output flows (e.g. REEs, Fe, Co)</w:t>
      </w:r>
      <w:r>
        <w:t xml:space="preserve"> </w:t>
      </w:r>
      <w:r>
        <w:t xml:space="preserve">produced would be up to 0.35 kt in 2035 and up to 1.4 kt in 2040. Such flows would in principle</w:t>
      </w:r>
      <w:r>
        <w:t xml:space="preserve"> </w:t>
      </w:r>
      <w:r>
        <w:t xml:space="preserve">cover, in closed loop perspective, 3% to 12% of the expected e-drive motors 2035-2040 EU</w:t>
      </w:r>
      <w:r>
        <w:t xml:space="preserve"> </w:t>
      </w:r>
      <w:r>
        <w:t xml:space="preserve">demand scenarios (for passenger cars), with contributions to the reduction of supply disruptions</w:t>
      </w:r>
      <w:r>
        <w:t xml:space="preserve"> </w:t>
      </w:r>
      <w:r>
        <w:t xml:space="preserve">and to the EU strategic autonomy.</w:t>
      </w:r>
      <w:r>
        <w:t xml:space="preserve"> </w:t>
      </w:r>
      <w:r>
        <w:t xml:space="preserve">This measure would also increase reuse flows. The potential of reuse of permanent magnet is</w:t>
      </w:r>
      <w:r>
        <w:t xml:space="preserve"> </w:t>
      </w:r>
      <w:r>
        <w:t xml:space="preserve">relevant for e-drive motors as well as other markets and can also contribute to remanufacturing</w:t>
      </w:r>
      <w:r>
        <w:t xml:space="preserve"> </w:t>
      </w:r>
      <w:r>
        <w:t xml:space="preserve">strategies, implying the creation of further incentives for reuse and the development of second-</w:t>
      </w:r>
      <w:r>
        <w:t xml:space="preserve"> </w:t>
      </w:r>
      <w:r>
        <w:t xml:space="preserve">hand products and markets. In this sense, the content of Dy, which increase the resistance to</w:t>
      </w:r>
      <w:r>
        <w:t xml:space="preserve"> </w:t>
      </w:r>
      <w:r>
        <w:t xml:space="preserve">demagnetization, will be a significant parameter in the REPM composition.</w:t>
      </w:r>
      <w:r>
        <w:br/>
      </w:r>
      <w:r>
        <w:t xml:space="preserve">The assessment of environmental impacts of changing the End of Life (EoL) handling of e-drive</w:t>
      </w:r>
      <w:r>
        <w:t xml:space="preserve"> </w:t>
      </w:r>
      <w:r>
        <w:t xml:space="preserve">motors is based on a review of life cycle assessments (LCA) on e-drive motors and NdFeB</w:t>
      </w:r>
      <w:r>
        <w:t xml:space="preserve"> </w:t>
      </w:r>
      <w:r>
        <w:t xml:space="preserve">magnets. Based on a first analysis, this measure would lead to a reduction of climate change</w:t>
      </w:r>
      <w:r>
        <w:t xml:space="preserve"> </w:t>
      </w:r>
      <w:r>
        <w:t xml:space="preserve">impacts thanks to separate removal and recycling of the e-drive motor, instead of shredding it with</w:t>
      </w:r>
      <w:r>
        <w:t xml:space="preserve"> </w:t>
      </w:r>
      <w:r>
        <w:t xml:space="preserve">the car hulk. The potential incorporation of secondary REOs to replace primary REOs into new</w:t>
      </w:r>
      <w:r>
        <w:t xml:space="preserve"> </w:t>
      </w:r>
      <w:r>
        <w:t xml:space="preserve">products would significantly lower the environmental impacts and hazardous (connected to</w:t>
      </w:r>
      <w:r>
        <w:t xml:space="preserve"> </w:t>
      </w:r>
      <w:r>
        <w:t xml:space="preserve">generation of radioactive waste) from primary mining. The reduction of resource scarcity is also</w:t>
      </w:r>
      <w:r>
        <w:t xml:space="preserve"> </w:t>
      </w:r>
      <w:r>
        <w:t xml:space="preserve">significant.</w:t>
      </w:r>
      <w:r>
        <w:t xml:space="preserve"> </w:t>
      </w:r>
      <w:r>
        <w:t xml:space="preserve">From socio-economic dimension, this measure would lead to a further job creation at ATF level</w:t>
      </w:r>
      <w:r>
        <w:t xml:space="preserve"> </w:t>
      </w:r>
      <w:r>
        <w:t xml:space="preserve">and would lead to an increased turn over at ATF and recyclers level thanks to the expected surplus</w:t>
      </w:r>
      <w:r>
        <w:t xml:space="preserve"> </w:t>
      </w:r>
      <w:r>
        <w:t xml:space="preserve">of SRM flows from e-drive motors removal.</w:t>
      </w:r>
      <w:r>
        <w:br/>
      </w:r>
      <w:r>
        <w:t xml:space="preserve">The cost of removal of e-motors, revenues at ATF level as well as those returned that incur from</w:t>
      </w:r>
      <w:r>
        <w:t xml:space="preserve"> </w:t>
      </w:r>
      <w:r>
        <w:t xml:space="preserve">their recycling or reuse were assessed. Initial results estimate a 10 minutes removal time of e-</w:t>
      </w:r>
      <w:r>
        <w:t xml:space="preserve"> </w:t>
      </w:r>
      <w:r>
        <w:t xml:space="preserve">motor for recycling purposes at ATF level, and 20 minutes non-destructive removal time for reuse</w:t>
      </w:r>
      <w:r>
        <w:t xml:space="preserve"> </w:t>
      </w:r>
      <w:r>
        <w:t xml:space="preserve">purposes. The assessment was based on a labour cost of 35€ per hour, 8 working hours a day and</w:t>
      </w:r>
      <w:r>
        <w:t xml:space="preserve"> </w:t>
      </w:r>
      <w:r>
        <w:t xml:space="preserve">200 days of work per annum representing a single job. 19€ and 129€ of additional logistic costs</w:t>
      </w:r>
      <w:r>
        <w:t xml:space="preserve"> </w:t>
      </w:r>
      <w:r>
        <w:t xml:space="preserve">for the ATF per e-motor in case of removal (for recycling) and disassembly (for reuse) were</w:t>
      </w:r>
      <w:r>
        <w:t xml:space="preserve"> </w:t>
      </w:r>
      <w:r>
        <w:t xml:space="preserve">therefore calculated. Such costs cover logistics not related to the removal actions, like costs of</w:t>
      </w:r>
      <w:r>
        <w:t xml:space="preserve"> </w:t>
      </w:r>
      <w:r>
        <w:t xml:space="preserve">storage of removed motors or their inclusion in a sales platform in the case of reuse and may have</w:t>
      </w:r>
    </w:p>
    <w:p>
      <w:pPr>
        <w:pStyle w:val="BodyText"/>
      </w:pPr>
      <w:r>
        <w:t xml:space="preserve">421</w:t>
      </w:r>
    </w:p>
    <w:p>
      <w:pPr>
        <w:pStyle w:val="BodyText"/>
      </w:pPr>
      <w:r>
        <w:t xml:space="preserve">some overlap with the costs estimated for removal. Revenues for recyclers were based on the same</w:t>
      </w:r>
      <w:r>
        <w:t xml:space="preserve"> </w:t>
      </w:r>
      <w:r>
        <w:t xml:space="preserve">sources as the ones used in the ELV impact assessment main support study192.</w:t>
      </w:r>
      <w:r>
        <w:br/>
      </w:r>
      <w:r>
        <w:t xml:space="preserve">Thus, the partial socio-economic impacts would be:</w:t>
      </w:r>
      <w:r>
        <w:t xml:space="preserve"> </w:t>
      </w:r>
      <w:r>
        <w:t xml:space="preserve"> Overall, costs for ATF operators can be allocated to two main entries (see Table 15.10Table</w:t>
      </w:r>
      <w:r>
        <w:t xml:space="preserve"> </w:t>
      </w:r>
      <w:r>
        <w:t xml:space="preserve">15.10): i.e., removal activities and its accompanying logistic costs. It is assumed that the costs</w:t>
      </w:r>
      <w:r>
        <w:t xml:space="preserve"> </w:t>
      </w:r>
      <w:r>
        <w:t xml:space="preserve">for removal operations would be up to 15 M€ in 2035 and up to 29 M€ in 2040. The ATF</w:t>
      </w:r>
      <w:r>
        <w:t xml:space="preserve"> </w:t>
      </w:r>
      <w:r>
        <w:t xml:space="preserve">logistic costs (transport, storage…) would be up to 50 M€ in 2035 and up to 96 M€ in 2040.</w:t>
      </w:r>
      <w:r>
        <w:t xml:space="preserve"> </w:t>
      </w:r>
      <w:r>
        <w:t xml:space="preserve">The difference of costs between the assessed years is also linked to the significant increase of</w:t>
      </w:r>
      <w:r>
        <w:t xml:space="preserve"> </w:t>
      </w:r>
      <w:r>
        <w:t xml:space="preserve">EVs reaching EoL over the years. Collected e-motor flows from ATF would in principle be</w:t>
      </w:r>
      <w:r>
        <w:t xml:space="preserve"> </w:t>
      </w:r>
      <w:r>
        <w:t xml:space="preserve">diverted to reuse or recycling purposes. Overall, the main challenge towards the feasibility of</w:t>
      </w:r>
      <w:r>
        <w:t xml:space="preserve"> </w:t>
      </w:r>
      <w:r>
        <w:t xml:space="preserve">this measure relies on the development of magnet recycling infrastructure as well as market</w:t>
      </w:r>
      <w:r>
        <w:t xml:space="preserve"> </w:t>
      </w:r>
      <w:r>
        <w:t xml:space="preserve">opportunities for e-motor materials (including REPM but also electric steel). Furthermore, the</w:t>
      </w:r>
      <w:r>
        <w:t xml:space="preserve"> </w:t>
      </w:r>
      <w:r>
        <w:t xml:space="preserve">development of markets for reused e-motor would lead to higher environmental savings</w:t>
      </w:r>
      <w:r>
        <w:t xml:space="preserve"> </w:t>
      </w:r>
      <w:r>
        <w:t xml:space="preserve">compared to recycling routes, the latter may create economical pressure to favour reuse of e-</w:t>
      </w:r>
      <w:r>
        <w:t xml:space="preserve"> </w:t>
      </w:r>
      <w:r>
        <w:t xml:space="preserve">motors rather than recycling where the motors are still intact (meaning that recycling and its</w:t>
      </w:r>
      <w:r>
        <w:t xml:space="preserve"> </w:t>
      </w:r>
      <w:r>
        <w:t xml:space="preserve">benefits could still take place at a later point in time).</w:t>
      </w:r>
      <w:r>
        <w:br/>
      </w:r>
      <w:r>
        <w:t xml:space="preserve"> Revenues are distributed over ATFs (see Table 15.10Table 15.10) and recyclers (see Table</w:t>
      </w:r>
      <w:r>
        <w:t xml:space="preserve"> </w:t>
      </w:r>
      <w:r>
        <w:t xml:space="preserve">15.11Table 15.11). Thanks to this measure, it is estimated an overall ATF additional revenue</w:t>
      </w:r>
      <w:r>
        <w:t xml:space="preserve"> </w:t>
      </w:r>
      <w:r>
        <w:t xml:space="preserve">up to 98 M€ in 2035 and 214 M€ in 2040, respectively. The additional revenues at recyclers’</w:t>
      </w:r>
      <w:r>
        <w:t xml:space="preserve"> </w:t>
      </w:r>
      <w:r>
        <w:t xml:space="preserve">level are expected to be respectively circa. 68 M€ in 2035 and up to 181 M€ in 2040. Here</w:t>
      </w:r>
      <w:r>
        <w:t xml:space="preserve"> </w:t>
      </w:r>
      <w:r>
        <w:t xml:space="preserve">also, the higher increase of revenues is also due to the higher share of EVs reaching EoL over</w:t>
      </w:r>
      <w:r>
        <w:t xml:space="preserve"> </w:t>
      </w:r>
      <w:r>
        <w:t xml:space="preserve">the assessed years. Recyclers’ revenues consider here the recycling of REPM materials,</w:t>
      </w:r>
      <w:r>
        <w:t xml:space="preserve"> </w:t>
      </w:r>
      <w:r>
        <w:t xml:space="preserve">assuming the establishment of future recycling facilities. In a conservative scenario, where no</w:t>
      </w:r>
      <w:r>
        <w:t xml:space="preserve"> </w:t>
      </w:r>
      <w:r>
        <w:t xml:space="preserve">magnet recycling is considered, revenues will decrease to 56 M€ for recyclers in 2035 and 130</w:t>
      </w:r>
      <w:r>
        <w:t xml:space="preserve"> </w:t>
      </w:r>
      <w:r>
        <w:t xml:space="preserve">M€ for recyclers in 2040. Revenues are considered as conservative as the separate treatment of</w:t>
      </w:r>
      <w:r>
        <w:t xml:space="preserve"> </w:t>
      </w:r>
      <w:r>
        <w:t xml:space="preserve">e-motor might generate additional revenues thanks to the production of other metals flows</w:t>
      </w:r>
      <w:r>
        <w:t xml:space="preserve"> </w:t>
      </w:r>
      <w:r>
        <w:t xml:space="preserve">such as secondary Si-steel or secondary copper.</w:t>
      </w:r>
      <w:r>
        <w:t xml:space="preserve"> </w:t>
      </w:r>
      <w:r>
        <w:t xml:space="preserve"> Looking only at the costs expected for ATFs and the end-of-life HEV, PHEV and BEV being</w:t>
      </w:r>
      <w:r>
        <w:t xml:space="preserve"> </w:t>
      </w:r>
      <w:r>
        <w:t xml:space="preserve">collected for treatment, it is estimated that the cost of the measure per vehicle for the ATF</w:t>
      </w:r>
      <w:r>
        <w:t xml:space="preserve"> </w:t>
      </w:r>
      <w:r>
        <w:t xml:space="preserve">would be around 25€ over the assessed years. The benefits for the ATF are currently lower</w:t>
      </w:r>
      <w:r>
        <w:t xml:space="preserve"> </w:t>
      </w:r>
      <w:r>
        <w:t xml:space="preserve">than expected costs and so would not cover the burden of implementation. Though the</w:t>
      </w:r>
      <w:r>
        <w:t xml:space="preserve"> </w:t>
      </w:r>
      <w:r>
        <w:t xml:space="preserve">expected revenues to recyclers would help set off gradually the burden in 2035 and completely</w:t>
      </w:r>
      <w:r>
        <w:t xml:space="preserve"> </w:t>
      </w:r>
      <w:r>
        <w:t xml:space="preserve">in 2040, the cost calculations are initial and some form of compensation (through the EPR) or</w:t>
      </w:r>
      <w:r>
        <w:t xml:space="preserve"> </w:t>
      </w:r>
      <w:r>
        <w:t xml:space="preserve">allocation of revenues (through an increase in the cost recyclers are willing to pay ATFs)</w:t>
      </w:r>
      <w:r>
        <w:t xml:space="preserve"> </w:t>
      </w:r>
      <w:r>
        <w:t xml:space="preserve">would be needed for ATFs to retain economic feasibility. This assessment only considers the</w:t>
      </w:r>
      <w:r>
        <w:t xml:space="preserve"> </w:t>
      </w:r>
      <w:r>
        <w:t xml:space="preserve">EVs fleet since they contain e-motors. In case of all ELV flow considered, it is estimated that</w:t>
      </w:r>
      <w:r>
        <w:t xml:space="preserve"> </w:t>
      </w:r>
      <w:r>
        <w:t xml:space="preserve">the cost of the measure per vehicle (all drive trains considered) for the ATF would be around</w:t>
      </w:r>
      <w:r>
        <w:t xml:space="preserve"> </w:t>
      </w:r>
      <w:r>
        <w:t xml:space="preserve">7€ in 2035 and 12€ in 2040.</w:t>
      </w:r>
    </w:p>
    <w:p>
      <w:pPr>
        <w:pStyle w:val="BodyText"/>
      </w:pPr>
      <w:r>
        <w:t xml:space="preserve">192 Baron, Y.; Kosińska-Terrade, I.; Loew, C.; Köhler, A.; Moch, K.; Sutter, J.; Graulich, K.; Adjei, F.; Mehlhart, G.: Study to</w:t>
      </w:r>
      <w:r>
        <w:t xml:space="preserve"> </w:t>
      </w:r>
      <w:r>
        <w:t xml:space="preserve">support the impact assessment for the review of Directive 2000/53/EC on End-of-Life Vehicles by Oeko-Institut, June 2023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Table 15.10: ATF economic assessment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ATF dismantling costs</w:t>
      </w:r>
      <w:r>
        <w:br/>
      </w:r>
      <w:r>
        <w:t xml:space="preserve">15 M€</w:t>
      </w:r>
      <w:r>
        <w:t xml:space="preserve"> </w:t>
      </w:r>
      <w:r>
        <w:t xml:space="preserve">29 M€</w:t>
      </w:r>
      <w:r>
        <w:t xml:space="preserve"> </w:t>
      </w:r>
      <w:r>
        <w:t xml:space="preserve">ATF logistic costs</w:t>
      </w:r>
      <w:r>
        <w:t xml:space="preserve"> </w:t>
      </w:r>
      <w:r>
        <w:t xml:space="preserve">50 M€</w:t>
      </w:r>
      <w:r>
        <w:t xml:space="preserve"> </w:t>
      </w:r>
      <w:r>
        <w:t xml:space="preserve">96 M€</w:t>
      </w:r>
      <w:r>
        <w:t xml:space="preserve"> </w:t>
      </w:r>
      <w:r>
        <w:t xml:space="preserve">cost per vehicle reaching ATF [only EVs reaching ATFs]</w:t>
      </w:r>
      <w:r>
        <w:t xml:space="preserve"> </w:t>
      </w:r>
      <w:r>
        <w:t xml:space="preserve">25 €</w:t>
      </w:r>
      <w:r>
        <w:t xml:space="preserve"> </w:t>
      </w:r>
      <w:r>
        <w:t xml:space="preserve">25 €</w:t>
      </w:r>
      <w:r>
        <w:t xml:space="preserve"> </w:t>
      </w:r>
      <w:r>
        <w:t xml:space="preserve">cost per vehicle reaching ATF [all vehicles reaching ATFs]</w:t>
      </w:r>
      <w:r>
        <w:t xml:space="preserve"> </w:t>
      </w:r>
      <w:r>
        <w:t xml:space="preserve">7 €</w:t>
      </w:r>
      <w:r>
        <w:t xml:space="preserve"> </w:t>
      </w:r>
      <w:r>
        <w:t xml:space="preserve">12 €</w:t>
      </w:r>
      <w:r>
        <w:t xml:space="preserve"> </w:t>
      </w:r>
      <w:r>
        <w:t xml:space="preserve">ATF revenues</w:t>
      </w:r>
      <w:r>
        <w:br/>
      </w:r>
      <w:r>
        <w:t xml:space="preserve">98 M€</w:t>
      </w:r>
      <w:r>
        <w:t xml:space="preserve"> </w:t>
      </w:r>
      <w:r>
        <w:t xml:space="preserve">214 M€</w:t>
      </w:r>
    </w:p>
    <w:p>
      <w:pPr>
        <w:pStyle w:val="BodyText"/>
      </w:pPr>
      <w:r>
        <w:t xml:space="preserve">Table 15.11: Recyclers economic assessment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Recyclers</w:t>
      </w:r>
      <w:r>
        <w:t xml:space="preserve"> </w:t>
      </w:r>
      <w:r>
        <w:t xml:space="preserve">revenues</w:t>
      </w:r>
      <w:r>
        <w:t xml:space="preserve"> </w:t>
      </w:r>
      <w:r>
        <w:t xml:space="preserve">w/ magnets</w:t>
      </w:r>
      <w:r>
        <w:t xml:space="preserve"> </w:t>
      </w:r>
      <w:r>
        <w:t xml:space="preserve">68 M€</w:t>
      </w:r>
      <w:r>
        <w:t xml:space="preserve"> </w:t>
      </w:r>
      <w:r>
        <w:t xml:space="preserve">181 M€</w:t>
      </w:r>
      <w:r>
        <w:t xml:space="preserve"> </w:t>
      </w:r>
      <w:r>
        <w:t xml:space="preserve">Recyclers</w:t>
      </w:r>
      <w:r>
        <w:t xml:space="preserve"> </w:t>
      </w:r>
      <w:r>
        <w:t xml:space="preserve">revenues</w:t>
      </w:r>
      <w:r>
        <w:t xml:space="preserve"> </w:t>
      </w:r>
      <w:r>
        <w:t xml:space="preserve">w/o magnets*</w:t>
      </w:r>
      <w:r>
        <w:t xml:space="preserve"> </w:t>
      </w:r>
      <w:r>
        <w:t xml:space="preserve">56 M€</w:t>
      </w:r>
      <w:r>
        <w:t xml:space="preserve"> </w:t>
      </w:r>
      <w:r>
        <w:t xml:space="preserve">130 M€</w:t>
      </w:r>
      <w:r>
        <w:t xml:space="preserve"> </w:t>
      </w:r>
      <w:r>
        <w:t xml:space="preserve">*Considering revenues from recycling electrosteel as steel in general.</w:t>
      </w:r>
      <w:r>
        <w:t xml:space="preserve"> </w:t>
      </w:r>
      <w:r>
        <w:t xml:space="preserve"> Jobs to be created at ATF level would be up to 270 in 2035 and 520 in 2040, should the e-</w:t>
      </w:r>
      <w:r>
        <w:t xml:space="preserve"> </w:t>
      </w:r>
      <w:r>
        <w:t xml:space="preserve">motor measure be applied. Removal of e-motors can also be performed in (semi-) automated</w:t>
      </w:r>
      <w:r>
        <w:t xml:space="preserve"> </w:t>
      </w:r>
      <w:r>
        <w:t xml:space="preserve">process, leading to a decrease of destructive removal time to less than 1 minute. The use of</w:t>
      </w:r>
      <w:r>
        <w:t xml:space="preserve"> </w:t>
      </w:r>
      <w:r>
        <w:t xml:space="preserve">(semi-) automated processes might decrease the forecasted jobs to be created at ATF level, but</w:t>
      </w:r>
      <w:r>
        <w:t xml:space="preserve"> </w:t>
      </w:r>
      <w:r>
        <w:t xml:space="preserve">will require an investment in equipment. Impacts are not expected to change in cases where</w:t>
      </w:r>
      <w:r>
        <w:t xml:space="preserve"> </w:t>
      </w:r>
      <w:r>
        <w:t xml:space="preserve">the e-motor would be disassembled for reuse purposes, instead of recycling routes, as at</w:t>
      </w:r>
      <w:r>
        <w:t xml:space="preserve"> </w:t>
      </w:r>
      <w:r>
        <w:t xml:space="preserve">present equipment only shortens the time needed for destructive removal. Employment at</w:t>
      </w:r>
      <w:r>
        <w:t xml:space="preserve"> </w:t>
      </w:r>
      <w:r>
        <w:t xml:space="preserve">recyclers’ level is not assessed because of lack of data. The latter is dependent on the future</w:t>
      </w:r>
      <w:r>
        <w:t xml:space="preserve"> </w:t>
      </w:r>
      <w:r>
        <w:t xml:space="preserve">development of EU recycling facilities to recover Nd and magnet materials.</w:t>
      </w:r>
      <w:r>
        <w:t xml:space="preserve"> </w:t>
      </w:r>
      <w:r>
        <w:t xml:space="preserve">Overall conclusions stemming from this partial socio-economic impact assessment describe the</w:t>
      </w:r>
      <w:r>
        <w:t xml:space="preserve"> </w:t>
      </w:r>
      <w:r>
        <w:t xml:space="preserve">benefits and some main challenges towards higher efficiency of this measure to fulfil its objective</w:t>
      </w:r>
      <w:r>
        <w:t xml:space="preserve"> </w:t>
      </w:r>
      <w:r>
        <w:t xml:space="preserve">of improving REE circularity. As compared to the baseline, this measure leads to a higher job</w:t>
      </w:r>
      <w:r>
        <w:t xml:space="preserve"> </w:t>
      </w:r>
      <w:r>
        <w:t xml:space="preserve">creation and additional revenues for both ATFs and recyclers. The reuse of e-motors could</w:t>
      </w:r>
      <w:r>
        <w:t xml:space="preserve"> </w:t>
      </w:r>
      <w:r>
        <w:t xml:space="preserve">generate even further revenues for ATFs and may motivate ATFs to perform non-destructive reuse</w:t>
      </w:r>
      <w:r>
        <w:t xml:space="preserve"> </w:t>
      </w:r>
      <w:r>
        <w:t xml:space="preserve">should the demand for second hand motors develop. Additional costs are generated due to the</w:t>
      </w:r>
      <w:r>
        <w:t xml:space="preserve"> </w:t>
      </w:r>
      <w:r>
        <w:t xml:space="preserve">separate sorting and recovery of e-motors. The level of benefits and thus also of their ration to</w:t>
      </w:r>
      <w:r>
        <w:t xml:space="preserve"> </w:t>
      </w:r>
      <w:r>
        <w:t xml:space="preserve">costs is highly dependent on whether robust REE recycling processes and market will develop by</w:t>
      </w:r>
      <w:r>
        <w:t xml:space="preserve"> </w:t>
      </w:r>
      <w:r>
        <w:t xml:space="preserve">2040. Clearly, this measure contribute to setting-up such an infrastructure and market in the EU.</w:t>
      </w:r>
      <w:r>
        <w:t xml:space="preserve"> </w:t>
      </w:r>
      <w:r>
        <w:t xml:space="preserve">Overall, more benefits than burdens are stemming from this measure, when compared to the</w:t>
      </w:r>
      <w:r>
        <w:t xml:space="preserve"> </w:t>
      </w:r>
      <w:r>
        <w:t xml:space="preserve">baseline option when e-motors are shredded with the car hulk. EPR might support the additional</w:t>
      </w:r>
      <w:r>
        <w:t xml:space="preserve"> </w:t>
      </w:r>
      <w:r>
        <w:t xml:space="preserve">burden at ATF level in order to ease the implementation of this measure in the early times where</w:t>
      </w:r>
      <w:r>
        <w:t xml:space="preserve"> </w:t>
      </w:r>
      <w:r>
        <w:t xml:space="preserve">the total revenues related to this measure do no suffice for the practice to be economically feasible.</w:t>
      </w:r>
      <w:r>
        <w:t xml:space="preserve"> </w:t>
      </w:r>
      <w:r>
        <w:t xml:space="preserve">Another opportunistic benefit related to the removal of e-drive motors from passenger cars would</w:t>
      </w:r>
      <w:r>
        <w:t xml:space="preserve"> </w:t>
      </w:r>
      <w:r>
        <w:t xml:space="preserve">be linked to the optimisation of costs related also to the collection and removal of batteries from</w:t>
      </w:r>
      <w:r>
        <w:t xml:space="preserve"> </w:t>
      </w:r>
      <w:r>
        <w:t xml:space="preserve">ELVs. As the Battery Regulation would require 100% collection of EVs batteries, treatment and</w:t>
      </w:r>
      <w:r>
        <w:t xml:space="preserve"> </w:t>
      </w:r>
      <w:r>
        <w:t xml:space="preserve">removal costs might be allocated to batteries and near-by components such as e-drive motors or</w:t>
      </w:r>
      <w:r>
        <w:t xml:space="preserve"> </w:t>
      </w:r>
      <w:r>
        <w:t xml:space="preserve">inverters, leading to a decreased ATF burdens related to the removal of e-drive motors.</w:t>
      </w:r>
    </w:p>
    <w:p>
      <w:pPr>
        <w:pStyle w:val="BodyText"/>
      </w:pPr>
      <w:r>
        <w:t xml:space="preserve">423</w:t>
      </w:r>
    </w:p>
    <w:p>
      <w:pPr>
        <w:pStyle w:val="BodyText"/>
      </w:pPr>
      <w:r>
        <w:t xml:space="preserve">This measure would also have a positive impact on innovation and R&amp;D devolvement in EU. The</w:t>
      </w:r>
      <w:r>
        <w:t xml:space="preserve"> </w:t>
      </w:r>
      <w:r>
        <w:t xml:space="preserve">available e-drive motors flows would thrive research, innovation and the development of new</w:t>
      </w:r>
      <w:r>
        <w:t xml:space="preserve"> </w:t>
      </w:r>
      <w:r>
        <w:t xml:space="preserve">recycling technologies to increase the recovery of SRM from these flows. It is unlikely that such</w:t>
      </w:r>
      <w:r>
        <w:t xml:space="preserve"> </w:t>
      </w:r>
      <w:r>
        <w:t xml:space="preserve">measure would hinder advances in performance and new technology approaches.</w:t>
      </w:r>
      <w:r>
        <w:br/>
      </w:r>
      <w:r>
        <w:t xml:space="preserve">15.2.2 15.2.2 Measure 2: Design provisions for e-drive motors:</w:t>
      </w:r>
      <w:r>
        <w:t xml:space="preserve"> </w:t>
      </w:r>
      <w:r>
        <w:t xml:space="preserve">Linked to the option PO1B, M7 design requirements in A7.2.1</w:t>
      </w:r>
      <w:r>
        <w:t xml:space="preserve"> </w:t>
      </w:r>
      <w:r>
        <w:t xml:space="preserve">This measure would be applied for new types put on the EU market and would enhance the eco-</w:t>
      </w:r>
      <w:r>
        <w:t xml:space="preserve"> </w:t>
      </w:r>
      <w:r>
        <w:t xml:space="preserve">design of e-drive motors in future vehicles. The core of the measure is defining design constraints</w:t>
      </w:r>
      <w:r>
        <w:t xml:space="preserve"> </w:t>
      </w:r>
      <w:r>
        <w:t xml:space="preserve">on the OEM to provide clear and succinct instruction on the disassembly operations. Such</w:t>
      </w:r>
      <w:r>
        <w:t xml:space="preserve"> </w:t>
      </w:r>
      <w:r>
        <w:t xml:space="preserve">instructions should include a list of interfering components and parts to be taken out to reach the</w:t>
      </w:r>
      <w:r>
        <w:t xml:space="preserve"> </w:t>
      </w:r>
      <w:r>
        <w:t xml:space="preserve">e-drive motor, the different tools required as well as the number of fastening techniques to unlock</w:t>
      </w:r>
      <w:r>
        <w:t xml:space="preserve"> </w:t>
      </w:r>
      <w:r>
        <w:t xml:space="preserve">and extract the e-drive motor. This measure also ensures that the design of the vehicle and joining,</w:t>
      </w:r>
      <w:r>
        <w:t xml:space="preserve"> </w:t>
      </w:r>
      <w:r>
        <w:t xml:space="preserve">fastening or sealing techniques do not prevent disassembly operations. While this measure would</w:t>
      </w:r>
      <w:r>
        <w:t xml:space="preserve"> </w:t>
      </w:r>
      <w:r>
        <w:t xml:space="preserve">not markedly influence the potential SRM production from e-drive motors recycling, nor their</w:t>
      </w:r>
      <w:r>
        <w:t xml:space="preserve"> </w:t>
      </w:r>
      <w:r>
        <w:t xml:space="preserve">environmental impacts, the estimated reporting and design costs might be slightly impacted.</w:t>
      </w:r>
      <w:r>
        <w:t xml:space="preserve"> </w:t>
      </w:r>
      <w:r>
        <w:t xml:space="preserve">The assessed measure would require OEM investments in the reporting of instructions and reports</w:t>
      </w:r>
      <w:r>
        <w:t xml:space="preserve"> </w:t>
      </w:r>
      <w:r>
        <w:t xml:space="preserve">to be provided to ATF to ease the disassembly of the e-drive motor. Besides, in order to ensure</w:t>
      </w:r>
      <w:r>
        <w:t xml:space="preserve"> </w:t>
      </w:r>
      <w:r>
        <w:t xml:space="preserve">eco-design provisions and possibly optimise disassembly operations at ATF level to extract the e-</w:t>
      </w:r>
      <w:r>
        <w:t xml:space="preserve"> </w:t>
      </w:r>
      <w:r>
        <w:t xml:space="preserve">drive motor, R&amp;D costs would be generated at OEM level to enable technologies and processes.</w:t>
      </w:r>
      <w:r>
        <w:t xml:space="preserve"> </w:t>
      </w:r>
      <w:r>
        <w:t xml:space="preserve">Such costs are aligned with the five strategic R&amp;D areas identified by the European Council for</w:t>
      </w:r>
      <w:r>
        <w:t xml:space="preserve"> </w:t>
      </w:r>
      <w:r>
        <w:t xml:space="preserve">Automotive R&amp;D193. However, it is expected that these R&amp;D costs allocated to the ease of</w:t>
      </w:r>
      <w:r>
        <w:t xml:space="preserve"> </w:t>
      </w:r>
      <w:r>
        <w:t xml:space="preserve">disassembly design of the e-drive motors would be distributed over the next decade and are also</w:t>
      </w:r>
      <w:r>
        <w:t xml:space="preserve"> </w:t>
      </w:r>
      <w:r>
        <w:t xml:space="preserve">aligned with most of the OEMs perspective towards the development of sustainable vehicles and</w:t>
      </w:r>
      <w:r>
        <w:t xml:space="preserve"> </w:t>
      </w:r>
      <w:r>
        <w:t xml:space="preserve">improved mobility, see for example the BMW I vision circular194, or Renault Re-factory195. This</w:t>
      </w:r>
      <w:r>
        <w:t xml:space="preserve"> </w:t>
      </w:r>
      <w:r>
        <w:t xml:space="preserve">measure is not foreseen to hinder innovation and the development of new technologies.</w:t>
      </w:r>
      <w:r>
        <w:t xml:space="preserve"> </w:t>
      </w:r>
      <w:r>
        <w:t xml:space="preserve">From ATF perspective, the measure aims to facilitate disassembly operations of the e-drive motor</w:t>
      </w:r>
      <w:r>
        <w:t xml:space="preserve"> </w:t>
      </w:r>
      <w:r>
        <w:t xml:space="preserve">when present in the ELV. It is then expected a decrease in removal and disassembly times as well</w:t>
      </w:r>
      <w:r>
        <w:t xml:space="preserve"> </w:t>
      </w:r>
      <w:r>
        <w:t xml:space="preserve">as the optimisation of ATF costs.</w:t>
      </w:r>
      <w:r>
        <w:t xml:space="preserve"> </w:t>
      </w:r>
      <w:r>
        <w:t xml:space="preserve">15.2.3 15.2.3 Measure 3: Mandatory removal of selected embedded electronic components</w:t>
      </w:r>
      <w:r>
        <w:t xml:space="preserve"> </w:t>
      </w:r>
      <w:r>
        <w:t xml:space="preserve">(EEC) group by authorised treatment facilities:</w:t>
      </w:r>
      <w:r>
        <w:t xml:space="preserve"> </w:t>
      </w:r>
      <w:r>
        <w:t xml:space="preserve">Linked to the option PO3B – M13b, A7.2.3</w:t>
      </w:r>
      <w:r>
        <w:t xml:space="preserve"> </w:t>
      </w:r>
      <w:r>
        <w:t xml:space="preserve">The JRC analysis196 is building mostly on methodologies and results from the recent project EVA</w:t>
      </w:r>
      <w:r>
        <w:t xml:space="preserve"> </w:t>
      </w:r>
      <w:r>
        <w:t xml:space="preserve">II197, conducted by Empa for the (Swiss) federal office of the environment (FOEN). This measure</w:t>
      </w:r>
      <w:r>
        <w:t xml:space="preserve"> </w:t>
      </w:r>
      <w:r>
        <w:t xml:space="preserve">would apply to selected electronic components embedded in vehicles. The key characteristic of</w:t>
      </w:r>
    </w:p>
    <w:p>
      <w:pPr>
        <w:pStyle w:val="BodyText"/>
      </w:pPr>
      <w:r>
        <w:t xml:space="preserve">193 https://www.eucar.be/strategic-pill%E2%80%8Bars/</w:t>
      </w:r>
      <w:r>
        <w:br/>
      </w:r>
      <w:r>
        <w:t xml:space="preserve">194 https://www.press.bmwgroup.com/global/article/detail/T0341253EN/the-bmw-i-vision-circular?language=en</w:t>
      </w:r>
      <w:r>
        <w:br/>
      </w:r>
      <w:r>
        <w:t xml:space="preserve">195 https://www.renaultgroup.com/en/news-on-air/news/station-flins-re-factorys-incubator-opens-its-doors/</w:t>
      </w:r>
      <w:r>
        <w:br/>
      </w:r>
      <w:r>
        <w:t xml:space="preserve">196 Nacef Tazi, Martina Orefice, Charles Marmy, Yifaat Baron, Maria Ljunggren, Patrick Wäger, Fabrice Mathieux, Initial analysis</w:t>
      </w:r>
      <w:r>
        <w:t xml:space="preserve"> </w:t>
      </w:r>
      <w:r>
        <w:t xml:space="preserve">of selected measures to improve the circularity of Critical Raw Materials and other materials in passenger cars, EUR 31468 EN,</w:t>
      </w:r>
      <w:r>
        <w:t xml:space="preserve"> </w:t>
      </w:r>
      <w:r>
        <w:t xml:space="preserve">Publications Office of the European Union, Luxembourg, 2023, ISBN 978-92-68-01625-1, doi: 10.2760/207541, JRC132821</w:t>
      </w:r>
      <w:r>
        <w:t xml:space="preserve"> </w:t>
      </w:r>
      <w:r>
        <w:t xml:space="preserve">197 Marmy, C., Capelli, M., Boni, H., Bartolome, N., &amp; Marseiler, U. (2023). Projekt EVA II - Synthese –Schlussbericht</w:t>
      </w:r>
    </w:p>
    <w:p>
      <w:pPr>
        <w:pStyle w:val="BodyText"/>
      </w:pPr>
      <w:r>
        <w:t xml:space="preserve">424</w:t>
      </w:r>
    </w:p>
    <w:p>
      <w:pPr>
        <w:pStyle w:val="BodyText"/>
      </w:pPr>
      <w:r>
        <w:t xml:space="preserve">those components is that they require electricity to function, either from an external source</w:t>
      </w:r>
      <w:r>
        <w:t xml:space="preserve"> </w:t>
      </w:r>
      <w:r>
        <w:t xml:space="preserve">through a cable, or with the help of an internal battery. These components were shortlisted by the</w:t>
      </w:r>
      <w:r>
        <w:t xml:space="preserve"> </w:t>
      </w:r>
      <w:r>
        <w:t xml:space="preserve">JRC from four main categories: Controllers, Headlights, Actuators and Cables. Such components</w:t>
      </w:r>
      <w:r>
        <w:t xml:space="preserve"> </w:t>
      </w:r>
      <w:r>
        <w:t xml:space="preserve">contain base and strategic metals (steel, Al and Cu), plastics but also precious metals and CRM</w:t>
      </w:r>
      <w:r>
        <w:t xml:space="preserve"> </w:t>
      </w:r>
      <w:r>
        <w:t xml:space="preserve">such as Palladium (Pd) and Gallium (Ga). Pd content is expected to increase due to more</w:t>
      </w:r>
      <w:r>
        <w:t xml:space="preserve"> </w:t>
      </w:r>
      <w:r>
        <w:t xml:space="preserve">electronic components and due to the electrification of the EU fleet.</w:t>
      </w:r>
      <w:r>
        <w:t xml:space="preserve"> </w:t>
      </w:r>
      <w:r>
        <w:t xml:space="preserve">Those metals are mostly lost at the end-of-life if the components are not removed from ELVs prior</w:t>
      </w:r>
      <w:r>
        <w:t xml:space="preserve"> </w:t>
      </w:r>
      <w:r>
        <w:t xml:space="preserve">to their recycling, because car recycling processes are currently optimized to recover basis metals</w:t>
      </w:r>
      <w:r>
        <w:t xml:space="preserve"> </w:t>
      </w:r>
      <w:r>
        <w:t xml:space="preserve">such as Fe, Al or Cu. In order to improve the performance of the recovery of CRM and precious</w:t>
      </w:r>
      <w:r>
        <w:t xml:space="preserve"> </w:t>
      </w:r>
      <w:r>
        <w:t xml:space="preserve">metals from vehicles, the measure requires the removal of selected electronic components</w:t>
      </w:r>
      <w:r>
        <w:t xml:space="preserve"> </w:t>
      </w:r>
      <w:r>
        <w:t xml:space="preserve">embedded in vehicles in order to recycle them separately in e-waste recycling facilities, which are</w:t>
      </w:r>
      <w:r>
        <w:t xml:space="preserve"> </w:t>
      </w:r>
      <w:r>
        <w:t xml:space="preserve">optimized for precious metals recovery. Electronic components recycling infrastructure is already</w:t>
      </w:r>
      <w:r>
        <w:t xml:space="preserve"> </w:t>
      </w:r>
      <w:r>
        <w:t xml:space="preserve">well established in Europe. Initial JRC analysis shortlisted the following components to be</w:t>
      </w:r>
      <w:r>
        <w:t xml:space="preserve"> </w:t>
      </w:r>
      <w:r>
        <w:t xml:space="preserve">dismantled prior to shredding:</w:t>
      </w:r>
      <w:r>
        <w:t xml:space="preserve"> </w:t>
      </w:r>
      <w:r>
        <w:t xml:space="preserve"> Inverter (for EVs);</w:t>
      </w:r>
      <w:r>
        <w:t xml:space="preserve"> </w:t>
      </w:r>
      <w:r>
        <w:t xml:space="preserve"> Control module/valve box of automatic transmission;</w:t>
      </w:r>
      <w:r>
        <w:t xml:space="preserve"> </w:t>
      </w:r>
      <w:r>
        <w:t xml:space="preserve"> Infotainment control unit (sound, navigation and multimedia).</w:t>
      </w:r>
      <w:r>
        <w:t xml:space="preserve"> </w:t>
      </w:r>
      <w:r>
        <w:t xml:space="preserve">The JRC analysis reports the analysis of impacts of embedded electronic components; see Table</w:t>
      </w:r>
      <w:r>
        <w:t xml:space="preserve"> </w:t>
      </w:r>
      <w:r>
        <w:t xml:space="preserve">21 of the JRC report for potential secondary raw material produced from each assessed category,</w:t>
      </w:r>
      <w:r>
        <w:t xml:space="preserve"> </w:t>
      </w:r>
      <w:r>
        <w:t xml:space="preserve">see table 22 of the JRC report on the environmental impacts of the recycling of each assessed</w:t>
      </w:r>
      <w:r>
        <w:t xml:space="preserve"> </w:t>
      </w:r>
      <w:r>
        <w:t xml:space="preserve">category, see figure 9 of the JRC report on the cost distribution over waste management operators,</w:t>
      </w:r>
      <w:r>
        <w:t xml:space="preserve"> </w:t>
      </w:r>
      <w:r>
        <w:t xml:space="preserve">assessed per category of EEC). Afterwards, the shortlisting rational is introduced and the potential</w:t>
      </w:r>
      <w:r>
        <w:t xml:space="preserve"> </w:t>
      </w:r>
      <w:r>
        <w:t xml:space="preserve">additional benefits at EU level of the three components are presented in Table 15..</w:t>
      </w:r>
      <w:r>
        <w:t xml:space="preserve"> </w:t>
      </w:r>
      <w:r>
        <w:t xml:space="preserve">As also stated in the additional opportunistic benefits linked to the removal and collection of EVs</w:t>
      </w:r>
      <w:r>
        <w:t xml:space="preserve"> </w:t>
      </w:r>
      <w:r>
        <w:t xml:space="preserve">batteries (covered by the Battery Regulation), near-by components would be more accessible after</w:t>
      </w:r>
      <w:r>
        <w:t xml:space="preserve"> </w:t>
      </w:r>
      <w:r>
        <w:t xml:space="preserve">such removal, leading to a decreased allocated ATF costs related to their treatment and removal.</w:t>
      </w:r>
      <w:r>
        <w:t xml:space="preserve"> </w:t>
      </w:r>
      <w:r>
        <w:t xml:space="preserve">The inverter (for EVs) is positively affected by this synergy and its related removal costs would</w:t>
      </w:r>
      <w:r>
        <w:t xml:space="preserve"> </w:t>
      </w:r>
      <w:r>
        <w:t xml:space="preserve">decrease thanks to the removal of EVs battery.</w:t>
      </w:r>
    </w:p>
    <w:p>
      <w:pPr>
        <w:pStyle w:val="BodyText"/>
      </w:pPr>
      <w:r>
        <w:t xml:space="preserve">425</w:t>
      </w:r>
    </w:p>
    <w:p>
      <w:pPr>
        <w:pStyle w:val="BodyText"/>
      </w:pPr>
      <w:r>
        <w:t xml:space="preserve">Table 15.5: Potential additional benefits of the shortlisted components, calculated at EU level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Secondary Cu, in t</w:t>
      </w:r>
      <w:r>
        <w:t xml:space="preserve"> </w:t>
      </w:r>
      <w:r>
        <w:t xml:space="preserve">3,397</w:t>
      </w:r>
      <w:r>
        <w:t xml:space="preserve"> </w:t>
      </w:r>
      <w:r>
        <w:t xml:space="preserve">3,628</w:t>
      </w:r>
      <w:r>
        <w:t xml:space="preserve"> </w:t>
      </w:r>
      <w:r>
        <w:t xml:space="preserve">Secondary precious metals (Au and Ag), in t</w:t>
      </w:r>
      <w:r>
        <w:t xml:space="preserve"> </w:t>
      </w:r>
      <w:r>
        <w:t xml:space="preserve">15.1</w:t>
      </w:r>
      <w:r>
        <w:t xml:space="preserve"> </w:t>
      </w:r>
      <w:r>
        <w:t xml:space="preserve">16.1</w:t>
      </w:r>
      <w:r>
        <w:t xml:space="preserve"> </w:t>
      </w:r>
      <w:r>
        <w:t xml:space="preserve">Secondary Pd, in t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Estimated separate recycling costs of the three</w:t>
      </w:r>
      <w:r>
        <w:t xml:space="preserve"> </w:t>
      </w:r>
      <w:r>
        <w:t xml:space="preserve">components, per car, in € (based on EVA II project)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Estimated net additional environmental benefits of</w:t>
      </w:r>
      <w:r>
        <w:t xml:space="preserve"> </w:t>
      </w:r>
      <w:r>
        <w:t xml:space="preserve">the three components, per fleet, in t CO2eq</w:t>
      </w:r>
      <w:r>
        <w:br/>
      </w:r>
      <w:r>
        <w:t xml:space="preserve">68,956</w:t>
      </w:r>
      <w:r>
        <w:t xml:space="preserve"> </w:t>
      </w:r>
      <w:r>
        <w:t xml:space="preserve">73,651</w:t>
      </w:r>
    </w:p>
    <w:p>
      <w:pPr>
        <w:pStyle w:val="BodyText"/>
      </w:pPr>
      <w:r>
        <w:t xml:space="preserve">15.2.4 15.2.4 Measure 4: Request of information from OEMs on specific CRMs contained in</w:t>
      </w:r>
      <w:r>
        <w:t xml:space="preserve"> </w:t>
      </w:r>
      <w:r>
        <w:t xml:space="preserve">vehicles, and their labelling:</w:t>
      </w:r>
      <w:r>
        <w:t xml:space="preserve"> </w:t>
      </w:r>
      <w:r>
        <w:t xml:space="preserve">Linked to the option PO1A – M3 – A7.2.1</w:t>
      </w:r>
      <w:r>
        <w:t xml:space="preserve"> </w:t>
      </w:r>
      <w:r>
        <w:t xml:space="preserve">The measure on declaration of CRMs has already been applied previously in the context of eco-</w:t>
      </w:r>
      <w:r>
        <w:t xml:space="preserve"> </w:t>
      </w:r>
      <w:r>
        <w:t xml:space="preserve">design regulations, in particular on requirements for servers and data storage products198: this</w:t>
      </w:r>
      <w:r>
        <w:t xml:space="preserve"> </w:t>
      </w:r>
      <w:r>
        <w:t xml:space="preserve">regulation requests (in Annex II, section 3.3) manufacturers to declare compulsory information on</w:t>
      </w:r>
      <w:r>
        <w:t xml:space="preserve"> </w:t>
      </w:r>
      <w:r>
        <w:t xml:space="preserve">CRMs content (mainly Cobalt and Neodymium) at component level. This measure was introduced</w:t>
      </w:r>
      <w:r>
        <w:t xml:space="preserve"> </w:t>
      </w:r>
      <w:r>
        <w:t xml:space="preserve">to address the lack of information on present CRMs in the targeted products and to provide</w:t>
      </w:r>
      <w:r>
        <w:t xml:space="preserve"> </w:t>
      </w:r>
      <w:r>
        <w:t xml:space="preserve">relevant information for recyclers to decide to disassemble such components materials and invest</w:t>
      </w:r>
      <w:r>
        <w:t xml:space="preserve"> </w:t>
      </w:r>
      <w:r>
        <w:t xml:space="preserve">in recovery infrastructure, and for policy makers to take further measures in the future building on</w:t>
      </w:r>
      <w:r>
        <w:t xml:space="preserve"> </w:t>
      </w:r>
      <w:r>
        <w:t xml:space="preserve">solid knowledge.</w:t>
      </w:r>
      <w:r>
        <w:br/>
      </w:r>
      <w:r>
        <w:t xml:space="preserve">Considering the previous experience on servers and data storage products, a similar measure can</w:t>
      </w:r>
      <w:r>
        <w:t xml:space="preserve"> </w:t>
      </w:r>
      <w:r>
        <w:t xml:space="preserve">be applied to REEs at REPM level of e-drive motors and Ga in size fixed controller category in</w:t>
      </w:r>
      <w:r>
        <w:t xml:space="preserve"> </w:t>
      </w:r>
      <w:r>
        <w:t xml:space="preserve">order to address the same lack of information. The assessment of the impacts of this measure</w:t>
      </w:r>
      <w:r>
        <w:t xml:space="preserve"> </w:t>
      </w:r>
      <w:r>
        <w:t xml:space="preserve">presented in this section is largely based on the assessment presented in the Impact Assessment of</w:t>
      </w:r>
      <w:r>
        <w:t xml:space="preserve"> </w:t>
      </w:r>
      <w:r>
        <w:t xml:space="preserve">the Eco-design regulation proposal for enterprise servers.</w:t>
      </w:r>
      <w:r>
        <w:br/>
      </w:r>
      <w:r>
        <w:t xml:space="preserve">It was stated in the SWD on servers and data storage products that199, once separated, Nd scrap</w:t>
      </w:r>
      <w:r>
        <w:t xml:space="preserve"> </w:t>
      </w:r>
      <w:r>
        <w:t xml:space="preserve">can be further processed to recover the CRM. Due to the different types and sizes of e-drive motor</w:t>
      </w:r>
      <w:r>
        <w:t xml:space="preserve"> </w:t>
      </w:r>
      <w:r>
        <w:t xml:space="preserve">technologies available in the EU market, a mandatory information requirement at this component</w:t>
      </w:r>
      <w:r>
        <w:t xml:space="preserve"> </w:t>
      </w:r>
      <w:r>
        <w:t xml:space="preserve">level could inform on the presence, location and the exact amount of the targeted CRMs that the e-</w:t>
      </w:r>
      <w:r>
        <w:t xml:space="preserve"> </w:t>
      </w:r>
      <w:r>
        <w:t xml:space="preserve">drive motor contains, and this would encourage the separation at early stages of disassembly in the</w:t>
      </w:r>
      <w:r>
        <w:t xml:space="preserve"> </w:t>
      </w:r>
      <w:r>
        <w:t xml:space="preserve">authorised treatment facilities. Similar mandatory information requirement could be applied to Ga</w:t>
      </w:r>
      <w:r>
        <w:t xml:space="preserve"> </w:t>
      </w:r>
      <w:r>
        <w:t xml:space="preserve">content at controllers’ level larger than 10 cm2 and sensors. A previous JRC study had mentioned</w:t>
      </w:r>
    </w:p>
    <w:p>
      <w:pPr>
        <w:pStyle w:val="BodyText"/>
      </w:pPr>
      <w:r>
        <w:t xml:space="preserve">198 https://eur-lex.europa.eu/legal-content/EN/TXT/?qid=1553786820621&amp;uri=CELEX%3A32019R0424</w:t>
      </w:r>
      <w:r>
        <w:t xml:space="preserve"> </w:t>
      </w:r>
      <w:r>
        <w:t xml:space="preserve">199 https://ec.europa.eu/transparency/documents-register/api/files/SWD(2019)106_0/de00000000060780?rendition=false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the lack of information on the use of this CRM in vehicles, in particular Ga200. Additionally to the</w:t>
      </w:r>
      <w:r>
        <w:t xml:space="preserve"> </w:t>
      </w:r>
      <w:r>
        <w:t xml:space="preserve">initial assessment on information on weight and location of REEs in e-drive motors, further</w:t>
      </w:r>
      <w:r>
        <w:t xml:space="preserve"> </w:t>
      </w:r>
      <w:r>
        <w:t xml:space="preserve">requested information on number of permanent magnets, their coating and whether gluing was</w:t>
      </w:r>
      <w:r>
        <w:t xml:space="preserve"> </w:t>
      </w:r>
      <w:r>
        <w:t xml:space="preserve">used in their assembly within the rotor could significantly increase the dismantler and recycler</w:t>
      </w:r>
      <w:r>
        <w:t xml:space="preserve"> </w:t>
      </w:r>
      <w:r>
        <w:t xml:space="preserve">knowledge to adapt the necessary operations to efficiency extract the permanent magnets from the</w:t>
      </w:r>
      <w:r>
        <w:t xml:space="preserve"> </w:t>
      </w:r>
      <w:r>
        <w:t xml:space="preserve">e-drive motor.</w:t>
      </w:r>
      <w:r>
        <w:br/>
      </w:r>
      <w:r>
        <w:t xml:space="preserve">The available standards on material efficiency, including those developed under CEN/CLC/JTC</w:t>
      </w:r>
      <w:r>
        <w:t xml:space="preserve"> </w:t>
      </w:r>
      <w:r>
        <w:t xml:space="preserve">10201 (e.g EN 45558 - General method to declare the use of CRMs in energy-related products)</w:t>
      </w:r>
      <w:r>
        <w:t xml:space="preserve"> </w:t>
      </w:r>
      <w:r>
        <w:t xml:space="preserve">could also be used to ease the enforcement of this requirement at e-drive motor level.</w:t>
      </w:r>
      <w:r>
        <w:t xml:space="preserve"> </w:t>
      </w:r>
      <w:r>
        <w:t xml:space="preserve">Labelling parts or products with specific material content (to ease its depollution or sorting) would</w:t>
      </w:r>
      <w:r>
        <w:t xml:space="preserve"> </w:t>
      </w:r>
      <w:r>
        <w:t xml:space="preserve">in principle incentivise the dismantling and separate collection of the e-drive motor at authorised</w:t>
      </w:r>
      <w:r>
        <w:t xml:space="preserve"> </w:t>
      </w:r>
      <w:r>
        <w:t xml:space="preserve">treatment facilities.</w:t>
      </w:r>
      <w:r>
        <w:br/>
      </w:r>
      <w:r>
        <w:t xml:space="preserve">As for expected economic impacts, no costs for transposition into national legislation is foreseen</w:t>
      </w:r>
      <w:r>
        <w:t xml:space="preserve"> </w:t>
      </w:r>
      <w:r>
        <w:t xml:space="preserve">since the form of the envisaged legislation is an EU regulation (linked to 3R type-approval). The</w:t>
      </w:r>
      <w:r>
        <w:t xml:space="preserve"> </w:t>
      </w:r>
      <w:r>
        <w:t xml:space="preserve">estimated compliance costs for OEMs would be mainly concentrated in reporting and</w:t>
      </w:r>
      <w:r>
        <w:t xml:space="preserve"> </w:t>
      </w:r>
      <w:r>
        <w:t xml:space="preserve">documentation delivery from supplier to OEMs. Since the automotive industry is already equipped</w:t>
      </w:r>
      <w:r>
        <w:t xml:space="preserve"> </w:t>
      </w:r>
      <w:r>
        <w:t xml:space="preserve">with material and component communication channels (e.g. IMDS, IDIS), costs of compliance are</w:t>
      </w:r>
      <w:r>
        <w:t xml:space="preserve"> </w:t>
      </w:r>
      <w:r>
        <w:t xml:space="preserve">estimated to be limited. From EoL value chain perspective, additional costs could be related to the</w:t>
      </w:r>
      <w:r>
        <w:t xml:space="preserve"> </w:t>
      </w:r>
      <w:r>
        <w:t xml:space="preserve">search of relevant information in documentation but in principle these would largely be</w:t>
      </w:r>
      <w:r>
        <w:t xml:space="preserve"> </w:t>
      </w:r>
      <w:r>
        <w:t xml:space="preserve">compensated by additional revenues from the sales of CRMs. The estimated overall additional</w:t>
      </w:r>
      <w:r>
        <w:t xml:space="preserve"> </w:t>
      </w:r>
      <w:r>
        <w:t xml:space="preserve">costs for ATFs and recyclers are then supposed to be low to medium. This measure adapted to the</w:t>
      </w:r>
      <w:r>
        <w:t xml:space="preserve"> </w:t>
      </w:r>
      <w:r>
        <w:t xml:space="preserve">e-drive motors would increase ATFs and recyclers knowledge on this component and it is likely to</w:t>
      </w:r>
      <w:r>
        <w:t xml:space="preserve"> </w:t>
      </w:r>
      <w:r>
        <w:t xml:space="preserve">increase recycling, reuse, and remanufacturing actions as well as relevant investment in recovery</w:t>
      </w:r>
      <w:r>
        <w:t xml:space="preserve"> </w:t>
      </w:r>
      <w:r>
        <w:t xml:space="preserve">infrastructure.</w:t>
      </w:r>
      <w:r>
        <w:br/>
      </w:r>
      <w:r>
        <w:t xml:space="preserve">It is estimated that limited additional direct socio-economic and environmental benefits would be</w:t>
      </w:r>
      <w:r>
        <w:t xml:space="preserve"> </w:t>
      </w:r>
      <w:r>
        <w:t xml:space="preserve">generated from the implementation of this measure 4 (linked to M3). However, it is expected that</w:t>
      </w:r>
      <w:r>
        <w:t xml:space="preserve"> </w:t>
      </w:r>
      <w:r>
        <w:t xml:space="preserve">the quality of treatment and of output flows of secondary raw materials (hence of value) that will</w:t>
      </w:r>
      <w:r>
        <w:t xml:space="preserve"> </w:t>
      </w:r>
      <w:r>
        <w:t xml:space="preserve">be generated by measures 1 (linked to M13a) and 2 (linked to M7) on e-drive motors and the</w:t>
      </w:r>
      <w:r>
        <w:t xml:space="preserve"> </w:t>
      </w:r>
      <w:r>
        <w:t xml:space="preserve">measure 3 (linked to M13b) on selected EEC components is likely to be enhanced thanks to this</w:t>
      </w:r>
      <w:r>
        <w:t xml:space="preserve"> </w:t>
      </w:r>
      <w:r>
        <w:t xml:space="preserve">measure on CRM information request. It is also unlikely that this requirement would impact</w:t>
      </w:r>
      <w:r>
        <w:t xml:space="preserve"> </w:t>
      </w:r>
      <w:r>
        <w:t xml:space="preserve">negatively job creation. This measure is not intended to hinder innovation and the development of</w:t>
      </w:r>
      <w:r>
        <w:t xml:space="preserve"> </w:t>
      </w:r>
      <w:r>
        <w:t xml:space="preserve">new technologies.</w:t>
      </w:r>
      <w:r>
        <w:t xml:space="preserve"> </w:t>
      </w:r>
      <w:r>
        <w:t xml:space="preserve">15.3 Suggestions for follow-up review clauses on CRM measures for vehicles</w:t>
      </w:r>
      <w:r>
        <w:t xml:space="preserve"> </w:t>
      </w:r>
      <w:r>
        <w:t xml:space="preserve">The measures presented in this report could in the future be complemented by others, to be</w:t>
      </w:r>
      <w:r>
        <w:t xml:space="preserve"> </w:t>
      </w:r>
      <w:r>
        <w:t xml:space="preserve">potentially mentioned in review clauses. Follow-up (potentially more ambitious) measures might</w:t>
      </w:r>
      <w:r>
        <w:t xml:space="preserve"> </w:t>
      </w:r>
      <w:r>
        <w:t xml:space="preserve">tackle further circularity failures by addressing other CRMs and components (e.g. Ga or Ti) when</w:t>
      </w:r>
      <w:r>
        <w:t xml:space="preserve"> </w:t>
      </w:r>
      <w:r>
        <w:t xml:space="preserve">more data are available, or by introducing new targets (e.g. recycled content or recycling</w:t>
      </w:r>
    </w:p>
    <w:p>
      <w:pPr>
        <w:pStyle w:val="BodyText"/>
      </w:pPr>
      <w:r>
        <w:t xml:space="preserve">200 Amund N. Løvik, Charles Marmy, Maria Ljunggren, Duncan Kushnir, Jaco Huisman, Silvia Bobba, Thibaut Maury, Theodor</w:t>
      </w:r>
      <w:r>
        <w:t xml:space="preserve"> </w:t>
      </w:r>
      <w:r>
        <w:t xml:space="preserve">Ciuta, Elisa Garbossa, Fabrice Mathieux, Patrick Wäger, Material composition trends in vehicles: critical raw materials and other</w:t>
      </w:r>
      <w:r>
        <w:t xml:space="preserve"> </w:t>
      </w:r>
      <w:r>
        <w:t xml:space="preserve">relevant metals. Preparing a dataset on secondary raw materials for the Raw Materials Information System, EUR 30916 EN,</w:t>
      </w:r>
      <w:r>
        <w:t xml:space="preserve"> </w:t>
      </w:r>
      <w:r>
        <w:t xml:space="preserve">Publications Office of the European Union, Luxembourg, 2021, ISBN 978-92-76-45213-3, doi:10.2760/351825, JRC126564.</w:t>
      </w:r>
      <w:r>
        <w:br/>
      </w:r>
      <w:r>
        <w:t xml:space="preserve">201</w:t>
      </w:r>
      <w:r>
        <w:t xml:space="preserve"> </w:t>
      </w:r>
      <w:r>
        <w:t xml:space="preserve">https://standards.cencenelec.eu/dyn/www/f?p=205:7:0::::FSP_ORG_ID:2240017&amp;cs=18A65BEA4289B745403E9407952618CE3</w:t>
      </w:r>
    </w:p>
    <w:p>
      <w:pPr>
        <w:pStyle w:val="BodyText"/>
      </w:pPr>
      <w:r>
        <w:t xml:space="preserve">427</w:t>
      </w:r>
    </w:p>
    <w:p>
      <w:pPr>
        <w:pStyle w:val="BodyText"/>
      </w:pPr>
      <w:r>
        <w:t xml:space="preserve">efficiency for REEs or Mg) when initial recycling infrastructures will be operational in the EU.</w:t>
      </w:r>
      <w:r>
        <w:t xml:space="preserve"> </w:t>
      </w:r>
      <w:r>
        <w:t xml:space="preserve">These pre-requisites would be necessary to trigger CRM recycling and thrive investments as well</w:t>
      </w:r>
      <w:r>
        <w:t xml:space="preserve"> </w:t>
      </w:r>
      <w:r>
        <w:t xml:space="preserve">as innovation in the automotive sector.</w:t>
      </w:r>
      <w:r>
        <w:t xml:space="preserve"> </w:t>
      </w:r>
      <w:r>
        <w:t xml:space="preserve">15.4 Additional contribution of the potential extension of scope to circularity of CRMs</w:t>
      </w:r>
      <w:r>
        <w:t xml:space="preserve"> </w:t>
      </w:r>
      <w:r>
        <w:t xml:space="preserve">As mentioned in the main SWD document, the ELV and Type-Approval directives apply to</w:t>
      </w:r>
      <w:r>
        <w:t xml:space="preserve"> </w:t>
      </w:r>
      <w:r>
        <w:t xml:space="preserve">passenger and light commercial vehicles; M1 and N1, respectively. It was stated that 85% of the</w:t>
      </w:r>
      <w:r>
        <w:t xml:space="preserve"> </w:t>
      </w:r>
      <w:r>
        <w:t xml:space="preserve">EU vehicles fleet falls within the current scope of the ELV/Type-Approval directives. The</w:t>
      </w:r>
      <w:r>
        <w:t xml:space="preserve"> </w:t>
      </w:r>
      <w:r>
        <w:t xml:space="preserve">remaining is therefore not covered and represents circa. 52 million vehicles that include trucks</w:t>
      </w:r>
      <w:r>
        <w:t xml:space="preserve"> </w:t>
      </w:r>
      <w:r>
        <w:t xml:space="preserve">(lorries), busses, two- and three- wheelers, estimated in the core document to account 4.13 million</w:t>
      </w:r>
      <w:r>
        <w:t xml:space="preserve"> </w:t>
      </w:r>
      <w:r>
        <w:t xml:space="preserve">tons of materials. In the context of ensuring higher circularity of vehicles and ensuring alignment</w:t>
      </w:r>
      <w:r>
        <w:t xml:space="preserve"> </w:t>
      </w:r>
      <w:r>
        <w:t xml:space="preserve">with the circularity objectives of the CRM Act, the present section provides additional</w:t>
      </w:r>
      <w:r>
        <w:t xml:space="preserve"> </w:t>
      </w:r>
      <w:r>
        <w:t xml:space="preserve">information, from a CRM perspective, to support the possibility of including additional vehicles</w:t>
      </w:r>
      <w:r>
        <w:t xml:space="preserve"> </w:t>
      </w:r>
      <w:r>
        <w:t xml:space="preserve">within the scope of the ELV/Type-Approval; namely lorries, buses and motorcycles (two- or three</w:t>
      </w:r>
      <w:r>
        <w:t xml:space="preserve"> </w:t>
      </w:r>
      <w:r>
        <w:t xml:space="preserve">wheelers).</w:t>
      </w:r>
      <w:r>
        <w:t xml:space="preserve"> </w:t>
      </w:r>
      <w:r>
        <w:t xml:space="preserve">15.4.1 15.4.1 Evidence on CRM content in lorries, buses and motorcycles:</w:t>
      </w:r>
      <w:r>
        <w:t xml:space="preserve"> </w:t>
      </w:r>
      <w:r>
        <w:t xml:space="preserve">Newest environmental standards and constraints for heavy-duty vehicles (EU 2019/1242) and</w:t>
      </w:r>
      <w:r>
        <w:t xml:space="preserve"> </w:t>
      </w:r>
      <w:r>
        <w:t xml:space="preserve">EURO 6/7 standards will require the integration of additional technology devices in vehicles to</w:t>
      </w:r>
      <w:r>
        <w:t xml:space="preserve"> </w:t>
      </w:r>
      <w:r>
        <w:t xml:space="preserve">ensure alignment with 2025 and 2030 targets202. These controllers included in vehicles would lead</w:t>
      </w:r>
      <w:r>
        <w:t xml:space="preserve"> </w:t>
      </w:r>
      <w:r>
        <w:t xml:space="preserve">to the increase of specific CRMs in vehicles. For instance, controllers would be included for</w:t>
      </w:r>
      <w:r>
        <w:t xml:space="preserve"> </w:t>
      </w:r>
      <w:r>
        <w:t xml:space="preserve">exhaust gas control, leading to more Cu or Pd/Pt in vehicles. The electrification or hybridization</w:t>
      </w:r>
      <w:r>
        <w:t xml:space="preserve"> </w:t>
      </w:r>
      <w:r>
        <w:t xml:space="preserve">of the power train to reduce CO2 emissions would also increase contents of Cu, Si-steel, REPM</w:t>
      </w:r>
      <w:r>
        <w:t xml:space="preserve"> </w:t>
      </w:r>
      <w:r>
        <w:t xml:space="preserve">and others CRMs in these vehicles. While an average passenger BEV is equipped with one e-drive</w:t>
      </w:r>
      <w:r>
        <w:t xml:space="preserve"> </w:t>
      </w:r>
      <w:r>
        <w:t xml:space="preserve">motor of 45 kg and an average peak of 100 kW, an electric truck drivetrain could afford multiple</w:t>
      </w:r>
      <w:r>
        <w:t xml:space="preserve"> </w:t>
      </w:r>
      <w:r>
        <w:t xml:space="preserve">e-drive motors and reach for instance a peak power of 490 kW203. This would lead to the</w:t>
      </w:r>
      <w:r>
        <w:t xml:space="preserve"> </w:t>
      </w:r>
      <w:r>
        <w:t xml:space="preserve">significant increase of numbers and mass of e-drive motors in the truck drivetrain. Volvo FH</w:t>
      </w:r>
      <w:r>
        <w:t xml:space="preserve"> </w:t>
      </w:r>
      <w:r>
        <w:t xml:space="preserve">electric drivetrain is for example equipped with 2 to 3 electric motors, the Tesla Semi is also</w:t>
      </w:r>
      <w:r>
        <w:t xml:space="preserve"> </w:t>
      </w:r>
      <w:r>
        <w:t xml:space="preserve">propelled using three e-drive motors, similar to those used in Tesla model 3. The introduction of</w:t>
      </w:r>
      <w:r>
        <w:t xml:space="preserve"> </w:t>
      </w:r>
      <w:r>
        <w:t xml:space="preserve">electric lorries, buses and motorcycles will also increase CRM content in batteries, especially</w:t>
      </w:r>
      <w:r>
        <w:t xml:space="preserve"> </w:t>
      </w:r>
      <w:r>
        <w:t xml:space="preserve">lithium, nickel and cobalt204. It is also estimated that PGM average content in lorries will raise by</w:t>
      </w:r>
      <w:r>
        <w:t xml:space="preserve"> </w:t>
      </w:r>
      <w:r>
        <w:t xml:space="preserve">30%, with palladium covering the major share of PGM used in automotive applications (compared</w:t>
      </w:r>
      <w:r>
        <w:t xml:space="preserve"> </w:t>
      </w:r>
      <w:r>
        <w:t xml:space="preserve">to platinum and rhodium205). Pd content in a class 7/8 heavy duty truck catalyst can be up to</w:t>
      </w:r>
      <w:r>
        <w:t xml:space="preserve"> </w:t>
      </w:r>
      <w:r>
        <w:t xml:space="preserve">60g206,207. Assuming same Pd content for buses, and considering EoL vehicles from these two</w:t>
      </w:r>
      <w:r>
        <w:t xml:space="preserve"> </w:t>
      </w:r>
      <w:r>
        <w:t xml:space="preserve">categories, the untapped potential of Pd in EoL vehicles from these two vehicle categories is</w:t>
      </w:r>
      <w:r>
        <w:t xml:space="preserve"> </w:t>
      </w:r>
      <w:r>
        <w:t xml:space="preserve">presented below in Table 15.6.</w:t>
      </w:r>
      <w:r>
        <w:t xml:space="preserve"> </w:t>
      </w:r>
      <w:r>
        <w:t xml:space="preserve">Table 15.6: Untapped recovery potential of Pd from lorries and buses catalysts, calculated at EU level</w:t>
      </w:r>
    </w:p>
    <w:p>
      <w:pPr>
        <w:pStyle w:val="BodyText"/>
      </w:pPr>
      <w:r>
        <w:t xml:space="preserve">202 Colpier, L, Chazalette, B, Gaudeau, O, Cor, O, Etude recyclage poids lourds, rapport final-mise à jour, Ademe, 2021</w:t>
      </w:r>
      <w:r>
        <w:br/>
      </w:r>
      <w:r>
        <w:t xml:space="preserve">203 https://www.volvotrucks.com/en-en/trucks/trucks/volvo-fh/volvo-fh-electric.html</w:t>
      </w:r>
      <w:r>
        <w:br/>
      </w:r>
      <w:r>
        <w:t xml:space="preserve">204 IEA (2021), The Role of Critical Minerals in Clean Energy Transitions, IEA, Paris https://www.iea.org/reports/the-role-of-</w:t>
      </w:r>
      <w:r>
        <w:t xml:space="preserve"> </w:t>
      </w:r>
      <w:r>
        <w:t xml:space="preserve">critical-minerals-in-clean-energy-transitions.</w:t>
      </w:r>
      <w:r>
        <w:t xml:space="preserve"> </w:t>
      </w:r>
      <w:r>
        <w:t xml:space="preserve">205 Johnson Matthey, PGM market report, May 2022.</w:t>
      </w:r>
      <w:r>
        <w:t xml:space="preserve"> </w:t>
      </w:r>
      <w:r>
        <w:t xml:space="preserve">206 Based on an LNG Heavy Duty Truck, World Platinum Investment Council-WPIC. Platinium quarterly presentation. Q4 2019,</w:t>
      </w:r>
      <w:r>
        <w:t xml:space="preserve"> </w:t>
      </w:r>
      <w:r>
        <w:t xml:space="preserve">March 2020.</w:t>
      </w:r>
      <w:r>
        <w:t xml:space="preserve"> </w:t>
      </w:r>
      <w:r>
        <w:t xml:space="preserve">207 Compared to an average of 3.9g to 5.6 g per passenger car autocatalyst. WPIC, April 2021</w:t>
      </w:r>
    </w:p>
    <w:p>
      <w:pPr>
        <w:pStyle w:val="BodyText"/>
      </w:pPr>
      <w:r>
        <w:t xml:space="preserve">428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Vehicle category</w:t>
      </w:r>
    </w:p>
    <w:p>
      <w:pPr>
        <w:pStyle w:val="BodyText"/>
      </w:pPr>
      <w:r>
        <w:t xml:space="preserve">Number of vehicles reaching EoL</w:t>
      </w:r>
      <w:r>
        <w:t xml:space="preserve"> </w:t>
      </w:r>
      <w:r>
        <w:t xml:space="preserve">Pd content (ton)</w:t>
      </w:r>
      <w:r>
        <w:t xml:space="preserve"> </w:t>
      </w:r>
      <w:r>
        <w:t xml:space="preserve">Lorries</w:t>
      </w:r>
      <w:r>
        <w:t xml:space="preserve"> </w:t>
      </w:r>
      <w:r>
        <w:t xml:space="preserve">289,992</w:t>
      </w:r>
      <w:r>
        <w:t xml:space="preserve"> </w:t>
      </w:r>
      <w:r>
        <w:t xml:space="preserve">310,292</w:t>
      </w:r>
      <w:r>
        <w:t xml:space="preserve"> </w:t>
      </w:r>
      <w:r>
        <w:t xml:space="preserve">17.4</w:t>
      </w:r>
      <w:r>
        <w:t xml:space="preserve"> </w:t>
      </w:r>
      <w:r>
        <w:t xml:space="preserve">18.6</w:t>
      </w:r>
      <w:r>
        <w:t xml:space="preserve"> </w:t>
      </w:r>
      <w:r>
        <w:t xml:space="preserve">Buses</w:t>
      </w:r>
      <w:r>
        <w:t xml:space="preserve"> </w:t>
      </w:r>
      <w:r>
        <w:t xml:space="preserve">32,972</w:t>
      </w:r>
      <w:r>
        <w:t xml:space="preserve"> </w:t>
      </w:r>
      <w:r>
        <w:t xml:space="preserve">35,057</w:t>
      </w:r>
      <w:r>
        <w:t xml:space="preserve"> </w:t>
      </w:r>
      <w:r>
        <w:t xml:space="preserve">2</w:t>
      </w:r>
      <w:r>
        <w:t xml:space="preserve"> </w:t>
      </w:r>
      <w:r>
        <w:t xml:space="preserve">2.1</w:t>
      </w:r>
      <w:r>
        <w:t xml:space="preserve"> </w:t>
      </w:r>
      <w:r>
        <w:t xml:space="preserve">Source: EoL data from IA main study, Pd content from World Platinum Investment Council (March, 2020)</w:t>
      </w:r>
      <w:r>
        <w:t xml:space="preserve"> </w:t>
      </w:r>
      <w:r>
        <w:t xml:space="preserve">Pd is widely used in catalytic converters and to a lesser extent in vehicle electronics. The</w:t>
      </w:r>
      <w:r>
        <w:t xml:space="preserve"> </w:t>
      </w:r>
      <w:r>
        <w:t xml:space="preserve">automotive industry (all vehicle categories) is the largest consumer of Pd, covering more than</w:t>
      </w:r>
      <w:r>
        <w:t xml:space="preserve"> </w:t>
      </w:r>
      <w:r>
        <w:t xml:space="preserve">80% of supply annually.</w:t>
      </w:r>
      <w:r>
        <w:t xml:space="preserve"> </w:t>
      </w:r>
      <w:r>
        <w:t xml:space="preserve">In order to ensure higher performances, OEMs are also relying on REPM motors for heavy</w:t>
      </w:r>
      <w:r>
        <w:t xml:space="preserve"> </w:t>
      </w:r>
      <w:r>
        <w:t xml:space="preserve">vehicles, leading to the use of Rare Earth elements and Si-steel laminates in the engine. Based on</w:t>
      </w:r>
      <w:r>
        <w:t xml:space="preserve"> </w:t>
      </w:r>
      <w:r>
        <w:t xml:space="preserve">IDTechEx benchmark on electric motors used in vehicles, most of e-lorries (all types of truck), e-</w:t>
      </w:r>
      <w:r>
        <w:t xml:space="preserve"> </w:t>
      </w:r>
      <w:r>
        <w:t xml:space="preserve">buses and electric two-wheelers are propelled with permanent magnet motors, relying heavily on</w:t>
      </w:r>
      <w:r>
        <w:t xml:space="preserve"> </w:t>
      </w:r>
      <w:r>
        <w:t xml:space="preserve">laminated Si-steel and also rare earth materials, see Table 15.7.</w:t>
      </w:r>
      <w:r>
        <w:t xml:space="preserve"> </w:t>
      </w:r>
      <w:r>
        <w:t xml:space="preserve">Table 15.7: Motor types in vehicles (e-lorries, e-buses and electric two-wheelers) and main CRMs used</w:t>
      </w:r>
      <w:r>
        <w:t xml:space="preserve"> </w:t>
      </w:r>
      <w:r>
        <w:t xml:space="preserve">Vehicle</w:t>
      </w:r>
      <w:r>
        <w:t xml:space="preserve"> </w:t>
      </w:r>
      <w:r>
        <w:t xml:space="preserve">Motor type</w:t>
      </w:r>
      <w:r>
        <w:t xml:space="preserve"> </w:t>
      </w:r>
      <w:r>
        <w:t xml:space="preserve">Main CRMs used</w:t>
      </w:r>
      <w:r>
        <w:t xml:space="preserve"> </w:t>
      </w:r>
      <w:r>
        <w:t xml:space="preserve">Electric two-</w:t>
      </w:r>
      <w:r>
        <w:t xml:space="preserve"> </w:t>
      </w:r>
      <w:r>
        <w:t xml:space="preserve">wheelers (EU</w:t>
      </w:r>
      <w:r>
        <w:t xml:space="preserve"> </w:t>
      </w:r>
      <w:r>
        <w:t xml:space="preserve">brands)</w:t>
      </w:r>
      <w:r>
        <w:t xml:space="preserve"> </w:t>
      </w:r>
      <w:r>
        <w:t xml:space="preserve">Permanent magnet synchronous</w:t>
      </w:r>
      <w:r>
        <w:t xml:space="preserve"> </w:t>
      </w:r>
      <w:r>
        <w:t xml:space="preserve">motor - PMSM, with a typical</w:t>
      </w:r>
      <w:r>
        <w:t xml:space="preserve"> </w:t>
      </w:r>
      <w:r>
        <w:t xml:space="preserve">weight of 19 kg</w:t>
      </w:r>
      <w:r>
        <w:t xml:space="preserve"> </w:t>
      </w:r>
      <w:r>
        <w:t xml:space="preserve">Laminated</w:t>
      </w:r>
      <w:r>
        <w:t xml:space="preserve"> </w:t>
      </w:r>
      <w:r>
        <w:t xml:space="preserve">Si-steel</w:t>
      </w:r>
      <w:r>
        <w:t xml:space="preserve"> </w:t>
      </w:r>
      <w:r>
        <w:t xml:space="preserve">and</w:t>
      </w:r>
      <w:r>
        <w:t xml:space="preserve"> </w:t>
      </w:r>
      <w:r>
        <w:t xml:space="preserve">REE in magnets</w:t>
      </w:r>
      <w:r>
        <w:t xml:space="preserve"> </w:t>
      </w:r>
      <w:r>
        <w:t xml:space="preserve">Electric two-</w:t>
      </w:r>
      <w:r>
        <w:t xml:space="preserve"> </w:t>
      </w:r>
      <w:r>
        <w:t xml:space="preserve">wheelers (non EU</w:t>
      </w:r>
      <w:r>
        <w:t xml:space="preserve"> </w:t>
      </w:r>
      <w:r>
        <w:t xml:space="preserve">brands)</w:t>
      </w:r>
      <w:r>
        <w:t xml:space="preserve"> </w:t>
      </w:r>
      <w:r>
        <w:t xml:space="preserve">Brushless DC motor - BLDC,</w:t>
      </w:r>
      <w:r>
        <w:t xml:space="preserve"> </w:t>
      </w:r>
      <w:r>
        <w:t xml:space="preserve">with a typical weight from 4 kg to</w:t>
      </w:r>
      <w:r>
        <w:t xml:space="preserve"> </w:t>
      </w:r>
      <w:r>
        <w:t xml:space="preserve">15 kg</w:t>
      </w:r>
      <w:r>
        <w:t xml:space="preserve"> </w:t>
      </w:r>
      <w:r>
        <w:t xml:space="preserve">Laminated</w:t>
      </w:r>
      <w:r>
        <w:t xml:space="preserve"> </w:t>
      </w:r>
      <w:r>
        <w:t xml:space="preserve">Si-steel</w:t>
      </w:r>
      <w:r>
        <w:t xml:space="preserve"> </w:t>
      </w:r>
      <w:r>
        <w:t xml:space="preserve">and</w:t>
      </w:r>
      <w:r>
        <w:t xml:space="preserve"> </w:t>
      </w:r>
      <w:r>
        <w:t xml:space="preserve">REE in magnets</w:t>
      </w:r>
      <w:r>
        <w:t xml:space="preserve"> </w:t>
      </w:r>
      <w:r>
        <w:t xml:space="preserve">Electric lorries</w:t>
      </w:r>
      <w:r>
        <w:br/>
      </w:r>
      <w:r>
        <w:t xml:space="preserve">More than 93% are based on</w:t>
      </w:r>
      <w:r>
        <w:t xml:space="preserve"> </w:t>
      </w:r>
      <w:r>
        <w:t xml:space="preserve">PMSM and permanent magnet</w:t>
      </w:r>
      <w:r>
        <w:t xml:space="preserve"> </w:t>
      </w:r>
      <w:r>
        <w:t xml:space="preserve">assisted reluctance motor - PMAR</w:t>
      </w:r>
      <w:r>
        <w:t xml:space="preserve"> </w:t>
      </w:r>
      <w:r>
        <w:t xml:space="preserve">motors</w:t>
      </w:r>
      <w:r>
        <w:t xml:space="preserve"> </w:t>
      </w:r>
      <w:r>
        <w:t xml:space="preserve">Laminated</w:t>
      </w:r>
      <w:r>
        <w:t xml:space="preserve"> </w:t>
      </w:r>
      <w:r>
        <w:t xml:space="preserve">Si-steel</w:t>
      </w:r>
      <w:r>
        <w:t xml:space="preserve"> </w:t>
      </w:r>
      <w:r>
        <w:t xml:space="preserve">and</w:t>
      </w:r>
      <w:r>
        <w:t xml:space="preserve"> </w:t>
      </w:r>
      <w:r>
        <w:t xml:space="preserve">REE in magnets</w:t>
      </w:r>
      <w:r>
        <w:t xml:space="preserve"> </w:t>
      </w:r>
      <w:r>
        <w:t xml:space="preserve">Electric buses</w:t>
      </w:r>
      <w:r>
        <w:t xml:space="preserve"> </w:t>
      </w:r>
      <w:r>
        <w:t xml:space="preserve">More than 99% of full and plug-in</w:t>
      </w:r>
      <w:r>
        <w:t xml:space="preserve"> </w:t>
      </w:r>
      <w:r>
        <w:t xml:space="preserve">hybrid buses are PMSM</w:t>
      </w:r>
      <w:r>
        <w:t xml:space="preserve"> </w:t>
      </w:r>
      <w:r>
        <w:t xml:space="preserve">Laminated</w:t>
      </w:r>
      <w:r>
        <w:t xml:space="preserve"> </w:t>
      </w:r>
      <w:r>
        <w:t xml:space="preserve">Si-steel</w:t>
      </w:r>
      <w:r>
        <w:t xml:space="preserve"> </w:t>
      </w:r>
      <w:r>
        <w:t xml:space="preserve">and</w:t>
      </w:r>
      <w:r>
        <w:t xml:space="preserve"> </w:t>
      </w:r>
      <w:r>
        <w:t xml:space="preserve">REE in magnets</w:t>
      </w:r>
      <w:r>
        <w:t xml:space="preserve"> </w:t>
      </w:r>
      <w:r>
        <w:t xml:space="preserve">Source: IDTechEx, 2021</w:t>
      </w:r>
      <w:r>
        <w:t xml:space="preserve"> </w:t>
      </w:r>
      <w:r>
        <w:t xml:space="preserve">Consequently, more CRMs are expected to be used in electric motors for hybrid and electric</w:t>
      </w:r>
      <w:r>
        <w:t xml:space="preserve"> </w:t>
      </w:r>
      <w:r>
        <w:t xml:space="preserve">trucks, buses and motorcycles. This includes REE materials (Neodymium and Dysprosium) but</w:t>
      </w:r>
      <w:r>
        <w:t xml:space="preserve"> </w:t>
      </w:r>
      <w:r>
        <w:t xml:space="preserve">also Si-steel, Terbium, Niobium and also Cobalt. The fleet electrification would also generate an</w:t>
      </w:r>
      <w:r>
        <w:t xml:space="preserve"> </w:t>
      </w:r>
      <w:r>
        <w:t xml:space="preserve">increase of electric and electronic devices (e.g. inverter), leading to the increase of copper,</w:t>
      </w:r>
      <w:r>
        <w:t xml:space="preserve"> </w:t>
      </w:r>
      <w:r>
        <w:t xml:space="preserve">precious metals (gold and silver) and PGM, as stated in the JRC report.</w:t>
      </w:r>
      <w:r>
        <w:t xml:space="preserve"> </w:t>
      </w:r>
      <w:r>
        <w:t xml:space="preserve">Besides, electric infrastructure would lead to higher CRMs demand, with a slightly higher demand</w:t>
      </w:r>
      <w:r>
        <w:t xml:space="preserve"> </w:t>
      </w:r>
      <w:r>
        <w:t xml:space="preserve">for truck infrastructure, compared to passenger vehicles ones. Infrastructure includes charging</w:t>
      </w:r>
    </w:p>
    <w:p>
      <w:pPr>
        <w:pStyle w:val="BodyText"/>
      </w:pPr>
      <w:r>
        <w:t xml:space="preserve">429</w:t>
      </w:r>
    </w:p>
    <w:p>
      <w:pPr>
        <w:pStyle w:val="BodyText"/>
      </w:pPr>
      <w:r>
        <w:t xml:space="preserve">station, post and connexions to the grid, as modelled by Raghavan et al.208. Other scenarios</w:t>
      </w:r>
      <w:r>
        <w:t xml:space="preserve"> </w:t>
      </w:r>
      <w:r>
        <w:t xml:space="preserve">illustrated by the latter reference also describe higher metal demands for hydrogen fuel cell</w:t>
      </w:r>
      <w:r>
        <w:t xml:space="preserve"> </w:t>
      </w:r>
      <w:r>
        <w:t xml:space="preserve">electric cars and trucks implying significant demand for PGMs.</w:t>
      </w:r>
      <w:r>
        <w:t xml:space="preserve"> </w:t>
      </w:r>
      <w:r>
        <w:t xml:space="preserve">Thus, these vehicles categories contain relevant CRMs in their drivetrain, electric and electronic</w:t>
      </w:r>
      <w:r>
        <w:t xml:space="preserve"> </w:t>
      </w:r>
      <w:r>
        <w:t xml:space="preserve">devices, with an even higher content for trucks and buses due to the increase of their overall</w:t>
      </w:r>
      <w:r>
        <w:t xml:space="preserve"> </w:t>
      </w:r>
      <w:r>
        <w:t xml:space="preserve">weight and the multiplication of e-drive motors used to reach higher performances. These vehicles</w:t>
      </w:r>
      <w:r>
        <w:t xml:space="preserve"> </w:t>
      </w:r>
      <w:r>
        <w:t xml:space="preserve">also contain significant shares of steel and aluminium in their bill of materials.</w:t>
      </w:r>
      <w:r>
        <w:t xml:space="preserve"> </w:t>
      </w:r>
      <w:r>
        <w:t xml:space="preserve">15.4.2 15.4.2 Challenges on CRM recovery from the extended scope, including export and miss-</w:t>
      </w:r>
      <w:r>
        <w:t xml:space="preserve"> </w:t>
      </w:r>
      <w:r>
        <w:t xml:space="preserve">management:</w:t>
      </w:r>
      <w:r>
        <w:t xml:space="preserve"> </w:t>
      </w:r>
      <w:r>
        <w:t xml:space="preserve">As stated in the main document (see section 2.4 Problem area 4), these vehicles do not currently</w:t>
      </w:r>
      <w:r>
        <w:t xml:space="preserve"> </w:t>
      </w:r>
      <w:r>
        <w:t xml:space="preserve">abide by specific legal requirements on their design or end-of-life phases, leading in principle to</w:t>
      </w:r>
      <w:r>
        <w:t xml:space="preserve"> </w:t>
      </w:r>
      <w:r>
        <w:t xml:space="preserve">the loss of important share of secondary raw materials, including CRMs. Main circularity failures</w:t>
      </w:r>
      <w:r>
        <w:t xml:space="preserve"> </w:t>
      </w:r>
      <w:r>
        <w:t xml:space="preserve">are related to:</w:t>
      </w:r>
      <w:r>
        <w:t xml:space="preserve"> </w:t>
      </w:r>
      <w:r>
        <w:t xml:space="preserve"> Design phase: circularity or design for recycling are not necessarily integrated as a</w:t>
      </w:r>
      <w:r>
        <w:t xml:space="preserve"> </w:t>
      </w:r>
      <w:r>
        <w:t xml:space="preserve">requirement in the design of these vehicles. In addition, lack of information of CRM</w:t>
      </w:r>
      <w:r>
        <w:t xml:space="preserve"> </w:t>
      </w:r>
      <w:r>
        <w:t xml:space="preserve">content and location in these vehicles could prevent EU dismantlers and recyclers to</w:t>
      </w:r>
      <w:r>
        <w:t xml:space="preserve"> </w:t>
      </w:r>
      <w:r>
        <w:t xml:space="preserve">properly recover these materials from collected vehicles.</w:t>
      </w:r>
      <w:r>
        <w:t xml:space="preserve"> </w:t>
      </w:r>
      <w:r>
        <w:t xml:space="preserve"> Collection phase: the main challenge is related to the absence of structured and</w:t>
      </w:r>
      <w:r>
        <w:t xml:space="preserve"> </w:t>
      </w:r>
      <w:r>
        <w:t xml:space="preserve">professional end of life value chain to properly collect and manage end of life vehicles</w:t>
      </w:r>
      <w:r>
        <w:t xml:space="preserve"> </w:t>
      </w:r>
      <w:r>
        <w:t xml:space="preserve">such as truck, buses209. Main EU authorised treatment facilities (ATFs) are generally</w:t>
      </w:r>
      <w:r>
        <w:t xml:space="preserve"> </w:t>
      </w:r>
      <w:r>
        <w:t xml:space="preserve">designed to collect and treat M1 and N1 vehicle categories. They do not treat two- and</w:t>
      </w:r>
      <w:r>
        <w:t xml:space="preserve"> </w:t>
      </w:r>
      <w:r>
        <w:t xml:space="preserve">three- wheelers neither. This failure compromises circularity and guaranteed</w:t>
      </w:r>
      <w:r>
        <w:t xml:space="preserve"> </w:t>
      </w:r>
      <w:r>
        <w:t xml:space="preserve">environmentally sound management of waste stemming from these vehicles. This failure is</w:t>
      </w:r>
      <w:r>
        <w:t xml:space="preserve"> </w:t>
      </w:r>
      <w:r>
        <w:t xml:space="preserve">also worsened by the export trends of end of life trucks and buses from EU to third part</w:t>
      </w:r>
      <w:r>
        <w:t xml:space="preserve"> </w:t>
      </w:r>
      <w:r>
        <w:t xml:space="preserve">countries, leading to the loss of significant amount of materials from Europe (estimated to</w:t>
      </w:r>
      <w:r>
        <w:t xml:space="preserve"> </w:t>
      </w:r>
      <w:r>
        <w:t xml:space="preserve">be up to 4.13 million in 2019). Current ATF facilities are certainly not prepared to</w:t>
      </w:r>
      <w:r>
        <w:t xml:space="preserve"> </w:t>
      </w:r>
      <w:r>
        <w:t xml:space="preserve">appropriately treat these vehicles and recover CRMs. Collection of e-motorbikes is</w:t>
      </w:r>
      <w:r>
        <w:t xml:space="preserve"> </w:t>
      </w:r>
      <w:r>
        <w:t xml:space="preserve">currently not established and will benefit from the collections targets for Light Means of</w:t>
      </w:r>
      <w:r>
        <w:t xml:space="preserve"> </w:t>
      </w:r>
      <w:r>
        <w:t xml:space="preserve">Transport (LMT) proposed by the battery regulation.</w:t>
      </w:r>
      <w:r>
        <w:t xml:space="preserve"> </w:t>
      </w:r>
      <w:r>
        <w:t xml:space="preserve"> Recovery phase: the absence of reuse and/or recycling incentives of these vehicles prevent</w:t>
      </w:r>
      <w:r>
        <w:t xml:space="preserve"> </w:t>
      </w:r>
      <w:r>
        <w:t xml:space="preserve">the proper reuse and recycling of parts and materials, including CRMs. These vehicles are</w:t>
      </w:r>
      <w:r>
        <w:t xml:space="preserve"> </w:t>
      </w:r>
      <w:r>
        <w:t xml:space="preserve">also likely to be mainly exported outside Europe at their end of life.</w:t>
      </w:r>
      <w:r>
        <w:t xml:space="preserve"> </w:t>
      </w:r>
      <w:r>
        <w:t xml:space="preserve">15.4.3 15.4.3 Expected impacts of initial CRM measures for passenger cars in case of the</w:t>
      </w:r>
      <w:r>
        <w:t xml:space="preserve"> </w:t>
      </w:r>
      <w:r>
        <w:t xml:space="preserve">proposed extension to new vehicles (lorries/buses/2-wheelers):</w:t>
      </w:r>
      <w:r>
        <w:t xml:space="preserve"> </w:t>
      </w:r>
      <w:r>
        <w:t xml:space="preserve">A wider scope covering new vehicles such as lorries, buses and motorcycles will mathematically</w:t>
      </w:r>
      <w:r>
        <w:t xml:space="preserve"> </w:t>
      </w:r>
      <w:r>
        <w:t xml:space="preserve">increase the fleet size targeted by the ELV/3RTA directives, and mathematically increase number</w:t>
      </w:r>
      <w:r>
        <w:t xml:space="preserve"> </w:t>
      </w:r>
      <w:r>
        <w:t xml:space="preserve">and mass of CRM-rich components potentially targeted. This could in principle lead to the</w:t>
      </w:r>
      <w:r>
        <w:t xml:space="preserve"> </w:t>
      </w:r>
      <w:r>
        <w:t xml:space="preserve">development or creation of new business models in EU internal markets, but also reduce</w:t>
      </w:r>
      <w:r>
        <w:t xml:space="preserve"> </w:t>
      </w:r>
      <w:r>
        <w:t xml:space="preserve">environmental hazards stemming from these EoL vehicles.</w:t>
      </w:r>
    </w:p>
    <w:p>
      <w:pPr>
        <w:pStyle w:val="BodyText"/>
      </w:pPr>
      <w:r>
        <w:t xml:space="preserve">208 Raghavan, S. S., Nordelöf, A., Ljunggren, M., &amp; Arvidsson, R. (2023). Metal requirements for road-based electromobility</w:t>
      </w:r>
      <w:r>
        <w:t xml:space="preserve"> </w:t>
      </w:r>
      <w:r>
        <w:t xml:space="preserve">transitions in Sweden. Resources, Conservation and Recycling, 190, 106777</w:t>
      </w:r>
      <w:r>
        <w:br/>
      </w:r>
      <w:r>
        <w:t xml:space="preserve">209 Colpier, L, Chazalette, B, Gaudeau, O, Cor, O, Etude recyclage poids lourds, rapport final-mise à jour, Ademe, 2021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From a CRM perspective, the extension of vehicle scope to lorries, buses and motorcycles would</w:t>
      </w:r>
      <w:r>
        <w:t xml:space="preserve"> </w:t>
      </w:r>
      <w:r>
        <w:t xml:space="preserve">enhance the transition to a circular economy and improve the performances of measures (see</w:t>
      </w:r>
      <w:r>
        <w:t xml:space="preserve"> </w:t>
      </w:r>
      <w:r>
        <w:t xml:space="preserve">above) already assessed for passenger vehicles, which are:</w:t>
      </w:r>
      <w:r>
        <w:t xml:space="preserve"> </w:t>
      </w:r>
      <w:r>
        <w:t xml:space="preserve">-</w:t>
      </w:r>
      <w:r>
        <w:t xml:space="preserve"> </w:t>
      </w:r>
      <w:r>
        <w:t xml:space="preserve">Measure 1: mandatory removal of e-drive motors by authorised treatment facilities, linked</w:t>
      </w:r>
      <w:r>
        <w:t xml:space="preserve"> </w:t>
      </w:r>
      <w:r>
        <w:t xml:space="preserve">to the option PO3A, M13a:</w:t>
      </w:r>
      <w:r>
        <w:t xml:space="preserve"> </w:t>
      </w:r>
      <w:r>
        <w:t xml:space="preserve">This measure can be strongly impacted by the scope extension , as the number of e-drive motors</w:t>
      </w:r>
      <w:r>
        <w:t xml:space="preserve"> </w:t>
      </w:r>
      <w:r>
        <w:t xml:space="preserve">covered would significantly increase, leading in principle to a linear increase of impacts assessed</w:t>
      </w:r>
      <w:r>
        <w:t xml:space="preserve"> </w:t>
      </w:r>
      <w:r>
        <w:t xml:space="preserve">for passenger vehicles e-drive motors.</w:t>
      </w:r>
      <w:r>
        <w:br/>
      </w:r>
      <w:r>
        <w:t xml:space="preserve">As the majority of motor types of the new scope are based on several permanent magnet motors</w:t>
      </w:r>
      <w:r>
        <w:t xml:space="preserve"> </w:t>
      </w:r>
      <w:r>
        <w:t xml:space="preserve">with REPM, it is expected an increase of secondary raw materials (REPM materials, Si-steel,</w:t>
      </w:r>
      <w:r>
        <w:t xml:space="preserve"> </w:t>
      </w:r>
      <w:r>
        <w:t xml:space="preserve">copper and aluminium) production from this measure. The increase of e-drive motor’s flow size</w:t>
      </w:r>
      <w:r>
        <w:t xml:space="preserve"> </w:t>
      </w:r>
      <w:r>
        <w:t xml:space="preserve">could also in principle increase reuse flows. Both recycling and reuse flows are expected to</w:t>
      </w:r>
      <w:r>
        <w:t xml:space="preserve"> </w:t>
      </w:r>
      <w:r>
        <w:t xml:space="preserve">contribute to the reduction of supply disruptions and to the EU strategic autonomy.</w:t>
      </w:r>
      <w:r>
        <w:t xml:space="preserve"> </w:t>
      </w:r>
      <w:r>
        <w:t xml:space="preserve">From a socio-economic perspective, a scope extension would increase the number of motors</w:t>
      </w:r>
      <w:r>
        <w:t xml:space="preserve"> </w:t>
      </w:r>
      <w:r>
        <w:t xml:space="preserve">targeted, leading to similar impacts assessed for passenger vehicles, but with a higher extent.</w:t>
      </w:r>
      <w:r>
        <w:t xml:space="preserve"> </w:t>
      </w:r>
      <w:r>
        <w:t xml:space="preserve">Assuming:</w:t>
      </w:r>
      <w:r>
        <w:t xml:space="preserve"> </w:t>
      </w:r>
      <w:r>
        <w:t xml:space="preserve"> that the extension of scope would increase the number of vehicles collected by 15%,</w:t>
      </w:r>
      <w:r>
        <w:t xml:space="preserve"> </w:t>
      </w:r>
      <w:r>
        <w:t xml:space="preserve"> that trucks and lorries contain significant number of REPM motors,</w:t>
      </w:r>
      <w:r>
        <w:t xml:space="preserve"> </w:t>
      </w:r>
      <w:r>
        <w:t xml:space="preserve">It can be then assumed that at least 17.5% (=15%/85%) of additional REPM motors and additional</w:t>
      </w:r>
      <w:r>
        <w:t xml:space="preserve"> </w:t>
      </w:r>
      <w:r>
        <w:t xml:space="preserve">mass of CRMs would be collected and treated (JRC rough estimates).</w:t>
      </w:r>
      <w:r>
        <w:t xml:space="preserve"> </w:t>
      </w:r>
      <w:r>
        <w:t xml:space="preserve">Additionally, a positive synergy is foreseen with batteries removal obligations described in the</w:t>
      </w:r>
      <w:r>
        <w:t xml:space="preserve"> </w:t>
      </w:r>
      <w:r>
        <w:t xml:space="preserve">Battery Regulation. This would lead to a cost optimisation at ATF level of batteries near-by</w:t>
      </w:r>
      <w:r>
        <w:t xml:space="preserve"> </w:t>
      </w:r>
      <w:r>
        <w:t xml:space="preserve">components, hence reducing e-drive motors removal costs.</w:t>
      </w:r>
      <w:r>
        <w:br/>
      </w:r>
      <w:r>
        <w:t xml:space="preserve">-</w:t>
      </w:r>
      <w:r>
        <w:t xml:space="preserve"> </w:t>
      </w:r>
      <w:r>
        <w:t xml:space="preserve">Measure 2: design provisions for e-drive motors, linked to the option PO1B, M7:</w:t>
      </w:r>
      <w:r>
        <w:t xml:space="preserve"> </w:t>
      </w:r>
      <w:r>
        <w:t xml:space="preserve">The new scope to be covered by eco-design requirement would increase dismantlers and recyclers</w:t>
      </w:r>
      <w:r>
        <w:t xml:space="preserve"> </w:t>
      </w:r>
      <w:r>
        <w:t xml:space="preserve">capacity to effectively manage e-drive motors from the extended scope. A better design that</w:t>
      </w:r>
      <w:r>
        <w:t xml:space="preserve"> </w:t>
      </w:r>
      <w:r>
        <w:t xml:space="preserve">facilitates disassembly operations of e-drive motors will decrease removal and disassembly times</w:t>
      </w:r>
      <w:r>
        <w:t xml:space="preserve"> </w:t>
      </w:r>
      <w:r>
        <w:t xml:space="preserve">as well as the optimisation of ATF costs, leading to even further optimised impacts of the measure</w:t>
      </w:r>
      <w:r>
        <w:t xml:space="preserve"> </w:t>
      </w:r>
      <w:r>
        <w:t xml:space="preserve">1 (PO3A, M13a).</w:t>
      </w:r>
      <w:r>
        <w:t xml:space="preserve"> </w:t>
      </w:r>
      <w:r>
        <w:t xml:space="preserve">-</w:t>
      </w:r>
      <w:r>
        <w:t xml:space="preserve"> </w:t>
      </w:r>
      <w:r>
        <w:t xml:space="preserve">Measure 3: mandatory removal of selected small parts by authorised treatment facilities,</w:t>
      </w:r>
      <w:r>
        <w:t xml:space="preserve"> </w:t>
      </w:r>
      <w:r>
        <w:t xml:space="preserve">linked to the option PO3B, M13b:</w:t>
      </w:r>
      <w:r>
        <w:t xml:space="preserve"> </w:t>
      </w:r>
      <w:r>
        <w:t xml:space="preserve">Similarly to measure 1, and based on the expected electrification of the new scope, an increased</w:t>
      </w:r>
      <w:r>
        <w:t xml:space="preserve"> </w:t>
      </w:r>
      <w:r>
        <w:t xml:space="preserve">flow of copper, PGM and precious metals are expected to be recovered, especially from lorries</w:t>
      </w:r>
      <w:r>
        <w:t xml:space="preserve"> </w:t>
      </w:r>
      <w:r>
        <w:t xml:space="preserve">and buses. Thus, a very positive contribution is also foreseen in case of scope extension. The</w:t>
      </w:r>
      <w:r>
        <w:t xml:space="preserve"> </w:t>
      </w:r>
      <w:r>
        <w:t xml:space="preserve">inverter removal from EVs would also in principle benefit from removal obligations of batteries</w:t>
      </w:r>
      <w:r>
        <w:t xml:space="preserve"> </w:t>
      </w:r>
      <w:r>
        <w:t xml:space="preserve">described in the Battery Regulation, hence reducing its removal costs at ATF level from the</w:t>
      </w:r>
      <w:r>
        <w:t xml:space="preserve"> </w:t>
      </w:r>
      <w:r>
        <w:t xml:space="preserve">extended scope.</w:t>
      </w:r>
    </w:p>
    <w:p>
      <w:pPr>
        <w:pStyle w:val="BodyText"/>
      </w:pPr>
      <w:r>
        <w:t xml:space="preserve">431</w:t>
      </w:r>
    </w:p>
    <w:p>
      <w:pPr>
        <w:pStyle w:val="Compact"/>
        <w:numPr>
          <w:ilvl w:val="0"/>
          <w:numId w:val="1003"/>
        </w:numPr>
      </w:pPr>
      <w:r>
        <w:t xml:space="preserve">Measure 4: request of information from OEMs on specific CRMs contained in targeted</w:t>
      </w:r>
      <w:r>
        <w:t xml:space="preserve"> </w:t>
      </w:r>
      <w:r>
        <w:t xml:space="preserve">vehicles, and their labelling, linked to the option PO1A, M3:</w:t>
      </w:r>
      <w:r>
        <w:t xml:space="preserve"> </w:t>
      </w:r>
      <w:r>
        <w:t xml:space="preserve">As most of motor types included in the scope extension are REPM materials, providing</w:t>
      </w:r>
      <w:r>
        <w:t xml:space="preserve"> </w:t>
      </w:r>
      <w:r>
        <w:t xml:space="preserve">information on location, content and characteristics of REEs in e-drive motors would significantly</w:t>
      </w:r>
      <w:r>
        <w:t xml:space="preserve"> </w:t>
      </w:r>
      <w:r>
        <w:t xml:space="preserve">increase dismantlers and recyclers information and support their decision on rare earth permanent</w:t>
      </w:r>
      <w:r>
        <w:t xml:space="preserve"> </w:t>
      </w:r>
      <w:r>
        <w:t xml:space="preserve">magnet proper end of life management.</w:t>
      </w:r>
      <w:r>
        <w:br/>
      </w:r>
      <w:r>
        <w:t xml:space="preserve">An increase of scope’s size would have the same expected impacts as assessed for passenger</w:t>
      </w:r>
      <w:r>
        <w:t xml:space="preserve"> </w:t>
      </w:r>
      <w:r>
        <w:t xml:space="preserve">vehicles, both for REE in e-drive motors and Ga in controllers.</w:t>
      </w:r>
      <w:r>
        <w:t xml:space="preserve"> </w:t>
      </w:r>
      <w:r>
        <w:t xml:space="preserve">15.4.4 15.4.4 Additional Expected impacts of the proposed extension the current legislation to</w:t>
      </w:r>
      <w:r>
        <w:t xml:space="preserve"> </w:t>
      </w:r>
      <w:r>
        <w:t xml:space="preserve">new vehicles (lorries/buses/2-wheelers) to the recovery of CRM and the implementation of</w:t>
      </w:r>
      <w:r>
        <w:t xml:space="preserve"> </w:t>
      </w:r>
      <w:r>
        <w:t xml:space="preserve">the CRM Act objectives:</w:t>
      </w:r>
      <w:r>
        <w:t xml:space="preserve"> </w:t>
      </w:r>
      <w:r>
        <w:t xml:space="preserve">Additional measures assessed in the main document could also support further recovery of CRM</w:t>
      </w:r>
      <w:r>
        <w:t xml:space="preserve"> </w:t>
      </w:r>
      <w:r>
        <w:t xml:space="preserve">in case of scope extension to lorries, buses and motorcycles. Main additional benefits are linked</w:t>
      </w:r>
      <w:r>
        <w:t xml:space="preserve"> </w:t>
      </w:r>
      <w:r>
        <w:t xml:space="preserve">to:</w:t>
      </w:r>
    </w:p>
    <w:p>
      <w:pPr>
        <w:pStyle w:val="Compact"/>
        <w:numPr>
          <w:ilvl w:val="0"/>
          <w:numId w:val="1003"/>
        </w:numPr>
      </w:pPr>
      <w:r>
        <w:t xml:space="preserve">Requirements for manufacturers to provide additional information to dismantlers/recyclers</w:t>
      </w:r>
      <w:r>
        <w:t xml:space="preserve"> </w:t>
      </w:r>
      <w:r>
        <w:t xml:space="preserve">on recycling/dismantling (M28):</w:t>
      </w:r>
      <w:r>
        <w:t xml:space="preserve"> </w:t>
      </w:r>
      <w:r>
        <w:t xml:space="preserve">Similarly to the analysis of impacts of measure 4 for passenger cars (linked to M3), this measure is</w:t>
      </w:r>
      <w:r>
        <w:t xml:space="preserve"> </w:t>
      </w:r>
      <w:r>
        <w:t xml:space="preserve">strongly linked to the improved circular design of vehicles under the scope of the ELV/3RTA</w:t>
      </w:r>
      <w:r>
        <w:t xml:space="preserve"> </w:t>
      </w:r>
      <w:r>
        <w:t xml:space="preserve">directives. It is expected an improved dismantler and recycler knowledge on CRM based parts,</w:t>
      </w:r>
      <w:r>
        <w:t xml:space="preserve"> </w:t>
      </w:r>
      <w:r>
        <w:t xml:space="preserve">their location, CRM content characteristics and the relevant information to properly dismantle and</w:t>
      </w:r>
      <w:r>
        <w:t xml:space="preserve"> </w:t>
      </w:r>
      <w:r>
        <w:t xml:space="preserve">recycle CRM from wastes stemming from these vehicles. This measure is also in strong synergy</w:t>
      </w:r>
      <w:r>
        <w:t xml:space="preserve"> </w:t>
      </w:r>
      <w:r>
        <w:t xml:space="preserve">with M30a, should these vehicles need to be properly treated in authorised treatment facilities.</w:t>
      </w:r>
    </w:p>
    <w:p>
      <w:pPr>
        <w:pStyle w:val="Compact"/>
        <w:numPr>
          <w:ilvl w:val="0"/>
          <w:numId w:val="1003"/>
        </w:numPr>
      </w:pPr>
      <w:r>
        <w:t xml:space="preserve">Mandatory treatment of End of Life vehicles in authorised treatment facilities (M30a):</w:t>
      </w:r>
      <w:r>
        <w:t xml:space="preserve"> </w:t>
      </w:r>
      <w:r>
        <w:t xml:space="preserve">The implementation of EURO 6 rules should in principle decrease the export of lorries and buses</w:t>
      </w:r>
      <w:r>
        <w:t xml:space="preserve"> </w:t>
      </w:r>
      <w:r>
        <w:t xml:space="preserve">to third part countries, leading to the increase of wastes stemming from these vehicles in the EU.</w:t>
      </w:r>
      <w:r>
        <w:t xml:space="preserve"> </w:t>
      </w:r>
      <w:r>
        <w:t xml:space="preserve">This would develop new business models related to the end of life management of these vehicles</w:t>
      </w:r>
      <w:r>
        <w:t xml:space="preserve"> </w:t>
      </w:r>
      <w:r>
        <w:t xml:space="preserve">to properly collect and treat them. It is unsure if the current authorised treatment facilities would</w:t>
      </w:r>
      <w:r>
        <w:t xml:space="preserve"> </w:t>
      </w:r>
      <w:r>
        <w:t xml:space="preserve">be able to collect and treat large sized vehicles such as lorries and trucks, as they are more</w:t>
      </w:r>
      <w:r>
        <w:t xml:space="preserve"> </w:t>
      </w:r>
      <w:r>
        <w:t xml:space="preserve">designed for the treatment of M1 and N1 vehicles. It is expected in short terms a higher additional</w:t>
      </w:r>
      <w:r>
        <w:t xml:space="preserve"> </w:t>
      </w:r>
      <w:r>
        <w:t xml:space="preserve">investments at ATF level to ensure their capacity to receive and treat lorries and buses. If new</w:t>
      </w:r>
      <w:r>
        <w:t xml:space="preserve"> </w:t>
      </w:r>
      <w:r>
        <w:t xml:space="preserve">types of ATF are to be created, they will have to fully consider the novel CRM components of</w:t>
      </w:r>
      <w:r>
        <w:t xml:space="preserve"> </w:t>
      </w:r>
      <w:r>
        <w:t xml:space="preserve">these types of vehicles. However, the expected impacts of this scope extension will lead to higher</w:t>
      </w:r>
      <w:r>
        <w:t xml:space="preserve"> </w:t>
      </w:r>
      <w:r>
        <w:t xml:space="preserve">material recovery from wastes stemming from these vehicles as well as the increase of CRM flows</w:t>
      </w:r>
      <w:r>
        <w:t xml:space="preserve"> </w:t>
      </w:r>
      <w:r>
        <w:t xml:space="preserve">available for recycling. It is also expected an additional jobs created at waste management</w:t>
      </w:r>
      <w:r>
        <w:t xml:space="preserve"> </w:t>
      </w:r>
      <w:r>
        <w:t xml:space="preserve">operators level and also an increase of their revenues related to the management of materials</w:t>
      </w:r>
      <w:r>
        <w:t xml:space="preserve"> </w:t>
      </w:r>
      <w:r>
        <w:t xml:space="preserve">stemming from this new scope. Similarly to measure 1 for passenger cars (linked to M13a), a</w:t>
      </w:r>
      <w:r>
        <w:t xml:space="preserve"> </w:t>
      </w:r>
      <w:r>
        <w:t xml:space="preserve">positive cost-revenue ratio is foreseen in the medium-long terms, as new business model related to</w:t>
      </w:r>
      <w:r>
        <w:t xml:space="preserve"> </w:t>
      </w:r>
      <w:r>
        <w:t xml:space="preserve">this scope extension should emerge.</w:t>
      </w:r>
      <w:r>
        <w:br/>
      </w:r>
      <w:r>
        <w:t xml:space="preserve">The CRM Act is clearly supporting actions on CRM recovery to be included in the revision of the</w:t>
      </w:r>
      <w:r>
        <w:t xml:space="preserve"> </w:t>
      </w:r>
      <w:r>
        <w:t xml:space="preserve">ELV/3RTA directives, based on its current scope (limited to M1 and N1 vehicles). In overall</w:t>
      </w:r>
    </w:p>
    <w:p>
      <w:pPr>
        <w:pStyle w:val="FirstParagraph"/>
      </w:pPr>
      <w:r>
        <w:t xml:space="preserve">432</w:t>
      </w:r>
    </w:p>
    <w:p>
      <w:pPr>
        <w:pStyle w:val="BodyText"/>
      </w:pPr>
      <w:r>
        <w:t xml:space="preserve">terms, a scope extension to lorries, buses and motorcycle would lead to a higher circularity of</w:t>
      </w:r>
      <w:r>
        <w:t xml:space="preserve"> </w:t>
      </w:r>
      <w:r>
        <w:t xml:space="preserve">CRMs contained in these vehicles. It would also ensure the implementation of CRM Act</w:t>
      </w:r>
      <w:r>
        <w:t xml:space="preserve"> </w:t>
      </w:r>
      <w:r>
        <w:t xml:space="preserve">objectives related to the design and recycling of CRM from all vehicle categories. These vehicles,</w:t>
      </w:r>
      <w:r>
        <w:t xml:space="preserve"> </w:t>
      </w:r>
      <w:r>
        <w:t xml:space="preserve">if properly treated in authorised treatment facilities including through mandatory separate</w:t>
      </w:r>
      <w:r>
        <w:t xml:space="preserve"> </w:t>
      </w:r>
      <w:r>
        <w:t xml:space="preserve">dismantling and recovery of selected CRM-rich parts prior to shredding and supported by an</w:t>
      </w:r>
      <w:r>
        <w:t xml:space="preserve"> </w:t>
      </w:r>
      <w:r>
        <w:t xml:space="preserve">increased knowledge of CRM content would in principle contribute to reach the CRM Act 15%</w:t>
      </w:r>
      <w:r>
        <w:t xml:space="preserve"> </w:t>
      </w:r>
      <w:r>
        <w:t xml:space="preserve">recycling targets aimed. It should also in principle support reuse flows and the creation of</w:t>
      </w:r>
      <w:r>
        <w:t xml:space="preserve"> </w:t>
      </w:r>
      <w:r>
        <w:t xml:space="preserve">secondary markets for (CRM) parts in the EU.</w:t>
      </w:r>
      <w:r>
        <w:t xml:space="preserve"> </w:t>
      </w:r>
      <w:r>
        <w:t xml:space="preserve">The scope extension of the ELV/3RTA directive would then be inclusive and encourage the</w:t>
      </w:r>
      <w:r>
        <w:t xml:space="preserve"> </w:t>
      </w:r>
      <w:r>
        <w:t xml:space="preserve">setting-up of up-to-date treatment and recovery facilities for these vehicles and contribute to the</w:t>
      </w:r>
      <w:r>
        <w:t xml:space="preserve"> </w:t>
      </w:r>
      <w:r>
        <w:t xml:space="preserve">development of CRM value chains in Europe.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2026-07-31T16:48:03Z</dcterms:created>
  <dcterms:modified xsi:type="dcterms:W3CDTF">2026-07-31T16:48:03Z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