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5.7.2023</w:t>
      </w:r>
      <w:r>
        <w:br/>
      </w:r>
      <w:r>
        <w:t xml:space="preserve">SWD(2023) 417 final</w:t>
      </w:r>
      <w:r>
        <w:t xml:space="preserve"> </w:t>
      </w:r>
      <w:r>
        <w:t xml:space="preserve">PART 3/5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ANNEXES</w:t>
      </w:r>
      <w:r>
        <w:t xml:space="preserve"> </w:t>
      </w:r>
      <w:r>
        <w:t xml:space="preserve">Accompanying the proposal for a</w:t>
      </w:r>
      <w:r>
        <w:t xml:space="preserve"> </w:t>
      </w:r>
      <w:r>
        <w:t xml:space="preserve">Directive of the European Parliament and of the Council</w:t>
      </w:r>
      <w:r>
        <w:t xml:space="preserve"> </w:t>
      </w:r>
      <w:r>
        <w:t xml:space="preserve">on Soil Monitoring and Resilience (Soil Monitoring Law)</w:t>
      </w:r>
      <w:r>
        <w:t xml:space="preserve"> </w:t>
      </w:r>
      <w:r>
        <w:t xml:space="preserve">{COM(2023) 416 final} - {SEC(2023) 416 final} - {SWD(2023) 416 final} -</w:t>
      </w:r>
      <w:r>
        <w:t xml:space="preserve"> </w:t>
      </w:r>
      <w:r>
        <w:t xml:space="preserve">{SWD(2023) 418 final} - {SWD(2023) 423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7: Problem definition ………………………………………………………………………………. 177</w:t>
      </w:r>
      <w:r>
        <w:t xml:space="preserve"> </w:t>
      </w:r>
      <w:r>
        <w:t xml:space="preserve">1</w:t>
      </w:r>
      <w:r>
        <w:t xml:space="preserve"> </w:t>
      </w:r>
      <w:r>
        <w:t xml:space="preserve">Main problem ……………………………………………………………………………………………. 177</w:t>
      </w:r>
      <w:r>
        <w:t xml:space="preserve"> </w:t>
      </w:r>
      <w:r>
        <w:t xml:space="preserve">1.1</w:t>
      </w:r>
      <w:r>
        <w:t xml:space="preserve"> </w:t>
      </w:r>
      <w:r>
        <w:t xml:space="preserve">Soils in the EU are subject to soil loss. ………………………………………………… 177</w:t>
      </w:r>
      <w:r>
        <w:t xml:space="preserve"> </w:t>
      </w:r>
      <w:r>
        <w:t xml:space="preserve">1.1.1</w:t>
      </w:r>
      <w:r>
        <w:t xml:space="preserve"> </w:t>
      </w:r>
      <w:r>
        <w:t xml:space="preserve">Water erosion ……………………………………………………………………….. 177</w:t>
      </w:r>
      <w:r>
        <w:t xml:space="preserve"> </w:t>
      </w:r>
      <w:r>
        <w:t xml:space="preserve">1.1.2</w:t>
      </w:r>
      <w:r>
        <w:t xml:space="preserve"> </w:t>
      </w:r>
      <w:r>
        <w:t xml:space="preserve">Wind erosion ……………………………………………………………………….. 178</w:t>
      </w:r>
      <w:r>
        <w:t xml:space="preserve"> </w:t>
      </w:r>
      <w:r>
        <w:t xml:space="preserve">1.1.3</w:t>
      </w:r>
      <w:r>
        <w:t xml:space="preserve"> </w:t>
      </w:r>
      <w:r>
        <w:t xml:space="preserve">Soil loss by crop harvesting ……………………………………………………. 180</w:t>
      </w:r>
      <w:r>
        <w:t xml:space="preserve"> </w:t>
      </w:r>
      <w:r>
        <w:t xml:space="preserve">1.1.4</w:t>
      </w:r>
      <w:r>
        <w:t xml:space="preserve"> </w:t>
      </w:r>
      <w:r>
        <w:t xml:space="preserve">Mineralisation of organic soils ……………………………………………….. 181</w:t>
      </w:r>
      <w:r>
        <w:t xml:space="preserve"> </w:t>
      </w:r>
      <w:r>
        <w:t xml:space="preserve">1.2</w:t>
      </w:r>
      <w:r>
        <w:t xml:space="preserve"> </w:t>
      </w:r>
      <w:r>
        <w:t xml:space="preserve">Soils in the EU are subject to land take ………………………………………………… 184</w:t>
      </w:r>
      <w:r>
        <w:t xml:space="preserve"> </w:t>
      </w:r>
      <w:r>
        <w:t xml:space="preserve">1.2.1</w:t>
      </w:r>
      <w:r>
        <w:t xml:space="preserve"> </w:t>
      </w:r>
      <w:r>
        <w:t xml:space="preserve">Land take …………………………………………………………………………….. 184</w:t>
      </w:r>
      <w:r>
        <w:t xml:space="preserve"> </w:t>
      </w:r>
      <w:r>
        <w:t xml:space="preserve">1.2.2</w:t>
      </w:r>
      <w:r>
        <w:t xml:space="preserve"> </w:t>
      </w:r>
      <w:r>
        <w:t xml:space="preserve">Soil sealing ………………………………………………………………………….. 185</w:t>
      </w:r>
      <w:r>
        <w:t xml:space="preserve"> </w:t>
      </w:r>
      <w:r>
        <w:t xml:space="preserve">1.3</w:t>
      </w:r>
      <w:r>
        <w:t xml:space="preserve"> </w:t>
      </w:r>
      <w:r>
        <w:t xml:space="preserve">Other soil degradations ………………………………………………………………………. 187</w:t>
      </w:r>
      <w:r>
        <w:t xml:space="preserve"> </w:t>
      </w:r>
      <w:r>
        <w:t xml:space="preserve">1.3.1</w:t>
      </w:r>
      <w:r>
        <w:t xml:space="preserve"> </w:t>
      </w:r>
      <w:r>
        <w:t xml:space="preserve">Aspects of the degradation of soil health………………………………….. 191</w:t>
      </w:r>
      <w:r>
        <w:t xml:space="preserve"> </w:t>
      </w:r>
      <w:r>
        <w:t xml:space="preserve">1.3.2</w:t>
      </w:r>
      <w:r>
        <w:t xml:space="preserve"> </w:t>
      </w:r>
      <w:r>
        <w:t xml:space="preserve">Outlook of the problem …………………………………………………………. 211</w:t>
      </w:r>
      <w:r>
        <w:t xml:space="preserve"> </w:t>
      </w:r>
      <w:r>
        <w:t xml:space="preserve">2</w:t>
      </w:r>
      <w:r>
        <w:t xml:space="preserve"> </w:t>
      </w:r>
      <w:r>
        <w:t xml:space="preserve">Sub-problems …………………………………………………………………………………………….. 211</w:t>
      </w:r>
      <w:r>
        <w:t xml:space="preserve"> </w:t>
      </w:r>
      <w:r>
        <w:t xml:space="preserve">2.1</w:t>
      </w:r>
      <w:r>
        <w:t xml:space="preserve"> </w:t>
      </w:r>
      <w:r>
        <w:t xml:space="preserve">Sub-problem A: Data, information, knowledge and common</w:t>
      </w:r>
      <w:r>
        <w:t xml:space="preserve"> </w:t>
      </w:r>
      <w:r>
        <w:t xml:space="preserve">governance on soil health and management are insufficient. …………………… 211</w:t>
      </w:r>
      <w:r>
        <w:t xml:space="preserve"> </w:t>
      </w:r>
      <w:r>
        <w:t xml:space="preserve">2.1.1</w:t>
      </w:r>
      <w:r>
        <w:t xml:space="preserve"> </w:t>
      </w:r>
      <w:r>
        <w:t xml:space="preserve">Insufficient information on soil health …………………………………….. 211</w:t>
      </w:r>
      <w:r>
        <w:t xml:space="preserve"> </w:t>
      </w:r>
      <w:r>
        <w:t xml:space="preserve">2.2</w:t>
      </w:r>
      <w:r>
        <w:t xml:space="preserve"> </w:t>
      </w:r>
      <w:r>
        <w:t xml:space="preserve">Sub-problem B: Transition to sustainable soil management and</w:t>
      </w:r>
      <w:r>
        <w:t xml:space="preserve"> </w:t>
      </w:r>
      <w:r>
        <w:t xml:space="preserve">restoration, as well as remediation is needed but not yet systematically</w:t>
      </w:r>
      <w:r>
        <w:t xml:space="preserve"> </w:t>
      </w:r>
      <w:r>
        <w:t xml:space="preserve">happening, e.g. for the unsolved legacy of contaminated sites. ……………….. 213</w:t>
      </w:r>
      <w:r>
        <w:t xml:space="preserve"> </w:t>
      </w:r>
      <w:r>
        <w:t xml:space="preserve">2.2.1</w:t>
      </w:r>
      <w:r>
        <w:t xml:space="preserve"> </w:t>
      </w:r>
      <w:r>
        <w:t xml:space="preserve">Unsustainable soil management ……………………………………………… 213</w:t>
      </w:r>
      <w:r>
        <w:t xml:space="preserve"> </w:t>
      </w:r>
      <w:r>
        <w:t xml:space="preserve">2.2.2</w:t>
      </w:r>
      <w:r>
        <w:t xml:space="preserve"> </w:t>
      </w:r>
      <w:r>
        <w:t xml:space="preserve">Land use change …………………………………………………………………… 214</w:t>
      </w:r>
      <w:r>
        <w:t xml:space="preserve"> </w:t>
      </w:r>
      <w:r>
        <w:t xml:space="preserve">3</w:t>
      </w:r>
      <w:r>
        <w:t xml:space="preserve"> </w:t>
      </w:r>
      <w:r>
        <w:t xml:space="preserve">What are the problem drivers? …………………………………………………………………….. 217</w:t>
      </w:r>
      <w:r>
        <w:t xml:space="preserve"> </w:t>
      </w:r>
      <w:r>
        <w:t xml:space="preserve">3.1</w:t>
      </w:r>
      <w:r>
        <w:t xml:space="preserve"> </w:t>
      </w:r>
      <w:r>
        <w:t xml:space="preserve">Market failures ………………………………………………………………………………….. 217</w:t>
      </w:r>
      <w:r>
        <w:t xml:space="preserve"> </w:t>
      </w:r>
      <w:r>
        <w:t xml:space="preserve">3.1.1</w:t>
      </w:r>
      <w:r>
        <w:t xml:space="preserve"> </w:t>
      </w:r>
      <w:r>
        <w:t xml:space="preserve">Market failure: Insufficient + heterogeneous internalisation of</w:t>
      </w:r>
      <w:r>
        <w:t xml:space="preserve"> </w:t>
      </w:r>
      <w:r>
        <w:t xml:space="preserve">environmental costs in EU + third countries …………………………….. 217</w:t>
      </w:r>
      <w:r>
        <w:t xml:space="preserve"> </w:t>
      </w:r>
      <w:r>
        <w:t xml:space="preserve">3.1.2</w:t>
      </w:r>
      <w:r>
        <w:t xml:space="preserve"> </w:t>
      </w:r>
      <w:r>
        <w:t xml:space="preserve">Market failure: The financial gains of land take are</w:t>
      </w:r>
      <w:r>
        <w:t xml:space="preserve"> </w:t>
      </w:r>
      <w:r>
        <w:t xml:space="preserve">considerably larger than the value of ecosystem services</w:t>
      </w:r>
      <w:r>
        <w:t xml:space="preserve"> </w:t>
      </w:r>
      <w:r>
        <w:t xml:space="preserve">provided ………………………………………………………………………………. 218</w:t>
      </w:r>
      <w:r>
        <w:t xml:space="preserve"> </w:t>
      </w:r>
      <w:r>
        <w:t xml:space="preserve">3.1.3</w:t>
      </w:r>
      <w:r>
        <w:t xml:space="preserve"> </w:t>
      </w:r>
      <w:r>
        <w:t xml:space="preserve">Market failures: differences in time horizons and discounting</w:t>
      </w:r>
      <w:r>
        <w:t xml:space="preserve"> </w:t>
      </w:r>
      <w:r>
        <w:t xml:space="preserve">rates between economic actors ……………………………………………….. 219</w:t>
      </w:r>
      <w:r>
        <w:t xml:space="preserve"> </w:t>
      </w:r>
      <w:r>
        <w:t xml:space="preserve">3.1.4</w:t>
      </w:r>
      <w:r>
        <w:t xml:space="preserve"> </w:t>
      </w:r>
      <w:r>
        <w:t xml:space="preserve">Market failure: Asymmetry of information on soil health ………….. 220</w:t>
      </w:r>
      <w:r>
        <w:t xml:space="preserve"> </w:t>
      </w:r>
      <w:r>
        <w:t xml:space="preserve">3.2</w:t>
      </w:r>
      <w:r>
        <w:t xml:space="preserve"> </w:t>
      </w:r>
      <w:r>
        <w:t xml:space="preserve">Regulatory failure ……………………………………………………………………………… 220</w:t>
      </w:r>
      <w:r>
        <w:t xml:space="preserve"> </w:t>
      </w:r>
      <w:r>
        <w:t xml:space="preserve">3.3</w:t>
      </w:r>
      <w:r>
        <w:t xml:space="preserve"> </w:t>
      </w:r>
      <w:r>
        <w:t xml:space="preserve">Behavioural biases …………………………………………………………………………….. 223</w:t>
      </w:r>
      <w:r>
        <w:t xml:space="preserve"> </w:t>
      </w:r>
      <w:r>
        <w:t xml:space="preserve">3.3.1</w:t>
      </w:r>
      <w:r>
        <w:t xml:space="preserve"> </w:t>
      </w:r>
      <w:r>
        <w:t xml:space="preserve">Bad anticipation of threshold effects ……………………………………….. 223</w:t>
      </w:r>
      <w:r>
        <w:t xml:space="preserve"> </w:t>
      </w:r>
      <w:r>
        <w:t xml:space="preserve">4</w:t>
      </w:r>
      <w:r>
        <w:t xml:space="preserve"> </w:t>
      </w:r>
      <w:r>
        <w:t xml:space="preserve">Consequences of the problem ………………………………………………………………………. 224</w:t>
      </w:r>
      <w:r>
        <w:t xml:space="preserve"> </w:t>
      </w:r>
      <w:r>
        <w:t xml:space="preserve">4.1</w:t>
      </w:r>
      <w:r>
        <w:t xml:space="preserve"> </w:t>
      </w:r>
      <w:r>
        <w:t xml:space="preserve">(first order) Consequences on the delivery of ecosystem services ……………. 224</w:t>
      </w:r>
      <w:r>
        <w:t xml:space="preserve"> </w:t>
      </w:r>
      <w:r>
        <w:t xml:space="preserve">4.1.1</w:t>
      </w:r>
      <w:r>
        <w:t xml:space="preserve"> </w:t>
      </w:r>
      <w:r>
        <w:t xml:space="preserve">Introduction …………………………………………………………………………. 224</w:t>
      </w:r>
      <w:r>
        <w:t xml:space="preserve"> </w:t>
      </w:r>
      <w:r>
        <w:t xml:space="preserve">4.1.2</w:t>
      </w:r>
      <w:r>
        <w:t xml:space="preserve"> </w:t>
      </w:r>
      <w:r>
        <w:t xml:space="preserve">Reduced fertility of EU soils for agriculture …………………………….. 225</w:t>
      </w:r>
    </w:p>
    <w:p>
      <w:pPr>
        <w:pStyle w:val="BodyText"/>
      </w:pPr>
      <w:r>
        <w:t xml:space="preserve">4.1.3</w:t>
      </w:r>
      <w:r>
        <w:t xml:space="preserve"> </w:t>
      </w:r>
      <w:r>
        <w:t xml:space="preserve">Reduced fertility of EU soils for forestry …………………………………. 226</w:t>
      </w:r>
      <w:r>
        <w:t xml:space="preserve"> </w:t>
      </w:r>
      <w:r>
        <w:t xml:space="preserve">4.1.4</w:t>
      </w:r>
      <w:r>
        <w:t xml:space="preserve"> </w:t>
      </w:r>
      <w:r>
        <w:t xml:space="preserve">Reduced water retention capacity ……………………………………………. 227</w:t>
      </w:r>
      <w:r>
        <w:t xml:space="preserve"> </w:t>
      </w:r>
      <w:r>
        <w:t xml:space="preserve">4.1.5</w:t>
      </w:r>
      <w:r>
        <w:t xml:space="preserve"> </w:t>
      </w:r>
      <w:r>
        <w:t xml:space="preserve">Reduced water filtering capacity …………………………………………….. 229</w:t>
      </w:r>
      <w:r>
        <w:t xml:space="preserve"> </w:t>
      </w:r>
      <w:r>
        <w:t xml:space="preserve">4.1.6</w:t>
      </w:r>
      <w:r>
        <w:t xml:space="preserve"> </w:t>
      </w:r>
      <w:r>
        <w:t xml:space="preserve">Reduced carbon sequestration capacity ……………………………………. 230</w:t>
      </w:r>
      <w:r>
        <w:t xml:space="preserve"> </w:t>
      </w:r>
      <w:r>
        <w:t xml:space="preserve">4.2</w:t>
      </w:r>
      <w:r>
        <w:t xml:space="preserve"> </w:t>
      </w:r>
      <w:r>
        <w:t xml:space="preserve">(second order) Consequences on economy and society ………………………….. 231</w:t>
      </w:r>
      <w:r>
        <w:t xml:space="preserve"> </w:t>
      </w:r>
      <w:r>
        <w:t xml:space="preserve">4.2.1</w:t>
      </w:r>
      <w:r>
        <w:t xml:space="preserve"> </w:t>
      </w:r>
      <w:r>
        <w:t xml:space="preserve">Transboundary transport of soil by water …………………………………. 231</w:t>
      </w:r>
      <w:r>
        <w:t xml:space="preserve"> </w:t>
      </w:r>
      <w:r>
        <w:t xml:space="preserve">4.2.2</w:t>
      </w:r>
      <w:r>
        <w:t xml:space="preserve"> </w:t>
      </w:r>
      <w:r>
        <w:t xml:space="preserve">Transboundary transport of soil by wind ………………………………….. 232</w:t>
      </w:r>
      <w:r>
        <w:t xml:space="preserve"> </w:t>
      </w:r>
      <w:r>
        <w:t xml:space="preserve">4.2.3</w:t>
      </w:r>
      <w:r>
        <w:t xml:space="preserve"> </w:t>
      </w:r>
      <w:r>
        <w:t xml:space="preserve">Mitigation of climate change ………………………………………………….. 233</w:t>
      </w:r>
      <w:r>
        <w:t xml:space="preserve"> </w:t>
      </w:r>
      <w:r>
        <w:t xml:space="preserve">4.2.4</w:t>
      </w:r>
      <w:r>
        <w:t xml:space="preserve"> </w:t>
      </w:r>
      <w:r>
        <w:t xml:space="preserve">Adaptation to climate change …………………………………………………. 233</w:t>
      </w:r>
      <w:r>
        <w:t xml:space="preserve"> </w:t>
      </w:r>
      <w:r>
        <w:t xml:space="preserve">4.2.5</w:t>
      </w:r>
      <w:r>
        <w:t xml:space="preserve"> </w:t>
      </w:r>
      <w:r>
        <w:t xml:space="preserve">Food security, quality and nutritional value ……………………………… 234</w:t>
      </w:r>
      <w:r>
        <w:t xml:space="preserve"> </w:t>
      </w:r>
      <w:r>
        <w:t xml:space="preserve">4.2.6</w:t>
      </w:r>
      <w:r>
        <w:t xml:space="preserve"> </w:t>
      </w:r>
      <w:r>
        <w:t xml:space="preserve">Human health ……………………………………………………………………….. 236</w:t>
      </w:r>
      <w:r>
        <w:t xml:space="preserve"> </w:t>
      </w:r>
      <w:r>
        <w:t xml:space="preserve">4.2.7</w:t>
      </w:r>
      <w:r>
        <w:t xml:space="preserve"> </w:t>
      </w:r>
      <w:r>
        <w:t xml:space="preserve">Supply of woody biomass ……………………………………………………… 237</w:t>
      </w:r>
      <w:r>
        <w:t xml:space="preserve"> </w:t>
      </w:r>
      <w:r>
        <w:t xml:space="preserve">4.2.8</w:t>
      </w:r>
      <w:r>
        <w:t xml:space="preserve"> </w:t>
      </w:r>
      <w:r>
        <w:t xml:space="preserve">Distortion of competition in the EU Internal Market …………………. 239</w:t>
      </w:r>
      <w:r>
        <w:t xml:space="preserve"> </w:t>
      </w:r>
      <w:r>
        <w:t xml:space="preserve">Annex 8: Baseline……………………………………………………………………………………………… 240</w:t>
      </w:r>
      <w:r>
        <w:t xml:space="preserve"> </w:t>
      </w:r>
      <w:r>
        <w:t xml:space="preserve">1</w:t>
      </w:r>
      <w:r>
        <w:t xml:space="preserve"> </w:t>
      </w:r>
      <w:r>
        <w:t xml:space="preserve">Contribution from recent new initiatives (proposals on NRL, revised</w:t>
      </w:r>
      <w:r>
        <w:t xml:space="preserve"> </w:t>
      </w:r>
      <w:r>
        <w:t xml:space="preserve">LULUCF and Carbon removal) and new CAP. ……………………………………………… 240</w:t>
      </w:r>
      <w:r>
        <w:t xml:space="preserve"> </w:t>
      </w:r>
      <w:r>
        <w:t xml:space="preserve">1.1</w:t>
      </w:r>
      <w:r>
        <w:t xml:space="preserve"> </w:t>
      </w:r>
      <w:r>
        <w:t xml:space="preserve">The Nature Restoration Law (NRL) proposal ……………………………………….. 240</w:t>
      </w:r>
      <w:r>
        <w:t xml:space="preserve"> </w:t>
      </w:r>
      <w:r>
        <w:t xml:space="preserve">1.2</w:t>
      </w:r>
      <w:r>
        <w:t xml:space="preserve"> </w:t>
      </w:r>
      <w:r>
        <w:t xml:space="preserve">Revised LULUCF regulation ……………………………………………………………… 241</w:t>
      </w:r>
      <w:r>
        <w:t xml:space="preserve"> </w:t>
      </w:r>
      <w:r>
        <w:t xml:space="preserve">1.3</w:t>
      </w:r>
      <w:r>
        <w:t xml:space="preserve"> </w:t>
      </w:r>
      <w:r>
        <w:t xml:space="preserve">The Carbon removal initiative …………………………………………………………….. 242</w:t>
      </w:r>
      <w:r>
        <w:t xml:space="preserve"> </w:t>
      </w:r>
      <w:r>
        <w:t xml:space="preserve">1.4</w:t>
      </w:r>
      <w:r>
        <w:t xml:space="preserve"> </w:t>
      </w:r>
      <w:r>
        <w:t xml:space="preserve">The new Common Agricultural Policy (CAP) ………………………………………. 243</w:t>
      </w:r>
      <w:r>
        <w:t xml:space="preserve"> </w:t>
      </w:r>
      <w:r>
        <w:t xml:space="preserve">1.5</w:t>
      </w:r>
      <w:r>
        <w:t xml:space="preserve"> </w:t>
      </w:r>
      <w:r>
        <w:t xml:space="preserve">Assessment of the contributions of these initiatives ……………………………….. 248</w:t>
      </w:r>
      <w:r>
        <w:t xml:space="preserve"> </w:t>
      </w:r>
      <w:r>
        <w:t xml:space="preserve">1.6</w:t>
      </w:r>
      <w:r>
        <w:t xml:space="preserve"> </w:t>
      </w:r>
      <w:r>
        <w:t xml:space="preserve">Conclusion ……………………………………………………………………………………….. 249</w:t>
      </w:r>
      <w:r>
        <w:t xml:space="preserve"> </w:t>
      </w:r>
      <w:r>
        <w:t xml:space="preserve">2</w:t>
      </w:r>
      <w:r>
        <w:t xml:space="preserve"> </w:t>
      </w:r>
      <w:r>
        <w:t xml:space="preserve">Contribution of existing legislation and policies and connections to the soil</w:t>
      </w:r>
      <w:r>
        <w:t xml:space="preserve"> </w:t>
      </w:r>
      <w:r>
        <w:t xml:space="preserve">health ……………………………………………………………………………………………………….. 249</w:t>
      </w:r>
      <w:r>
        <w:t xml:space="preserve"> </w:t>
      </w:r>
      <w:r>
        <w:t xml:space="preserve">2.1</w:t>
      </w:r>
      <w:r>
        <w:t xml:space="preserve"> </w:t>
      </w:r>
      <w:r>
        <w:t xml:space="preserve">EU existing environmental legislation …………………………………………………. 249</w:t>
      </w:r>
      <w:r>
        <w:t xml:space="preserve"> </w:t>
      </w:r>
      <w:r>
        <w:t xml:space="preserve">2.2</w:t>
      </w:r>
      <w:r>
        <w:t xml:space="preserve"> </w:t>
      </w:r>
      <w:r>
        <w:t xml:space="preserve">Environmental Impact Assessment Directive ……………………………………….. 249</w:t>
      </w:r>
      <w:r>
        <w:t xml:space="preserve"> </w:t>
      </w:r>
      <w:r>
        <w:t xml:space="preserve">2.3</w:t>
      </w:r>
      <w:r>
        <w:t xml:space="preserve"> </w:t>
      </w:r>
      <w:r>
        <w:t xml:space="preserve">Industrial Emissions Directive (IED) …………………………………………………… 251</w:t>
      </w:r>
      <w:r>
        <w:t xml:space="preserve"> </w:t>
      </w:r>
      <w:r>
        <w:t xml:space="preserve">2.4</w:t>
      </w:r>
      <w:r>
        <w:t xml:space="preserve"> </w:t>
      </w:r>
      <w:r>
        <w:t xml:space="preserve">Environmental Liability Directive (ELD) …………………………………………….. 253</w:t>
      </w:r>
      <w:r>
        <w:t xml:space="preserve"> </w:t>
      </w:r>
      <w:r>
        <w:t xml:space="preserve">2.5</w:t>
      </w:r>
      <w:r>
        <w:t xml:space="preserve"> </w:t>
      </w:r>
      <w:r>
        <w:t xml:space="preserve">Environmental Crime Directive ………………………………………………………….. 254</w:t>
      </w:r>
      <w:r>
        <w:t xml:space="preserve"> </w:t>
      </w:r>
      <w:r>
        <w:t xml:space="preserve">2.6</w:t>
      </w:r>
      <w:r>
        <w:t xml:space="preserve"> </w:t>
      </w:r>
      <w:r>
        <w:t xml:space="preserve">Strategic Environmental Assessment (SEA) Directive …………………………… 255</w:t>
      </w:r>
      <w:r>
        <w:t xml:space="preserve"> </w:t>
      </w:r>
      <w:r>
        <w:t xml:space="preserve">2.7</w:t>
      </w:r>
      <w:r>
        <w:t xml:space="preserve"> </w:t>
      </w:r>
      <w:r>
        <w:t xml:space="preserve">Water Framework Directive (and Daughter Directives) …………………………. 256</w:t>
      </w:r>
      <w:r>
        <w:t xml:space="preserve"> </w:t>
      </w:r>
      <w:r>
        <w:t xml:space="preserve">2.8</w:t>
      </w:r>
      <w:r>
        <w:t xml:space="preserve"> </w:t>
      </w:r>
      <w:r>
        <w:t xml:space="preserve">Floods Directive ……………………………………………………………………………….. 256</w:t>
      </w:r>
      <w:r>
        <w:t xml:space="preserve"> </w:t>
      </w:r>
      <w:r>
        <w:t xml:space="preserve">2.9</w:t>
      </w:r>
      <w:r>
        <w:t xml:space="preserve"> </w:t>
      </w:r>
      <w:r>
        <w:t xml:space="preserve">Nitrates Directive ………………………………………………………………………………. 257</w:t>
      </w:r>
      <w:r>
        <w:t xml:space="preserve"> </w:t>
      </w:r>
      <w:r>
        <w:t xml:space="preserve">2.10 National</w:t>
      </w:r>
      <w:r>
        <w:t xml:space="preserve"> </w:t>
      </w:r>
      <w:r>
        <w:t xml:space="preserve">emission</w:t>
      </w:r>
      <w:r>
        <w:t xml:space="preserve"> </w:t>
      </w:r>
      <w:r>
        <w:t xml:space="preserve">ceilings</w:t>
      </w:r>
      <w:r>
        <w:t xml:space="preserve"> </w:t>
      </w:r>
      <w:r>
        <w:t xml:space="preserve">/</w:t>
      </w:r>
      <w:r>
        <w:t xml:space="preserve"> </w:t>
      </w:r>
      <w:r>
        <w:t xml:space="preserve">National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</w:t>
      </w:r>
      <w:r>
        <w:t xml:space="preserve"> </w:t>
      </w:r>
      <w:r>
        <w:t xml:space="preserve">commitments Directive (NECD) …………………………………………………………. 258</w:t>
      </w:r>
      <w:r>
        <w:t xml:space="preserve"> </w:t>
      </w:r>
      <w:r>
        <w:t xml:space="preserve">2.11 Sewage Sludge Directive ……………………………………………………………………. 259</w:t>
      </w:r>
      <w:r>
        <w:t xml:space="preserve"> </w:t>
      </w:r>
      <w:r>
        <w:t xml:space="preserve">2.12 POP Regulations ……………………………………………………………………………….. 259</w:t>
      </w:r>
      <w:r>
        <w:t xml:space="preserve"> </w:t>
      </w:r>
      <w:r>
        <w:t xml:space="preserve">3</w:t>
      </w:r>
      <w:r>
        <w:t xml:space="preserve"> </w:t>
      </w:r>
      <w:r>
        <w:t xml:space="preserve">EU Soil Strategy ………………………………………………………………………………………… 260</w:t>
      </w:r>
      <w:r>
        <w:t xml:space="preserve"> </w:t>
      </w:r>
      <w:r>
        <w:t xml:space="preserve">4</w:t>
      </w:r>
      <w:r>
        <w:t xml:space="preserve"> </w:t>
      </w:r>
      <w:r>
        <w:t xml:space="preserve">Other Green deal initiatives: the Biodiversity Strategy and the Farm to Fork</w:t>
      </w:r>
      <w:r>
        <w:t xml:space="preserve"> </w:t>
      </w:r>
      <w:r>
        <w:t xml:space="preserve">Strategy …………………………………………………………………………………………………….. 263</w:t>
      </w:r>
      <w:r>
        <w:t xml:space="preserve"> </w:t>
      </w:r>
      <w:r>
        <w:t xml:space="preserve">5</w:t>
      </w:r>
      <w:r>
        <w:t xml:space="preserve"> </w:t>
      </w:r>
      <w:r>
        <w:t xml:space="preserve">Member State legislation …………………………………………………………………………….. 267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Evolution of problem in absence of EU intervention ………………………………………. 280</w:t>
      </w:r>
      <w:r>
        <w:t xml:space="preserve"> </w:t>
      </w:r>
      <w:r>
        <w:t xml:space="preserve">6.1</w:t>
      </w:r>
      <w:r>
        <w:t xml:space="preserve"> </w:t>
      </w:r>
      <w:r>
        <w:t xml:space="preserve">Socio-economic developments ……………………………………………………………. 280</w:t>
      </w:r>
      <w:r>
        <w:t xml:space="preserve"> </w:t>
      </w:r>
      <w:r>
        <w:t xml:space="preserve">6.2</w:t>
      </w:r>
      <w:r>
        <w:t xml:space="preserve"> </w:t>
      </w:r>
      <w:r>
        <w:t xml:space="preserve">Evolution of the main problem: Erosion ………………………………………………. 281</w:t>
      </w:r>
      <w:r>
        <w:t xml:space="preserve"> </w:t>
      </w:r>
      <w:r>
        <w:t xml:space="preserve">6.3</w:t>
      </w:r>
      <w:r>
        <w:t xml:space="preserve"> </w:t>
      </w:r>
      <w:r>
        <w:t xml:space="preserve">Evolution of the main problem: Land occupation and soil sealing …………… 283</w:t>
      </w:r>
      <w:r>
        <w:t xml:space="preserve"> </w:t>
      </w:r>
      <w:r>
        <w:t xml:space="preserve">6.4</w:t>
      </w:r>
      <w:r>
        <w:t xml:space="preserve"> </w:t>
      </w:r>
      <w:r>
        <w:t xml:space="preserve">Evolution of the main problem: Compaction ………………………………………… 285</w:t>
      </w:r>
      <w:r>
        <w:t xml:space="preserve"> </w:t>
      </w:r>
      <w:r>
        <w:t xml:space="preserve">6.5</w:t>
      </w:r>
      <w:r>
        <w:t xml:space="preserve"> </w:t>
      </w:r>
      <w:r>
        <w:t xml:space="preserve">Evolution of the main problem: Diffuse contamination ………………………….. 286</w:t>
      </w:r>
      <w:r>
        <w:t xml:space="preserve"> </w:t>
      </w:r>
      <w:r>
        <w:t xml:space="preserve">6.6</w:t>
      </w:r>
      <w:r>
        <w:t xml:space="preserve"> </w:t>
      </w:r>
      <w:r>
        <w:t xml:space="preserve">Evolution of the main problem: Loss of Soil Organic Carbon (SOC) ………. 289</w:t>
      </w:r>
      <w:r>
        <w:t xml:space="preserve"> </w:t>
      </w:r>
      <w:r>
        <w:t xml:space="preserve">6.7</w:t>
      </w:r>
      <w:r>
        <w:t xml:space="preserve"> </w:t>
      </w:r>
      <w:r>
        <w:t xml:space="preserve">Evolution of Sub-Problem A: Information, data and management gaps</w:t>
      </w:r>
      <w:r>
        <w:t xml:space="preserve"> </w:t>
      </w:r>
      <w:r>
        <w:t xml:space="preserve">for soils ……………………………………………………………………………………………. 290</w:t>
      </w:r>
      <w:r>
        <w:t xml:space="preserve"> </w:t>
      </w:r>
      <w:r>
        <w:t xml:space="preserve">6.8</w:t>
      </w:r>
      <w:r>
        <w:t xml:space="preserve"> </w:t>
      </w:r>
      <w:r>
        <w:t xml:space="preserve">Evolution</w:t>
      </w:r>
      <w:r>
        <w:t xml:space="preserve"> </w:t>
      </w:r>
      <w:r>
        <w:t xml:space="preserve">of</w:t>
      </w:r>
      <w:r>
        <w:t xml:space="preserve"> </w:t>
      </w:r>
      <w:r>
        <w:t xml:space="preserve">Sub-Problem B:</w:t>
      </w:r>
      <w:r>
        <w:t xml:space="preserve"> </w:t>
      </w:r>
      <w:r>
        <w:t xml:space="preserve">Transition</w:t>
      </w:r>
      <w:r>
        <w:t xml:space="preserve"> </w:t>
      </w:r>
      <w:r>
        <w:t xml:space="preserve">to</w:t>
      </w:r>
      <w:r>
        <w:t xml:space="preserve"> </w:t>
      </w:r>
      <w:r>
        <w:t xml:space="preserve">sustainable</w:t>
      </w:r>
      <w:r>
        <w:t xml:space="preserve"> </w:t>
      </w:r>
      <w:r>
        <w:t xml:space="preserve">soil</w:t>
      </w:r>
      <w:r>
        <w:t xml:space="preserve"> </w:t>
      </w:r>
      <w:r>
        <w:t xml:space="preserve">management and restoration is needed but not happening e.g. for the</w:t>
      </w:r>
      <w:r>
        <w:t xml:space="preserve"> </w:t>
      </w:r>
      <w:r>
        <w:t xml:space="preserve">unsolved legacy of contaminated sites …………………………………………………. 291</w:t>
      </w:r>
      <w:r>
        <w:t xml:space="preserve"> </w:t>
      </w:r>
      <w:r>
        <w:t xml:space="preserve">Annex 9: Impacts of the Options (Assessment sheets) …………………………………………… 292</w:t>
      </w:r>
      <w:r>
        <w:t xml:space="preserve"> </w:t>
      </w:r>
      <w:r>
        <w:t xml:space="preserve">1</w:t>
      </w:r>
      <w:r>
        <w:t xml:space="preserve"> </w:t>
      </w:r>
      <w:r>
        <w:t xml:space="preserve">Approach to the analysis …………………………………………………………………………….. 292</w:t>
      </w:r>
      <w:r>
        <w:t xml:space="preserve"> </w:t>
      </w:r>
      <w:r>
        <w:t xml:space="preserve">1.1</w:t>
      </w:r>
      <w:r>
        <w:t xml:space="preserve"> </w:t>
      </w:r>
      <w:r>
        <w:t xml:space="preserve">Overview and impact screening ………………………………………………………….. 292</w:t>
      </w:r>
      <w:r>
        <w:t xml:space="preserve"> </w:t>
      </w:r>
      <w:r>
        <w:t xml:space="preserve">1.2</w:t>
      </w:r>
      <w:r>
        <w:t xml:space="preserve"> </w:t>
      </w:r>
      <w:r>
        <w:t xml:space="preserve">Assessment of impacts ………………………………………………………………………. 293</w:t>
      </w:r>
      <w:r>
        <w:t xml:space="preserve"> </w:t>
      </w:r>
      <w:r>
        <w:t xml:space="preserve">1.2.1</w:t>
      </w:r>
      <w:r>
        <w:t xml:space="preserve"> </w:t>
      </w:r>
      <w:r>
        <w:t xml:space="preserve">Quantitative and qualitative assessment …………………………………… 293</w:t>
      </w:r>
      <w:r>
        <w:t xml:space="preserve"> </w:t>
      </w:r>
      <w:r>
        <w:t xml:space="preserve">1.2.2</w:t>
      </w:r>
      <w:r>
        <w:t xml:space="preserve"> </w:t>
      </w:r>
      <w:r>
        <w:t xml:space="preserve">Economic impacts associated with SSM and remediation</w:t>
      </w:r>
      <w:r>
        <w:t xml:space="preserve"> </w:t>
      </w:r>
      <w:r>
        <w:t xml:space="preserve">measures ……………………………………………………………………………… 293</w:t>
      </w:r>
      <w:r>
        <w:t xml:space="preserve"> </w:t>
      </w:r>
      <w:r>
        <w:t xml:space="preserve">1.2.3</w:t>
      </w:r>
      <w:r>
        <w:t xml:space="preserve"> </w:t>
      </w:r>
      <w:r>
        <w:t xml:space="preserve">Standard Cost Modelling ……………………………………………………….. 294</w:t>
      </w:r>
      <w:r>
        <w:t xml:space="preserve"> </w:t>
      </w:r>
      <w:r>
        <w:t xml:space="preserve">1.2.4</w:t>
      </w:r>
      <w:r>
        <w:t xml:space="preserve"> </w:t>
      </w:r>
      <w:r>
        <w:t xml:space="preserve">Subsidiarity ………………………………………………………………………….. 294</w:t>
      </w:r>
      <w:r>
        <w:t xml:space="preserve"> </w:t>
      </w:r>
      <w:r>
        <w:t xml:space="preserve">1.3</w:t>
      </w:r>
      <w:r>
        <w:t xml:space="preserve"> </w:t>
      </w:r>
      <w:r>
        <w:t xml:space="preserve">Key data sources ……………………………………………………………………………….. 298</w:t>
      </w:r>
      <w:r>
        <w:t xml:space="preserve"> </w:t>
      </w:r>
      <w:r>
        <w:t xml:space="preserve">1.3.1</w:t>
      </w:r>
      <w:r>
        <w:t xml:space="preserve"> </w:t>
      </w:r>
      <w:r>
        <w:t xml:space="preserve">Literature review…………………………………………………………………… 298</w:t>
      </w:r>
      <w:r>
        <w:t xml:space="preserve"> </w:t>
      </w:r>
      <w:r>
        <w:t xml:space="preserve">1.3.2</w:t>
      </w:r>
      <w:r>
        <w:t xml:space="preserve"> </w:t>
      </w:r>
      <w:r>
        <w:t xml:space="preserve">Consultation activities …………………………………………………………… 299</w:t>
      </w:r>
      <w:r>
        <w:t xml:space="preserve"> </w:t>
      </w:r>
      <w:r>
        <w:t xml:space="preserve">1.3.3</w:t>
      </w:r>
      <w:r>
        <w:t xml:space="preserve"> </w:t>
      </w:r>
      <w:r>
        <w:t xml:space="preserve">Call for evidence …………………………………………………………………… 299</w:t>
      </w:r>
      <w:r>
        <w:t xml:space="preserve"> </w:t>
      </w:r>
      <w:r>
        <w:t xml:space="preserve">1.3.4</w:t>
      </w:r>
      <w:r>
        <w:t xml:space="preserve"> </w:t>
      </w:r>
      <w:r>
        <w:t xml:space="preserve">Online public consultation ……………………………………………………… 299</w:t>
      </w:r>
      <w:r>
        <w:t xml:space="preserve"> </w:t>
      </w:r>
      <w:r>
        <w:t xml:space="preserve">1.3.5</w:t>
      </w:r>
      <w:r>
        <w:t xml:space="preserve"> </w:t>
      </w:r>
      <w:r>
        <w:t xml:space="preserve">Targeted interviews and engagement ………………………………………. 299</w:t>
      </w:r>
      <w:r>
        <w:t xml:space="preserve"> </w:t>
      </w:r>
      <w:r>
        <w:t xml:space="preserve">1.3.6</w:t>
      </w:r>
      <w:r>
        <w:t xml:space="preserve"> </w:t>
      </w:r>
      <w:r>
        <w:t xml:space="preserve">Meeting of the soil expert group……………………………………………… 300</w:t>
      </w:r>
      <w:r>
        <w:t xml:space="preserve"> </w:t>
      </w:r>
      <w:r>
        <w:t xml:space="preserve">1.4</w:t>
      </w:r>
      <w:r>
        <w:t xml:space="preserve"> </w:t>
      </w:r>
      <w:r>
        <w:t xml:space="preserve">Limitations and summary assessment ………………………………………………….. 300</w:t>
      </w:r>
      <w:r>
        <w:t xml:space="preserve"> </w:t>
      </w:r>
      <w:r>
        <w:t xml:space="preserve">1.4.1</w:t>
      </w:r>
      <w:r>
        <w:t xml:space="preserve"> </w:t>
      </w:r>
      <w:r>
        <w:t xml:space="preserve">Limitations of the analysis ……………………………………………………… 300</w:t>
      </w:r>
      <w:r>
        <w:t xml:space="preserve"> </w:t>
      </w:r>
      <w:r>
        <w:t xml:space="preserve">1.4.2</w:t>
      </w:r>
      <w:r>
        <w:t xml:space="preserve"> </w:t>
      </w:r>
      <w:r>
        <w:t xml:space="preserve">Summary assessment …………………………………………………………….. 302</w:t>
      </w:r>
      <w:r>
        <w:t xml:space="preserve"> </w:t>
      </w:r>
      <w:r>
        <w:t xml:space="preserve">2</w:t>
      </w:r>
      <w:r>
        <w:t xml:space="preserve"> </w:t>
      </w:r>
      <w:r>
        <w:t xml:space="preserve">Soil health and soil districts (SHSD) …………………………………………………………….. 304</w:t>
      </w:r>
      <w:r>
        <w:t xml:space="preserve"> </w:t>
      </w:r>
      <w:r>
        <w:t xml:space="preserve">2.1</w:t>
      </w:r>
      <w:r>
        <w:t xml:space="preserve"> </w:t>
      </w:r>
      <w:r>
        <w:t xml:space="preserve">Overview …………………………………………………………………………………………. 304</w:t>
      </w:r>
      <w:r>
        <w:t xml:space="preserve"> </w:t>
      </w:r>
      <w:r>
        <w:t xml:space="preserve">2.1.1</w:t>
      </w:r>
      <w:r>
        <w:t xml:space="preserve"> </w:t>
      </w:r>
      <w:r>
        <w:t xml:space="preserve">Building block outline …………………………………………………………… 304</w:t>
      </w:r>
      <w:r>
        <w:t xml:space="preserve"> </w:t>
      </w:r>
      <w:r>
        <w:t xml:space="preserve">2.1.2</w:t>
      </w:r>
      <w:r>
        <w:t xml:space="preserve"> </w:t>
      </w:r>
      <w:r>
        <w:t xml:space="preserve">Problem(s) that the building block tackles ……………………………….. 304</w:t>
      </w:r>
      <w:r>
        <w:t xml:space="preserve"> </w:t>
      </w:r>
      <w:r>
        <w:t xml:space="preserve">2.1.3</w:t>
      </w:r>
      <w:r>
        <w:t xml:space="preserve"> </w:t>
      </w:r>
      <w:r>
        <w:t xml:space="preserve">Baseline ………………………………………………………………………………. 304</w:t>
      </w:r>
      <w:r>
        <w:t xml:space="preserve"> </w:t>
      </w:r>
      <w:r>
        <w:t xml:space="preserve">2.2</w:t>
      </w:r>
      <w:r>
        <w:t xml:space="preserve"> </w:t>
      </w:r>
      <w:r>
        <w:t xml:space="preserve">SHSD – Option 2: Member States define health ranges and districts ……….. 306</w:t>
      </w:r>
      <w:r>
        <w:t xml:space="preserve"> </w:t>
      </w:r>
      <w:r>
        <w:t xml:space="preserve">2.2.1</w:t>
      </w:r>
      <w:r>
        <w:t xml:space="preserve"> </w:t>
      </w:r>
      <w:r>
        <w:t xml:space="preserve">Description of option and requirements for implementation……….. 306</w:t>
      </w:r>
      <w:r>
        <w:t xml:space="preserve"> </w:t>
      </w:r>
      <w:r>
        <w:t xml:space="preserve">2.2.2</w:t>
      </w:r>
      <w:r>
        <w:t xml:space="preserve"> </w:t>
      </w:r>
      <w:r>
        <w:t xml:space="preserve">Assessment of impacts ………………………………………………………….. 307</w:t>
      </w:r>
      <w:r>
        <w:t xml:space="preserve"> </w:t>
      </w:r>
      <w:r>
        <w:t xml:space="preserve">2.2.3</w:t>
      </w:r>
      <w:r>
        <w:t xml:space="preserve"> </w:t>
      </w:r>
      <w:r>
        <w:t xml:space="preserve">Distribution of effects ……………………………………………………………. 310</w:t>
      </w:r>
      <w:r>
        <w:t xml:space="preserve"> </w:t>
      </w:r>
      <w:r>
        <w:t xml:space="preserve">2.2.4</w:t>
      </w:r>
      <w:r>
        <w:t xml:space="preserve"> </w:t>
      </w:r>
      <w:r>
        <w:t xml:space="preserve">Risks for implementation ………………………………………………………. 311</w:t>
      </w:r>
      <w:r>
        <w:t xml:space="preserve"> </w:t>
      </w:r>
      <w:r>
        <w:t xml:space="preserve">2.2.5</w:t>
      </w:r>
      <w:r>
        <w:t xml:space="preserve"> </w:t>
      </w:r>
      <w:r>
        <w:t xml:space="preserve">Links /synergies ……………………………………………………………………. 312</w:t>
      </w:r>
    </w:p>
    <w:p>
      <w:pPr>
        <w:pStyle w:val="BodyText"/>
      </w:pPr>
      <w:r>
        <w:t xml:space="preserve">2.2.6</w:t>
      </w:r>
      <w:r>
        <w:t xml:space="preserve"> </w:t>
      </w:r>
      <w:r>
        <w:t xml:space="preserve">Opinions of stakeholders ……………………………………………………….. 313</w:t>
      </w:r>
      <w:r>
        <w:t xml:space="preserve"> </w:t>
      </w:r>
      <w:r>
        <w:t xml:space="preserve">2.3</w:t>
      </w:r>
      <w:r>
        <w:t xml:space="preserve"> </w:t>
      </w:r>
      <w:r>
        <w:t xml:space="preserve">SHSD – Option 3: Some common EU descriptor ranges and Member</w:t>
      </w:r>
      <w:r>
        <w:t xml:space="preserve"> </w:t>
      </w:r>
      <w:r>
        <w:t xml:space="preserve">States define districts with common criteria …………………………………………. 319</w:t>
      </w:r>
      <w:r>
        <w:t xml:space="preserve"> </w:t>
      </w:r>
      <w:r>
        <w:t xml:space="preserve">2.3.1</w:t>
      </w:r>
      <w:r>
        <w:t xml:space="preserve"> </w:t>
      </w:r>
      <w:r>
        <w:t xml:space="preserve">Description of option and requirements for implementation……….. 319</w:t>
      </w:r>
      <w:r>
        <w:t xml:space="preserve"> </w:t>
      </w:r>
      <w:r>
        <w:t xml:space="preserve">2.3.2</w:t>
      </w:r>
      <w:r>
        <w:t xml:space="preserve"> </w:t>
      </w:r>
      <w:r>
        <w:t xml:space="preserve">Assessment of impacts ………………………………………………………….. 321</w:t>
      </w:r>
      <w:r>
        <w:t xml:space="preserve"> </w:t>
      </w:r>
      <w:r>
        <w:t xml:space="preserve">2.3.3</w:t>
      </w:r>
      <w:r>
        <w:t xml:space="preserve"> </w:t>
      </w:r>
      <w:r>
        <w:t xml:space="preserve">Distribution of effects ……………………………………………………………. 322</w:t>
      </w:r>
      <w:r>
        <w:t xml:space="preserve"> </w:t>
      </w:r>
      <w:r>
        <w:t xml:space="preserve">2.3.4</w:t>
      </w:r>
      <w:r>
        <w:t xml:space="preserve"> </w:t>
      </w:r>
      <w:r>
        <w:t xml:space="preserve">Risks for implementation ………………………………………………………. 322</w:t>
      </w:r>
      <w:r>
        <w:t xml:space="preserve"> </w:t>
      </w:r>
      <w:r>
        <w:t xml:space="preserve">2.3.5</w:t>
      </w:r>
      <w:r>
        <w:t xml:space="preserve"> </w:t>
      </w:r>
      <w:r>
        <w:t xml:space="preserve">Links /synergies ……………………………………………………………………. 322</w:t>
      </w:r>
      <w:r>
        <w:t xml:space="preserve"> </w:t>
      </w:r>
      <w:r>
        <w:t xml:space="preserve">2.3.6</w:t>
      </w:r>
      <w:r>
        <w:t xml:space="preserve"> </w:t>
      </w:r>
      <w:r>
        <w:t xml:space="preserve">Summary assessment against indicators …………………………………… 323</w:t>
      </w:r>
      <w:r>
        <w:t xml:space="preserve"> </w:t>
      </w:r>
      <w:r>
        <w:t xml:space="preserve">2.4</w:t>
      </w:r>
      <w:r>
        <w:t xml:space="preserve"> </w:t>
      </w:r>
      <w:r>
        <w:t xml:space="preserve">SHSD – Option 4: All descriptor ranges and soil districts defined at</w:t>
      </w:r>
      <w:r>
        <w:t xml:space="preserve"> </w:t>
      </w:r>
      <w:r>
        <w:t xml:space="preserve">EU-level …………………………………………………………………………………………… 323</w:t>
      </w:r>
      <w:r>
        <w:t xml:space="preserve"> </w:t>
      </w:r>
      <w:r>
        <w:t xml:space="preserve">2.4.1</w:t>
      </w:r>
      <w:r>
        <w:t xml:space="preserve"> </w:t>
      </w:r>
      <w:r>
        <w:t xml:space="preserve">Description of option and requirements for implementation……….. 323</w:t>
      </w:r>
      <w:r>
        <w:t xml:space="preserve"> </w:t>
      </w:r>
      <w:r>
        <w:t xml:space="preserve">2.4.2</w:t>
      </w:r>
      <w:r>
        <w:t xml:space="preserve"> </w:t>
      </w:r>
      <w:r>
        <w:t xml:space="preserve">Assessment of impacts ………………………………………………………….. 324</w:t>
      </w:r>
      <w:r>
        <w:t xml:space="preserve"> </w:t>
      </w:r>
      <w:r>
        <w:t xml:space="preserve">2.4.3</w:t>
      </w:r>
      <w:r>
        <w:t xml:space="preserve"> </w:t>
      </w:r>
      <w:r>
        <w:t xml:space="preserve">Distribution of effects ……………………………………………………………. 324</w:t>
      </w:r>
      <w:r>
        <w:t xml:space="preserve"> </w:t>
      </w:r>
      <w:r>
        <w:t xml:space="preserve">2.4.4</w:t>
      </w:r>
      <w:r>
        <w:t xml:space="preserve"> </w:t>
      </w:r>
      <w:r>
        <w:t xml:space="preserve">Risks for implementation ………………………………………………………. 324</w:t>
      </w:r>
      <w:r>
        <w:t xml:space="preserve"> </w:t>
      </w:r>
      <w:r>
        <w:t xml:space="preserve">2.4.5</w:t>
      </w:r>
      <w:r>
        <w:t xml:space="preserve"> </w:t>
      </w:r>
      <w:r>
        <w:t xml:space="preserve">Links /synergies ……………………………………………………………………. 325</w:t>
      </w:r>
      <w:r>
        <w:t xml:space="preserve"> </w:t>
      </w:r>
      <w:r>
        <w:t xml:space="preserve">2.4.6</w:t>
      </w:r>
      <w:r>
        <w:t xml:space="preserve"> </w:t>
      </w:r>
      <w:r>
        <w:t xml:space="preserve">Summary assessment against indicators …………………………………… 325</w:t>
      </w:r>
      <w:r>
        <w:t xml:space="preserve"> </w:t>
      </w:r>
      <w:r>
        <w:t xml:space="preserve">3</w:t>
      </w:r>
      <w:r>
        <w:t xml:space="preserve"> </w:t>
      </w:r>
      <w:r>
        <w:t xml:space="preserve">Monitoring (MON) …………………………………………………………………………………….. 326</w:t>
      </w:r>
      <w:r>
        <w:t xml:space="preserve"> </w:t>
      </w:r>
      <w:r>
        <w:t xml:space="preserve">3.1</w:t>
      </w:r>
      <w:r>
        <w:t xml:space="preserve"> </w:t>
      </w:r>
      <w:r>
        <w:t xml:space="preserve">Overview …………………………………………………………………………………………. 326</w:t>
      </w:r>
      <w:r>
        <w:t xml:space="preserve"> </w:t>
      </w:r>
      <w:r>
        <w:t xml:space="preserve">3.1.1</w:t>
      </w:r>
      <w:r>
        <w:t xml:space="preserve"> </w:t>
      </w:r>
      <w:r>
        <w:t xml:space="preserve">Building block outline …………………………………………………………… 326</w:t>
      </w:r>
      <w:r>
        <w:t xml:space="preserve"> </w:t>
      </w:r>
      <w:r>
        <w:t xml:space="preserve">3.1.2</w:t>
      </w:r>
      <w:r>
        <w:t xml:space="preserve"> </w:t>
      </w:r>
      <w:r>
        <w:t xml:space="preserve">Problem(s) that the building block tackles ……………………………….. 326</w:t>
      </w:r>
      <w:r>
        <w:t xml:space="preserve"> </w:t>
      </w:r>
      <w:r>
        <w:t xml:space="preserve">3.1.3</w:t>
      </w:r>
      <w:r>
        <w:t xml:space="preserve"> </w:t>
      </w:r>
      <w:r>
        <w:t xml:space="preserve">Baseline ………………………………………………………………………………. 326</w:t>
      </w:r>
      <w:r>
        <w:t xml:space="preserve"> </w:t>
      </w:r>
      <w:r>
        <w:t xml:space="preserve">3.2</w:t>
      </w:r>
      <w:r>
        <w:t xml:space="preserve"> </w:t>
      </w:r>
      <w:r>
        <w:t xml:space="preserve">MON – Option 2: Sampling and data collection left to Member States ……. 331</w:t>
      </w:r>
      <w:r>
        <w:t xml:space="preserve"> </w:t>
      </w:r>
      <w:r>
        <w:t xml:space="preserve">3.2.1</w:t>
      </w:r>
      <w:r>
        <w:t xml:space="preserve"> </w:t>
      </w:r>
      <w:r>
        <w:t xml:space="preserve">Description of option and requirements for implementation……….. 331</w:t>
      </w:r>
      <w:r>
        <w:t xml:space="preserve"> </w:t>
      </w:r>
      <w:r>
        <w:t xml:space="preserve">3.2.2</w:t>
      </w:r>
      <w:r>
        <w:t xml:space="preserve"> </w:t>
      </w:r>
      <w:r>
        <w:t xml:space="preserve">Assessment of impacts ………………………………………………………….. 332</w:t>
      </w:r>
      <w:r>
        <w:t xml:space="preserve"> </w:t>
      </w:r>
      <w:r>
        <w:t xml:space="preserve">3.2.3</w:t>
      </w:r>
      <w:r>
        <w:t xml:space="preserve"> </w:t>
      </w:r>
      <w:r>
        <w:t xml:space="preserve">Distribution of effects ……………………………………………………………. 336</w:t>
      </w:r>
      <w:r>
        <w:t xml:space="preserve"> </w:t>
      </w:r>
      <w:r>
        <w:t xml:space="preserve">3.2.4</w:t>
      </w:r>
      <w:r>
        <w:t xml:space="preserve"> </w:t>
      </w:r>
      <w:r>
        <w:t xml:space="preserve">Risks for implementation ………………………………………………………. 337</w:t>
      </w:r>
      <w:r>
        <w:t xml:space="preserve"> </w:t>
      </w:r>
      <w:r>
        <w:t xml:space="preserve">3.2.5</w:t>
      </w:r>
      <w:r>
        <w:t xml:space="preserve"> </w:t>
      </w:r>
      <w:r>
        <w:t xml:space="preserve">Links /synergies ……………………………………………………………………. 338</w:t>
      </w:r>
      <w:r>
        <w:t xml:space="preserve"> </w:t>
      </w:r>
      <w:r>
        <w:t xml:space="preserve">3.2.6</w:t>
      </w:r>
      <w:r>
        <w:t xml:space="preserve"> </w:t>
      </w:r>
      <w:r>
        <w:t xml:space="preserve">Opinions of stakeholders ……………………………………………………….. 339</w:t>
      </w:r>
      <w:r>
        <w:t xml:space="preserve"> </w:t>
      </w:r>
      <w:r>
        <w:t xml:space="preserve">3.3</w:t>
      </w:r>
      <w:r>
        <w:t xml:space="preserve"> </w:t>
      </w:r>
      <w:r>
        <w:t xml:space="preserve">MON – Option 3: Most sampling and data collection left to Member</w:t>
      </w:r>
      <w:r>
        <w:t xml:space="preserve"> </w:t>
      </w:r>
      <w:r>
        <w:t xml:space="preserve">States with except for some parameters ……………………………………………….. 343</w:t>
      </w:r>
      <w:r>
        <w:t xml:space="preserve"> </w:t>
      </w:r>
      <w:r>
        <w:t xml:space="preserve">3.3.1</w:t>
      </w:r>
      <w:r>
        <w:t xml:space="preserve"> </w:t>
      </w:r>
      <w:r>
        <w:t xml:space="preserve">Description of option and requirements for implementation……….. 343</w:t>
      </w:r>
      <w:r>
        <w:t xml:space="preserve"> </w:t>
      </w:r>
      <w:r>
        <w:t xml:space="preserve">3.3.2</w:t>
      </w:r>
      <w:r>
        <w:t xml:space="preserve"> </w:t>
      </w:r>
      <w:r>
        <w:t xml:space="preserve">Assessment of impacts ………………………………………………………….. 343</w:t>
      </w:r>
      <w:r>
        <w:t xml:space="preserve"> </w:t>
      </w:r>
      <w:r>
        <w:t xml:space="preserve">3.3.3</w:t>
      </w:r>
      <w:r>
        <w:t xml:space="preserve"> </w:t>
      </w:r>
      <w:r>
        <w:t xml:space="preserve">Distribution of effects ……………………………………………………………. 345</w:t>
      </w:r>
      <w:r>
        <w:t xml:space="preserve"> </w:t>
      </w:r>
      <w:r>
        <w:t xml:space="preserve">3.3.4</w:t>
      </w:r>
      <w:r>
        <w:t xml:space="preserve"> </w:t>
      </w:r>
      <w:r>
        <w:t xml:space="preserve">Risks for implementation ………………………………………………………. 345</w:t>
      </w:r>
      <w:r>
        <w:t xml:space="preserve"> </w:t>
      </w:r>
      <w:r>
        <w:t xml:space="preserve">3.3.5</w:t>
      </w:r>
      <w:r>
        <w:t xml:space="preserve"> </w:t>
      </w:r>
      <w:r>
        <w:t xml:space="preserve">Links /synergies ……………………………………………………………………. 346</w:t>
      </w:r>
      <w:r>
        <w:t xml:space="preserve"> </w:t>
      </w:r>
      <w:r>
        <w:t xml:space="preserve">3.3.6</w:t>
      </w:r>
      <w:r>
        <w:t xml:space="preserve"> </w:t>
      </w:r>
      <w:r>
        <w:t xml:space="preserve">Summary assessment against indicators …………………………………… 346</w:t>
      </w:r>
      <w:r>
        <w:t xml:space="preserve"> </w:t>
      </w:r>
      <w:r>
        <w:t xml:space="preserve">3.4</w:t>
      </w:r>
      <w:r>
        <w:t xml:space="preserve"> </w:t>
      </w:r>
      <w:r>
        <w:t xml:space="preserve">MON – Option 4: Monitoring fully harmonised at EU-level …………………… 347</w:t>
      </w:r>
      <w:r>
        <w:t xml:space="preserve"> </w:t>
      </w:r>
      <w:r>
        <w:t xml:space="preserve">3.4.1</w:t>
      </w:r>
      <w:r>
        <w:t xml:space="preserve"> </w:t>
      </w:r>
      <w:r>
        <w:t xml:space="preserve">Description of option and requirements for implementation……….. 347</w:t>
      </w:r>
      <w:r>
        <w:t xml:space="preserve"> </w:t>
      </w:r>
      <w:r>
        <w:t xml:space="preserve">3.4.2</w:t>
      </w:r>
      <w:r>
        <w:t xml:space="preserve"> </w:t>
      </w:r>
      <w:r>
        <w:t xml:space="preserve">Assessment of impacts ………………………………………………………….. 347</w:t>
      </w:r>
      <w:r>
        <w:t xml:space="preserve"> </w:t>
      </w:r>
      <w:r>
        <w:t xml:space="preserve">3.4.3</w:t>
      </w:r>
      <w:r>
        <w:t xml:space="preserve"> </w:t>
      </w:r>
      <w:r>
        <w:t xml:space="preserve">Distribution of effects ……………………………………………………………. 348</w:t>
      </w:r>
      <w:r>
        <w:t xml:space="preserve"> </w:t>
      </w:r>
      <w:r>
        <w:t xml:space="preserve">3.4.4</w:t>
      </w:r>
      <w:r>
        <w:t xml:space="preserve"> </w:t>
      </w:r>
      <w:r>
        <w:t xml:space="preserve">Risks for implementation ………………………………………………………. 348</w:t>
      </w:r>
    </w:p>
    <w:p>
      <w:pPr>
        <w:pStyle w:val="BodyText"/>
      </w:pPr>
      <w:r>
        <w:t xml:space="preserve">3.4.5</w:t>
      </w:r>
      <w:r>
        <w:t xml:space="preserve"> </w:t>
      </w:r>
      <w:r>
        <w:t xml:space="preserve">Links /synergies ……………………………………………………………………. 349</w:t>
      </w:r>
      <w:r>
        <w:t xml:space="preserve"> </w:t>
      </w:r>
      <w:r>
        <w:t xml:space="preserve">3.4.6</w:t>
      </w:r>
      <w:r>
        <w:t xml:space="preserve"> </w:t>
      </w:r>
      <w:r>
        <w:t xml:space="preserve">Summary assessment against indicators …………………………………… 349</w:t>
      </w:r>
      <w:r>
        <w:t xml:space="preserve"> </w:t>
      </w:r>
      <w:r>
        <w:t xml:space="preserve">4</w:t>
      </w:r>
      <w:r>
        <w:t xml:space="preserve"> </w:t>
      </w:r>
      <w:r>
        <w:t xml:space="preserve">Sustainable soil management (SSM) …………………………………………………………….. 350</w:t>
      </w:r>
      <w:r>
        <w:t xml:space="preserve"> </w:t>
      </w:r>
      <w:r>
        <w:t xml:space="preserve">4.1</w:t>
      </w:r>
      <w:r>
        <w:t xml:space="preserve"> </w:t>
      </w:r>
      <w:r>
        <w:t xml:space="preserve">Overview …………………………………………………………………………………………. 350</w:t>
      </w:r>
      <w:r>
        <w:t xml:space="preserve"> </w:t>
      </w:r>
      <w:r>
        <w:t xml:space="preserve">4.1.1</w:t>
      </w:r>
      <w:r>
        <w:t xml:space="preserve"> </w:t>
      </w:r>
      <w:r>
        <w:t xml:space="preserve">Building block outline …………………………………………………………… 350</w:t>
      </w:r>
      <w:r>
        <w:t xml:space="preserve"> </w:t>
      </w:r>
      <w:r>
        <w:t xml:space="preserve">4.1.2</w:t>
      </w:r>
      <w:r>
        <w:t xml:space="preserve"> </w:t>
      </w:r>
      <w:r>
        <w:t xml:space="preserve">Problem(s) that the building block tackles ……………………………….. 350</w:t>
      </w:r>
      <w:r>
        <w:t xml:space="preserve"> </w:t>
      </w:r>
      <w:r>
        <w:t xml:space="preserve">4.1.3</w:t>
      </w:r>
      <w:r>
        <w:t xml:space="preserve"> </w:t>
      </w:r>
      <w:r>
        <w:t xml:space="preserve">Baseline ………………………………………………………………………………. 350</w:t>
      </w:r>
      <w:r>
        <w:t xml:space="preserve"> </w:t>
      </w:r>
      <w:r>
        <w:t xml:space="preserve">4.2</w:t>
      </w:r>
      <w:r>
        <w:t xml:space="preserve"> </w:t>
      </w:r>
      <w:r>
        <w:t xml:space="preserve">SSM – Option 2: Obligation to use soils sustainably; definition of</w:t>
      </w:r>
      <w:r>
        <w:t xml:space="preserve"> </w:t>
      </w:r>
      <w:r>
        <w:t xml:space="preserve">principles and practices is left to Member States …………………………………… 355</w:t>
      </w:r>
      <w:r>
        <w:t xml:space="preserve"> </w:t>
      </w:r>
      <w:r>
        <w:t xml:space="preserve">4.2.1</w:t>
      </w:r>
      <w:r>
        <w:t xml:space="preserve"> </w:t>
      </w:r>
      <w:r>
        <w:t xml:space="preserve">Description of option and requirements for implementation……….. 355</w:t>
      </w:r>
      <w:r>
        <w:t xml:space="preserve"> </w:t>
      </w:r>
      <w:r>
        <w:t xml:space="preserve">4.2.2</w:t>
      </w:r>
      <w:r>
        <w:t xml:space="preserve"> </w:t>
      </w:r>
      <w:r>
        <w:t xml:space="preserve">Assessment of impacts ………………………………………………………….. 355</w:t>
      </w:r>
      <w:r>
        <w:t xml:space="preserve"> </w:t>
      </w:r>
      <w:r>
        <w:t xml:space="preserve">4.2.3</w:t>
      </w:r>
      <w:r>
        <w:t xml:space="preserve"> </w:t>
      </w:r>
      <w:r>
        <w:t xml:space="preserve">Distribution of effects ……………………………………………………………. 387</w:t>
      </w:r>
      <w:r>
        <w:t xml:space="preserve"> </w:t>
      </w:r>
      <w:r>
        <w:t xml:space="preserve">4.2.4</w:t>
      </w:r>
      <w:r>
        <w:t xml:space="preserve"> </w:t>
      </w:r>
      <w:r>
        <w:t xml:space="preserve">Risks for implementation ………………………………………………………. 388</w:t>
      </w:r>
      <w:r>
        <w:t xml:space="preserve"> </w:t>
      </w:r>
      <w:r>
        <w:t xml:space="preserve">4.2.5</w:t>
      </w:r>
      <w:r>
        <w:t xml:space="preserve"> </w:t>
      </w:r>
      <w:r>
        <w:t xml:space="preserve">Links /synergies ……………………………………………………………………. 389</w:t>
      </w:r>
      <w:r>
        <w:t xml:space="preserve"> </w:t>
      </w:r>
      <w:r>
        <w:t xml:space="preserve">4.2.6</w:t>
      </w:r>
      <w:r>
        <w:t xml:space="preserve"> </w:t>
      </w:r>
      <w:r>
        <w:t xml:space="preserve">Opinions of stakeholders ……………………………………………………….. 390</w:t>
      </w:r>
      <w:r>
        <w:t xml:space="preserve"> </w:t>
      </w:r>
      <w:r>
        <w:t xml:space="preserve">4.3</w:t>
      </w:r>
      <w:r>
        <w:t xml:space="preserve"> </w:t>
      </w:r>
      <w:r>
        <w:t xml:space="preserve">SSM – Option 3: Obligation to use soils sustainably; supported by</w:t>
      </w:r>
      <w:r>
        <w:t xml:space="preserve"> </w:t>
      </w:r>
      <w:r>
        <w:t xml:space="preserve">some common general principles for SSM while definition of SSM is</w:t>
      </w:r>
      <w:r>
        <w:t xml:space="preserve"> </w:t>
      </w:r>
      <w:r>
        <w:t xml:space="preserve">left to Member States …………………………………………………………………………. 393</w:t>
      </w:r>
      <w:r>
        <w:t xml:space="preserve"> </w:t>
      </w:r>
      <w:r>
        <w:t xml:space="preserve">4.3.1</w:t>
      </w:r>
      <w:r>
        <w:t xml:space="preserve"> </w:t>
      </w:r>
      <w:r>
        <w:t xml:space="preserve">Description of option and requirements for implementation……….. 393</w:t>
      </w:r>
      <w:r>
        <w:t xml:space="preserve"> </w:t>
      </w:r>
      <w:r>
        <w:t xml:space="preserve">4.3.2</w:t>
      </w:r>
      <w:r>
        <w:t xml:space="preserve"> </w:t>
      </w:r>
      <w:r>
        <w:t xml:space="preserve">Assessment of impacts ………………………………………………………….. 393</w:t>
      </w:r>
      <w:r>
        <w:t xml:space="preserve"> </w:t>
      </w:r>
      <w:r>
        <w:t xml:space="preserve">4.3.3</w:t>
      </w:r>
      <w:r>
        <w:t xml:space="preserve"> </w:t>
      </w:r>
      <w:r>
        <w:t xml:space="preserve">Distribution of effects ……………………………………………………………. 394</w:t>
      </w:r>
      <w:r>
        <w:t xml:space="preserve"> </w:t>
      </w:r>
      <w:r>
        <w:t xml:space="preserve">4.3.4</w:t>
      </w:r>
      <w:r>
        <w:t xml:space="preserve"> </w:t>
      </w:r>
      <w:r>
        <w:t xml:space="preserve">Risks for implementation ………………………………………………………. 394</w:t>
      </w:r>
      <w:r>
        <w:t xml:space="preserve"> </w:t>
      </w:r>
      <w:r>
        <w:t xml:space="preserve">4.3.5</w:t>
      </w:r>
      <w:r>
        <w:t xml:space="preserve"> </w:t>
      </w:r>
      <w:r>
        <w:t xml:space="preserve">Links /synergies ……………………………………………………………………. 395</w:t>
      </w:r>
      <w:r>
        <w:t xml:space="preserve"> </w:t>
      </w:r>
      <w:r>
        <w:t xml:space="preserve">4.3.6</w:t>
      </w:r>
      <w:r>
        <w:t xml:space="preserve"> </w:t>
      </w:r>
      <w:r>
        <w:t xml:space="preserve">Summary assessment against indicators …………………………………… 395</w:t>
      </w:r>
      <w:r>
        <w:t xml:space="preserve"> </w:t>
      </w:r>
      <w:r>
        <w:t xml:space="preserve">4.4</w:t>
      </w:r>
      <w:r>
        <w:t xml:space="preserve"> </w:t>
      </w:r>
      <w:r>
        <w:t xml:space="preserve">SSM – Option 4: Obligation to use soils sustainably; comprehensive</w:t>
      </w:r>
      <w:r>
        <w:t xml:space="preserve"> </w:t>
      </w:r>
      <w:r>
        <w:t xml:space="preserve">set of EU-wide SSM practices mandated ……………………………………………… 396</w:t>
      </w:r>
      <w:r>
        <w:t xml:space="preserve"> </w:t>
      </w:r>
      <w:r>
        <w:t xml:space="preserve">4.4.1</w:t>
      </w:r>
      <w:r>
        <w:t xml:space="preserve"> </w:t>
      </w:r>
      <w:r>
        <w:t xml:space="preserve">Description of option and requirements for implementation……….. 396</w:t>
      </w:r>
      <w:r>
        <w:t xml:space="preserve"> </w:t>
      </w:r>
      <w:r>
        <w:t xml:space="preserve">4.4.2</w:t>
      </w:r>
      <w:r>
        <w:t xml:space="preserve"> </w:t>
      </w:r>
      <w:r>
        <w:t xml:space="preserve">Assessment of impacts ………………………………………………………….. 396</w:t>
      </w:r>
      <w:r>
        <w:t xml:space="preserve"> </w:t>
      </w:r>
      <w:r>
        <w:t xml:space="preserve">4.4.3</w:t>
      </w:r>
      <w:r>
        <w:t xml:space="preserve"> </w:t>
      </w:r>
      <w:r>
        <w:t xml:space="preserve">Distribution of effects ……………………………………………………………. 397</w:t>
      </w:r>
      <w:r>
        <w:t xml:space="preserve"> </w:t>
      </w:r>
      <w:r>
        <w:t xml:space="preserve">4.4.4</w:t>
      </w:r>
      <w:r>
        <w:t xml:space="preserve"> </w:t>
      </w:r>
      <w:r>
        <w:t xml:space="preserve">Risks for implementation ………………………………………………………. 398</w:t>
      </w:r>
      <w:r>
        <w:t xml:space="preserve"> </w:t>
      </w:r>
      <w:r>
        <w:t xml:space="preserve">4.4.5</w:t>
      </w:r>
      <w:r>
        <w:t xml:space="preserve"> </w:t>
      </w:r>
      <w:r>
        <w:t xml:space="preserve">Links /synergies ……………………………………………………………………. 398</w:t>
      </w:r>
      <w:r>
        <w:t xml:space="preserve"> </w:t>
      </w:r>
      <w:r>
        <w:t xml:space="preserve">4.4.6</w:t>
      </w:r>
      <w:r>
        <w:t xml:space="preserve"> </w:t>
      </w:r>
      <w:r>
        <w:t xml:space="preserve">Summary assessment against indicators …………………………………… 399</w:t>
      </w:r>
      <w:r>
        <w:t xml:space="preserve"> </w:t>
      </w:r>
      <w:r>
        <w:t xml:space="preserve">5</w:t>
      </w:r>
      <w:r>
        <w:t xml:space="preserve"> </w:t>
      </w:r>
      <w:r>
        <w:t xml:space="preserve">Definition and identification of contaminated sites (DEF) ………………………………. 400</w:t>
      </w:r>
      <w:r>
        <w:t xml:space="preserve"> </w:t>
      </w:r>
      <w:r>
        <w:t xml:space="preserve">5.1</w:t>
      </w:r>
      <w:r>
        <w:t xml:space="preserve"> </w:t>
      </w:r>
      <w:r>
        <w:t xml:space="preserve">Overview …………………………………………………………………………………………. 400</w:t>
      </w:r>
      <w:r>
        <w:t xml:space="preserve"> </w:t>
      </w:r>
      <w:r>
        <w:t xml:space="preserve">5.1.1</w:t>
      </w:r>
      <w:r>
        <w:t xml:space="preserve"> </w:t>
      </w:r>
      <w:r>
        <w:t xml:space="preserve">Building block outline …………………………………………………………… 400</w:t>
      </w:r>
      <w:r>
        <w:t xml:space="preserve"> </w:t>
      </w:r>
      <w:r>
        <w:t xml:space="preserve">5.1.2</w:t>
      </w:r>
      <w:r>
        <w:t xml:space="preserve"> </w:t>
      </w:r>
      <w:r>
        <w:t xml:space="preserve">Problem(s) that the building block tackles ……………………………….. 400</w:t>
      </w:r>
      <w:r>
        <w:t xml:space="preserve"> </w:t>
      </w:r>
      <w:r>
        <w:t xml:space="preserve">5.1.3</w:t>
      </w:r>
      <w:r>
        <w:t xml:space="preserve"> </w:t>
      </w:r>
      <w:r>
        <w:t xml:space="preserve">Baseline ………………………………………………………………………………. 401</w:t>
      </w:r>
      <w:r>
        <w:t xml:space="preserve"> </w:t>
      </w:r>
      <w:r>
        <w:t xml:space="preserve">5.2</w:t>
      </w:r>
      <w:r>
        <w:t xml:space="preserve"> </w:t>
      </w:r>
      <w:r>
        <w:t xml:space="preserve">DEF - Option 2: CS identified using risk-based approach defined by</w:t>
      </w:r>
      <w:r>
        <w:t xml:space="preserve"> </w:t>
      </w:r>
      <w:r>
        <w:t xml:space="preserve">Member States ………………………………………………………………………………….. 407</w:t>
      </w:r>
      <w:r>
        <w:t xml:space="preserve"> </w:t>
      </w:r>
      <w:r>
        <w:t xml:space="preserve">5.2.1</w:t>
      </w:r>
      <w:r>
        <w:t xml:space="preserve"> </w:t>
      </w:r>
      <w:r>
        <w:t xml:space="preserve">Description of option and requirements for implementation……….. 407</w:t>
      </w:r>
      <w:r>
        <w:t xml:space="preserve"> </w:t>
      </w:r>
      <w:r>
        <w:t xml:space="preserve">5.2.2</w:t>
      </w:r>
      <w:r>
        <w:t xml:space="preserve"> </w:t>
      </w:r>
      <w:r>
        <w:t xml:space="preserve">Assessment of impacts ………………………………………………………….. 407</w:t>
      </w:r>
      <w:r>
        <w:t xml:space="preserve"> </w:t>
      </w:r>
      <w:r>
        <w:t xml:space="preserve">5.2.3</w:t>
      </w:r>
      <w:r>
        <w:t xml:space="preserve"> </w:t>
      </w:r>
      <w:r>
        <w:t xml:space="preserve">Distribution of effects ……………………………………………………………. 411</w:t>
      </w:r>
    </w:p>
    <w:p>
      <w:pPr>
        <w:pStyle w:val="BodyText"/>
      </w:pPr>
      <w:r>
        <w:t xml:space="preserve">5.2.4</w:t>
      </w:r>
      <w:r>
        <w:t xml:space="preserve"> </w:t>
      </w:r>
      <w:r>
        <w:t xml:space="preserve">Risks for implementation ………………………………………………………. 412</w:t>
      </w:r>
      <w:r>
        <w:t xml:space="preserve"> </w:t>
      </w:r>
      <w:r>
        <w:t xml:space="preserve">5.2.5</w:t>
      </w:r>
      <w:r>
        <w:t xml:space="preserve"> </w:t>
      </w:r>
      <w:r>
        <w:t xml:space="preserve">Links /synergies ……………………………………………………………………. 412</w:t>
      </w:r>
      <w:r>
        <w:t xml:space="preserve"> </w:t>
      </w:r>
      <w:r>
        <w:t xml:space="preserve">5.2.6</w:t>
      </w:r>
      <w:r>
        <w:t xml:space="preserve"> </w:t>
      </w:r>
      <w:r>
        <w:t xml:space="preserve">Summary assessment against indicators …………………………………… 412</w:t>
      </w:r>
      <w:r>
        <w:t xml:space="preserve"> </w:t>
      </w:r>
      <w:r>
        <w:t xml:space="preserve">5.2.7</w:t>
      </w:r>
      <w:r>
        <w:t xml:space="preserve"> </w:t>
      </w:r>
      <w:r>
        <w:t xml:space="preserve">Opinions of stakeholders ……………………………………………………….. 413</w:t>
      </w:r>
      <w:r>
        <w:t xml:space="preserve"> </w:t>
      </w:r>
      <w:r>
        <w:t xml:space="preserve">5.3</w:t>
      </w:r>
      <w:r>
        <w:t xml:space="preserve"> </w:t>
      </w:r>
      <w:r>
        <w:t xml:space="preserve">DEF – Option 3: CS identified using risk-based approach with</w:t>
      </w:r>
      <w:r>
        <w:t xml:space="preserve"> </w:t>
      </w:r>
      <w:r>
        <w:t xml:space="preserve">common principles defined at EU-level ……………………………………………….. 416</w:t>
      </w:r>
      <w:r>
        <w:t xml:space="preserve"> </w:t>
      </w:r>
      <w:r>
        <w:t xml:space="preserve">5.3.1</w:t>
      </w:r>
      <w:r>
        <w:t xml:space="preserve"> </w:t>
      </w:r>
      <w:r>
        <w:t xml:space="preserve">Description of option and requirements for implementation……….. 416</w:t>
      </w:r>
      <w:r>
        <w:t xml:space="preserve"> </w:t>
      </w:r>
      <w:r>
        <w:t xml:space="preserve">5.3.2</w:t>
      </w:r>
      <w:r>
        <w:t xml:space="preserve"> </w:t>
      </w:r>
      <w:r>
        <w:t xml:space="preserve">Assessment of impacts ………………………………………………………….. 417</w:t>
      </w:r>
      <w:r>
        <w:t xml:space="preserve"> </w:t>
      </w:r>
      <w:r>
        <w:t xml:space="preserve">5.3.3</w:t>
      </w:r>
      <w:r>
        <w:t xml:space="preserve"> </w:t>
      </w:r>
      <w:r>
        <w:t xml:space="preserve">Distribution of effects ……………………………………………………………. 418</w:t>
      </w:r>
      <w:r>
        <w:t xml:space="preserve"> </w:t>
      </w:r>
      <w:r>
        <w:t xml:space="preserve">5.3.4</w:t>
      </w:r>
      <w:r>
        <w:t xml:space="preserve"> </w:t>
      </w:r>
      <w:r>
        <w:t xml:space="preserve">Risks for implementation ………………………………………………………. 418</w:t>
      </w:r>
      <w:r>
        <w:t xml:space="preserve"> </w:t>
      </w:r>
      <w:r>
        <w:t xml:space="preserve">5.3.5</w:t>
      </w:r>
      <w:r>
        <w:t xml:space="preserve"> </w:t>
      </w:r>
      <w:r>
        <w:t xml:space="preserve">Links /synergies ……………………………………………………………………. 419</w:t>
      </w:r>
      <w:r>
        <w:t xml:space="preserve"> </w:t>
      </w:r>
      <w:r>
        <w:t xml:space="preserve">5.3.6</w:t>
      </w:r>
      <w:r>
        <w:t xml:space="preserve"> </w:t>
      </w:r>
      <w:r>
        <w:t xml:space="preserve">Summary assessment against indicators …………………………………… 419</w:t>
      </w:r>
      <w:r>
        <w:t xml:space="preserve"> </w:t>
      </w:r>
      <w:r>
        <w:t xml:space="preserve">5.4</w:t>
      </w:r>
      <w:r>
        <w:t xml:space="preserve"> </w:t>
      </w:r>
      <w:r>
        <w:t xml:space="preserve">DEF - Option 4: CS identified following non-risk based approach with</w:t>
      </w:r>
      <w:r>
        <w:t xml:space="preserve"> </w:t>
      </w:r>
      <w:r>
        <w:t xml:space="preserve">common EU limit values ……………………………………………………………………. 419</w:t>
      </w:r>
      <w:r>
        <w:t xml:space="preserve"> </w:t>
      </w:r>
      <w:r>
        <w:t xml:space="preserve">5.4.1</w:t>
      </w:r>
      <w:r>
        <w:t xml:space="preserve"> </w:t>
      </w:r>
      <w:r>
        <w:t xml:space="preserve">Description of option and requirements for implementation……….. 420</w:t>
      </w:r>
      <w:r>
        <w:t xml:space="preserve"> </w:t>
      </w:r>
      <w:r>
        <w:t xml:space="preserve">5.4.2</w:t>
      </w:r>
      <w:r>
        <w:t xml:space="preserve"> </w:t>
      </w:r>
      <w:r>
        <w:t xml:space="preserve">Assessment of impacts ………………………………………………………….. 420</w:t>
      </w:r>
      <w:r>
        <w:t xml:space="preserve"> </w:t>
      </w:r>
      <w:r>
        <w:t xml:space="preserve">5.4.3</w:t>
      </w:r>
      <w:r>
        <w:t xml:space="preserve"> </w:t>
      </w:r>
      <w:r>
        <w:t xml:space="preserve">Distribution of effects ……………………………………………………………. 421</w:t>
      </w:r>
      <w:r>
        <w:t xml:space="preserve"> </w:t>
      </w:r>
      <w:r>
        <w:t xml:space="preserve">5.4.4</w:t>
      </w:r>
      <w:r>
        <w:t xml:space="preserve"> </w:t>
      </w:r>
      <w:r>
        <w:t xml:space="preserve">Risks for implementation ………………………………………………………. 421</w:t>
      </w:r>
      <w:r>
        <w:t xml:space="preserve"> </w:t>
      </w:r>
      <w:r>
        <w:t xml:space="preserve">5.4.5</w:t>
      </w:r>
      <w:r>
        <w:t xml:space="preserve"> </w:t>
      </w:r>
      <w:r>
        <w:t xml:space="preserve">Links /synergies ……………………………………………………………………. 422</w:t>
      </w:r>
      <w:r>
        <w:t xml:space="preserve"> </w:t>
      </w:r>
      <w:r>
        <w:t xml:space="preserve">5.4.6</w:t>
      </w:r>
      <w:r>
        <w:t xml:space="preserve"> </w:t>
      </w:r>
      <w:r>
        <w:t xml:space="preserve">Summary assessment against indicators …………………………………… 422</w:t>
      </w:r>
      <w:r>
        <w:t xml:space="preserve"> </w:t>
      </w:r>
      <w:r>
        <w:t xml:space="preserve">6</w:t>
      </w:r>
      <w:r>
        <w:t xml:space="preserve"> </w:t>
      </w:r>
      <w:r>
        <w:t xml:space="preserve">Soil restoration and remediation (REST/REM) ……………………………………………… 423</w:t>
      </w:r>
      <w:r>
        <w:t xml:space="preserve"> </w:t>
      </w:r>
      <w:r>
        <w:t xml:space="preserve">6.1</w:t>
      </w:r>
      <w:r>
        <w:t xml:space="preserve"> </w:t>
      </w:r>
      <w:r>
        <w:t xml:space="preserve">Soil restoration (REST) ……………………………………………………………………… 423</w:t>
      </w:r>
      <w:r>
        <w:t xml:space="preserve"> </w:t>
      </w:r>
      <w:r>
        <w:t xml:space="preserve">6.1.1</w:t>
      </w:r>
      <w:r>
        <w:t xml:space="preserve"> </w:t>
      </w:r>
      <w:r>
        <w:t xml:space="preserve">Overview …………………………………………………………………………….. 423</w:t>
      </w:r>
      <w:r>
        <w:t xml:space="preserve"> </w:t>
      </w:r>
      <w:r>
        <w:t xml:space="preserve">6.1.2</w:t>
      </w:r>
      <w:r>
        <w:t xml:space="preserve"> </w:t>
      </w:r>
      <w:r>
        <w:t xml:space="preserve">REST - Option 2: Content of programme of measures defined</w:t>
      </w:r>
      <w:r>
        <w:t xml:space="preserve"> </w:t>
      </w:r>
      <w:r>
        <w:t xml:space="preserve">by Member States …………………………………………………………………. 426</w:t>
      </w:r>
      <w:r>
        <w:t xml:space="preserve"> </w:t>
      </w:r>
      <w:r>
        <w:t xml:space="preserve">6.1.3</w:t>
      </w:r>
      <w:r>
        <w:t xml:space="preserve"> </w:t>
      </w:r>
      <w:r>
        <w:t xml:space="preserve">REST - Option 3: Content of programmes of measures</w:t>
      </w:r>
      <w:r>
        <w:t xml:space="preserve"> </w:t>
      </w:r>
      <w:r>
        <w:t xml:space="preserve">defined by Member States with some common criteria ……………… 447</w:t>
      </w:r>
      <w:r>
        <w:t xml:space="preserve"> </w:t>
      </w:r>
      <w:r>
        <w:t xml:space="preserve">6.1.4</w:t>
      </w:r>
      <w:r>
        <w:t xml:space="preserve"> </w:t>
      </w:r>
      <w:r>
        <w:t xml:space="preserve">REST - Option 4: Content of programmes of measures</w:t>
      </w:r>
      <w:r>
        <w:t xml:space="preserve"> </w:t>
      </w:r>
      <w:r>
        <w:t xml:space="preserve">harmonised at EU-level …………………………………………………………. 450</w:t>
      </w:r>
      <w:r>
        <w:t xml:space="preserve"> </w:t>
      </w:r>
      <w:r>
        <w:t xml:space="preserve">6.2</w:t>
      </w:r>
      <w:r>
        <w:t xml:space="preserve"> </w:t>
      </w:r>
      <w:r>
        <w:t xml:space="preserve">Soil remediation (REM) …………………………………………………………………….. 453</w:t>
      </w:r>
      <w:r>
        <w:t xml:space="preserve"> </w:t>
      </w:r>
      <w:r>
        <w:t xml:space="preserve">6.2.1</w:t>
      </w:r>
      <w:r>
        <w:t xml:space="preserve"> </w:t>
      </w:r>
      <w:r>
        <w:t xml:space="preserve">Overview …………………………………………………………………………….. 453</w:t>
      </w:r>
      <w:r>
        <w:t xml:space="preserve"> </w:t>
      </w:r>
      <w:r>
        <w:t xml:space="preserve">6.2.2</w:t>
      </w:r>
      <w:r>
        <w:t xml:space="preserve"> </w:t>
      </w:r>
      <w:r>
        <w:t xml:space="preserve">REM - Option 2: Prioritisation and choice of measures for</w:t>
      </w:r>
      <w:r>
        <w:t xml:space="preserve"> </w:t>
      </w:r>
      <w:r>
        <w:t xml:space="preserve">remediation left to Member States ………………………………………….. 457</w:t>
      </w:r>
      <w:r>
        <w:t xml:space="preserve"> </w:t>
      </w:r>
      <w:r>
        <w:t xml:space="preserve">6.2.3</w:t>
      </w:r>
      <w:r>
        <w:t xml:space="preserve"> </w:t>
      </w:r>
      <w:r>
        <w:t xml:space="preserve">REM - Option 3: Derogation of CS with acceptable risks and</w:t>
      </w:r>
      <w:r>
        <w:t xml:space="preserve"> </w:t>
      </w:r>
      <w:r>
        <w:t xml:space="preserve">Prioritisation for remediation defined by Member States …………… 472</w:t>
      </w:r>
      <w:r>
        <w:t xml:space="preserve"> </w:t>
      </w:r>
      <w:r>
        <w:t xml:space="preserve">6.2.4</w:t>
      </w:r>
      <w:r>
        <w:t xml:space="preserve"> </w:t>
      </w:r>
      <w:r>
        <w:t xml:space="preserve">REM – Option 4: Prioritisation and planning of remediation</w:t>
      </w:r>
      <w:r>
        <w:t xml:space="preserve"> </w:t>
      </w:r>
      <w:r>
        <w:t xml:space="preserve">defined at EU-level ……………………………………………………………….. 474</w:t>
      </w:r>
      <w:r>
        <w:t xml:space="preserve"> </w:t>
      </w:r>
      <w:r>
        <w:t xml:space="preserve">7</w:t>
      </w:r>
      <w:r>
        <w:t xml:space="preserve"> </w:t>
      </w:r>
      <w:r>
        <w:t xml:space="preserve">Land take (LATA) ……………………………………………………………………………………… 476</w:t>
      </w:r>
      <w:r>
        <w:t xml:space="preserve"> </w:t>
      </w:r>
      <w:r>
        <w:t xml:space="preserve">7.1</w:t>
      </w:r>
      <w:r>
        <w:t xml:space="preserve"> </w:t>
      </w:r>
      <w:r>
        <w:t xml:space="preserve">Overview …………………………………………………………………………………………. 476</w:t>
      </w:r>
      <w:r>
        <w:t xml:space="preserve"> </w:t>
      </w:r>
      <w:r>
        <w:t xml:space="preserve">7.1.1</w:t>
      </w:r>
      <w:r>
        <w:t xml:space="preserve"> </w:t>
      </w:r>
      <w:r>
        <w:t xml:space="preserve">Building block outline …………………………………………………………… 476</w:t>
      </w:r>
      <w:r>
        <w:t xml:space="preserve"> </w:t>
      </w:r>
      <w:r>
        <w:t xml:space="preserve">7.1.2</w:t>
      </w:r>
      <w:r>
        <w:t xml:space="preserve"> </w:t>
      </w:r>
      <w:r>
        <w:t xml:space="preserve">Problem(s) that the building block tackles ……………………………….. 476</w:t>
      </w:r>
      <w:r>
        <w:t xml:space="preserve"> </w:t>
      </w:r>
      <w:r>
        <w:t xml:space="preserve">7.1.3</w:t>
      </w:r>
      <w:r>
        <w:t xml:space="preserve"> </w:t>
      </w:r>
      <w:r>
        <w:t xml:space="preserve">Baseline ………………………………………………………………………………. 477</w:t>
      </w:r>
      <w:r>
        <w:t xml:space="preserve"> </w:t>
      </w:r>
      <w:r>
        <w:t xml:space="preserve">7.2</w:t>
      </w:r>
      <w:r>
        <w:t xml:space="preserve"> </w:t>
      </w:r>
      <w:r>
        <w:t xml:space="preserve">LATA 1 – Definition of net land take ………………………………………………….. 479</w:t>
      </w:r>
    </w:p>
    <w:p>
      <w:pPr>
        <w:pStyle w:val="BodyText"/>
      </w:pPr>
      <w:r>
        <w:t xml:space="preserve">7.2.1</w:t>
      </w:r>
      <w:r>
        <w:t xml:space="preserve"> </w:t>
      </w:r>
      <w:r>
        <w:t xml:space="preserve">Description of option and requirements for implementation……….. 479</w:t>
      </w:r>
      <w:r>
        <w:t xml:space="preserve"> </w:t>
      </w:r>
      <w:r>
        <w:t xml:space="preserve">7.2.2</w:t>
      </w:r>
      <w:r>
        <w:t xml:space="preserve"> </w:t>
      </w:r>
      <w:r>
        <w:t xml:space="preserve">Assessment of impacts ………………………………………………………….. 480</w:t>
      </w:r>
      <w:r>
        <w:t xml:space="preserve"> </w:t>
      </w:r>
      <w:r>
        <w:t xml:space="preserve">7.2.3</w:t>
      </w:r>
      <w:r>
        <w:t xml:space="preserve"> </w:t>
      </w:r>
      <w:r>
        <w:t xml:space="preserve">Distribution of effects ……………………………………………………………. 481</w:t>
      </w:r>
      <w:r>
        <w:t xml:space="preserve"> </w:t>
      </w:r>
      <w:r>
        <w:t xml:space="preserve">7.2.4</w:t>
      </w:r>
      <w:r>
        <w:t xml:space="preserve"> </w:t>
      </w:r>
      <w:r>
        <w:t xml:space="preserve">Risks for implementation ………………………………………………………. 481</w:t>
      </w:r>
      <w:r>
        <w:t xml:space="preserve"> </w:t>
      </w:r>
      <w:r>
        <w:t xml:space="preserve">7.2.5</w:t>
      </w:r>
      <w:r>
        <w:t xml:space="preserve"> </w:t>
      </w:r>
      <w:r>
        <w:t xml:space="preserve">Links /synergies ……………………………………………………………………. 481</w:t>
      </w:r>
      <w:r>
        <w:t xml:space="preserve"> </w:t>
      </w:r>
      <w:r>
        <w:t xml:space="preserve">7.2.6</w:t>
      </w:r>
      <w:r>
        <w:t xml:space="preserve"> </w:t>
      </w:r>
      <w:r>
        <w:t xml:space="preserve">Summary assessment against indicators …………………………………… 481</w:t>
      </w:r>
      <w:r>
        <w:t xml:space="preserve"> </w:t>
      </w:r>
      <w:r>
        <w:t xml:space="preserve">7.3</w:t>
      </w:r>
      <w:r>
        <w:t xml:space="preserve"> </w:t>
      </w:r>
      <w:r>
        <w:t xml:space="preserve">LATA 2 – Obligation for Member States to monitor land take ……………….. 482</w:t>
      </w:r>
      <w:r>
        <w:t xml:space="preserve"> </w:t>
      </w:r>
      <w:r>
        <w:t xml:space="preserve">7.3.1</w:t>
      </w:r>
      <w:r>
        <w:t xml:space="preserve"> </w:t>
      </w:r>
      <w:r>
        <w:t xml:space="preserve">Description of option and requirements for implementation……….. 482</w:t>
      </w:r>
      <w:r>
        <w:t xml:space="preserve"> </w:t>
      </w:r>
      <w:r>
        <w:t xml:space="preserve">7.3.2</w:t>
      </w:r>
      <w:r>
        <w:t xml:space="preserve"> </w:t>
      </w:r>
      <w:r>
        <w:t xml:space="preserve">Assessment of impacts ………………………………………………………….. 483</w:t>
      </w:r>
      <w:r>
        <w:t xml:space="preserve"> </w:t>
      </w:r>
      <w:r>
        <w:t xml:space="preserve">7.3.3</w:t>
      </w:r>
      <w:r>
        <w:t xml:space="preserve"> </w:t>
      </w:r>
      <w:r>
        <w:t xml:space="preserve">Distribution of effects ……………………………………………………………. 485</w:t>
      </w:r>
      <w:r>
        <w:t xml:space="preserve"> </w:t>
      </w:r>
      <w:r>
        <w:t xml:space="preserve">7.3.4</w:t>
      </w:r>
      <w:r>
        <w:t xml:space="preserve"> </w:t>
      </w:r>
      <w:r>
        <w:t xml:space="preserve">Risks for implementation ………………………………………………………. 486</w:t>
      </w:r>
      <w:r>
        <w:t xml:space="preserve"> </w:t>
      </w:r>
      <w:r>
        <w:t xml:space="preserve">7.3.5</w:t>
      </w:r>
      <w:r>
        <w:t xml:space="preserve"> </w:t>
      </w:r>
      <w:r>
        <w:t xml:space="preserve">Links /synergies ……………………………………………………………………. 486</w:t>
      </w:r>
      <w:r>
        <w:t xml:space="preserve"> </w:t>
      </w:r>
      <w:r>
        <w:t xml:space="preserve">7.3.6</w:t>
      </w:r>
      <w:r>
        <w:t xml:space="preserve"> </w:t>
      </w:r>
      <w:r>
        <w:t xml:space="preserve">Summary assessment against indicators …………………………………… 486</w:t>
      </w:r>
      <w:r>
        <w:t xml:space="preserve"> </w:t>
      </w:r>
      <w:r>
        <w:t xml:space="preserve">8</w:t>
      </w:r>
      <w:r>
        <w:t xml:space="preserve"> </w:t>
      </w:r>
      <w:r>
        <w:t xml:space="preserve">Soil health certification (CERT) …………………………………………………………………… 487</w:t>
      </w:r>
      <w:r>
        <w:t xml:space="preserve"> </w:t>
      </w:r>
      <w:r>
        <w:t xml:space="preserve">8.1</w:t>
      </w:r>
      <w:r>
        <w:t xml:space="preserve"> </w:t>
      </w:r>
      <w:r>
        <w:t xml:space="preserve">Overview …………………………………………………………………………………………. 487</w:t>
      </w:r>
      <w:r>
        <w:t xml:space="preserve"> </w:t>
      </w:r>
      <w:r>
        <w:t xml:space="preserve">8.1.1</w:t>
      </w:r>
      <w:r>
        <w:t xml:space="preserve"> </w:t>
      </w:r>
      <w:r>
        <w:t xml:space="preserve">Building block outline …………………………………………………………… 487</w:t>
      </w:r>
      <w:r>
        <w:t xml:space="preserve"> </w:t>
      </w:r>
      <w:r>
        <w:t xml:space="preserve">8.1.2</w:t>
      </w:r>
      <w:r>
        <w:t xml:space="preserve"> </w:t>
      </w:r>
      <w:r>
        <w:t xml:space="preserve">Problem(s) that the building block tackles ……………………………….. 487</w:t>
      </w:r>
      <w:r>
        <w:t xml:space="preserve"> </w:t>
      </w:r>
      <w:r>
        <w:t xml:space="preserve">8.1.3</w:t>
      </w:r>
      <w:r>
        <w:t xml:space="preserve"> </w:t>
      </w:r>
      <w:r>
        <w:t xml:space="preserve">Baseline ………………………………………………………………………………. 488</w:t>
      </w:r>
      <w:r>
        <w:t xml:space="preserve"> </w:t>
      </w:r>
      <w:r>
        <w:t xml:space="preserve">8.2</w:t>
      </w:r>
      <w:r>
        <w:t xml:space="preserve"> </w:t>
      </w:r>
      <w:r>
        <w:t xml:space="preserve">CERT – 1 – Certificate bearing on the contamination status of plot of</w:t>
      </w:r>
      <w:r>
        <w:t xml:space="preserve"> </w:t>
      </w:r>
      <w:r>
        <w:t xml:space="preserve">land …………………………………………………………………………………………………. 488</w:t>
      </w:r>
      <w:r>
        <w:t xml:space="preserve"> </w:t>
      </w:r>
      <w:r>
        <w:t xml:space="preserve">8.2.1</w:t>
      </w:r>
      <w:r>
        <w:t xml:space="preserve"> </w:t>
      </w:r>
      <w:r>
        <w:t xml:space="preserve">Description of option and requirements for implementation……….. 488</w:t>
      </w:r>
      <w:r>
        <w:t xml:space="preserve"> </w:t>
      </w:r>
      <w:r>
        <w:t xml:space="preserve">8.2.2</w:t>
      </w:r>
      <w:r>
        <w:t xml:space="preserve"> </w:t>
      </w:r>
      <w:r>
        <w:t xml:space="preserve">Assessment of impacts ………………………………………………………….. 489</w:t>
      </w:r>
      <w:r>
        <w:t xml:space="preserve"> </w:t>
      </w:r>
      <w:r>
        <w:t xml:space="preserve">8.2.3</w:t>
      </w:r>
      <w:r>
        <w:t xml:space="preserve"> </w:t>
      </w:r>
      <w:r>
        <w:t xml:space="preserve">Distribution of effects ……………………………………………………………. 496</w:t>
      </w:r>
      <w:r>
        <w:t xml:space="preserve"> </w:t>
      </w:r>
      <w:r>
        <w:t xml:space="preserve">8.2.4</w:t>
      </w:r>
      <w:r>
        <w:t xml:space="preserve"> </w:t>
      </w:r>
      <w:r>
        <w:t xml:space="preserve">Risks for implementation ………………………………………………………. 496</w:t>
      </w:r>
      <w:r>
        <w:t xml:space="preserve"> </w:t>
      </w:r>
      <w:r>
        <w:t xml:space="preserve">8.2.5</w:t>
      </w:r>
      <w:r>
        <w:t xml:space="preserve"> </w:t>
      </w:r>
      <w:r>
        <w:t xml:space="preserve">Links /synergies ……………………………………………………………………. 497</w:t>
      </w:r>
      <w:r>
        <w:t xml:space="preserve"> </w:t>
      </w:r>
      <w:r>
        <w:t xml:space="preserve">8.2.6</w:t>
      </w:r>
      <w:r>
        <w:t xml:space="preserve"> </w:t>
      </w:r>
      <w:r>
        <w:t xml:space="preserve">Summary assessment against indicators …………………………………… 497</w:t>
      </w:r>
      <w:r>
        <w:t xml:space="preserve"> </w:t>
      </w:r>
      <w:r>
        <w:t xml:space="preserve">8.3</w:t>
      </w:r>
      <w:r>
        <w:t xml:space="preserve"> </w:t>
      </w:r>
      <w:r>
        <w:t xml:space="preserve">CERT – 2 – Certificate bearing on the Soil Health status of plot of</w:t>
      </w:r>
      <w:r>
        <w:t xml:space="preserve"> </w:t>
      </w:r>
      <w:r>
        <w:t xml:space="preserve">land …………………………………………………………………………………………………. 498</w:t>
      </w:r>
      <w:r>
        <w:t xml:space="preserve"> </w:t>
      </w:r>
      <w:r>
        <w:t xml:space="preserve">8.3.1</w:t>
      </w:r>
      <w:r>
        <w:t xml:space="preserve"> </w:t>
      </w:r>
      <w:r>
        <w:t xml:space="preserve">Description of option and requirements for implementation……….. 498</w:t>
      </w:r>
      <w:r>
        <w:t xml:space="preserve"> </w:t>
      </w:r>
      <w:r>
        <w:t xml:space="preserve">8.3.2</w:t>
      </w:r>
      <w:r>
        <w:t xml:space="preserve"> </w:t>
      </w:r>
      <w:r>
        <w:t xml:space="preserve">Assessment of impacts ………………………………………………………….. 499</w:t>
      </w:r>
      <w:r>
        <w:t xml:space="preserve"> </w:t>
      </w:r>
      <w:r>
        <w:t xml:space="preserve">8.3.3</w:t>
      </w:r>
      <w:r>
        <w:t xml:space="preserve"> </w:t>
      </w:r>
      <w:r>
        <w:t xml:space="preserve">Distribution of effects ……………………………………………………………. 502</w:t>
      </w:r>
      <w:r>
        <w:t xml:space="preserve"> </w:t>
      </w:r>
      <w:r>
        <w:t xml:space="preserve">8.3.4</w:t>
      </w:r>
      <w:r>
        <w:t xml:space="preserve"> </w:t>
      </w:r>
      <w:r>
        <w:t xml:space="preserve">Risks for implementation ………………………………………………………. 502</w:t>
      </w:r>
      <w:r>
        <w:t xml:space="preserve"> </w:t>
      </w:r>
      <w:r>
        <w:t xml:space="preserve">8.3.5</w:t>
      </w:r>
      <w:r>
        <w:t xml:space="preserve"> </w:t>
      </w:r>
      <w:r>
        <w:t xml:space="preserve">Links /synergies ……………………………………………………………………. 503</w:t>
      </w:r>
      <w:r>
        <w:t xml:space="preserve"> </w:t>
      </w:r>
      <w:r>
        <w:t xml:space="preserve">8.3.6</w:t>
      </w:r>
      <w:r>
        <w:t xml:space="preserve"> </w:t>
      </w:r>
      <w:r>
        <w:t xml:space="preserve">Summary assessment against indicators …………………………………… 503</w:t>
      </w:r>
      <w:r>
        <w:t xml:space="preserve"> </w:t>
      </w:r>
      <w:r>
        <w:t xml:space="preserve">9</w:t>
      </w:r>
      <w:r>
        <w:t xml:space="preserve"> </w:t>
      </w:r>
      <w:r>
        <w:t xml:space="preserve">Soil passport (PASS) ………………………………………………………………………………….. 504</w:t>
      </w:r>
      <w:r>
        <w:t xml:space="preserve"> </w:t>
      </w:r>
      <w:r>
        <w:t xml:space="preserve">9.1</w:t>
      </w:r>
      <w:r>
        <w:t xml:space="preserve"> </w:t>
      </w:r>
      <w:r>
        <w:t xml:space="preserve">Overview …………………………………………………………………………………………. 504</w:t>
      </w:r>
      <w:r>
        <w:t xml:space="preserve"> </w:t>
      </w:r>
      <w:r>
        <w:t xml:space="preserve">9.1.1</w:t>
      </w:r>
      <w:r>
        <w:t xml:space="preserve"> </w:t>
      </w:r>
      <w:r>
        <w:t xml:space="preserve">Building block outline …………………………………………………………… 504</w:t>
      </w:r>
      <w:r>
        <w:t xml:space="preserve"> </w:t>
      </w:r>
      <w:r>
        <w:t xml:space="preserve">9.1.2</w:t>
      </w:r>
      <w:r>
        <w:t xml:space="preserve"> </w:t>
      </w:r>
      <w:r>
        <w:t xml:space="preserve">Problem(s) that the building block tackles ……………………………….. 505</w:t>
      </w:r>
      <w:r>
        <w:t xml:space="preserve"> </w:t>
      </w:r>
      <w:r>
        <w:t xml:space="preserve">9.1.3</w:t>
      </w:r>
      <w:r>
        <w:t xml:space="preserve"> </w:t>
      </w:r>
      <w:r>
        <w:t xml:space="preserve">Baseline ………………………………………………………………………………. 506</w:t>
      </w:r>
      <w:r>
        <w:t xml:space="preserve"> </w:t>
      </w:r>
      <w:r>
        <w:t xml:space="preserve">9.2</w:t>
      </w:r>
      <w:r>
        <w:t xml:space="preserve"> </w:t>
      </w:r>
      <w:r>
        <w:t xml:space="preserve">PASS – 1 – Proper Treatment of excavated soils …………………………………… 506</w:t>
      </w:r>
      <w:r>
        <w:t xml:space="preserve"> </w:t>
      </w:r>
      <w:r>
        <w:t xml:space="preserve">9.2.1</w:t>
      </w:r>
      <w:r>
        <w:t xml:space="preserve"> </w:t>
      </w:r>
      <w:r>
        <w:t xml:space="preserve">Description of option and requirements for implementation……….. 506</w:t>
      </w:r>
      <w:r>
        <w:t xml:space="preserve"> </w:t>
      </w:r>
      <w:r>
        <w:t xml:space="preserve">9.2.2</w:t>
      </w:r>
      <w:r>
        <w:t xml:space="preserve"> </w:t>
      </w:r>
      <w:r>
        <w:t xml:space="preserve">Assessment of impacts ………………………………………………………….. 509</w:t>
      </w:r>
    </w:p>
    <w:p>
      <w:pPr>
        <w:pStyle w:val="BodyText"/>
      </w:pPr>
      <w:r>
        <w:t xml:space="preserve">9.2.3</w:t>
      </w:r>
      <w:r>
        <w:t xml:space="preserve"> </w:t>
      </w:r>
      <w:r>
        <w:t xml:space="preserve">Distribution of effects ……………………………………………………………. 511</w:t>
      </w:r>
      <w:r>
        <w:t xml:space="preserve"> </w:t>
      </w:r>
      <w:r>
        <w:t xml:space="preserve">9.2.4</w:t>
      </w:r>
      <w:r>
        <w:t xml:space="preserve"> </w:t>
      </w:r>
      <w:r>
        <w:t xml:space="preserve">Risks for implementation ………………………………………………………. 511</w:t>
      </w:r>
      <w:r>
        <w:t xml:space="preserve"> </w:t>
      </w:r>
      <w:r>
        <w:t xml:space="preserve">9.2.5</w:t>
      </w:r>
      <w:r>
        <w:t xml:space="preserve"> </w:t>
      </w:r>
      <w:r>
        <w:t xml:space="preserve">Links /synergies ……………………………………………………………………. 512</w:t>
      </w:r>
      <w:r>
        <w:t xml:space="preserve"> </w:t>
      </w:r>
      <w:r>
        <w:t xml:space="preserve">9.2.6</w:t>
      </w:r>
      <w:r>
        <w:t xml:space="preserve"> </w:t>
      </w:r>
      <w:r>
        <w:t xml:space="preserve">Summary assessment against indicators …………………………………… 512</w:t>
      </w:r>
      <w:r>
        <w:t xml:space="preserve"> </w:t>
      </w:r>
      <w:r>
        <w:t xml:space="preserve">9.3</w:t>
      </w:r>
      <w:r>
        <w:t xml:space="preserve"> </w:t>
      </w:r>
      <w:r>
        <w:t xml:space="preserve">PASS – 2 – Content and format of passport ………………………………………….. 513</w:t>
      </w:r>
      <w:r>
        <w:t xml:space="preserve"> </w:t>
      </w:r>
      <w:r>
        <w:t xml:space="preserve">9.3.1</w:t>
      </w:r>
      <w:r>
        <w:t xml:space="preserve"> </w:t>
      </w:r>
      <w:r>
        <w:t xml:space="preserve">Description of option and requirements for implementation……….. 513</w:t>
      </w:r>
      <w:r>
        <w:t xml:space="preserve"> </w:t>
      </w:r>
      <w:r>
        <w:t xml:space="preserve">9.3.2</w:t>
      </w:r>
      <w:r>
        <w:t xml:space="preserve"> </w:t>
      </w:r>
      <w:r>
        <w:t xml:space="preserve">Assessment of impacts ………………………………………………………….. 514</w:t>
      </w:r>
      <w:r>
        <w:t xml:space="preserve"> </w:t>
      </w:r>
      <w:r>
        <w:t xml:space="preserve">9.3.3</w:t>
      </w:r>
      <w:r>
        <w:t xml:space="preserve"> </w:t>
      </w:r>
      <w:r>
        <w:t xml:space="preserve">Distribution of effects ……………………………………………………………. 516</w:t>
      </w:r>
      <w:r>
        <w:t xml:space="preserve"> </w:t>
      </w:r>
      <w:r>
        <w:t xml:space="preserve">9.3.4</w:t>
      </w:r>
      <w:r>
        <w:t xml:space="preserve"> </w:t>
      </w:r>
      <w:r>
        <w:t xml:space="preserve">Risks for implementation ………………………………………………………. 516</w:t>
      </w:r>
      <w:r>
        <w:t xml:space="preserve"> </w:t>
      </w:r>
      <w:r>
        <w:t xml:space="preserve">9.3.5</w:t>
      </w:r>
      <w:r>
        <w:t xml:space="preserve"> </w:t>
      </w:r>
      <w:r>
        <w:t xml:space="preserve">Links /synergies ……………………………………………………………………. 517</w:t>
      </w:r>
      <w:r>
        <w:t xml:space="preserve"> </w:t>
      </w:r>
      <w:r>
        <w:t xml:space="preserve">9.3.6</w:t>
      </w:r>
      <w:r>
        <w:t xml:space="preserve"> </w:t>
      </w:r>
      <w:r>
        <w:t xml:space="preserve">Summary assessment against indicators …………………………………… 517</w:t>
      </w:r>
      <w:r>
        <w:t xml:space="preserve"> </w:t>
      </w:r>
      <w:r>
        <w:t xml:space="preserve">10</w:t>
      </w:r>
      <w:r>
        <w:t xml:space="preserve"> </w:t>
      </w:r>
      <w:r>
        <w:t xml:space="preserve">Nutrients target (NUT) ……………………………………………………………………………….. 518</w:t>
      </w:r>
      <w:r>
        <w:t xml:space="preserve"> </w:t>
      </w:r>
      <w:r>
        <w:t xml:space="preserve">10.1 Overview …………………………………………………………………………………………. 518</w:t>
      </w:r>
      <w:r>
        <w:t xml:space="preserve"> </w:t>
      </w:r>
      <w:r>
        <w:t xml:space="preserve">10.1.1 Building block outline …………………………………………………………… 518</w:t>
      </w:r>
      <w:r>
        <w:t xml:space="preserve"> </w:t>
      </w:r>
      <w:r>
        <w:t xml:space="preserve">10.1.2 Problem(s) that the building block tackles ……………………………….. 518</w:t>
      </w:r>
      <w:r>
        <w:t xml:space="preserve"> </w:t>
      </w:r>
      <w:r>
        <w:t xml:space="preserve">10.1.3 Baseline ………………………………………………………………………………. 520</w:t>
      </w:r>
      <w:r>
        <w:t xml:space="preserve"> </w:t>
      </w:r>
      <w:r>
        <w:t xml:space="preserve">10.2 NUT - 1 521</w:t>
      </w:r>
      <w:r>
        <w:t xml:space="preserve"> </w:t>
      </w:r>
      <w:r>
        <w:t xml:space="preserve">10.2.1 Description of option and requirements for implementation……….. 521</w:t>
      </w:r>
      <w:r>
        <w:t xml:space="preserve"> </w:t>
      </w:r>
      <w:r>
        <w:t xml:space="preserve">10.2.2 Assessment of impacts ………………………………………………………….. 522</w:t>
      </w:r>
      <w:r>
        <w:t xml:space="preserve"> </w:t>
      </w:r>
      <w:r>
        <w:t xml:space="preserve">10.2.3 Distribution of effects ……………………………………………………………. 524</w:t>
      </w:r>
      <w:r>
        <w:t xml:space="preserve"> </w:t>
      </w:r>
      <w:r>
        <w:t xml:space="preserve">10.2.4 Risks for implementation ………………………………………………………. 525</w:t>
      </w:r>
      <w:r>
        <w:t xml:space="preserve"> </w:t>
      </w:r>
      <w:r>
        <w:t xml:space="preserve">10.2.5 Links/Synergies ……………………………………………………………………. 527</w:t>
      </w:r>
      <w:r>
        <w:t xml:space="preserve"> </w:t>
      </w:r>
      <w:r>
        <w:t xml:space="preserve">10.2.6 Summary ……………………………………………………………………………… 527</w:t>
      </w:r>
      <w:r>
        <w:t xml:space="preserve"> </w:t>
      </w:r>
      <w:r>
        <w:t xml:space="preserve">11</w:t>
      </w:r>
      <w:r>
        <w:t xml:space="preserve"> </w:t>
      </w:r>
      <w:r>
        <w:t xml:space="preserve">Calculation of administrative burdens …………………………………………………………… 529</w:t>
      </w:r>
      <w:r>
        <w:t xml:space="preserve"> </w:t>
      </w:r>
      <w:r>
        <w:t xml:space="preserve">11.1 Methodology …………………………………………………………………………………….. 529</w:t>
      </w:r>
      <w:r>
        <w:t xml:space="preserve"> </w:t>
      </w:r>
      <w:r>
        <w:t xml:space="preserve">11.2 Monitoring administrative cost calculations …………………………………………. 530</w:t>
      </w:r>
      <w:r>
        <w:t xml:space="preserve"> </w:t>
      </w:r>
      <w:r>
        <w:t xml:space="preserve">11.2.1 Introduction …………………………………………………………………………. 530</w:t>
      </w:r>
      <w:r>
        <w:t xml:space="preserve"> </w:t>
      </w:r>
      <w:r>
        <w:t xml:space="preserve">11.2.2 Baseline ………………………………………………………………………………. 530</w:t>
      </w:r>
      <w:r>
        <w:t xml:space="preserve"> </w:t>
      </w:r>
      <w:r>
        <w:t xml:space="preserve">11.2.3 Additional costs at existing sampling sites ……………………………….. 531</w:t>
      </w:r>
      <w:r>
        <w:t xml:space="preserve"> </w:t>
      </w:r>
      <w:r>
        <w:t xml:space="preserve">11.2.4 Additional number of new soil sampling sites ………………………….. 534</w:t>
      </w:r>
      <w:r>
        <w:t xml:space="preserve"> </w:t>
      </w:r>
      <w:r>
        <w:t xml:space="preserve">11.2.5 Cost estimates of soil monitoring ……………………………………………. 534</w:t>
      </w:r>
      <w:r>
        <w:t xml:space="preserve"> </w:t>
      </w:r>
      <w:r>
        <w:t xml:space="preserve">11.2.6 Methodology cost estimates of monitoring at current and</w:t>
      </w:r>
      <w:r>
        <w:t xml:space="preserve"> </w:t>
      </w:r>
      <w:r>
        <w:t xml:space="preserve">additional sites ……………………………………………………………………… 535</w:t>
      </w:r>
      <w:r>
        <w:t xml:space="preserve"> </w:t>
      </w:r>
      <w:r>
        <w:t xml:space="preserve">11.2.7 Results ………………………………………………………………………………… 536</w:t>
      </w:r>
      <w:r>
        <w:t xml:space="preserve"> </w:t>
      </w:r>
      <w:r>
        <w:t xml:space="preserve">11.3 Administrative burden tables ………………………………………………………………. 536</w:t>
      </w:r>
      <w:r>
        <w:t xml:space="preserve"> </w:t>
      </w:r>
      <w:r>
        <w:t xml:space="preserve">11.3.1 SHSD ………………………………………………………………………………….. 537</w:t>
      </w:r>
      <w:r>
        <w:t xml:space="preserve"> </w:t>
      </w:r>
      <w:r>
        <w:t xml:space="preserve">11.3.2 MON …………………………………………………………………………………… 538</w:t>
      </w:r>
      <w:r>
        <w:t xml:space="preserve"> </w:t>
      </w:r>
      <w:r>
        <w:t xml:space="preserve">11.3.3 SSM ……………………………………………………………………………………. 540</w:t>
      </w:r>
      <w:r>
        <w:t xml:space="preserve"> </w:t>
      </w:r>
      <w:r>
        <w:t xml:space="preserve">11.3.4 REST ………………………………………………………………………………….. 541</w:t>
      </w:r>
      <w:r>
        <w:t xml:space="preserve"> </w:t>
      </w:r>
      <w:r>
        <w:t xml:space="preserve">11.3.5 NUT ……………………………………………………………………………………. 542</w:t>
      </w:r>
      <w:r>
        <w:t xml:space="preserve"> </w:t>
      </w:r>
      <w:r>
        <w:t xml:space="preserve">11.3.6 DEF …………………………………………………………………………………….. 542</w:t>
      </w:r>
    </w:p>
    <w:p>
      <w:pPr>
        <w:pStyle w:val="BodyText"/>
      </w:pPr>
      <w:r>
        <w:t xml:space="preserve">11.3.7 REM …………………………………………………………………………………… 543</w:t>
      </w:r>
      <w:r>
        <w:t xml:space="preserve"> </w:t>
      </w:r>
      <w:r>
        <w:t xml:space="preserve">11.3.8 LATA …………………………………………………………………………………. 543</w:t>
      </w:r>
      <w:r>
        <w:t xml:space="preserve"> </w:t>
      </w:r>
      <w:r>
        <w:t xml:space="preserve">11.3.9 CERT ………………………………………………………………………………….. 544</w:t>
      </w:r>
      <w:r>
        <w:t xml:space="preserve"> </w:t>
      </w:r>
      <w:r>
        <w:t xml:space="preserve">11.3.10 PASS</w:t>
      </w:r>
      <w:r>
        <w:t xml:space="preserve"> </w:t>
      </w:r>
      <w:r>
        <w:t xml:space="preserve">545</w:t>
      </w:r>
      <w:r>
        <w:t xml:space="preserve"> </w:t>
      </w:r>
      <w:r>
        <w:t xml:space="preserve">12</w:t>
      </w:r>
      <w:r>
        <w:t xml:space="preserve"> </w:t>
      </w:r>
      <w:r>
        <w:t xml:space="preserve">Quantification of economic impacts ……………………………………………………………… 546</w:t>
      </w:r>
      <w:r>
        <w:t xml:space="preserve"> </w:t>
      </w:r>
      <w:r>
        <w:t xml:space="preserve">12.1 Introduction ……………………………………………………………………………………… 546</w:t>
      </w:r>
      <w:r>
        <w:t xml:space="preserve"> </w:t>
      </w:r>
      <w:r>
        <w:t xml:space="preserve">12.2 Data review and over-arching methodology …………………………………………. 546</w:t>
      </w:r>
      <w:r>
        <w:t xml:space="preserve"> </w:t>
      </w:r>
      <w:r>
        <w:t xml:space="preserve">12.2.1 Literature review and data availability …………………………………….. 546</w:t>
      </w:r>
      <w:r>
        <w:t xml:space="preserve"> </w:t>
      </w:r>
      <w:r>
        <w:t xml:space="preserve">12.2.2 Methodology and selection of SSM practices …………………………… 547</w:t>
      </w:r>
      <w:r>
        <w:t xml:space="preserve"> </w:t>
      </w:r>
      <w:r>
        <w:t xml:space="preserve">12.3 Cover crops ………………………………………………………………………………………. 549</w:t>
      </w:r>
      <w:r>
        <w:t xml:space="preserve"> </w:t>
      </w:r>
      <w:r>
        <w:t xml:space="preserve">12.3.1 Introduction …………………………………………………………………………. 549</w:t>
      </w:r>
      <w:r>
        <w:t xml:space="preserve"> </w:t>
      </w:r>
      <w:r>
        <w:t xml:space="preserve">12.3.2 Quantified Costs …………………………………………………………………… 549</w:t>
      </w:r>
      <w:r>
        <w:t xml:space="preserve"> </w:t>
      </w:r>
      <w:r>
        <w:t xml:space="preserve">12.3.3 Quantified Benefits ……………………………………………………………….. 551</w:t>
      </w:r>
      <w:r>
        <w:t xml:space="preserve"> </w:t>
      </w:r>
      <w:r>
        <w:t xml:space="preserve">12.3.4 Summary results …………………………………………………………………… 555</w:t>
      </w:r>
      <w:r>
        <w:t xml:space="preserve"> </w:t>
      </w:r>
      <w:r>
        <w:t xml:space="preserve">12.4 Reduced tillage …………………………………………………………………………………. 556</w:t>
      </w:r>
      <w:r>
        <w:t xml:space="preserve"> </w:t>
      </w:r>
      <w:r>
        <w:t xml:space="preserve">12.4.1 Introduction …………………………………………………………………………. 556</w:t>
      </w:r>
      <w:r>
        <w:t xml:space="preserve"> </w:t>
      </w:r>
      <w:r>
        <w:t xml:space="preserve">12.4.2 Quantified Costs …………………………………………………………………… 557</w:t>
      </w:r>
      <w:r>
        <w:t xml:space="preserve"> </w:t>
      </w:r>
      <w:r>
        <w:t xml:space="preserve">12.4.3 Quantified Benefits ……………………………………………………………….. 559</w:t>
      </w:r>
      <w:r>
        <w:t xml:space="preserve"> </w:t>
      </w:r>
      <w:r>
        <w:t xml:space="preserve">12.4.4 Summary ……………………………………………………………………………… 561</w:t>
      </w:r>
      <w:r>
        <w:t xml:space="preserve"> </w:t>
      </w:r>
      <w:r>
        <w:t xml:space="preserve">12.5 Crop rotations …………………………………………………………………………………… 562</w:t>
      </w:r>
      <w:r>
        <w:t xml:space="preserve"> </w:t>
      </w:r>
      <w:r>
        <w:t xml:space="preserve">12.5.1 Introduction …………………………………………………………………………. 562</w:t>
      </w:r>
      <w:r>
        <w:t xml:space="preserve"> </w:t>
      </w:r>
      <w:r>
        <w:t xml:space="preserve">12.5.2 Quantified costs ……………………………………………………………………. 564</w:t>
      </w:r>
      <w:r>
        <w:t xml:space="preserve"> </w:t>
      </w:r>
      <w:r>
        <w:t xml:space="preserve">12.5.3 Quantified Benefits ……………………………………………………………….. 565</w:t>
      </w:r>
      <w:r>
        <w:t xml:space="preserve"> </w:t>
      </w:r>
      <w:r>
        <w:t xml:space="preserve">12.5.4 Summary ……………………………………………………………………………… 567</w:t>
      </w:r>
      <w:r>
        <w:t xml:space="preserve"> </w:t>
      </w:r>
      <w:r>
        <w:t xml:space="preserve">12.6 Use of Organic Manures …………………………………………………………………….. 568</w:t>
      </w:r>
      <w:r>
        <w:t xml:space="preserve"> </w:t>
      </w:r>
      <w:r>
        <w:t xml:space="preserve">12.6.1 Introduction …………………………………………………………………………. 568</w:t>
      </w:r>
      <w:r>
        <w:t xml:space="preserve"> </w:t>
      </w:r>
      <w:r>
        <w:t xml:space="preserve">12.6.2 Quantified Costs …………………………………………………………………… 568</w:t>
      </w:r>
      <w:r>
        <w:t xml:space="preserve"> </w:t>
      </w:r>
      <w:r>
        <w:t xml:space="preserve">12.6.3 Quantified Benefits ……………………………………………………………….. 570</w:t>
      </w:r>
      <w:r>
        <w:t xml:space="preserve"> </w:t>
      </w:r>
      <w:r>
        <w:t xml:space="preserve">12.6.4 Summary ……………………………………………………………………………… 572</w:t>
      </w:r>
      <w:r>
        <w:t xml:space="preserve"> </w:t>
      </w:r>
      <w:r>
        <w:t xml:space="preserve">12.7 Reduced Stocking Density …………………………………………………………………. 573</w:t>
      </w:r>
      <w:r>
        <w:t xml:space="preserve"> </w:t>
      </w:r>
      <w:r>
        <w:t xml:space="preserve">12.7.1 Introduction …………………………………………………………………………. 573</w:t>
      </w:r>
      <w:r>
        <w:t xml:space="preserve"> </w:t>
      </w:r>
      <w:r>
        <w:t xml:space="preserve">12.7.2 Quantified Costs …………………………………………………………………… 573</w:t>
      </w:r>
      <w:r>
        <w:t xml:space="preserve"> </w:t>
      </w:r>
      <w:r>
        <w:t xml:space="preserve">12.7.3 Quantified Benefits ……………………………………………………………….. 575</w:t>
      </w:r>
      <w:r>
        <w:t xml:space="preserve"> </w:t>
      </w:r>
      <w:r>
        <w:t xml:space="preserve">12.7.4 Summary ……………………………………………………………………………… 576</w:t>
      </w:r>
      <w:r>
        <w:t xml:space="preserve"> </w:t>
      </w:r>
      <w:r>
        <w:t xml:space="preserve">13</w:t>
      </w:r>
      <w:r>
        <w:t xml:space="preserve"> </w:t>
      </w:r>
      <w:r>
        <w:t xml:space="preserve">Screening of impacts ………………………………………………………………………………….. 578</w:t>
      </w:r>
      <w:r>
        <w:t xml:space="preserve"> </w:t>
      </w:r>
      <w:r>
        <w:t xml:space="preserve">14</w:t>
      </w:r>
      <w:r>
        <w:t xml:space="preserve"> </w:t>
      </w:r>
      <w:r>
        <w:t xml:space="preserve">Example SSM and restoration practices ………………………………………………………… 580</w:t>
      </w:r>
      <w:r>
        <w:t xml:space="preserve"> </w:t>
      </w:r>
      <w:r>
        <w:t xml:space="preserve">15</w:t>
      </w:r>
      <w:r>
        <w:t xml:space="preserve"> </w:t>
      </w:r>
      <w:r>
        <w:t xml:space="preserve">Quantification of employment impacts …………………………………………………………. 585</w:t>
      </w:r>
      <w:r>
        <w:t xml:space="preserve"> </w:t>
      </w:r>
      <w:r>
        <w:t xml:space="preserve">15.1 Introduction ……………………………………………………………………………………… 585</w:t>
      </w:r>
      <w:r>
        <w:t xml:space="preserve"> </w:t>
      </w:r>
      <w:r>
        <w:t xml:space="preserve">15.2 Direct impacts …………………………………………………………………………………… 585</w:t>
      </w:r>
      <w:r>
        <w:t xml:space="preserve"> </w:t>
      </w:r>
      <w:r>
        <w:t xml:space="preserve">15.3 Total impacts (including indirect and induced) ……………………………………… 589</w:t>
      </w:r>
      <w:r>
        <w:t xml:space="preserve"> </w:t>
      </w:r>
      <w:r>
        <w:t xml:space="preserve">Annex 10: How do the options compare? …………………………………………………………….. 592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Analysis of Options under Soil Health Soil Districts (SHSD) ………………………….. 592</w:t>
      </w:r>
      <w:r>
        <w:t xml:space="preserve"> </w:t>
      </w:r>
      <w:r>
        <w:t xml:space="preserve">1.1</w:t>
      </w:r>
      <w:r>
        <w:t xml:space="preserve"> </w:t>
      </w:r>
      <w:r>
        <w:t xml:space="preserve">Description of the options ………………………………………………………………….. 592</w:t>
      </w:r>
      <w:r>
        <w:t xml:space="preserve"> </w:t>
      </w:r>
      <w:r>
        <w:t xml:space="preserve">1.2</w:t>
      </w:r>
      <w:r>
        <w:t xml:space="preserve"> </w:t>
      </w:r>
      <w:r>
        <w:t xml:space="preserve">Discussion of the relative impacts, costs and benefits of the options ……….. 592</w:t>
      </w:r>
      <w:r>
        <w:t xml:space="preserve"> </w:t>
      </w:r>
      <w:r>
        <w:t xml:space="preserve">1.3</w:t>
      </w:r>
      <w:r>
        <w:t xml:space="preserve"> </w:t>
      </w:r>
      <w:r>
        <w:t xml:space="preserve">Summary of stakeholder views …………………………………………………………… 598</w:t>
      </w:r>
      <w:r>
        <w:t xml:space="preserve"> </w:t>
      </w:r>
      <w:r>
        <w:t xml:space="preserve">1.4</w:t>
      </w:r>
      <w:r>
        <w:t xml:space="preserve"> </w:t>
      </w:r>
      <w:r>
        <w:t xml:space="preserve">Findings …………………………………………………………………………………………… 599</w:t>
      </w:r>
      <w:r>
        <w:t xml:space="preserve"> </w:t>
      </w:r>
      <w:r>
        <w:t xml:space="preserve">2</w:t>
      </w:r>
      <w:r>
        <w:t xml:space="preserve"> </w:t>
      </w:r>
      <w:r>
        <w:t xml:space="preserve">Analysis of Options under Monitoring (MON) ………………………………………………. 599</w:t>
      </w:r>
      <w:r>
        <w:t xml:space="preserve"> </w:t>
      </w:r>
      <w:r>
        <w:t xml:space="preserve">2.1</w:t>
      </w:r>
      <w:r>
        <w:t xml:space="preserve"> </w:t>
      </w:r>
      <w:r>
        <w:t xml:space="preserve">Description of the options ………………………………………………………………….. 599</w:t>
      </w:r>
      <w:r>
        <w:t xml:space="preserve"> </w:t>
      </w:r>
      <w:r>
        <w:t xml:space="preserve">2.2</w:t>
      </w:r>
      <w:r>
        <w:t xml:space="preserve"> </w:t>
      </w:r>
      <w:r>
        <w:t xml:space="preserve">Discussion of the relative impacts, costs and benefits of the options ……….. 600</w:t>
      </w:r>
      <w:r>
        <w:t xml:space="preserve"> </w:t>
      </w:r>
      <w:r>
        <w:t xml:space="preserve">2.3</w:t>
      </w:r>
      <w:r>
        <w:t xml:space="preserve"> </w:t>
      </w:r>
      <w:r>
        <w:t xml:space="preserve">Summary of stakeholder views …………………………………………………………… 604</w:t>
      </w:r>
      <w:r>
        <w:t xml:space="preserve"> </w:t>
      </w:r>
      <w:r>
        <w:t xml:space="preserve">2.4</w:t>
      </w:r>
      <w:r>
        <w:t xml:space="preserve"> </w:t>
      </w:r>
      <w:r>
        <w:t xml:space="preserve">Findings …………………………………………………………………………………………… 605</w:t>
      </w:r>
      <w:r>
        <w:t xml:space="preserve"> </w:t>
      </w:r>
      <w:r>
        <w:t xml:space="preserve">3</w:t>
      </w:r>
      <w:r>
        <w:t xml:space="preserve"> </w:t>
      </w:r>
      <w:r>
        <w:t xml:space="preserve">Analysis of Options under Sustainable Soil Management Practices ………………….. 605</w:t>
      </w:r>
      <w:r>
        <w:t xml:space="preserve"> </w:t>
      </w:r>
      <w:r>
        <w:t xml:space="preserve">3.1</w:t>
      </w:r>
      <w:r>
        <w:t xml:space="preserve"> </w:t>
      </w:r>
      <w:r>
        <w:t xml:space="preserve">Description of the options ………………………………………………………………….. 605</w:t>
      </w:r>
      <w:r>
        <w:t xml:space="preserve"> </w:t>
      </w:r>
      <w:r>
        <w:t xml:space="preserve">3.2</w:t>
      </w:r>
      <w:r>
        <w:t xml:space="preserve"> </w:t>
      </w:r>
      <w:r>
        <w:t xml:space="preserve">Discussion of the relative impacts, costs and benefits of the options ……….. 606</w:t>
      </w:r>
      <w:r>
        <w:t xml:space="preserve"> </w:t>
      </w:r>
      <w:r>
        <w:t xml:space="preserve">3.3</w:t>
      </w:r>
      <w:r>
        <w:t xml:space="preserve"> </w:t>
      </w:r>
      <w:r>
        <w:t xml:space="preserve">Summary of stakeholder views …………………………………………………………… 611</w:t>
      </w:r>
      <w:r>
        <w:t xml:space="preserve"> </w:t>
      </w:r>
      <w:r>
        <w:t xml:space="preserve">3.4</w:t>
      </w:r>
      <w:r>
        <w:t xml:space="preserve"> </w:t>
      </w:r>
      <w:r>
        <w:t xml:space="preserve">Findings …………………………………………………………………………………………… 613</w:t>
      </w:r>
      <w:r>
        <w:t xml:space="preserve"> </w:t>
      </w:r>
      <w:r>
        <w:t xml:space="preserve">4</w:t>
      </w:r>
      <w:r>
        <w:t xml:space="preserve"> </w:t>
      </w:r>
      <w:r>
        <w:t xml:space="preserve">Analysis of Options under Definition and identification of contaminated</w:t>
      </w:r>
      <w:r>
        <w:t xml:space="preserve"> </w:t>
      </w:r>
      <w:r>
        <w:t xml:space="preserve">sites (DEF) ………………………………………………………………………………………………… 613</w:t>
      </w:r>
      <w:r>
        <w:t xml:space="preserve"> </w:t>
      </w:r>
      <w:r>
        <w:t xml:space="preserve">4.1</w:t>
      </w:r>
      <w:r>
        <w:t xml:space="preserve"> </w:t>
      </w:r>
      <w:r>
        <w:t xml:space="preserve">Description of the options ………………………………………………………………….. 613</w:t>
      </w:r>
      <w:r>
        <w:t xml:space="preserve"> </w:t>
      </w:r>
      <w:r>
        <w:t xml:space="preserve">4.2</w:t>
      </w:r>
      <w:r>
        <w:t xml:space="preserve"> </w:t>
      </w:r>
      <w:r>
        <w:t xml:space="preserve">Discussion of the relative impacts, costs and benefits of the options ……….. 615</w:t>
      </w:r>
      <w:r>
        <w:t xml:space="preserve"> </w:t>
      </w:r>
      <w:r>
        <w:t xml:space="preserve">4.3</w:t>
      </w:r>
      <w:r>
        <w:t xml:space="preserve"> </w:t>
      </w:r>
      <w:r>
        <w:t xml:space="preserve">Summary of stakeholder views …………………………………………………………… 619</w:t>
      </w:r>
      <w:r>
        <w:t xml:space="preserve"> </w:t>
      </w:r>
      <w:r>
        <w:t xml:space="preserve">4.4</w:t>
      </w:r>
      <w:r>
        <w:t xml:space="preserve"> </w:t>
      </w:r>
      <w:r>
        <w:t xml:space="preserve">Findings …………………………………………………………………………………………… 620</w:t>
      </w:r>
      <w:r>
        <w:t xml:space="preserve"> </w:t>
      </w:r>
      <w:r>
        <w:t xml:space="preserve">5</w:t>
      </w:r>
      <w:r>
        <w:t xml:space="preserve"> </w:t>
      </w:r>
      <w:r>
        <w:t xml:space="preserve">Analysis of Options under Soil Restoration and Remediation (REST/REM) ……… 621</w:t>
      </w:r>
      <w:r>
        <w:t xml:space="preserve"> </w:t>
      </w:r>
      <w:r>
        <w:t xml:space="preserve">5.1</w:t>
      </w:r>
      <w:r>
        <w:t xml:space="preserve"> </w:t>
      </w:r>
      <w:r>
        <w:t xml:space="preserve">Description of the option ……………………………………………………………………. 621</w:t>
      </w:r>
      <w:r>
        <w:t xml:space="preserve"> </w:t>
      </w:r>
      <w:r>
        <w:t xml:space="preserve">5.2</w:t>
      </w:r>
      <w:r>
        <w:t xml:space="preserve"> </w:t>
      </w:r>
      <w:r>
        <w:t xml:space="preserve">Discussion of the relative impacts, costs and benefits of the options ……….. 622</w:t>
      </w:r>
      <w:r>
        <w:t xml:space="preserve"> </w:t>
      </w:r>
      <w:r>
        <w:t xml:space="preserve">5.3</w:t>
      </w:r>
      <w:r>
        <w:t xml:space="preserve"> </w:t>
      </w:r>
      <w:r>
        <w:t xml:space="preserve">Summary of stakeholder views …………………………………………………………… 628</w:t>
      </w:r>
      <w:r>
        <w:t xml:space="preserve"> </w:t>
      </w:r>
      <w:r>
        <w:t xml:space="preserve">5.4</w:t>
      </w:r>
      <w:r>
        <w:t xml:space="preserve"> </w:t>
      </w:r>
      <w:r>
        <w:t xml:space="preserve">Findings …………………………………………………………………………………………… 629</w:t>
      </w:r>
      <w:r>
        <w:t xml:space="preserve"> </w:t>
      </w:r>
      <w:r>
        <w:t xml:space="preserve">6</w:t>
      </w:r>
      <w:r>
        <w:t xml:space="preserve"> </w:t>
      </w:r>
      <w:r>
        <w:t xml:space="preserve">Analysis of Options under Land-take (LATA) ………………………………………………. 629</w:t>
      </w:r>
      <w:r>
        <w:t xml:space="preserve"> </w:t>
      </w:r>
      <w:r>
        <w:t xml:space="preserve">6.1</w:t>
      </w:r>
      <w:r>
        <w:t xml:space="preserve"> </w:t>
      </w:r>
      <w:r>
        <w:t xml:space="preserve">Description of the options ………………………………………………………………….. 629</w:t>
      </w:r>
      <w:r>
        <w:t xml:space="preserve"> </w:t>
      </w:r>
      <w:r>
        <w:t xml:space="preserve">6.2</w:t>
      </w:r>
      <w:r>
        <w:t xml:space="preserve"> </w:t>
      </w:r>
      <w:r>
        <w:t xml:space="preserve">Discussion of the relative impacts, costs and benefits of the options ……….. 630</w:t>
      </w:r>
      <w:r>
        <w:t xml:space="preserve"> </w:t>
      </w:r>
      <w:r>
        <w:t xml:space="preserve">6.3</w:t>
      </w:r>
      <w:r>
        <w:t xml:space="preserve"> </w:t>
      </w:r>
      <w:r>
        <w:t xml:space="preserve">Summary of stakeholder views …………………………………………………………… 631</w:t>
      </w:r>
      <w:r>
        <w:t xml:space="preserve"> </w:t>
      </w:r>
      <w:r>
        <w:t xml:space="preserve">6.4</w:t>
      </w:r>
      <w:r>
        <w:t xml:space="preserve"> </w:t>
      </w:r>
      <w:r>
        <w:t xml:space="preserve">Findings …………………………………………………………………………………………… 632</w:t>
      </w:r>
      <w:r>
        <w:t xml:space="preserve"> </w:t>
      </w:r>
      <w:r>
        <w:t xml:space="preserve">7</w:t>
      </w:r>
      <w:r>
        <w:t xml:space="preserve"> </w:t>
      </w:r>
      <w:r>
        <w:t xml:space="preserve">Analysis of Options under Soil Health Certificates (CERT)…………………………….. 633</w:t>
      </w:r>
      <w:r>
        <w:t xml:space="preserve"> </w:t>
      </w:r>
      <w:r>
        <w:t xml:space="preserve">7.1</w:t>
      </w:r>
      <w:r>
        <w:t xml:space="preserve"> </w:t>
      </w:r>
      <w:r>
        <w:t xml:space="preserve">Description of the options ………………………………………………………………….. 633</w:t>
      </w:r>
      <w:r>
        <w:t xml:space="preserve"> </w:t>
      </w:r>
      <w:r>
        <w:t xml:space="preserve">7.2</w:t>
      </w:r>
      <w:r>
        <w:t xml:space="preserve"> </w:t>
      </w:r>
      <w:r>
        <w:t xml:space="preserve">Discussion of the relative impacts, costs and benefits of the options ……….. 633</w:t>
      </w:r>
      <w:r>
        <w:t xml:space="preserve"> </w:t>
      </w:r>
      <w:r>
        <w:t xml:space="preserve">7.3</w:t>
      </w:r>
      <w:r>
        <w:t xml:space="preserve"> </w:t>
      </w:r>
      <w:r>
        <w:t xml:space="preserve">Summary of stakeholder views …………………………………………………………… 635</w:t>
      </w:r>
      <w:r>
        <w:t xml:space="preserve"> </w:t>
      </w:r>
      <w:r>
        <w:t xml:space="preserve">7.4</w:t>
      </w:r>
      <w:r>
        <w:t xml:space="preserve"> </w:t>
      </w:r>
      <w:r>
        <w:t xml:space="preserve">Findings …………………………………………………………………………………………… 636</w:t>
      </w:r>
      <w:r>
        <w:t xml:space="preserve"> </w:t>
      </w:r>
      <w:r>
        <w:t xml:space="preserve">8</w:t>
      </w:r>
      <w:r>
        <w:t xml:space="preserve"> </w:t>
      </w:r>
      <w:r>
        <w:t xml:space="preserve">Analysis of Options under Soil Passport (PASS) ……………………………………………. 637</w:t>
      </w:r>
      <w:r>
        <w:t xml:space="preserve"> </w:t>
      </w:r>
      <w:r>
        <w:t xml:space="preserve">8.1</w:t>
      </w:r>
      <w:r>
        <w:t xml:space="preserve"> </w:t>
      </w:r>
      <w:r>
        <w:t xml:space="preserve">Description of the options ………………………………………………………………….. 637</w:t>
      </w:r>
      <w:r>
        <w:t xml:space="preserve"> </w:t>
      </w:r>
      <w:r>
        <w:t xml:space="preserve">8.2</w:t>
      </w:r>
      <w:r>
        <w:t xml:space="preserve"> </w:t>
      </w:r>
      <w:r>
        <w:t xml:space="preserve">Discussion of the relative impacts, costs and benefits of the options ……….. 638</w:t>
      </w:r>
    </w:p>
    <w:p>
      <w:pPr>
        <w:pStyle w:val="BodyText"/>
      </w:pPr>
      <w:r>
        <w:t xml:space="preserve">8.3</w:t>
      </w:r>
      <w:r>
        <w:t xml:space="preserve"> </w:t>
      </w:r>
      <w:r>
        <w:t xml:space="preserve">Summary of stakeholder views …………………………………………………………… 640</w:t>
      </w:r>
      <w:r>
        <w:t xml:space="preserve"> </w:t>
      </w:r>
      <w:r>
        <w:t xml:space="preserve">8.4</w:t>
      </w:r>
      <w:r>
        <w:t xml:space="preserve"> </w:t>
      </w:r>
      <w:r>
        <w:t xml:space="preserve">Findings …………………………………………………………………………………………… 641</w:t>
      </w:r>
      <w:r>
        <w:t xml:space="preserve"> </w:t>
      </w:r>
      <w:r>
        <w:t xml:space="preserve">9</w:t>
      </w:r>
      <w:r>
        <w:t xml:space="preserve"> </w:t>
      </w:r>
      <w:r>
        <w:t xml:space="preserve">Analysis of Option under Nutrients Target (NUT) …………………………………………. 641</w:t>
      </w:r>
      <w:r>
        <w:t xml:space="preserve"> </w:t>
      </w:r>
      <w:r>
        <w:t xml:space="preserve">9.1</w:t>
      </w:r>
      <w:r>
        <w:t xml:space="preserve"> </w:t>
      </w:r>
      <w:r>
        <w:t xml:space="preserve">Description of the options ………………………………………………………………….. 641</w:t>
      </w:r>
      <w:r>
        <w:t xml:space="preserve"> </w:t>
      </w:r>
      <w:r>
        <w:t xml:space="preserve">9.2</w:t>
      </w:r>
      <w:r>
        <w:t xml:space="preserve"> </w:t>
      </w:r>
      <w:r>
        <w:t xml:space="preserve">Discussion of the relative impacts, costs and benefits of the options ……….. 642</w:t>
      </w:r>
      <w:r>
        <w:t xml:space="preserve"> </w:t>
      </w:r>
      <w:r>
        <w:t xml:space="preserve">9.3</w:t>
      </w:r>
      <w:r>
        <w:t xml:space="preserve"> </w:t>
      </w:r>
      <w:r>
        <w:t xml:space="preserve">Summary of stakeholder views …………………………………………………………… 644</w:t>
      </w:r>
      <w:r>
        <w:t xml:space="preserve"> </w:t>
      </w:r>
      <w:r>
        <w:t xml:space="preserve">9.4</w:t>
      </w:r>
      <w:r>
        <w:t xml:space="preserve"> </w:t>
      </w:r>
      <w:r>
        <w:t xml:space="preserve">Findings …………………………………………………………………………………………… 645</w:t>
      </w:r>
      <w:r>
        <w:t xml:space="preserve"> </w:t>
      </w:r>
      <w:r>
        <w:t xml:space="preserve">Annex 11: Preferred option ………………………………………………………………………………… 646</w:t>
      </w:r>
      <w:r>
        <w:t xml:space="preserve"> </w:t>
      </w:r>
      <w:r>
        <w:t xml:space="preserve">1</w:t>
      </w:r>
      <w:r>
        <w:t xml:space="preserve"> </w:t>
      </w:r>
      <w:r>
        <w:t xml:space="preserve">What is the preferred option? ………………………………………………………………………. 646</w:t>
      </w:r>
      <w:r>
        <w:t xml:space="preserve"> </w:t>
      </w:r>
      <w:r>
        <w:t xml:space="preserve">1.1</w:t>
      </w:r>
      <w:r>
        <w:t xml:space="preserve"> </w:t>
      </w:r>
      <w:r>
        <w:t xml:space="preserve">Summary ………………………………………………………………………………………….. 646</w:t>
      </w:r>
      <w:r>
        <w:t xml:space="preserve"> </w:t>
      </w:r>
      <w:r>
        <w:t xml:space="preserve">1.2</w:t>
      </w:r>
      <w:r>
        <w:t xml:space="preserve"> </w:t>
      </w:r>
      <w:r>
        <w:t xml:space="preserve">Linkages between the building blocks …………………………………………………. 646</w:t>
      </w:r>
      <w:r>
        <w:t xml:space="preserve"> </w:t>
      </w:r>
      <w:r>
        <w:t xml:space="preserve">2</w:t>
      </w:r>
      <w:r>
        <w:t xml:space="preserve"> </w:t>
      </w:r>
      <w:r>
        <w:t xml:space="preserve">Costs and benefits of the preferred option ……………………………………………………… 647</w:t>
      </w:r>
      <w:r>
        <w:t xml:space="preserve"> </w:t>
      </w:r>
      <w:r>
        <w:t xml:space="preserve">2.1</w:t>
      </w:r>
      <w:r>
        <w:t xml:space="preserve"> </w:t>
      </w:r>
      <w:r>
        <w:t xml:space="preserve">Benefits ……………………………………………………………………………………………. 647</w:t>
      </w:r>
      <w:r>
        <w:t xml:space="preserve"> </w:t>
      </w:r>
      <w:r>
        <w:t xml:space="preserve">2.1.1</w:t>
      </w:r>
      <w:r>
        <w:t xml:space="preserve"> </w:t>
      </w:r>
      <w:r>
        <w:t xml:space="preserve">Environmental benefits ………………………………………………………….. 647</w:t>
      </w:r>
      <w:r>
        <w:t xml:space="preserve"> </w:t>
      </w:r>
      <w:r>
        <w:t xml:space="preserve">2.1.2</w:t>
      </w:r>
      <w:r>
        <w:t xml:space="preserve"> </w:t>
      </w:r>
      <w:r>
        <w:t xml:space="preserve">Economic benefits ………………………………………………………………… 648</w:t>
      </w:r>
      <w:r>
        <w:t xml:space="preserve"> </w:t>
      </w:r>
      <w:r>
        <w:t xml:space="preserve">2.1.3</w:t>
      </w:r>
      <w:r>
        <w:t xml:space="preserve"> </w:t>
      </w:r>
      <w:r>
        <w:t xml:space="preserve">Social benefits ……………………………………………………………………… 649</w:t>
      </w:r>
      <w:r>
        <w:t xml:space="preserve"> </w:t>
      </w:r>
      <w:r>
        <w:t xml:space="preserve">2.1.4</w:t>
      </w:r>
      <w:r>
        <w:t xml:space="preserve"> </w:t>
      </w:r>
      <w:r>
        <w:t xml:space="preserve">Quantification of benefits (partial) ………………………………………….. 651</w:t>
      </w:r>
      <w:r>
        <w:t xml:space="preserve"> </w:t>
      </w:r>
      <w:r>
        <w:t xml:space="preserve">2.2</w:t>
      </w:r>
      <w:r>
        <w:t xml:space="preserve"> </w:t>
      </w:r>
      <w:r>
        <w:t xml:space="preserve">Costs ……………………………………………………………………………………………….. 652</w:t>
      </w:r>
      <w:r>
        <w:t xml:space="preserve"> </w:t>
      </w:r>
      <w:r>
        <w:t xml:space="preserve">2.2.1</w:t>
      </w:r>
      <w:r>
        <w:t xml:space="preserve"> </w:t>
      </w:r>
      <w:r>
        <w:t xml:space="preserve">Profile of quantified costs and benefits and benefit-cost ratio …….. 653</w:t>
      </w:r>
      <w:r>
        <w:t xml:space="preserve"> </w:t>
      </w:r>
      <w:r>
        <w:t xml:space="preserve">2.2.2</w:t>
      </w:r>
      <w:r>
        <w:t xml:space="preserve"> </w:t>
      </w:r>
      <w:r>
        <w:t xml:space="preserve">Distribution of impacts ………………………………………………………….. 668</w:t>
      </w:r>
      <w:r>
        <w:t xml:space="preserve"> </w:t>
      </w:r>
      <w:r>
        <w:t xml:space="preserve">2.2.3</w:t>
      </w:r>
      <w:r>
        <w:t xml:space="preserve"> </w:t>
      </w:r>
      <w:r>
        <w:t xml:space="preserve">Impacts on food security and provision of biomass …………………… 678</w:t>
      </w:r>
      <w:r>
        <w:t xml:space="preserve"> </w:t>
      </w:r>
      <w:r>
        <w:t xml:space="preserve">2.3</w:t>
      </w:r>
      <w:r>
        <w:t xml:space="preserve"> </w:t>
      </w:r>
      <w:r>
        <w:t xml:space="preserve">Detailed tables ………………………………………………………………………………….. 681</w:t>
      </w:r>
      <w:r>
        <w:t xml:space="preserve"> </w:t>
      </w:r>
      <w:r>
        <w:t xml:space="preserve">3</w:t>
      </w:r>
      <w:r>
        <w:t xml:space="preserve"> </w:t>
      </w:r>
      <w:r>
        <w:t xml:space="preserve">SME Test ………………………………………………………………………………………………….. 688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ANNEX 7: PROBLEM DEFINITION</w:t>
      </w:r>
      <w:r>
        <w:t xml:space="preserve"> </w:t>
      </w:r>
      <w:r>
        <w:t xml:space="preserve">1</w:t>
      </w:r>
      <w:r>
        <w:t xml:space="preserve"> </w:t>
      </w:r>
      <w:r>
        <w:t xml:space="preserve">MAIN PROBLEM</w:t>
      </w:r>
      <w:r>
        <w:t xml:space="preserve"> </w:t>
      </w:r>
      <w:r>
        <w:t xml:space="preserve">The main problem that the Soil Health Law intends to address can be stated as follows:</w:t>
      </w:r>
    </w:p>
    <w:p>
      <w:pPr>
        <w:pStyle w:val="BodyText"/>
      </w:pPr>
      <w:r>
        <w:t xml:space="preserve">Soils in the EU are unhealthy and continue to degrade.</w:t>
      </w:r>
    </w:p>
    <w:p>
      <w:pPr>
        <w:pStyle w:val="BodyText"/>
      </w:pPr>
      <w:r>
        <w:t xml:space="preserve">Scientific evidence indicates that soil degradation in the EU is continuing and worsening.</w:t>
      </w:r>
      <w:r>
        <w:t xml:space="preserve"> </w:t>
      </w:r>
      <w:r>
        <w:t xml:space="preserve">About 60 to 70% of soils in the EU have been estimated currently not in a healthy state.1</w:t>
      </w:r>
    </w:p>
    <w:p>
      <w:pPr>
        <w:pStyle w:val="BodyText"/>
      </w:pPr>
      <w:r>
        <w:t xml:space="preserve">Data on a series of problem areas is presented in the following sections.</w:t>
      </w:r>
    </w:p>
    <w:p>
      <w:pPr>
        <w:pStyle w:val="BodyText"/>
      </w:pPr>
      <w:r>
        <w:t xml:space="preserve">1.1</w:t>
      </w:r>
      <w:r>
        <w:t xml:space="preserve"> </w:t>
      </w:r>
      <w:r>
        <w:t xml:space="preserve">Soils in the EU are subject to soil loss.</w:t>
      </w:r>
      <w:r>
        <w:t xml:space="preserve"> </w:t>
      </w:r>
      <w:r>
        <w:t xml:space="preserve">Soil loss takes two forms: soil erosion and mineralisation of organic soil (specifically in</w:t>
      </w:r>
      <w:r>
        <w:t xml:space="preserve"> </w:t>
      </w:r>
      <w:r>
        <w:t xml:space="preserve">peatlands).</w:t>
      </w:r>
    </w:p>
    <w:p>
      <w:pPr>
        <w:pStyle w:val="BodyText"/>
      </w:pPr>
      <w:r>
        <w:t xml:space="preserve">Soil erosion consists of the removal of soil, generally at its surface, in the layer known in</w:t>
      </w:r>
      <w:r>
        <w:t xml:space="preserve"> </w:t>
      </w:r>
      <w:r>
        <w:t xml:space="preserve">soil science as the ‘A horizon’ that is the most fertile and productive soil layer in</w:t>
      </w:r>
      <w:r>
        <w:t xml:space="preserve"> </w:t>
      </w:r>
      <w:r>
        <w:t xml:space="preserve">agricultural land. Soil erosion takes place because of natural phenomena or by human</w:t>
      </w:r>
      <w:r>
        <w:t xml:space="preserve"> </w:t>
      </w:r>
      <w:r>
        <w:t xml:space="preserve">action. Erosion is considered unsustainable when it removes soil at a rate that is superior</w:t>
      </w:r>
      <w:r>
        <w:t xml:space="preserve"> </w:t>
      </w:r>
      <w:r>
        <w:t xml:space="preserve">to the soil formation rate.</w:t>
      </w:r>
    </w:p>
    <w:p>
      <w:pPr>
        <w:pStyle w:val="BodyText"/>
      </w:pPr>
      <w:r>
        <w:t xml:space="preserve">The main causes of soil erosion are:</w:t>
      </w:r>
      <w:r>
        <w:t xml:space="preserve"> </w:t>
      </w:r>
      <w:r>
        <w:t xml:space="preserve"></w:t>
      </w:r>
      <w:r>
        <w:t xml:space="preserve"> </w:t>
      </w:r>
      <w:r>
        <w:t xml:space="preserve">Erosion caused by natural phenomena:</w:t>
      </w:r>
      <w:r>
        <w:t xml:space="preserve"> </w:t>
      </w:r>
      <w:r>
        <w:t xml:space="preserve">o</w:t>
      </w:r>
      <w:r>
        <w:t xml:space="preserve"> </w:t>
      </w:r>
      <w:r>
        <w:t xml:space="preserve">Water erosion;</w:t>
      </w:r>
      <w:r>
        <w:t xml:space="preserve"> </w:t>
      </w:r>
      <w:r>
        <w:t xml:space="preserve">o</w:t>
      </w:r>
      <w:r>
        <w:t xml:space="preserve"> </w:t>
      </w:r>
      <w:r>
        <w:t xml:space="preserve">Wind erosion;</w:t>
      </w:r>
      <w:r>
        <w:t xml:space="preserve"> </w:t>
      </w:r>
      <w:r>
        <w:t xml:space="preserve"></w:t>
      </w:r>
      <w:r>
        <w:t xml:space="preserve"> </w:t>
      </w:r>
      <w:r>
        <w:t xml:space="preserve">Erosion caused directly by human action:</w:t>
      </w:r>
      <w:r>
        <w:br/>
      </w:r>
      <w:r>
        <w:t xml:space="preserve">o</w:t>
      </w:r>
      <w:r>
        <w:t xml:space="preserve"> </w:t>
      </w:r>
      <w:r>
        <w:t xml:space="preserve">Harvest erosion;</w:t>
      </w:r>
      <w:r>
        <w:t xml:space="preserve"> </w:t>
      </w:r>
      <w:r>
        <w:t xml:space="preserve">o</w:t>
      </w:r>
      <w:r>
        <w:t xml:space="preserve"> </w:t>
      </w:r>
      <w:r>
        <w:t xml:space="preserve">Tillage erosion.</w:t>
      </w:r>
      <w:r>
        <w:t xml:space="preserve"> </w:t>
      </w:r>
      <w:r>
        <w:t xml:space="preserve">Each of these problems is described in greater detail below.</w:t>
      </w:r>
    </w:p>
    <w:p>
      <w:pPr>
        <w:pStyle w:val="BodyText"/>
      </w:pPr>
      <w:r>
        <w:t xml:space="preserve">The mineralisation of organic soils occurs when they are drained for agriculture or</w:t>
      </w:r>
      <w:r>
        <w:t xml:space="preserve"> </w:t>
      </w:r>
      <w:r>
        <w:t xml:space="preserve">forestry, resulting in soil subsidence that can result in a drop of land surface by several</w:t>
      </w:r>
      <w:r>
        <w:t xml:space="preserve"> </w:t>
      </w:r>
      <w:r>
        <w:t xml:space="preserve">meters. This happens because organic soils have extremely low density and high porosity</w:t>
      </w:r>
      <w:r>
        <w:t xml:space="preserve"> </w:t>
      </w:r>
      <w:r>
        <w:t xml:space="preserve">or saturated water content.</w:t>
      </w:r>
    </w:p>
    <w:p>
      <w:pPr>
        <w:pStyle w:val="BodyText"/>
      </w:pPr>
      <w:r>
        <w:t xml:space="preserve">1.1.1 Water erosion</w:t>
      </w:r>
      <w:r>
        <w:t xml:space="preserve"> </w:t>
      </w:r>
      <w:r>
        <w:t xml:space="preserve">Water erosion of soils occurs through four predominant processes:</w:t>
      </w:r>
      <w:r>
        <w:t xml:space="preserve"> </w:t>
      </w:r>
      <w:r>
        <w:t xml:space="preserve"></w:t>
      </w:r>
      <w:r>
        <w:t xml:space="preserve"> </w:t>
      </w:r>
      <w:r>
        <w:t xml:space="preserve">splash erosion – where small soil particles can be moved by the impact of a</w:t>
      </w:r>
      <w:r>
        <w:t xml:space="preserve"> </w:t>
      </w:r>
      <w:r>
        <w:t xml:space="preserve">falling raindrop;</w:t>
      </w:r>
      <w:r>
        <w:t xml:space="preserve"> </w:t>
      </w:r>
      <w:r>
        <w:t xml:space="preserve"></w:t>
      </w:r>
      <w:r>
        <w:t xml:space="preserve"> </w:t>
      </w:r>
      <w:r>
        <w:t xml:space="preserve">sheet wash – whereby surface soil is removed in thin layers by shallow flows of</w:t>
      </w:r>
      <w:r>
        <w:t xml:space="preserve"> </w:t>
      </w:r>
      <w:r>
        <w:t xml:space="preserve">water;</w:t>
      </w:r>
      <w:r>
        <w:t xml:space="preserve"> </w:t>
      </w:r>
      <w:r>
        <w:t xml:space="preserve"></w:t>
      </w:r>
      <w:r>
        <w:t xml:space="preserve"> </w:t>
      </w:r>
      <w:r>
        <w:t xml:space="preserve">rill erosion – whereby small channels are formed on the soil surface by</w:t>
      </w:r>
      <w:r>
        <w:t xml:space="preserve"> </w:t>
      </w:r>
      <w:r>
        <w:t xml:space="preserve">concentrated overland flow of water, and</w:t>
      </w:r>
    </w:p>
    <w:p>
      <w:pPr>
        <w:pStyle w:val="BodyText"/>
      </w:pPr>
      <w:r>
        <w:t xml:space="preserve">1 European Commission, Directorate-General for Research and Innovation, Veerman, C., Pinto Correia, T., Bastioli, C., et al., Caring</w:t>
      </w:r>
      <w:r>
        <w:t xml:space="preserve"> </w:t>
      </w:r>
      <w:r>
        <w:t xml:space="preserve">for soil is caring for life : ensure 75% of soils are healthy by 2030 for food, people, nature and climate : report of the Mission board</w:t>
      </w:r>
      <w:r>
        <w:t xml:space="preserve"> </w:t>
      </w:r>
      <w:r>
        <w:t xml:space="preserve">for Soil health and food, Publications Office, 2020, https://data.europa.eu/doi/10.2777/821504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gullies – which transport soil particles through large channels that carry water</w:t>
      </w:r>
      <w:r>
        <w:t xml:space="preserve"> </w:t>
      </w:r>
      <w:r>
        <w:t xml:space="preserve">only for brief periods.2</w:t>
      </w:r>
    </w:p>
    <w:p>
      <w:pPr>
        <w:pStyle w:val="BodyText"/>
      </w:pPr>
      <w:r>
        <w:t xml:space="preserve">Water erosion is favoured by intense rainfall on bare soils. Bare soils are one of the</w:t>
      </w:r>
      <w:r>
        <w:t xml:space="preserve"> </w:t>
      </w:r>
      <w:r>
        <w:t xml:space="preserve">consequences of (1) conventional agricultural practices that often leave soils unprotected</w:t>
      </w:r>
      <w:r>
        <w:t xml:space="preserve"> </w:t>
      </w:r>
      <w:r>
        <w:t xml:space="preserve">due to the absence of vegetation during a significant portion of the year, (2) droughts and</w:t>
      </w:r>
      <w:r>
        <w:t xml:space="preserve"> </w:t>
      </w:r>
      <w:r>
        <w:t xml:space="preserve">(3) wildfires. All these circumstances favouring water erosion of soil are becoming more</w:t>
      </w:r>
      <w:r>
        <w:t xml:space="preserve"> </w:t>
      </w:r>
      <w:r>
        <w:t xml:space="preserve">frequent and more severe because of climate change.</w:t>
      </w:r>
    </w:p>
    <w:p>
      <w:pPr>
        <w:pStyle w:val="BodyText"/>
      </w:pPr>
      <w:r>
        <w:t xml:space="preserve">Around 12 million hectares of agricultural land (including pastures), i.e. 6.58% of EU</w:t>
      </w:r>
      <w:r>
        <w:t xml:space="preserve"> </w:t>
      </w:r>
      <w:r>
        <w:t xml:space="preserve">agricultural area, are under threat of severe water erosion, i.e. erosion at a rate higher than</w:t>
      </w:r>
      <w:r>
        <w:t xml:space="preserve"> </w:t>
      </w:r>
      <w:r>
        <w:t xml:space="preserve">10 t/ha/yr.3 Research by Panagos et al. (2015)4 reported that 24% of EU countries exhibit</w:t>
      </w:r>
      <w:r>
        <w:t xml:space="preserve"> </w:t>
      </w:r>
      <w:r>
        <w:t xml:space="preserve">unsustainable soil water erosion rates, i.e. erosion rates above 2 t/ha/yr that exceed the</w:t>
      </w:r>
      <w:r>
        <w:t xml:space="preserve"> </w:t>
      </w:r>
      <w:r>
        <w:t xml:space="preserve">soil formation rates. This covers a wide range of land use types, but 70% occurs on land</w:t>
      </w:r>
      <w:r>
        <w:t xml:space="preserve"> </w:t>
      </w:r>
      <w:r>
        <w:t xml:space="preserve">in agricultural systems. The same study also estimated that the average annual soil loss</w:t>
      </w:r>
      <w:r>
        <w:t xml:space="preserve"> </w:t>
      </w:r>
      <w:r>
        <w:t xml:space="preserve">due to water was approximately 2 t/ha in 2010 and 3 t/ha in 2016. The study considered</w:t>
      </w:r>
      <w:r>
        <w:t xml:space="preserve"> </w:t>
      </w:r>
      <w:r>
        <w:t xml:space="preserve">only ‘erosion prone’ areas for the analysis, consisting of agricultural, forest and semi-</w:t>
      </w:r>
      <w:r>
        <w:t xml:space="preserve"> </w:t>
      </w:r>
      <w:r>
        <w:t xml:space="preserve">natural areas, estimating this area as succumbing to approximately 970 million tonnes of</w:t>
      </w:r>
      <w:r>
        <w:t xml:space="preserve"> </w:t>
      </w:r>
      <w:r>
        <w:t xml:space="preserve">soil loss due to water erosion in 2016.5</w:t>
      </w:r>
    </w:p>
    <w:p>
      <w:pPr>
        <w:pStyle w:val="BodyText"/>
      </w:pPr>
      <w:r>
        <w:t xml:space="preserve">The total estimated soil loss by water erosion per annum in the EU+UK is between 950 to</w:t>
      </w:r>
      <w:r>
        <w:t xml:space="preserve"> </w:t>
      </w:r>
      <w:r>
        <w:t xml:space="preserve">970 million tonnes.6 Ultimately, the continued rate of unsustainable erosion rates can</w:t>
      </w:r>
      <w:r>
        <w:t xml:space="preserve"> </w:t>
      </w:r>
      <w:r>
        <w:t xml:space="preserve">result in negative impacts on crop production, water quality degradation (turbidity, excess</w:t>
      </w:r>
      <w:r>
        <w:t xml:space="preserve"> </w:t>
      </w:r>
      <w:r>
        <w:t xml:space="preserve">nutrients) in downstream water bodies, drinking water production possibilities and costs</w:t>
      </w:r>
      <w:r>
        <w:t xml:space="preserve"> </w:t>
      </w:r>
      <w:r>
        <w:t xml:space="preserve">(water filtration and retention capabilities of soil), siltation of dams and waterways,</w:t>
      </w:r>
      <w:r>
        <w:t xml:space="preserve"> </w:t>
      </w:r>
      <w:r>
        <w:t xml:space="preserve">biodiversity and carbon storage.</w:t>
      </w:r>
    </w:p>
    <w:p>
      <w:pPr>
        <w:pStyle w:val="BodyText"/>
      </w:pPr>
      <w:r>
        <w:t xml:space="preserve">1.1.2 Wind erosion</w:t>
      </w:r>
      <w:r>
        <w:t xml:space="preserve"> </w:t>
      </w:r>
      <w:r>
        <w:t xml:space="preserve">Wind erosion occurs in dry conditions when the soil is exposed to wind. It is a wind-</w:t>
      </w:r>
      <w:r>
        <w:t xml:space="preserve"> </w:t>
      </w:r>
      <w:r>
        <w:t xml:space="preserve">forced movement of soil where the finest particles, particularly organic matter, clay and</w:t>
      </w:r>
      <w:r>
        <w:t xml:space="preserve"> </w:t>
      </w:r>
      <w:r>
        <w:t xml:space="preserve">loam, are entrained and transported over long distances before being redeposited</w:t>
      </w:r>
      <w:r>
        <w:t xml:space="preserve"> </w:t>
      </w:r>
      <w:r>
        <w:t xml:space="preserve">elsewhere.</w:t>
      </w:r>
    </w:p>
    <w:p>
      <w:pPr>
        <w:pStyle w:val="BodyText"/>
      </w:pPr>
      <w:r>
        <w:t xml:space="preserve">Particles of soil are eroded by the wind through three predominant processes: surface</w:t>
      </w:r>
      <w:r>
        <w:t xml:space="preserve"> </w:t>
      </w:r>
      <w:r>
        <w:t xml:space="preserve">creep, saltation and suspension. Surface creep entails the rolling/sliding of particles/soil</w:t>
      </w:r>
      <w:r>
        <w:t xml:space="preserve"> </w:t>
      </w:r>
      <w:r>
        <w:t xml:space="preserve">aggregates along the surface, typically impacting larger particles/aggregate dimensions.</w:t>
      </w:r>
      <w:r>
        <w:t xml:space="preserve"> </w:t>
      </w:r>
      <w:r>
        <w:t xml:space="preserve">Saltation involves particles suspended and then bounced along the surface- causing the</w:t>
      </w:r>
      <w:r>
        <w:t xml:space="preserve"> </w:t>
      </w:r>
      <w:r>
        <w:t xml:space="preserve">breakdown of particles and potentially liberating other materials prone to suspension.</w:t>
      </w:r>
      <w:r>
        <w:t xml:space="preserve"> </w:t>
      </w:r>
      <w:r>
        <w:t xml:space="preserve">Suspension can hold small particles airborne for several thousand kilometres before they</w:t>
      </w:r>
      <w:r>
        <w:t xml:space="preserve"> </w:t>
      </w:r>
      <w:r>
        <w:t xml:space="preserve">are deposited.7</w:t>
      </w:r>
    </w:p>
    <w:p>
      <w:pPr>
        <w:pStyle w:val="BodyText"/>
      </w:pPr>
      <w:r>
        <w:t xml:space="preserve">2 Panos Panagos et al. “The new assessment of soil loss by water erosion in Europe,”, Environmental Science &amp; Policy, Volume 54,</w:t>
      </w:r>
      <w:r>
        <w:t xml:space="preserve"> </w:t>
      </w:r>
      <w:r>
        <w:t xml:space="preserve">2015, Pages 438-447, https://doi.org/10.1016/j.envsci.2015.08.012 .</w:t>
      </w:r>
      <w:r>
        <w:t xml:space="preserve"> </w:t>
      </w:r>
      <w:r>
        <w:t xml:space="preserve">3 JRC ecosystem assessment (2020) - Chapter on Soil https://publications.jrc.ec.europa.eu/repository/handle/JRC120383.</w:t>
      </w:r>
      <w:r>
        <w:br/>
      </w:r>
      <w:r>
        <w:t xml:space="preserve">4 Panagos et al. (2015) The new assessment of soil loss by water erosion in Europe.</w:t>
      </w:r>
      <w:r>
        <w:t xml:space="preserve"> </w:t>
      </w:r>
      <w:r>
        <w:t xml:space="preserve">5 See footnote 5; Panagos et al., (2021). Projections of soil loss by water erosion in Europe by 2050.</w:t>
      </w:r>
      <w:r>
        <w:br/>
      </w:r>
      <w:r>
        <w:t xml:space="preserve">6 Panagos et al., (2021) Projections of soil loss by water erosion in Europe by 2050; EEA (2019) The European environment — state</w:t>
      </w:r>
      <w:r>
        <w:t xml:space="preserve"> </w:t>
      </w:r>
      <w:r>
        <w:t xml:space="preserve">and outlook 2020.</w:t>
      </w:r>
      <w:r>
        <w:t xml:space="preserve"> </w:t>
      </w:r>
      <w:r>
        <w:t xml:space="preserve">7 Acosta-Martinez et al., (2015) Microbiology of wind-eroded sediments: Current knowledge and future research directions.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The movement of soils by wind occurs when three environmental conditions occur: the</w:t>
      </w:r>
      <w:r>
        <w:t xml:space="preserve"> </w:t>
      </w:r>
      <w:r>
        <w:t xml:space="preserve">wind is strong enough to mobilize soil particles; the texture, organic matter and moisture</w:t>
      </w:r>
      <w:r>
        <w:t xml:space="preserve"> </w:t>
      </w:r>
      <w:r>
        <w:t xml:space="preserve">of soil make it vulnerable to wind erosion; and the surface lacks vegetation, stones or</w:t>
      </w:r>
      <w:r>
        <w:t xml:space="preserve"> </w:t>
      </w:r>
      <w:r>
        <w:t xml:space="preserve">snow.8</w:t>
      </w:r>
    </w:p>
    <w:p>
      <w:pPr>
        <w:pStyle w:val="BodyText"/>
      </w:pPr>
      <w:r>
        <w:t xml:space="preserve">In recent times, intensive farming has increased the frequency and magnitude of this</w:t>
      </w:r>
      <w:r>
        <w:t xml:space="preserve"> </w:t>
      </w:r>
      <w:r>
        <w:t xml:space="preserve">geomorphic process with consequences especially for sensitive lands, important for food</w:t>
      </w:r>
      <w:r>
        <w:t xml:space="preserve"> </w:t>
      </w:r>
      <w:r>
        <w:t xml:space="preserve">production. Land management practices such as intensive crop cultivation, increased</w:t>
      </w:r>
      <w:r>
        <w:t xml:space="preserve"> </w:t>
      </w:r>
      <w:r>
        <w:t xml:space="preserve">mechanisation, enlargement of field sizes, removal of hedges, high residues/biomass</w:t>
      </w:r>
      <w:r>
        <w:t xml:space="preserve"> </w:t>
      </w:r>
      <w:r>
        <w:t xml:space="preserve">exploitation of vegetation and consecutive bare fallow years in cultivated lands</w:t>
      </w:r>
      <w:r>
        <w:t xml:space="preserve"> </w:t>
      </w:r>
      <w:r>
        <w:t xml:space="preserve">exacerbated both environmental and economic effects of wind erosion.9</w:t>
      </w:r>
    </w:p>
    <w:p>
      <w:pPr>
        <w:pStyle w:val="BodyText"/>
      </w:pPr>
      <w:r>
        <w:t xml:space="preserve">Soil erosion by wind is a significant issue in some areas, often resulting in severe soil</w:t>
      </w:r>
      <w:r>
        <w:t xml:space="preserve"> </w:t>
      </w:r>
      <w:r>
        <w:t xml:space="preserve">degradation through reduction in nutrient levels, organic matter content, water holding</w:t>
      </w:r>
      <w:r>
        <w:t xml:space="preserve"> </w:t>
      </w:r>
      <w:r>
        <w:t xml:space="preserve">capacity, chemical fertility, and biodiversity.10,11 Soil loss due to wind diminishes the</w:t>
      </w:r>
      <w:r>
        <w:t xml:space="preserve"> </w:t>
      </w:r>
      <w:r>
        <w:t xml:space="preserve">ability of soils to support vegetation, by removing the most fertile, nutrient-rich topsoil</w:t>
      </w:r>
      <w:r>
        <w:t xml:space="preserve"> </w:t>
      </w:r>
      <w:r>
        <w:t xml:space="preserve">layer.12 The impacts of this process can also endure far beyond on-site erosion impacts, as</w:t>
      </w:r>
      <w:r>
        <w:t xml:space="preserve"> </w:t>
      </w:r>
      <w:r>
        <w:t xml:space="preserve">wind borne particles of silt and dust can also transport pollutants – causing off-site soil</w:t>
      </w:r>
      <w:r>
        <w:t xml:space="preserve"> </w:t>
      </w:r>
      <w:r>
        <w:t xml:space="preserve">contamination and impacting air and water quality13,14 yet the scale and impacts of wind</w:t>
      </w:r>
      <w:r>
        <w:t xml:space="preserve"> </w:t>
      </w:r>
      <w:r>
        <w:t xml:space="preserve">erosion vary significantly between MSs.</w:t>
      </w:r>
    </w:p>
    <w:p>
      <w:pPr>
        <w:pStyle w:val="BodyText"/>
      </w:pPr>
      <w:r>
        <w:t xml:space="preserve">Such erosion has always existed, yet current anthropogenic pressures (from, inter alia,</w:t>
      </w:r>
      <w:r>
        <w:t xml:space="preserve"> </w:t>
      </w:r>
      <w:r>
        <w:t xml:space="preserve">agricultural and forestry practices)15 and climate change are exacerbating erosion rates.16</w:t>
      </w:r>
      <w:r>
        <w:t xml:space="preserve"> </w:t>
      </w:r>
      <w:r>
        <w:t xml:space="preserve">Studies have estimated that of the total global dust emissions, 10% is derived from</w:t>
      </w:r>
      <w:r>
        <w:t xml:space="preserve"> </w:t>
      </w:r>
      <w:r>
        <w:t xml:space="preserve">agricultural sources.17 In Europe, areas which were previously analysed as minimally</w:t>
      </w:r>
      <w:r>
        <w:t xml:space="preserve"> </w:t>
      </w:r>
      <w:r>
        <w:t xml:space="preserve">impacted are now encountering significant wind erosion issues.18 Overall, wind erosion is</w:t>
      </w:r>
      <w:r>
        <w:t xml:space="preserve"> </w:t>
      </w:r>
      <w:r>
        <w:t xml:space="preserve">estimated to impact up to 42 million hectares of European agricultural land.19 However,</w:t>
      </w:r>
      <w:r>
        <w:t xml:space="preserve"> </w:t>
      </w:r>
      <w:r>
        <w:t xml:space="preserve">the scale and impacts of wind erosion vary significantly between MSs. This was</w:t>
      </w:r>
      <w:r>
        <w:t xml:space="preserve"> </w:t>
      </w:r>
      <w:r>
        <w:t xml:space="preserve">demonstrated by Riksen and de Graaff (2001),20 who estimated wind erosion affected up</w:t>
      </w:r>
      <w:r>
        <w:t xml:space="preserve"> </w:t>
      </w:r>
      <w:r>
        <w:t xml:space="preserve">to 38% of the utilised agricultural area in Denmark and 5.2% in the Netherlands. On</w:t>
      </w:r>
      <w:r>
        <w:t xml:space="preserve"> </w:t>
      </w:r>
      <w:r>
        <w:t xml:space="preserve">average, it is estimated across EU+UK that annual soil loss on arable land due to wind</w:t>
      </w:r>
      <w:r>
        <w:t xml:space="preserve"> </w:t>
      </w:r>
      <w:r>
        <w:t xml:space="preserve">erosion was approximately 0.53 t/ha/yr, with the highest wind erosion rates reaching up</w:t>
      </w:r>
      <w:r>
        <w:t xml:space="preserve"> </w:t>
      </w:r>
      <w:r>
        <w:t xml:space="preserve">to 2 t/ha/yr.21</w:t>
      </w:r>
    </w:p>
    <w:p>
      <w:pPr>
        <w:pStyle w:val="BodyText"/>
      </w:pPr>
      <w:r>
        <w:t xml:space="preserve">8 Borelli et al., (2014) Wind erosion susceptibility of European soils.</w:t>
      </w:r>
      <w:r>
        <w:t xml:space="preserve"> </w:t>
      </w:r>
      <w:r>
        <w:t xml:space="preserve">9 Borrelli, P., Lugato, E., Montanarella, L., and Panagos, P. (2017) A New Assessment of Soil Loss Due to Wind Erosion in European</w:t>
      </w:r>
      <w:r>
        <w:t xml:space="preserve"> </w:t>
      </w:r>
      <w:r>
        <w:t xml:space="preserve">Agricultural Soils Using a Quantitative Spatially Distributed Modelling Approach. Land Degrad. Develop., 28: 335– 344. doi:</w:t>
      </w:r>
      <w:r>
        <w:t xml:space="preserve"> </w:t>
      </w:r>
      <w:r>
        <w:t xml:space="preserve">10.1002/ldr.2588.</w:t>
      </w:r>
      <w:r>
        <w:t xml:space="preserve"> </w:t>
      </w:r>
      <w:r>
        <w:t xml:space="preserve">10 Stolte et al., (2016) Soil threats in Europe.</w:t>
      </w:r>
      <w:r>
        <w:br/>
      </w:r>
      <w:r>
        <w:t xml:space="preserve">Available at: https://esdac.jrc.ec.europa.eu/public_path/shared_folder/doc_pub/EUR27607.pdf</w:t>
      </w:r>
      <w:r>
        <w:t xml:space="preserve"> </w:t>
      </w:r>
      <w:r>
        <w:t xml:space="preserve">11 Borelli et al., (2017) A New Assessment of Soil Loss Due to Wind Erosion in European Agricultural Soils Using a Quantitative</w:t>
      </w:r>
      <w:r>
        <w:t xml:space="preserve"> </w:t>
      </w:r>
      <w:r>
        <w:t xml:space="preserve">Spatially Distributed Modelling Approach.</w:t>
      </w:r>
      <w:r>
        <w:t xml:space="preserve"> </w:t>
      </w:r>
      <w:r>
        <w:t xml:space="preserve">12 Lackoova et al., (2021) Long-Term Impact of Wind Erosion on the Particle Size Distribution of Soils in the Eastern Part of the</w:t>
      </w:r>
      <w:r>
        <w:t xml:space="preserve"> </w:t>
      </w:r>
      <w:r>
        <w:t xml:space="preserve">European Union.</w:t>
      </w:r>
      <w:r>
        <w:t xml:space="preserve"> </w:t>
      </w:r>
      <w:r>
        <w:t xml:space="preserve">13 Borelli et al., (2017) A New Assessment of Soil Loss Due to Wind Erosion in European Agricultural Soils Using a Quantitative</w:t>
      </w:r>
      <w:r>
        <w:t xml:space="preserve"> </w:t>
      </w:r>
      <w:r>
        <w:t xml:space="preserve">Spatially Distributed Modelling Approach.</w:t>
      </w:r>
      <w:r>
        <w:t xml:space="preserve"> </w:t>
      </w:r>
      <w:r>
        <w:t xml:space="preserve">14 Stolte et al., (2016) Soil threats in Europe.</w:t>
      </w:r>
      <w:r>
        <w:br/>
      </w:r>
      <w:r>
        <w:t xml:space="preserve">Available at: https://esdac.jrc.ec.europa.eu/public_path/shared_folder/doc_pub/EUR27607.pdf</w:t>
      </w:r>
      <w:r>
        <w:t xml:space="preserve"> </w:t>
      </w:r>
      <w:r>
        <w:t xml:space="preserve">15 Borelli et al., (2014) Wind erosion susceptibility of European soils</w:t>
      </w:r>
      <w:r>
        <w:t xml:space="preserve"> </w:t>
      </w:r>
      <w:r>
        <w:t xml:space="preserve">16 Lackoova et al., (2021) Long-Term Impact of Wind Erosion on the Particle Size Distribution of Soils in the Eastern Part of the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17 Tegen et al., (2004) Relative importance of climate and land use in determining present and future global soil dust emission</w:t>
      </w:r>
      <w:r>
        <w:t xml:space="preserve"> </w:t>
      </w:r>
      <w:r>
        <w:t xml:space="preserve">18 Stolte et al., (2016) Soil threats in Europe.</w:t>
      </w:r>
      <w:r>
        <w:br/>
      </w:r>
      <w:r>
        <w:t xml:space="preserve">Available at: https://esdac.jrc.ec.europa.eu/public_path/shared_folder/doc_pub/EUR27607.pdf</w:t>
      </w:r>
      <w:r>
        <w:t xml:space="preserve"> </w:t>
      </w:r>
      <w:r>
        <w:t xml:space="preserve">19 JRC (2022) Wind Erosion. Available at: https://esdac.jrc.ec.europa.eu/themes/wind-erosion</w:t>
      </w:r>
      <w:r>
        <w:t xml:space="preserve"> </w:t>
      </w:r>
      <w:r>
        <w:t xml:space="preserve">20 Riksen and De Graaff (2001) On-site and off-site effects of wind erosion on European light soils.</w:t>
      </w:r>
      <w:r>
        <w:br/>
      </w:r>
      <w:r>
        <w:t xml:space="preserve">21 Borelli et al., (2017) A New Assessment of Soil Loss Due to Wind Erosion in European Agricultural Soils Using a Quantitative</w:t>
      </w:r>
      <w:r>
        <w:t xml:space="preserve"> </w:t>
      </w:r>
      <w:r>
        <w:t xml:space="preserve">Spatially Distributed Modelling Approach.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As in the case of agriculture, wind erosion in forests is exacerbated by land management</w:t>
      </w:r>
      <w:r>
        <w:t xml:space="preserve"> </w:t>
      </w:r>
      <w:r>
        <w:t xml:space="preserve">actions that lead to a reduction on ground cover (e.g. logging), in addition to wildfires</w:t>
      </w:r>
      <w:r>
        <w:t xml:space="preserve"> </w:t>
      </w:r>
      <w:r>
        <w:t xml:space="preserve">occurrence. Across the EU, high soil loss potential was identified in several MS,</w:t>
      </w:r>
      <w:r>
        <w:t xml:space="preserve"> </w:t>
      </w:r>
      <w:r>
        <w:t xml:space="preserve">including parts of Spain, Italy, Cyprus, Slovenia, Greece and Austria. The EU+UK</w:t>
      </w:r>
      <w:r>
        <w:t xml:space="preserve"> </w:t>
      </w:r>
      <w:r>
        <w:t xml:space="preserve">average area-specific soil loss in forests is estimated at 0.11 t/ha/yr.22 Notably, 26.6% of</w:t>
      </w:r>
      <w:r>
        <w:t xml:space="preserve"> </w:t>
      </w:r>
      <w:r>
        <w:t xml:space="preserve">the soil loss was predicted to occur in the disturbed forest areas although these areas</w:t>
      </w:r>
      <w:r>
        <w:t xml:space="preserve"> </w:t>
      </w:r>
      <w:r>
        <w:t xml:space="preserve">covered only around 7.1% of the EU+UK forestland area.23 Similarly, a specific</w:t>
      </w:r>
      <w:r>
        <w:t xml:space="preserve"> </w:t>
      </w:r>
      <w:r>
        <w:t xml:space="preserve">assessment undertaken in Italy based on monitoring and modelling showed that almost</w:t>
      </w:r>
      <w:r>
        <w:t xml:space="preserve"> </w:t>
      </w:r>
      <w:r>
        <w:t xml:space="preserve">half of the soil loss (45.3%) was predicted for the logged areas, even though these</w:t>
      </w:r>
      <w:r>
        <w:t xml:space="preserve"> </w:t>
      </w:r>
      <w:r>
        <w:t xml:space="preserve">represent only about 10.6% of the Italian forests.24</w:t>
      </w:r>
    </w:p>
    <w:p>
      <w:pPr>
        <w:pStyle w:val="BodyText"/>
      </w:pPr>
      <w:r>
        <w:t xml:space="preserve">1.1.3 Soil loss by crop harvesting</w:t>
      </w:r>
      <w:r>
        <w:t xml:space="preserve"> </w:t>
      </w:r>
      <w:r>
        <w:t xml:space="preserve">Soil Loss due to Crop Harvesting is defined as the loss (or export) of topsoil from arable</w:t>
      </w:r>
      <w:r>
        <w:t xml:space="preserve"> </w:t>
      </w:r>
      <w:r>
        <w:t xml:space="preserve">land during harvesting of root and tuber crops (e.g. potato, sugar beet, carrot, chicory</w:t>
      </w:r>
      <w:r>
        <w:t xml:space="preserve"> </w:t>
      </w:r>
      <w:r>
        <w:t xml:space="preserve">roots). During the harvest, soil sticks to the crop and is removed from the fields.25 In</w:t>
      </w:r>
      <w:r>
        <w:t xml:space="preserve"> </w:t>
      </w:r>
      <w:r>
        <w:t xml:space="preserve">addition, this form of soil loss depends much on the soil disturbance during the harvest</w:t>
      </w:r>
      <w:r>
        <w:t xml:space="preserve"> </w:t>
      </w:r>
      <w:r>
        <w:t xml:space="preserve">operation. Several factors control the magnitude of soil loss by harvesting as well as their</w:t>
      </w:r>
      <w:r>
        <w:t xml:space="preserve"> </w:t>
      </w:r>
      <w:r>
        <w:t xml:space="preserve">soil loss rates. The most important factors are: i) soil characteristics (e.g. soil moisture,</w:t>
      </w:r>
      <w:r>
        <w:t xml:space="preserve"> </w:t>
      </w:r>
      <w:r>
        <w:t xml:space="preserve">soil texture, soil organic matter and soil structure), ii) the crop type, iii) the agronomic</w:t>
      </w:r>
      <w:r>
        <w:t xml:space="preserve"> </w:t>
      </w:r>
      <w:r>
        <w:t xml:space="preserve">practices (e.g. plant density, crop yield), and iv) the harvest techniques (technology,</w:t>
      </w:r>
      <w:r>
        <w:t xml:space="preserve"> </w:t>
      </w:r>
      <w:r>
        <w:t xml:space="preserve">effectiveness and velocity of harvester).</w:t>
      </w:r>
    </w:p>
    <w:p>
      <w:pPr>
        <w:pStyle w:val="BodyText"/>
      </w:pPr>
      <w:r>
        <w:t xml:space="preserve">During the period 2000-2016, the total Soil Loss by Crop Harvesting is estimated at</w:t>
      </w:r>
      <w:r>
        <w:t xml:space="preserve"> </w:t>
      </w:r>
      <w:r>
        <w:t xml:space="preserve">ca. 14.7 million t/yr in the EU-28, i.e. 0.13 t/ha/yr. Ca. 65% of the total SLCH is due to</w:t>
      </w:r>
      <w:r>
        <w:t xml:space="preserve"> </w:t>
      </w:r>
      <w:r>
        <w:t xml:space="preserve">harvesting of sugar beets and the rest as a result of potatoes harvesting. In the period</w:t>
      </w:r>
      <w:r>
        <w:t xml:space="preserve"> </w:t>
      </w:r>
      <w:r>
        <w:t xml:space="preserve">1986-1999 the total SLCH was ca. 23.4 million t/yr, displaying a decrease by 37%</w:t>
      </w:r>
      <w:r>
        <w:t xml:space="preserve"> </w:t>
      </w:r>
      <w:r>
        <w:t xml:space="preserve">between 1986-99 and 2000-2016 is due to a sharp decrease in sugar beet production.</w:t>
      </w:r>
      <w:r>
        <w:t xml:space="preserve"> </w:t>
      </w:r>
      <w:r>
        <w:t xml:space="preserve">Despite its low average value at the scale of the EU, SLCH is concentrated in some</w:t>
      </w:r>
      <w:r>
        <w:t xml:space="preserve"> </w:t>
      </w:r>
      <w:r>
        <w:t xml:space="preserve">regions, specifically North-East France, where the production of sugar beet is more</w:t>
      </w:r>
      <w:r>
        <w:t xml:space="preserve"> </w:t>
      </w:r>
      <w:r>
        <w:t xml:space="preserve">intense, reaching values above 0.3 t/ha/yr.26</w:t>
      </w:r>
    </w:p>
    <w:p>
      <w:pPr>
        <w:pStyle w:val="BodyText"/>
      </w:pPr>
      <w:r>
        <w:t xml:space="preserve">The following map produced by the Joint Research Centre (JRC) presents the areas with</w:t>
      </w:r>
      <w:r>
        <w:t xml:space="preserve"> </w:t>
      </w:r>
      <w:r>
        <w:t xml:space="preserve">estimated erosion (combining the different erosion factors) beyond 2 t/ha/yr.</w:t>
      </w:r>
    </w:p>
    <w:p>
      <w:pPr>
        <w:pStyle w:val="BodyText"/>
      </w:pPr>
      <w:r>
        <w:t xml:space="preserve">22 Borrelli et al., (2016) Assessment of the cover changes and the soil loss potential in European forestland: First approach to derive</w:t>
      </w:r>
      <w:r>
        <w:t xml:space="preserve"> </w:t>
      </w:r>
      <w:r>
        <w:t xml:space="preserve">indicators to capture the ecological impacts on soil-related forest ecosystems.</w:t>
      </w:r>
      <w:r>
        <w:br/>
      </w:r>
      <w:r>
        <w:t xml:space="preserve">Available at: https://www.sciencedirect.com/science/article/pii/S1470160X1500494X</w:t>
      </w:r>
      <w:r>
        <w:br/>
      </w:r>
      <w:r>
        <w:t xml:space="preserve">23 See footnote 22.</w:t>
      </w:r>
      <w:r>
        <w:br/>
      </w:r>
      <w:r>
        <w:t xml:space="preserve">24 European Soil Data Centre (ESDAC) (n.d.) Erosion in forestland. Available at: https://esdac.jrc.ec.europa.eu/themes/erosion-</w:t>
      </w:r>
      <w:r>
        <w:t xml:space="preserve"> </w:t>
      </w:r>
      <w:r>
        <w:t xml:space="preserve">forestland</w:t>
      </w:r>
      <w:r>
        <w:br/>
      </w:r>
      <w:r>
        <w:t xml:space="preserve">25 Ruysschaert et al., (2004). Soil loss due to crop harvesting: significance and determining factors.</w:t>
      </w:r>
      <w:r>
        <w:br/>
      </w:r>
      <w:r>
        <w:t xml:space="preserve">26 Panos Panagos,et al. “Soil loss due to crop harvesting in the European Union: A first estimation of an underrated geomorphic</w:t>
      </w:r>
      <w:r>
        <w:t xml:space="preserve"> </w:t>
      </w:r>
      <w:r>
        <w:t xml:space="preserve">process”, Science of The Total Environment, Volume 664, 2019, Pages 487-498, https://doi.org/10.1016/j.scitotenv.2019.02.009 .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1.1.4 Mineralisation of organic soils</w:t>
      </w:r>
      <w:r>
        <w:t xml:space="preserve"> </w:t>
      </w:r>
      <w:r>
        <w:t xml:space="preserve">Organic soils are those containing a high concentration of organic matter. They are</w:t>
      </w:r>
      <w:r>
        <w:t xml:space="preserve"> </w:t>
      </w:r>
      <w:r>
        <w:t xml:space="preserve">defined by the IPCCC as follows.27 Soils are organic if they satisfy requirements 1 and 2</w:t>
      </w:r>
      <w:r>
        <w:t xml:space="preserve"> </w:t>
      </w:r>
      <w:r>
        <w:t xml:space="preserve">such as a land area under cultivation, or 1 and 3 such as a wetland area:</w:t>
      </w:r>
      <w:r>
        <w:br/>
      </w:r>
      <w:r>
        <w:t xml:space="preserve">1.</w:t>
      </w:r>
      <w:r>
        <w:t xml:space="preserve"> </w:t>
      </w:r>
      <w:r>
        <w:t xml:space="preserve">The soil must have a depth of 10 cm or more. A horizon less than 20 cm deep</w:t>
      </w:r>
      <w:r>
        <w:t xml:space="preserve"> </w:t>
      </w:r>
      <w:r>
        <w:t xml:space="preserve">must contain 12% or more organic carbon when mixed to a depth of 20 cm.</w:t>
      </w:r>
      <w:r>
        <w:t xml:space="preserve"> </w:t>
      </w:r>
      <w:r>
        <w:t xml:space="preserve">2.</w:t>
      </w:r>
      <w:r>
        <w:t xml:space="preserve"> </w:t>
      </w:r>
      <w:r>
        <w:t xml:space="preserve">The soil is never saturated with water for more than a few days and must contain</w:t>
      </w:r>
      <w:r>
        <w:t xml:space="preserve"> </w:t>
      </w:r>
      <w:r>
        <w:t xml:space="preserve">more than 20% (by weight) organic carbon (about 35% organic matter).</w:t>
      </w:r>
      <w:r>
        <w:t xml:space="preserve"> </w:t>
      </w:r>
      <w:r>
        <w:t xml:space="preserve">3.</w:t>
      </w:r>
      <w:r>
        <w:t xml:space="preserve"> </w:t>
      </w:r>
      <w:r>
        <w:t xml:space="preserve">The soil must be subject to periods when it is saturated with water and have:</w:t>
      </w:r>
    </w:p>
    <w:p>
      <w:pPr>
        <w:pStyle w:val="BodyText"/>
      </w:pPr>
      <w:r>
        <w:t xml:space="preserve">27 IPCC, 2006, 2006 IPCC guidelines for national greenhouse gas inventories, Intergovernmental Panel on Climate Change.</w:t>
      </w:r>
      <w:r>
        <w:t xml:space="preserve"> </w:t>
      </w:r>
      <w:r>
        <w:t xml:space="preserve">(https://www.ipcc.ch/report/2006-ipcc-guidelines-for national-greenhouse-gas-inventories/ )</w:t>
      </w:r>
    </w:p>
    <w:p>
      <w:pPr>
        <w:pStyle w:val="BodyText"/>
      </w:pPr>
      <w:r>
        <w:t xml:space="preserve">182</w:t>
      </w:r>
    </w:p>
    <w:p>
      <w:pPr>
        <w:pStyle w:val="Compact"/>
        <w:numPr>
          <w:ilvl w:val="0"/>
          <w:numId w:val="1001"/>
        </w:numPr>
      </w:pPr>
      <w:r>
        <w:t xml:space="preserve">at least 12% (by weight) organic carbon (about 20% organic matter) if it</w:t>
      </w:r>
      <w:r>
        <w:t xml:space="preserve"> </w:t>
      </w:r>
      <w:r>
        <w:t xml:space="preserve">has no clay; or</w:t>
      </w:r>
    </w:p>
    <w:p>
      <w:pPr>
        <w:pStyle w:val="Compact"/>
        <w:numPr>
          <w:ilvl w:val="0"/>
          <w:numId w:val="1001"/>
        </w:numPr>
      </w:pPr>
      <w:r>
        <w:t xml:space="preserve">at least 18% (by weight) organic carbon (about 30% organic matter) if it</w:t>
      </w:r>
      <w:r>
        <w:t xml:space="preserve"> </w:t>
      </w:r>
      <w:r>
        <w:t xml:space="preserve">has 60% or more clay; or</w:t>
      </w:r>
    </w:p>
    <w:p>
      <w:pPr>
        <w:pStyle w:val="Compact"/>
        <w:numPr>
          <w:ilvl w:val="0"/>
          <w:numId w:val="1001"/>
        </w:numPr>
      </w:pPr>
      <w:r>
        <w:t xml:space="preserve">an intermediate, proportional amount of organic carbon for intermediate</w:t>
      </w:r>
      <w:r>
        <w:t xml:space="preserve"> </w:t>
      </w:r>
      <w:r>
        <w:t xml:space="preserve">amounts of clay.</w:t>
      </w:r>
    </w:p>
    <w:p>
      <w:pPr>
        <w:pStyle w:val="FirstParagraph"/>
      </w:pPr>
      <w:r>
        <w:t xml:space="preserve">A soil that is not organic is considered as mineral.</w:t>
      </w:r>
    </w:p>
    <w:p>
      <w:pPr>
        <w:pStyle w:val="BodyText"/>
      </w:pPr>
      <w:r>
        <w:t xml:space="preserve">Organic soils represent 7.9% of land area, of which 4.2% is managed (i.e. used by human</w:t>
      </w:r>
      <w:r>
        <w:t xml:space="preserve"> </w:t>
      </w:r>
      <w:r>
        <w:t xml:space="preserve">activities), while the remaining 3.7% are not, and constitute wetlands.28 A significant</w:t>
      </w:r>
      <w:r>
        <w:t xml:space="preserve"> </w:t>
      </w:r>
      <w:r>
        <w:t xml:space="preserve">share of organic wetlands is made of peatlands. Peatlands are ecosystems with a unique</w:t>
      </w:r>
      <w:r>
        <w:t xml:space="preserve"> </w:t>
      </w:r>
      <w:r>
        <w:t xml:space="preserve">type of peat soil formed from plant material that has only partially decomposed due to</w:t>
      </w:r>
      <w:r>
        <w:t xml:space="preserve"> </w:t>
      </w:r>
      <w:r>
        <w:t xml:space="preserve">water saturated soil conditions (and in polar areas also due to the cold). While they are</w:t>
      </w:r>
      <w:r>
        <w:t xml:space="preserve"> </w:t>
      </w:r>
      <w:r>
        <w:t xml:space="preserve">relatively rare, covering around 3-4% of the planet’s land surface, they contain up to one</w:t>
      </w:r>
      <w:r>
        <w:t xml:space="preserve"> </w:t>
      </w:r>
      <w:r>
        <w:t xml:space="preserve">third of the world’s soil carbon (in the range of 450,000 to 650,000 megatons (Mt)). This</w:t>
      </w:r>
      <w:r>
        <w:t xml:space="preserve"> </w:t>
      </w:r>
      <w:r>
        <w:t xml:space="preserve">is twice the amount of carbon as found in the entirety of Earth’s forest biomass.29</w:t>
      </w:r>
    </w:p>
    <w:p>
      <w:pPr>
        <w:pStyle w:val="BodyText"/>
      </w:pPr>
      <w:r>
        <w:t xml:space="preserve">The following map produced by the JRC presents the areas with peatlands heavily</w:t>
      </w:r>
      <w:r>
        <w:t xml:space="preserve"> </w:t>
      </w:r>
      <w:r>
        <w:t xml:space="preserve">influenced by human activity.</w:t>
      </w:r>
    </w:p>
    <w:p>
      <w:pPr>
        <w:pStyle w:val="BodyText"/>
      </w:pPr>
      <w:r>
        <w:t xml:space="preserve">28 EEA – Briefing on soil carbon. https://www.eea.europa.eu/publications/soil-carbon.</w:t>
      </w:r>
      <w:r>
        <w:br/>
      </w:r>
      <w:r>
        <w:t xml:space="preserve">29 UNEP (2022). Global Peatlands Assessment – The State of the World’s Peatlands: Evidence for action toward the conservation,</w:t>
      </w:r>
      <w:r>
        <w:t xml:space="preserve"> </w:t>
      </w:r>
      <w:r>
        <w:t xml:space="preserve">restoration, and sustainable management of peatlands. Main Report. Global Peatlands Initiative. United Nations Environment</w:t>
      </w:r>
      <w:r>
        <w:t xml:space="preserve"> </w:t>
      </w:r>
      <w:r>
        <w:t xml:space="preserve">Programme, Nairobi. Accessible at: https://www.unep.org/resources/global-peatlands-assessment-2022 .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Mineralisation of organic soils is caused by:</w:t>
      </w:r>
      <w:r>
        <w:t xml:space="preserve"> </w:t>
      </w:r>
      <w:r>
        <w:t xml:space="preserve"></w:t>
      </w:r>
      <w:r>
        <w:t xml:space="preserve"> </w:t>
      </w:r>
      <w:r>
        <w:t xml:space="preserve">Their drainage, performed in order to grow agricultural crops, support</w:t>
      </w:r>
      <w:r>
        <w:t xml:space="preserve"> </w:t>
      </w:r>
      <w:r>
        <w:t xml:space="preserve">agricultural machines or livestock or forests or its physical removal for fuel or</w:t>
      </w:r>
      <w:r>
        <w:t xml:space="preserve"> </w:t>
      </w:r>
      <w:r>
        <w:t xml:space="preserve">use in horticultural processes;</w:t>
      </w:r>
      <w:r>
        <w:t xml:space="preserve"> </w:t>
      </w:r>
      <w:r>
        <w:t xml:space="preserve"></w:t>
      </w:r>
      <w:r>
        <w:t xml:space="preserve"> </w:t>
      </w:r>
      <w:r>
        <w:t xml:space="preserve">Climate change, which increases temperatures and generates lengthy and deep</w:t>
      </w:r>
      <w:r>
        <w:t xml:space="preserve"> </w:t>
      </w:r>
      <w:r>
        <w:t xml:space="preserve">droughts affecting also these traditionally humid areas.</w:t>
      </w:r>
    </w:p>
    <w:p>
      <w:pPr>
        <w:pStyle w:val="BodyText"/>
      </w:pPr>
      <w:r>
        <w:t xml:space="preserve">Mineralisation of organic soils leads to a subsidence of the soil surface, at a rate between</w:t>
      </w:r>
      <w:r>
        <w:t xml:space="preserve"> </w:t>
      </w:r>
      <w:r>
        <w:t xml:space="preserve">5.15 and 9.47 mm/yr for riparian peatland on the west coast of Finland,30 and to a loss of</w:t>
      </w:r>
      <w:r>
        <w:t xml:space="preserve"> </w:t>
      </w:r>
      <w:r>
        <w:t xml:space="preserve">10 to 20 tonnes of carbon ha/yr.31 The total peatland surface susceptible to mineralisation</w:t>
      </w:r>
      <w:r>
        <w:t xml:space="preserve"> </w:t>
      </w:r>
      <w:r>
        <w:t xml:space="preserve">in the EU covers 229,000 km2, mainly in the Nordic countries (Finland, Sweden), but</w:t>
      </w:r>
      <w:r>
        <w:t xml:space="preserve"> </w:t>
      </w:r>
      <w:r>
        <w:t xml:space="preserve">also in Poland, Germany, the Netherlands and Ireland.</w:t>
      </w:r>
    </w:p>
    <w:p>
      <w:pPr>
        <w:pStyle w:val="BodyText"/>
      </w:pPr>
      <w:r>
        <w:t xml:space="preserve">30 Ikkala et al., (2021) Peatland subsidence enhances cultivated lowland flood risk.</w:t>
      </w:r>
      <w:r>
        <w:t xml:space="preserve"> </w:t>
      </w:r>
      <w:r>
        <w:t xml:space="preserve">31 RECARE project – Organic matter decline in peatlands, accessible at:</w:t>
      </w:r>
      <w:r>
        <w:br/>
      </w:r>
      <w:r>
        <w:t xml:space="preserve">https://www.recare-hub.eu/images/articles/Soil_Threats/OM_loss_peat/FactSheet_OM_loss_peat_Final.pdf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1.2</w:t>
      </w:r>
      <w:r>
        <w:t xml:space="preserve"> </w:t>
      </w:r>
      <w:r>
        <w:t xml:space="preserve">Soils in the EU are subject to land take</w:t>
      </w:r>
      <w:r>
        <w:t xml:space="preserve"> </w:t>
      </w:r>
      <w:r>
        <w:t xml:space="preserve">1.2.1 Land take</w:t>
      </w:r>
      <w:r>
        <w:t xml:space="preserve"> </w:t>
      </w:r>
      <w:r>
        <w:t xml:space="preserve">Land take represents the conversion of natural or semi-natural land to artificial land, for</w:t>
      </w:r>
      <w:r>
        <w:t xml:space="preserve"> </w:t>
      </w:r>
      <w:r>
        <w:t xml:space="preserve">the sake of constructing housing, infrastructure, office buildings, factories, warehouses</w:t>
      </w:r>
      <w:r>
        <w:t xml:space="preserve"> </w:t>
      </w:r>
      <w:r>
        <w:t xml:space="preserve">and logistics centres or parking spaces.</w:t>
      </w:r>
    </w:p>
    <w:p>
      <w:pPr>
        <w:pStyle w:val="BodyText"/>
      </w:pPr>
      <w:r>
        <w:t xml:space="preserve">Data shows that despite reductions in the past decades, land take is still represents a</w:t>
      </w:r>
      <w:r>
        <w:t xml:space="preserve"> </w:t>
      </w:r>
      <w:r>
        <w:t xml:space="preserve">substantial proportion of land in the EU. In 2018, artificial land covered 174,792 km2 of</w:t>
      </w:r>
      <w:r>
        <w:t xml:space="preserve"> </w:t>
      </w:r>
      <w:r>
        <w:t xml:space="preserve">soil in the EU-28, representing 4.2% of its total land surface.32</w:t>
      </w:r>
    </w:p>
    <w:p>
      <w:pPr>
        <w:pStyle w:val="BodyText"/>
      </w:pPr>
      <w:r>
        <w:t xml:space="preserve">Land take has essentially occurred at the expense of urban areas and of croplands, for</w:t>
      </w:r>
      <w:r>
        <w:t xml:space="preserve"> </w:t>
      </w:r>
      <w:r>
        <w:t xml:space="preserve">surfaces of 8,678 km2 and 6,680 km2 respectively since 2000. Land take surrounding</w:t>
      </w:r>
      <w:r>
        <w:t xml:space="preserve"> </w:t>
      </w:r>
      <w:r>
        <w:t xml:space="preserve">urban areas is mostly at the expense of croplands and pastures, indicating that the spread</w:t>
      </w:r>
      <w:r>
        <w:t xml:space="preserve"> </w:t>
      </w:r>
      <w:r>
        <w:t xml:space="preserve">of urban areas is replacing some of Europe’s most significant biodiversity hotspots,</w:t>
      </w:r>
      <w:r>
        <w:t xml:space="preserve"> </w:t>
      </w:r>
      <w:r>
        <w:t xml:space="preserve">carbon sinks, and food production areas.33 When considering net land take (i.e. land take</w:t>
      </w:r>
      <w:r>
        <w:t xml:space="preserve"> </w:t>
      </w:r>
      <w:r>
        <w:t xml:space="preserve">from which land return to non-artificial land categories is subtracted), it appears that this</w:t>
      </w:r>
      <w:r>
        <w:t xml:space="preserve"> </w:t>
      </w:r>
      <w:r>
        <w:t xml:space="preserve">net land take remains strongly positive, as ten times more land has been taken</w:t>
      </w:r>
      <w:r>
        <w:t xml:space="preserve"> </w:t>
      </w:r>
      <w:r>
        <w:t xml:space="preserve">(approximately 12,000 km2) than recultivated (1,200 km2) between 2000 and 2018.34 It</w:t>
      </w:r>
      <w:r>
        <w:t xml:space="preserve"> </w:t>
      </w:r>
      <w:r>
        <w:t xml:space="preserve">should be noted in addition that re-cultivated land sometimes involves land being taken</w:t>
      </w:r>
      <w:r>
        <w:t xml:space="preserve"> </w:t>
      </w:r>
      <w:r>
        <w:t xml:space="preserve">from natural peatlands – hence with an overall negative impact on climate change.</w:t>
      </w:r>
    </w:p>
    <w:p>
      <w:pPr>
        <w:pStyle w:val="BodyText"/>
      </w:pPr>
      <w:r>
        <w:t xml:space="preserve">Figure 1-1 highlights land take in the EU-27 between 2000-2018 (data only available</w:t>
      </w:r>
      <w:r>
        <w:t xml:space="preserve"> </w:t>
      </w:r>
      <w:r>
        <w:t xml:space="preserve">from 2006 for urban ecosystems) according to the MAES ecosystem classification.</w:t>
      </w:r>
      <w:r>
        <w:t xml:space="preserve"> </w:t>
      </w:r>
      <w:r>
        <w:t xml:space="preserve">Between 2000 and 2018, net land take in the EU-27+UK reached over 13,000 km2.</w:t>
      </w:r>
      <w:r>
        <w:t xml:space="preserve"> </w:t>
      </w:r>
      <w:r>
        <w:t xml:space="preserve">Between 2000 and 2018, 78% of land take in the EU-28 affected agricultural areas (i.e. </w:t>
      </w:r>
      <w:r>
        <w:t xml:space="preserve"> </w:t>
      </w:r>
      <w:r>
        <w:t xml:space="preserve">arable lands and pastures, and mosaic farmlands). This amounted to a loss of 394.34</w:t>
      </w:r>
      <w:r>
        <w:t xml:space="preserve"> </w:t>
      </w:r>
      <w:r>
        <w:t xml:space="preserve">km2/yr of arable lands and permanent crops (or a loss of 0.6% of all arable lands and</w:t>
      </w:r>
      <w:r>
        <w:t xml:space="preserve"> </w:t>
      </w:r>
      <w:r>
        <w:t xml:space="preserve">permanent crops during that period), and to a loss of 212.44 km2/yr of pastures and</w:t>
      </w:r>
      <w:r>
        <w:t xml:space="preserve"> </w:t>
      </w:r>
      <w:r>
        <w:t xml:space="preserve">mosaic farmlands (or a loss of 0.5% of all pastures and mosaic farmlands).35</w:t>
      </w:r>
    </w:p>
    <w:p>
      <w:pPr>
        <w:pStyle w:val="BodyText"/>
      </w:pPr>
      <w:r>
        <w:t xml:space="preserve">Land taken by urban areas and infrastructure is generally irreversible and can result in the</w:t>
      </w:r>
      <w:r>
        <w:t xml:space="preserve"> </w:t>
      </w:r>
      <w:r>
        <w:t xml:space="preserve">loss of soil ecosystem services due to covering the land for housing, roads or industry.36</w:t>
      </w:r>
      <w:r>
        <w:t xml:space="preserve"> </w:t>
      </w:r>
      <w:r>
        <w:t xml:space="preserve">The increase in artificial surfaces often impairs or disrupts valuable ecological functions</w:t>
      </w:r>
      <w:r>
        <w:t xml:space="preserve"> </w:t>
      </w:r>
      <w:r>
        <w:t xml:space="preserve">of soils, notably biomass provision, its capacity to host soil biodiversity and store carbon,</w:t>
      </w:r>
      <w:r>
        <w:t xml:space="preserve"> </w:t>
      </w:r>
      <w:r>
        <w:t xml:space="preserve">and water infiltration potential, with negative implications for climate change mitigation</w:t>
      </w:r>
      <w:r>
        <w:t xml:space="preserve"> </w:t>
      </w:r>
      <w:r>
        <w:t xml:space="preserve">and adaptation (e.g., due to increased runoff during flood events).37 Furthermore, land</w:t>
      </w:r>
      <w:r>
        <w:t xml:space="preserve"> </w:t>
      </w:r>
      <w:r>
        <w:t xml:space="preserve">take can often lead to the loss of productive (i.e. agricultural and forest soils), further</w:t>
      </w:r>
      <w:r>
        <w:t xml:space="preserve"> </w:t>
      </w:r>
      <w:r>
        <w:t xml:space="preserve">straining demand for productive soils.38</w:t>
      </w:r>
    </w:p>
    <w:p>
      <w:pPr>
        <w:pStyle w:val="BodyText"/>
      </w:pPr>
      <w:r>
        <w:t xml:space="preserve">32 EUROSTAT (2021) Land covered by artificial surfaces by NUTS 2 regions.</w:t>
      </w:r>
      <w:r>
        <w:br/>
      </w:r>
      <w:r>
        <w:t xml:space="preserve">Available at: https://ec.europa.eu/eurostat/databrowser/view/lan_lcv_art/default/table?lang=en</w:t>
      </w:r>
      <w:r>
        <w:br/>
      </w:r>
      <w:r>
        <w:t xml:space="preserve">33 EEA (2021) Land take and land degradation in functional urban areas. EEA report 17/2021.</w:t>
      </w:r>
      <w:r>
        <w:t xml:space="preserve"> </w:t>
      </w:r>
      <w:r>
        <w:t xml:space="preserve">34 EEA (2022) Land take and net land take, Land take statistics by country.</w:t>
      </w:r>
      <w:r>
        <w:br/>
      </w:r>
      <w:r>
        <w:t xml:space="preserve">Available at: https://www.eea.europa.eu/data-and-maps/dashboards/land-take-statistics#tab-based-on-data.</w:t>
      </w:r>
      <w:r>
        <w:t xml:space="preserve"> </w:t>
      </w:r>
      <w:r>
        <w:t xml:space="preserve">35 https://www.eea.europa.eu/data-and-maps/indicators/land-take-3/assessment</w:t>
      </w:r>
      <w:r>
        <w:br/>
      </w:r>
      <w:r>
        <w:t xml:space="preserve">36 EEA (2022) Land take and net land take, Land take statistics by country.</w:t>
      </w:r>
      <w:r>
        <w:br/>
      </w:r>
      <w:r>
        <w:t xml:space="preserve">Available at: https://www.eea.europa.eu/data-and-maps/dashboards/land-take-statistics#tab-based-on-data.</w:t>
      </w:r>
      <w:r>
        <w:t xml:space="preserve"> </w:t>
      </w:r>
      <w:r>
        <w:t xml:space="preserve">37 EEA (2019) The European environment — state and outlook 2020 Knowledge for transition to a sustainable Europe.</w:t>
      </w:r>
      <w:r>
        <w:t xml:space="preserve"> </w:t>
      </w:r>
      <w:r>
        <w:t xml:space="preserve">38 Virto et al., (2015) Soil Degradation and Soil Quality in Western Europe: Current Situation and Future Perspectives.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Figure 1-1: Land take (km2) in EU-27 by MAES ecosystem, from 2000 to 2018 (primary y-</w:t>
      </w:r>
      <w:r>
        <w:t xml:space="preserve"> </w:t>
      </w:r>
      <w:r>
        <w:t xml:space="preserve">axis), and total area of land take (secondary y-axis and yellow line, red text)</w:t>
      </w:r>
    </w:p>
    <w:p>
      <w:pPr>
        <w:pStyle w:val="BodyText"/>
      </w:pPr>
      <w:r>
        <w:t xml:space="preserve">Source: EEA (2022) Land take and net land take, Land take statistics by country.</w:t>
      </w:r>
      <w:r>
        <w:br/>
      </w:r>
      <w:r>
        <w:t xml:space="preserve">Available at: https://www.eea.europa.eu/data-and-maps/dashboards/land-take-statistics#tab-based-on-data. Urban data taken from</w:t>
      </w:r>
      <w:r>
        <w:t xml:space="preserve"> </w:t>
      </w:r>
      <w:r>
        <w:t xml:space="preserve">EEA (2022) Land take in Functional Urban Areas, 2012-2018. Available at: https://www.eea.europa.eu/data-and-maps/data/data-</w:t>
      </w:r>
      <w:r>
        <w:t xml:space="preserve"> </w:t>
      </w:r>
      <w:r>
        <w:t xml:space="preserve">viewers/land-take-in-functional-urban .</w:t>
      </w:r>
      <w:r>
        <w:br/>
      </w:r>
      <w:r>
        <w:t xml:space="preserve">Legend: The yellow line (with red text legend) highlights the average annual land take per ecosystem.</w:t>
      </w:r>
    </w:p>
    <w:p>
      <w:pPr>
        <w:pStyle w:val="BodyText"/>
      </w:pPr>
      <w:r>
        <w:t xml:space="preserve">1.2.2 Soil sealing</w:t>
      </w:r>
      <w:r>
        <w:br/>
      </w:r>
      <w:r>
        <w:t xml:space="preserve">Land take is particularly problematic when coinciding with soil sealing (which can be</w:t>
      </w:r>
      <w:r>
        <w:t xml:space="preserve"> </w:t>
      </w:r>
      <w:r>
        <w:t xml:space="preserve">classified as the most intense form of land take). Defined as “the destruction or covering</w:t>
      </w:r>
      <w:r>
        <w:t xml:space="preserve"> </w:t>
      </w:r>
      <w:r>
        <w:t xml:space="preserve">of soils by buildings, constructions and layers of completely or partly impermeable</w:t>
      </w:r>
      <w:r>
        <w:t xml:space="preserve"> </w:t>
      </w:r>
      <w:r>
        <w:t xml:space="preserve">artificial material”,39 soil sealing is the extreme form of land artificialisation, and causes</w:t>
      </w:r>
      <w:r>
        <w:t xml:space="preserve"> </w:t>
      </w:r>
      <w:r>
        <w:t xml:space="preserve">a substantial loss of soil ecosystem services.40,41 In the EU-27, the latest data (2015)</w:t>
      </w:r>
      <w:r>
        <w:t xml:space="preserve"> </w:t>
      </w:r>
      <w:r>
        <w:t xml:space="preserve">indicates that over 77,000 km2 (1.77% of total terrestrial area) of land in the EU-28 is</w:t>
      </w:r>
      <w:r>
        <w:t xml:space="preserve"> </w:t>
      </w:r>
      <w:r>
        <w:t xml:space="preserve">sealed.42 Soil sealing has increased by 78% since the 1950s/43 The average absolute EU-</w:t>
      </w:r>
      <w:r>
        <w:t xml:space="preserve"> </w:t>
      </w:r>
      <w:r>
        <w:t xml:space="preserve">27 area of soil sealed between 2006-2015 was approximately 332 km2 per year, reaching</w:t>
      </w:r>
      <w:r>
        <w:t xml:space="preserve"> </w:t>
      </w:r>
      <w:r>
        <w:t xml:space="preserve">a cumulative area of 2,989 km2. Nevertheless, the absolute total area of soil sealing</w:t>
      </w:r>
      <w:r>
        <w:t xml:space="preserve"> </w:t>
      </w:r>
      <w:r>
        <w:t xml:space="preserve">between this time period has decreased in intensity, from 1188 km2 between 2006-2009</w:t>
      </w:r>
      <w:r>
        <w:t xml:space="preserve"> </w:t>
      </w:r>
      <w:r>
        <w:t xml:space="preserve">(annual average of 396 km2) to 639 km2 in 2012-2015 (annual average of 213 km2),</w:t>
      </w:r>
      <w:r>
        <w:t xml:space="preserve"> </w:t>
      </w:r>
      <w:r>
        <w:t xml:space="preserve">reaching an EU total artificial surface area of 174,792 km2.44</w:t>
      </w:r>
    </w:p>
    <w:p>
      <w:pPr>
        <w:pStyle w:val="BodyText"/>
      </w:pPr>
      <w:r>
        <w:t xml:space="preserve">39 Petra Stankovics, Luca Montanarella, Piroska Kassai, Gergely Tóth, Zoltán Tóth, “The interrelations of land ownership, soil</w:t>
      </w:r>
      <w:r>
        <w:t xml:space="preserve"> </w:t>
      </w:r>
      <w:r>
        <w:t xml:space="preserve">protection</w:t>
      </w:r>
      <w:r>
        <w:t xml:space="preserve"> </w:t>
      </w:r>
      <w:r>
        <w:t xml:space="preserve">and</w:t>
      </w:r>
      <w:r>
        <w:t xml:space="preserve"> </w:t>
      </w:r>
      <w:r>
        <w:t xml:space="preserve">privileges</w:t>
      </w:r>
      <w:r>
        <w:t xml:space="preserve"> </w:t>
      </w:r>
      <w:r>
        <w:t xml:space="preserve">of</w:t>
      </w:r>
      <w:r>
        <w:t xml:space="preserve"> </w:t>
      </w:r>
      <w:r>
        <w:t xml:space="preserve">capital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aspect</w:t>
      </w:r>
      <w:r>
        <w:t xml:space="preserve"> </w:t>
      </w:r>
      <w:r>
        <w:t xml:space="preserve">of</w:t>
      </w:r>
      <w:r>
        <w:t xml:space="preserve"> </w:t>
      </w:r>
      <w:r>
        <w:t xml:space="preserve">land</w:t>
      </w:r>
      <w:r>
        <w:t xml:space="preserve"> </w:t>
      </w:r>
      <w:r>
        <w:t xml:space="preserve">take”,</w:t>
      </w:r>
      <w:r>
        <w:t xml:space="preserve"> </w:t>
      </w:r>
      <w:r>
        <w:t xml:space="preserve">Land</w:t>
      </w:r>
      <w:r>
        <w:t xml:space="preserve"> </w:t>
      </w:r>
      <w:r>
        <w:t xml:space="preserve">Use</w:t>
      </w:r>
      <w:r>
        <w:t xml:space="preserve"> </w:t>
      </w:r>
      <w:r>
        <w:t xml:space="preserve">Policy,</w:t>
      </w:r>
      <w:r>
        <w:t xml:space="preserve"> </w:t>
      </w:r>
      <w:r>
        <w:t xml:space="preserve">Volume</w:t>
      </w:r>
      <w:r>
        <w:t xml:space="preserve"> </w:t>
      </w:r>
      <w:r>
        <w:t xml:space="preserve">99,</w:t>
      </w:r>
      <w:r>
        <w:t xml:space="preserve"> </w:t>
      </w:r>
      <w:r>
        <w:t xml:space="preserve">2020,</w:t>
      </w:r>
      <w:r>
        <w:t xml:space="preserve"> </w:t>
      </w:r>
      <w:r>
        <w:t xml:space="preserve">https://doi.org/10.1016/j.landusepol.2020.105071</w:t>
      </w:r>
      <w:r>
        <w:br/>
      </w:r>
      <w:r>
        <w:t xml:space="preserve">40 RECARE-HUB (2018) What is Soil Sealing?</w:t>
      </w:r>
      <w:r>
        <w:br/>
      </w:r>
      <w:r>
        <w:t xml:space="preserve">Available at: https://www.recare-hub.eu/soil-threats/sealing#what_is_soil_sealing</w:t>
      </w:r>
      <w:r>
        <w:t xml:space="preserve"> </w:t>
      </w:r>
      <w:r>
        <w:t xml:space="preserve">41 EEA (2019) The European environment — state and outlook 2020 Knowledge for transition to a sustainable Europe</w:t>
      </w:r>
      <w:r>
        <w:br/>
      </w:r>
      <w:r>
        <w:t xml:space="preserve">42 EEA (2019) Imperviousness in Europe.</w:t>
      </w:r>
      <w:r>
        <w:br/>
      </w:r>
      <w:r>
        <w:t xml:space="preserve">Available at: https://www.eea.europa.eu/data-and-maps/dashboards/imperviousness-in-europe</w:t>
      </w:r>
      <w:r>
        <w:br/>
      </w:r>
      <w:r>
        <w:t xml:space="preserve">43 EEA (2022) What is soil sealing and why is it important to monitor it?</w:t>
      </w:r>
      <w:r>
        <w:br/>
      </w:r>
      <w:r>
        <w:t xml:space="preserve">Available at: https://www.eea.europa.eu/help/faq/what-is-soil-sealing-and</w:t>
      </w:r>
      <w:r>
        <w:br/>
      </w:r>
      <w:r>
        <w:t xml:space="preserve">44 EUROSTAT (2021) Land covered by artificial surfaces by NUTS 2 regions.</w:t>
      </w:r>
      <w:r>
        <w:br/>
      </w:r>
      <w:r>
        <w:t xml:space="preserve">Available at: https://ec.europa.eu/eurostat/databrowser/view/lan_lcv_art/default/table?lang=en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Large discrepancies exist between MSs, where soil sealing in relation to MS land surface</w:t>
      </w:r>
      <w:r>
        <w:t xml:space="preserve"> </w:t>
      </w:r>
      <w:r>
        <w:t xml:space="preserve">area, as shown in Figure 1-2, highlights that MSs such as Malta (16%), Netherlands (7%)</w:t>
      </w:r>
      <w:r>
        <w:t xml:space="preserve"> </w:t>
      </w:r>
      <w:r>
        <w:t xml:space="preserve">and Belgium (6%) have sealed areas significantly above the EU-27 average between</w:t>
      </w:r>
      <w:r>
        <w:t xml:space="preserve"> </w:t>
      </w:r>
      <w:r>
        <w:t xml:space="preserve">2006-2015 (2.5%).45</w:t>
      </w:r>
    </w:p>
    <w:p>
      <w:pPr>
        <w:pStyle w:val="BodyText"/>
      </w:pPr>
      <w:r>
        <w:t xml:space="preserve">Figure 1-2: EU-27 relative sealed surface area 2006-2015.</w:t>
      </w:r>
    </w:p>
    <w:p>
      <w:pPr>
        <w:pStyle w:val="BodyText"/>
      </w:pPr>
      <w:r>
        <w:t xml:space="preserve">Source: Data taken from EEA (2019) Imperviousness in Europe.</w:t>
      </w:r>
      <w:r>
        <w:t xml:space="preserve"> </w:t>
      </w:r>
      <w:r>
        <w:t xml:space="preserve">Available at: https://www.eea.europa.eu/data-and-maps/dashboards/imperviousness-in-europe.</w:t>
      </w:r>
    </w:p>
    <w:p>
      <w:pPr>
        <w:pStyle w:val="BodyText"/>
      </w:pPr>
      <w:r>
        <w:t xml:space="preserve">The following map produced by the JRC presents the areas with soil sealing</w:t>
      </w:r>
    </w:p>
    <w:p>
      <w:pPr>
        <w:pStyle w:val="BodyText"/>
      </w:pPr>
      <w:r>
        <w:t xml:space="preserve">45 See footnote 42.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1.3</w:t>
      </w:r>
      <w:r>
        <w:t xml:space="preserve"> </w:t>
      </w:r>
      <w:r>
        <w:t xml:space="preserve">Other soil degradations</w:t>
      </w:r>
      <w:r>
        <w:t xml:space="preserve"> </w:t>
      </w:r>
      <w:r>
        <w:t xml:space="preserve">In this section, the physical, chemical and biological aspects of the degradation of soil</w:t>
      </w:r>
      <w:r>
        <w:t xml:space="preserve"> </w:t>
      </w:r>
      <w:r>
        <w:t xml:space="preserve">health are listed, and then, for each of these aspects, describe the magnitude of this</w:t>
      </w:r>
      <w:r>
        <w:t xml:space="preserve"> </w:t>
      </w:r>
      <w:r>
        <w:t xml:space="preserve">degradation in the EU.</w:t>
      </w:r>
    </w:p>
    <w:p>
      <w:pPr>
        <w:pStyle w:val="BodyText"/>
      </w:pPr>
      <w:r>
        <w:t xml:space="preserve">In its report of 2020, the Soil Mission Board concluded that “current management</w:t>
      </w:r>
      <w:r>
        <w:t xml:space="preserve"> </w:t>
      </w:r>
      <w:r>
        <w:t xml:space="preserve">practices result in, approximately, 60-70% of EU soils being unhealthy with a further as</w:t>
      </w:r>
      <w:r>
        <w:t xml:space="preserve"> </w:t>
      </w:r>
      <w:r>
        <w:t xml:space="preserve">yet uncertain percentage unhealthy due to poorly quantified pollution issues”.46 Table 1-1</w:t>
      </w:r>
      <w:r>
        <w:t xml:space="preserve"> </w:t>
      </w:r>
      <w:r>
        <w:t xml:space="preserve">below summarises the share of EU land subject to each category of degradation identified</w:t>
      </w:r>
    </w:p>
    <w:p>
      <w:pPr>
        <w:pStyle w:val="BodyText"/>
      </w:pPr>
      <w:r>
        <w:t xml:space="preserve">46 Veerman, C., Correia, T. P., Bastioli, C., Biro, B., Bouma, J., Cienciala, E., … &amp; Wittkowski, R. (2020). Caring for soil is caring for</w:t>
      </w:r>
      <w:r>
        <w:t xml:space="preserve"> </w:t>
      </w:r>
      <w:r>
        <w:t xml:space="preserve">life: ensure 75% of soils are healthy by 2030 for healthy food, people, nature and climate: interim report of the mission board for soil</w:t>
      </w:r>
      <w:r>
        <w:t xml:space="preserve"> </w:t>
      </w:r>
      <w:r>
        <w:t xml:space="preserve">health and food study. https://op.europa.eu/en/publication-detail/-/publication/32d5d312-b689-11ea-bb7a-01aa75ed71a1/language-en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by the Mission Board. Note that some categories of soil degradation apply to the same</w:t>
      </w:r>
      <w:r>
        <w:t xml:space="preserve"> </w:t>
      </w:r>
      <w:r>
        <w:t xml:space="preserve">land area, so that the figures do not add up.</w:t>
      </w:r>
    </w:p>
    <w:p>
      <w:pPr>
        <w:pStyle w:val="BodyText"/>
      </w:pPr>
      <w:r>
        <w:t xml:space="preserve">Table 1-1: Share of EU land surface subject to each category of soil degradation</w:t>
      </w:r>
    </w:p>
    <w:p>
      <w:pPr>
        <w:pStyle w:val="BodyText"/>
      </w:pPr>
      <w:r>
        <w:t xml:space="preserve">Category of soil degradation whereby soil surface fails to be</w:t>
      </w:r>
      <w:r>
        <w:t xml:space="preserve"> </w:t>
      </w:r>
      <w:r>
        <w:t xml:space="preserve">considered as ‘healthy’</w:t>
      </w:r>
      <w:r>
        <w:t xml:space="preserve"> </w:t>
      </w:r>
      <w:r>
        <w:t xml:space="preserve">Share of EU land</w:t>
      </w:r>
      <w:r>
        <w:t xml:space="preserve"> </w:t>
      </w:r>
      <w:r>
        <w:t xml:space="preserve">surface</w:t>
      </w:r>
      <w:r>
        <w:t xml:space="preserve"> </w:t>
      </w:r>
      <w:r>
        <w:t xml:space="preserve">Direct inputs nutrient issues in agricultural systems (excluding air</w:t>
      </w:r>
      <w:r>
        <w:t xml:space="preserve"> </w:t>
      </w:r>
      <w:r>
        <w:t xml:space="preserve">pollution issues)</w:t>
      </w:r>
      <w:r>
        <w:t xml:space="preserve"> </w:t>
      </w:r>
      <w:r>
        <w:t xml:space="preserve">27% – 31.5%</w:t>
      </w:r>
      <w:r>
        <w:t xml:space="preserve"> </w:t>
      </w:r>
      <w:r>
        <w:t xml:space="preserve">Low and declining carbon stocks</w:t>
      </w:r>
      <w:r>
        <w:t xml:space="preserve"> </w:t>
      </w:r>
      <w:r>
        <w:t xml:space="preserve">23%</w:t>
      </w:r>
      <w:r>
        <w:t xml:space="preserve"> </w:t>
      </w:r>
      <w:r>
        <w:t xml:space="preserve">Peatland degradation</w:t>
      </w:r>
      <w:r>
        <w:t xml:space="preserve"> </w:t>
      </w:r>
      <w:r>
        <w:t xml:space="preserve">4.8, of which 0.5%</w:t>
      </w:r>
      <w:r>
        <w:t xml:space="preserve"> </w:t>
      </w:r>
      <w:r>
        <w:t xml:space="preserve">outside of agricultural</w:t>
      </w:r>
      <w:r>
        <w:t xml:space="preserve"> </w:t>
      </w:r>
      <w:r>
        <w:t xml:space="preserve">areas</w:t>
      </w:r>
      <w:r>
        <w:br/>
      </w:r>
      <w:r>
        <w:t xml:space="preserve">Soil erosion</w:t>
      </w:r>
      <w:r>
        <w:t xml:space="preserve"> </w:t>
      </w:r>
      <w:r>
        <w:t xml:space="preserve">23% cropland + 30%</w:t>
      </w:r>
      <w:r>
        <w:t xml:space="preserve"> </w:t>
      </w:r>
      <w:r>
        <w:t xml:space="preserve">non-agricultural areas</w:t>
      </w:r>
      <w:r>
        <w:t xml:space="preserve"> </w:t>
      </w:r>
      <w:r>
        <w:t xml:space="preserve">Soil compaction</w:t>
      </w:r>
      <w:r>
        <w:t xml:space="preserve"> </w:t>
      </w:r>
      <w:r>
        <w:t xml:space="preserve">23-33%, of which 7%</w:t>
      </w:r>
      <w:r>
        <w:t xml:space="preserve"> </w:t>
      </w:r>
      <w:r>
        <w:t xml:space="preserve">outside agricultural</w:t>
      </w:r>
      <w:r>
        <w:t xml:space="preserve"> </w:t>
      </w:r>
      <w:r>
        <w:t xml:space="preserve">area</w:t>
      </w:r>
      <w:r>
        <w:t xml:space="preserve"> </w:t>
      </w:r>
      <w:r>
        <w:t xml:space="preserve">Soil pollution</w:t>
      </w:r>
      <w:r>
        <w:t xml:space="preserve"> </w:t>
      </w:r>
      <w:r>
        <w:t xml:space="preserve">2.5% (non-agricultural)</w:t>
      </w:r>
      <w:r>
        <w:t xml:space="preserve"> </w:t>
      </w:r>
      <w:r>
        <w:t xml:space="preserve">– 21% (conventional</w:t>
      </w:r>
      <w:r>
        <w:t xml:space="preserve"> </w:t>
      </w:r>
      <w:r>
        <w:t xml:space="preserve">arable)</w:t>
      </w:r>
      <w:r>
        <w:t xml:space="preserve"> </w:t>
      </w:r>
      <w:r>
        <w:t xml:space="preserve">Soil sealing</w:t>
      </w:r>
      <w:r>
        <w:t xml:space="preserve"> </w:t>
      </w:r>
      <w:r>
        <w:t xml:space="preserve">1 to 2.5%, with strong</w:t>
      </w:r>
      <w:r>
        <w:t xml:space="preserve"> </w:t>
      </w:r>
      <w:r>
        <w:t xml:space="preserve">local concentrations</w:t>
      </w:r>
      <w:r>
        <w:t xml:space="preserve"> </w:t>
      </w:r>
      <w:r>
        <w:t xml:space="preserve">Secondary salinisation</w:t>
      </w:r>
      <w:r>
        <w:t xml:space="preserve"> </w:t>
      </w:r>
      <w:r>
        <w:t xml:space="preserve">1.5%</w:t>
      </w:r>
      <w:r>
        <w:t xml:space="preserve"> </w:t>
      </w:r>
      <w:r>
        <w:t xml:space="preserve">Desertification</w:t>
      </w:r>
      <w:r>
        <w:t xml:space="preserve"> </w:t>
      </w:r>
      <w:r>
        <w:t xml:space="preserve">(25% of Southern,</w:t>
      </w:r>
      <w:r>
        <w:t xml:space="preserve"> </w:t>
      </w:r>
      <w:r>
        <w:t xml:space="preserve">Central and Eastern</w:t>
      </w:r>
      <w:r>
        <w:t xml:space="preserve"> </w:t>
      </w:r>
      <w:r>
        <w:t xml:space="preserve">Europe)</w:t>
      </w:r>
      <w:r>
        <w:t xml:space="preserve"> </w:t>
      </w:r>
      <w:r>
        <w:t xml:space="preserve">Source: Interim report of the Soil Mission Board (2021) 47</w:t>
      </w:r>
    </w:p>
    <w:p>
      <w:pPr>
        <w:pStyle w:val="BodyText"/>
      </w:pPr>
      <w:r>
        <w:t xml:space="preserve">The following table provides the best available information on soil health issues at</w:t>
      </w:r>
      <w:r>
        <w:t xml:space="preserve"> </w:t>
      </w:r>
      <w:r>
        <w:t xml:space="preserve">Member States level. The data available, however, identify only the aspects that could be</w:t>
      </w:r>
      <w:r>
        <w:t xml:space="preserve"> </w:t>
      </w:r>
      <w:r>
        <w:t xml:space="preserve">quantified per Member State based on the information available48. Quantification is</w:t>
      </w:r>
      <w:r>
        <w:t xml:space="preserve"> </w:t>
      </w:r>
      <w:r>
        <w:t xml:space="preserve">available only for some land uses (namely cropland or agricultural land) or for limited</w:t>
      </w:r>
      <w:r>
        <w:t xml:space="preserve"> </w:t>
      </w:r>
      <w:r>
        <w:t xml:space="preserve">elements of soil degradation (e.g. only copper and mercury concentration for soil</w:t>
      </w:r>
      <w:r>
        <w:t xml:space="preserve"> </w:t>
      </w:r>
      <w:r>
        <w:t xml:space="preserve">contamination; concerning salinization, only areas equipped for irrigation). The table</w:t>
      </w:r>
      <w:r>
        <w:t xml:space="preserve"> </w:t>
      </w:r>
      <w:r>
        <w:t xml:space="preserve">provides therefore only an order of magnitude of the distribution of soil health issues in</w:t>
      </w:r>
      <w:r>
        <w:t xml:space="preserve"> </w:t>
      </w:r>
      <w:r>
        <w:t xml:space="preserve">Member States. It is therefore possible to anticipate a provisional distributional impact</w:t>
      </w:r>
      <w:r>
        <w:t xml:space="preserve"> </w:t>
      </w:r>
      <w:r>
        <w:t xml:space="preserve">among Member State, showing which Member States would be likely to have to make</w:t>
      </w:r>
      <w:r>
        <w:t xml:space="preserve"> </w:t>
      </w:r>
      <w:r>
        <w:t xml:space="preserve">more of an effort than others to achieve objectives of healthy soils for each type of soil</w:t>
      </w:r>
      <w:r>
        <w:t xml:space="preserve"> </w:t>
      </w:r>
      <w:r>
        <w:t xml:space="preserve">degradation for which quantification at Member State level are available.</w:t>
      </w:r>
    </w:p>
    <w:p>
      <w:pPr>
        <w:pStyle w:val="BodyText"/>
      </w:pPr>
      <w:r>
        <w:t xml:space="preserve">47 Veerman, C., Correia, T. P., Bastioli, C., Biro, B., Bouma, J., Cienciala, E., … &amp; Wittkowski, R. (2020). Caring for soil is caring for</w:t>
      </w:r>
      <w:r>
        <w:t xml:space="preserve"> </w:t>
      </w:r>
      <w:r>
        <w:t xml:space="preserve">life: ensure 75% of soils are healthy by 2030 for healthy food, people, nature and climate: interim report of the mission board for soil</w:t>
      </w:r>
      <w:r>
        <w:t xml:space="preserve"> </w:t>
      </w:r>
      <w:r>
        <w:t xml:space="preserve">health and food study. https://op.europa.eu/en/publication-detail/-/publication/32d5d312-b689-11ea-bb7a-01aa75ed71a1/language-en</w:t>
      </w:r>
      <w:r>
        <w:br/>
      </w:r>
      <w:r>
        <w:t xml:space="preserve">48 Details and sources of these data can be found in Annex 7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Table 1-1a: share of quantified soil health issues by Member State for each available indicator</w:t>
      </w:r>
    </w:p>
    <w:p>
      <w:pPr>
        <w:pStyle w:val="BodyText"/>
      </w:pPr>
      <w:r>
        <w:t xml:space="preserve">High or Very High</w:t>
      </w:r>
      <w:r>
        <w:t xml:space="preserve"> </w:t>
      </w:r>
      <w:r>
        <w:t xml:space="preserve">susceptibility for</w:t>
      </w:r>
      <w:r>
        <w:t xml:space="preserve"> </w:t>
      </w:r>
      <w:r>
        <w:t xml:space="preserve">topsoil compaction</w:t>
      </w:r>
      <w:r>
        <w:t xml:space="preserve"> </w:t>
      </w:r>
      <w:r>
        <w:t xml:space="preserve">High Copper</w:t>
      </w:r>
      <w:r>
        <w:t xml:space="preserve"> </w:t>
      </w:r>
      <w:r>
        <w:t xml:space="preserve">concentrati</w:t>
      </w:r>
      <w:r>
        <w:t xml:space="preserve"> </w:t>
      </w:r>
      <w:r>
        <w:t xml:space="preserve">ons</w:t>
      </w:r>
      <w:r>
        <w:t xml:space="preserve"> </w:t>
      </w:r>
      <w:r>
        <w:t xml:space="preserve">High</w:t>
      </w:r>
      <w:r>
        <w:t xml:space="preserve"> </w:t>
      </w:r>
      <w:r>
        <w:t xml:space="preserve">Mercury</w:t>
      </w:r>
      <w:r>
        <w:t xml:space="preserve"> </w:t>
      </w:r>
      <w:r>
        <w:t xml:space="preserve">concentrati</w:t>
      </w:r>
      <w:r>
        <w:t xml:space="preserve"> </w:t>
      </w:r>
      <w:r>
        <w:t xml:space="preserve">ons</w:t>
      </w:r>
      <w:r>
        <w:t xml:space="preserve"> </w:t>
      </w:r>
      <w:r>
        <w:t xml:space="preserve">Sealing</w:t>
      </w:r>
      <w:r>
        <w:t xml:space="preserve"> </w:t>
      </w:r>
      <w:r>
        <w:t xml:space="preserve">Member State</w:t>
      </w:r>
      <w:r>
        <w:t xml:space="preserve"> </w:t>
      </w:r>
      <w:r>
        <w:t xml:space="preserve">% of cropland</w:t>
      </w:r>
      <w:r>
        <w:t xml:space="preserve"> </w:t>
      </w:r>
      <w:r>
        <w:t xml:space="preserve">area</w:t>
      </w:r>
      <w:r>
        <w:t xml:space="preserve"> </w:t>
      </w:r>
      <w:r>
        <w:t xml:space="preserve">% of MS</w:t>
      </w:r>
      <w:r>
        <w:t xml:space="preserve"> </w:t>
      </w:r>
      <w:r>
        <w:t xml:space="preserve">area</w:t>
      </w:r>
      <w:r>
        <w:t xml:space="preserve"> </w:t>
      </w:r>
      <w:r>
        <w:t xml:space="preserve">% of Cropland and</w:t>
      </w:r>
      <w:r>
        <w:t xml:space="preserve"> </w:t>
      </w:r>
      <w:r>
        <w:t xml:space="preserve">Grassland area</w:t>
      </w:r>
      <w:r>
        <w:t xml:space="preserve"> </w:t>
      </w:r>
      <w:r>
        <w:t xml:space="preserve">(except for land</w:t>
      </w:r>
      <w:r>
        <w:t xml:space="preserve"> </w:t>
      </w:r>
      <w:r>
        <w:t xml:space="preserve">above 1000 m a.s.l.)</w:t>
      </w:r>
      <w:r>
        <w:t xml:space="preserve"> </w:t>
      </w:r>
      <w:r>
        <w:t xml:space="preserve">% of MS</w:t>
      </w:r>
      <w:r>
        <w:t xml:space="preserve"> </w:t>
      </w:r>
      <w:r>
        <w:t xml:space="preserve">area</w:t>
      </w:r>
      <w:r>
        <w:t xml:space="preserve"> </w:t>
      </w:r>
      <w:r>
        <w:t xml:space="preserve">% of MS area</w:t>
      </w:r>
      <w:r>
        <w:t xml:space="preserve"> </w:t>
      </w:r>
      <w:r>
        <w:t xml:space="preserve">% of MS</w:t>
      </w:r>
      <w:r>
        <w:t xml:space="preserve"> </w:t>
      </w:r>
      <w:r>
        <w:t xml:space="preserve">area</w:t>
      </w:r>
      <w:r>
        <w:t xml:space="preserve"> </w:t>
      </w:r>
      <w:r>
        <w:t xml:space="preserve">% of MS</w:t>
      </w:r>
      <w:r>
        <w:t xml:space="preserve"> </w:t>
      </w:r>
      <w:r>
        <w:t xml:space="preserve">area</w:t>
      </w:r>
      <w:r>
        <w:t xml:space="preserve"> </w:t>
      </w:r>
      <w:r>
        <w:t xml:space="preserve">% of</w:t>
      </w:r>
      <w:r>
        <w:t xml:space="preserve"> </w:t>
      </w:r>
      <w:r>
        <w:t xml:space="preserve">Agricultural</w:t>
      </w:r>
      <w:r>
        <w:t xml:space="preserve"> </w:t>
      </w:r>
      <w:r>
        <w:t xml:space="preserve">land (CORINE)</w:t>
      </w:r>
      <w:r>
        <w:t xml:space="preserve"> </w:t>
      </w:r>
      <w:r>
        <w:t xml:space="preserve">% of MS</w:t>
      </w:r>
      <w:r>
        <w:t xml:space="preserve"> </w:t>
      </w:r>
      <w:r>
        <w:t xml:space="preserve">area</w:t>
      </w:r>
      <w:r>
        <w:t xml:space="preserve"> </w:t>
      </w:r>
      <w:r>
        <w:t xml:space="preserve">% of</w:t>
      </w:r>
      <w:r>
        <w:t xml:space="preserve"> </w:t>
      </w:r>
      <w:r>
        <w:t xml:space="preserve">Agricultural</w:t>
      </w:r>
      <w:r>
        <w:t xml:space="preserve"> </w:t>
      </w:r>
      <w:r>
        <w:t xml:space="preserve">land (CORINE)</w:t>
      </w:r>
      <w:r>
        <w:t xml:space="preserve"> </w:t>
      </w:r>
      <w:r>
        <w:t xml:space="preserve">% of MS</w:t>
      </w:r>
      <w:r>
        <w:t xml:space="preserve"> </w:t>
      </w:r>
      <w:r>
        <w:t xml:space="preserve">area</w:t>
      </w:r>
      <w:r>
        <w:t xml:space="preserve"> </w:t>
      </w:r>
      <w:r>
        <w:t xml:space="preserve">Peatland</w:t>
      </w:r>
      <w:r>
        <w:t xml:space="preserve"> </w:t>
      </w:r>
      <w:r>
        <w:t xml:space="preserve">% of MS</w:t>
      </w:r>
      <w:r>
        <w:t xml:space="preserve"> </w:t>
      </w:r>
      <w:r>
        <w:t xml:space="preserve">area</w:t>
      </w:r>
      <w:r>
        <w:t xml:space="preserve"> </w:t>
      </w:r>
      <w:r>
        <w:t xml:space="preserve">Mediterranean</w:t>
      </w:r>
      <w:r>
        <w:t xml:space="preserve"> </w:t>
      </w:r>
      <w:r>
        <w:t xml:space="preserve">biogeographical</w:t>
      </w:r>
      <w:r>
        <w:t xml:space="preserve"> </w:t>
      </w:r>
      <w:r>
        <w:t xml:space="preserve">region</w:t>
      </w:r>
      <w:r>
        <w:t xml:space="preserve"> </w:t>
      </w:r>
      <w:r>
        <w:t xml:space="preserve">% of MS</w:t>
      </w:r>
      <w:r>
        <w:t xml:space="preserve"> </w:t>
      </w:r>
      <w:r>
        <w:t xml:space="preserve">area</w:t>
      </w:r>
      <w:r>
        <w:t xml:space="preserve"> </w:t>
      </w:r>
      <w:r>
        <w:t xml:space="preserve">% of MS</w:t>
      </w:r>
      <w:r>
        <w:t xml:space="preserve"> </w:t>
      </w:r>
      <w:r>
        <w:t xml:space="preserve">area</w:t>
      </w:r>
      <w:r>
        <w:t xml:space="preserve"> </w:t>
      </w:r>
      <w:r>
        <w:t xml:space="preserve">AT</w:t>
      </w:r>
      <w:r>
        <w:t xml:space="preserve"> </w:t>
      </w:r>
      <w:r>
        <w:t xml:space="preserve">68%</w:t>
      </w:r>
      <w:r>
        <w:t xml:space="preserve"> </w:t>
      </w:r>
      <w:r>
        <w:t xml:space="preserve">10%</w:t>
      </w:r>
      <w:r>
        <w:t xml:space="preserve"> </w:t>
      </w:r>
      <w:r>
        <w:t xml:space="preserve">47%</w:t>
      </w:r>
      <w:r>
        <w:t xml:space="preserve"> </w:t>
      </w:r>
      <w:r>
        <w:t xml:space="preserve">9%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BE</w:t>
      </w:r>
      <w:r>
        <w:t xml:space="preserve"> </w:t>
      </w:r>
      <w:r>
        <w:t xml:space="preserve">63%</w:t>
      </w:r>
      <w:r>
        <w:t xml:space="preserve"> </w:t>
      </w:r>
      <w:r>
        <w:t xml:space="preserve">17%</w:t>
      </w:r>
      <w:r>
        <w:t xml:space="preserve"> </w:t>
      </w:r>
      <w:r>
        <w:t xml:space="preserve">46%</w:t>
      </w:r>
      <w:r>
        <w:t xml:space="preserve"> </w:t>
      </w:r>
      <w:r>
        <w:t xml:space="preserve">15%</w:t>
      </w:r>
      <w:r>
        <w:t xml:space="preserve"> </w:t>
      </w:r>
      <w:r>
        <w:t xml:space="preserve">11%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69%</w:t>
      </w:r>
      <w:r>
        <w:t xml:space="preserve"> </w:t>
      </w:r>
      <w:r>
        <w:t xml:space="preserve">35%</w:t>
      </w:r>
      <w:r>
        <w:t xml:space="preserve"> </w:t>
      </w:r>
      <w:r>
        <w:t xml:space="preserve">58%</w:t>
      </w:r>
      <w:r>
        <w:t xml:space="preserve"> </w:t>
      </w:r>
      <w:r>
        <w:t xml:space="preserve">36%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BG</w:t>
      </w:r>
      <w:r>
        <w:t xml:space="preserve"> </w:t>
      </w:r>
      <w:r>
        <w:t xml:space="preserve">71%</w:t>
      </w:r>
      <w:r>
        <w:t xml:space="preserve"> </w:t>
      </w:r>
      <w:r>
        <w:t xml:space="preserve">26%</w:t>
      </w:r>
      <w:r>
        <w:t xml:space="preserve"> </w:t>
      </w:r>
      <w:r>
        <w:t xml:space="preserve">84%</w:t>
      </w:r>
      <w:r>
        <w:t xml:space="preserve"> </w:t>
      </w:r>
      <w:r>
        <w:t xml:space="preserve">31%</w:t>
      </w:r>
      <w:r>
        <w:t xml:space="preserve"> </w:t>
      </w:r>
      <w:r>
        <w:t xml:space="preserve">7%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DK</w:t>
      </w:r>
      <w:r>
        <w:t xml:space="preserve"> </w:t>
      </w:r>
      <w:r>
        <w:t xml:space="preserve">65%</w:t>
      </w:r>
      <w:r>
        <w:t xml:space="preserve"> </w:t>
      </w:r>
      <w:r>
        <w:t xml:space="preserve">45%</w:t>
      </w:r>
      <w:r>
        <w:t xml:space="preserve"> </w:t>
      </w:r>
      <w:r>
        <w:t xml:space="preserve">16%</w:t>
      </w:r>
      <w:r>
        <w:t xml:space="preserve"> </w:t>
      </w:r>
      <w:r>
        <w:t xml:space="preserve">10%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73%</w:t>
      </w:r>
      <w:r>
        <w:t xml:space="preserve"> </w:t>
      </w:r>
      <w:r>
        <w:t xml:space="preserve">50%</w:t>
      </w:r>
      <w:r>
        <w:t xml:space="preserve"> </w:t>
      </w:r>
      <w:r>
        <w:t xml:space="preserve">31%</w:t>
      </w:r>
      <w:r>
        <w:t xml:space="preserve"> </w:t>
      </w:r>
      <w:r>
        <w:t xml:space="preserve">25%</w:t>
      </w:r>
      <w:r>
        <w:t xml:space="preserve"> </w:t>
      </w:r>
      <w:r>
        <w:t xml:space="preserve">84%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ES</w:t>
      </w:r>
      <w:r>
        <w:t xml:space="preserve"> </w:t>
      </w:r>
      <w:r>
        <w:t xml:space="preserve">72%</w:t>
      </w:r>
      <w:r>
        <w:t xml:space="preserve"> </w:t>
      </w:r>
      <w:r>
        <w:t xml:space="preserve">18%</w:t>
      </w:r>
      <w:r>
        <w:t xml:space="preserve"> </w:t>
      </w:r>
      <w:r>
        <w:t xml:space="preserve">86%</w:t>
      </w:r>
      <w:r>
        <w:t xml:space="preserve"> </w:t>
      </w:r>
      <w:r>
        <w:t xml:space="preserve">20%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11%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7%</w:t>
      </w:r>
      <w:r>
        <w:t xml:space="preserve"> </w:t>
      </w:r>
      <w:r>
        <w:t xml:space="preserve">1%</w:t>
      </w:r>
      <w:r>
        <w:t xml:space="preserve"> </w:t>
      </w:r>
      <w:r>
        <w:t xml:space="preserve">EE</w:t>
      </w:r>
      <w:r>
        <w:t xml:space="preserve"> </w:t>
      </w:r>
      <w:r>
        <w:t xml:space="preserve">22%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45%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72%</w:t>
      </w:r>
      <w:r>
        <w:t xml:space="preserve"> </w:t>
      </w:r>
      <w:r>
        <w:t xml:space="preserve">18%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EL</w:t>
      </w:r>
      <w:r>
        <w:t xml:space="preserve"> </w:t>
      </w:r>
      <w:r>
        <w:t xml:space="preserve">60%</w:t>
      </w:r>
      <w:r>
        <w:t xml:space="preserve"> </w:t>
      </w:r>
      <w:r>
        <w:t xml:space="preserve">10%</w:t>
      </w:r>
      <w:r>
        <w:t xml:space="preserve"> </w:t>
      </w:r>
      <w:r>
        <w:t xml:space="preserve">83%</w:t>
      </w:r>
      <w:r>
        <w:t xml:space="preserve"> </w:t>
      </w:r>
      <w:r>
        <w:t xml:space="preserve">13%</w:t>
      </w:r>
      <w:r>
        <w:t xml:space="preserve"> </w:t>
      </w:r>
      <w:r>
        <w:t xml:space="preserve">11%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28%</w:t>
      </w:r>
      <w:r>
        <w:t xml:space="preserve"> </w:t>
      </w:r>
      <w:r>
        <w:t xml:space="preserve">0%</w:t>
      </w:r>
      <w:r>
        <w:t xml:space="preserve"> </w:t>
      </w:r>
      <w:r>
        <w:t xml:space="preserve">11%</w:t>
      </w:r>
      <w:r>
        <w:t xml:space="preserve"> </w:t>
      </w:r>
      <w:r>
        <w:t xml:space="preserve">10%</w:t>
      </w:r>
      <w:r>
        <w:t xml:space="preserve"> </w:t>
      </w:r>
      <w:r>
        <w:t xml:space="preserve">1%</w:t>
      </w:r>
      <w:r>
        <w:t xml:space="preserve"> </w:t>
      </w:r>
      <w:r>
        <w:t xml:space="preserve">CY</w:t>
      </w:r>
      <w:r>
        <w:t xml:space="preserve"> </w:t>
      </w:r>
      <w:r>
        <w:t xml:space="preserve">46%</w:t>
      </w:r>
      <w:r>
        <w:t xml:space="preserve"> </w:t>
      </w:r>
      <w:r>
        <w:t xml:space="preserve">14%</w:t>
      </w:r>
      <w:r>
        <w:t xml:space="preserve"> </w:t>
      </w:r>
      <w:r>
        <w:t xml:space="preserve">21%</w:t>
      </w:r>
      <w:r>
        <w:t xml:space="preserve"> </w:t>
      </w:r>
      <w:r>
        <w:t xml:space="preserve">6%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2%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CZ</w:t>
      </w:r>
      <w:r>
        <w:t xml:space="preserve"> </w:t>
      </w:r>
      <w:r>
        <w:t xml:space="preserve">64%</w:t>
      </w:r>
      <w:r>
        <w:t xml:space="preserve"> </w:t>
      </w:r>
      <w:r>
        <w:t xml:space="preserve">26%</w:t>
      </w:r>
      <w:r>
        <w:t xml:space="preserve"> </w:t>
      </w:r>
      <w:r>
        <w:t xml:space="preserve">52%</w:t>
      </w:r>
      <w:r>
        <w:t xml:space="preserve"> </w:t>
      </w:r>
      <w:r>
        <w:t xml:space="preserve">22%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DE</w:t>
      </w:r>
      <w:r>
        <w:t xml:space="preserve"> </w:t>
      </w:r>
      <w:r>
        <w:t xml:space="preserve">47%</w:t>
      </w:r>
      <w:r>
        <w:t xml:space="preserve"> </w:t>
      </w:r>
      <w:r>
        <w:t xml:space="preserve">19%</w:t>
      </w:r>
      <w:r>
        <w:t xml:space="preserve"> </w:t>
      </w:r>
      <w:r>
        <w:t xml:space="preserve">43%</w:t>
      </w:r>
      <w:r>
        <w:t xml:space="preserve"> </w:t>
      </w:r>
      <w:r>
        <w:t xml:space="preserve">20%</w:t>
      </w:r>
      <w:r>
        <w:t xml:space="preserve"> </w:t>
      </w:r>
      <w:r>
        <w:t xml:space="preserve">11%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50%</w:t>
      </w:r>
      <w:r>
        <w:t xml:space="preserve"> </w:t>
      </w:r>
      <w:r>
        <w:t xml:space="preserve">28%</w:t>
      </w:r>
      <w:r>
        <w:t xml:space="preserve"> </w:t>
      </w:r>
      <w:r>
        <w:t xml:space="preserve">33%</w:t>
      </w:r>
      <w:r>
        <w:t xml:space="preserve"> </w:t>
      </w:r>
      <w:r>
        <w:t xml:space="preserve">20%</w:t>
      </w:r>
      <w:r>
        <w:t xml:space="preserve"> </w:t>
      </w:r>
      <w:r>
        <w:t xml:space="preserve">91%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FR</w:t>
      </w:r>
      <w:r>
        <w:t xml:space="preserve"> </w:t>
      </w:r>
      <w:r>
        <w:t xml:space="preserve">53%</w:t>
      </w:r>
      <w:r>
        <w:t xml:space="preserve"> </w:t>
      </w:r>
      <w:r>
        <w:t xml:space="preserve">16%</w:t>
      </w:r>
      <w:r>
        <w:t xml:space="preserve"> </w:t>
      </w:r>
      <w:r>
        <w:t xml:space="preserve">41%</w:t>
      </w:r>
      <w:r>
        <w:t xml:space="preserve"> </w:t>
      </w:r>
      <w:r>
        <w:t xml:space="preserve">18%</w:t>
      </w:r>
      <w:r>
        <w:t xml:space="preserve"> </w:t>
      </w:r>
      <w:r>
        <w:t xml:space="preserve">8%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28%</w:t>
      </w:r>
      <w:r>
        <w:t xml:space="preserve"> </w:t>
      </w:r>
      <w:r>
        <w:t xml:space="preserve">16%</w:t>
      </w:r>
      <w:r>
        <w:t xml:space="preserve"> </w:t>
      </w:r>
      <w:r>
        <w:t xml:space="preserve">16%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FI</w:t>
      </w:r>
      <w:r>
        <w:t xml:space="preserve"> </w:t>
      </w:r>
      <w:r>
        <w:t xml:space="preserve">17%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19%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HR</w:t>
      </w:r>
      <w:r>
        <w:t xml:space="preserve"> </w:t>
      </w:r>
      <w:r>
        <w:t xml:space="preserve">31%</w:t>
      </w:r>
      <w:r>
        <w:t xml:space="preserve"> </w:t>
      </w:r>
      <w:r>
        <w:t xml:space="preserve">2%</w:t>
      </w:r>
      <w:r>
        <w:t xml:space="preserve"> </w:t>
      </w:r>
      <w:r>
        <w:t xml:space="preserve">76%</w:t>
      </w:r>
      <w:r>
        <w:t xml:space="preserve"> </w:t>
      </w:r>
      <w:r>
        <w:t xml:space="preserve">7%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HU</w:t>
      </w:r>
      <w:r>
        <w:t xml:space="preserve"> </w:t>
      </w:r>
      <w:r>
        <w:t xml:space="preserve">41%</w:t>
      </w:r>
      <w:r>
        <w:t xml:space="preserve"> </w:t>
      </w:r>
      <w:r>
        <w:t xml:space="preserve">24%</w:t>
      </w:r>
      <w:r>
        <w:t xml:space="preserve"> </w:t>
      </w:r>
      <w:r>
        <w:t xml:space="preserve">70%</w:t>
      </w:r>
      <w:r>
        <w:t xml:space="preserve"> </w:t>
      </w:r>
      <w:r>
        <w:t xml:space="preserve">41%</w:t>
      </w:r>
      <w:r>
        <w:t xml:space="preserve"> </w:t>
      </w:r>
      <w:r>
        <w:t xml:space="preserve">14%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80%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IE</w:t>
      </w:r>
      <w:r>
        <w:t xml:space="preserve"> </w:t>
      </w:r>
      <w:r>
        <w:t xml:space="preserve">42%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79%</w:t>
      </w:r>
      <w:r>
        <w:t xml:space="preserve"> </w:t>
      </w:r>
      <w:r>
        <w:t xml:space="preserve">46%</w:t>
      </w:r>
      <w:r>
        <w:t xml:space="preserve"> </w:t>
      </w:r>
      <w:r>
        <w:t xml:space="preserve">11%</w:t>
      </w:r>
      <w:r>
        <w:t xml:space="preserve"> </w:t>
      </w:r>
      <w:r>
        <w:t xml:space="preserve">8%</w:t>
      </w:r>
      <w:r>
        <w:t xml:space="preserve"> </w:t>
      </w:r>
      <w:r>
        <w:t xml:space="preserve">62%</w:t>
      </w:r>
      <w:r>
        <w:t xml:space="preserve"> </w:t>
      </w:r>
      <w:r>
        <w:t xml:space="preserve">12%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IT</w:t>
      </w:r>
      <w:r>
        <w:t xml:space="preserve"> </w:t>
      </w:r>
      <w:r>
        <w:t xml:space="preserve">80%</w:t>
      </w:r>
      <w:r>
        <w:t xml:space="preserve"> </w:t>
      </w:r>
      <w:r>
        <w:t xml:space="preserve">23%</w:t>
      </w:r>
      <w:r>
        <w:t xml:space="preserve"> </w:t>
      </w:r>
      <w:r>
        <w:t xml:space="preserve">68%</w:t>
      </w:r>
      <w:r>
        <w:t xml:space="preserve"> </w:t>
      </w:r>
      <w:r>
        <w:t xml:space="preserve">19%</w:t>
      </w:r>
      <w:r>
        <w:t xml:space="preserve"> </w:t>
      </w:r>
      <w:r>
        <w:t xml:space="preserve">8%</w:t>
      </w:r>
      <w:r>
        <w:t xml:space="preserve"> </w:t>
      </w:r>
      <w:r>
        <w:t xml:space="preserve">14%</w:t>
      </w:r>
      <w:r>
        <w:t xml:space="preserve"> </w:t>
      </w:r>
      <w:r>
        <w:t xml:space="preserve">1%</w:t>
      </w:r>
      <w:r>
        <w:t xml:space="preserve"> </w:t>
      </w:r>
      <w:r>
        <w:t xml:space="preserve">23%</w:t>
      </w:r>
      <w:r>
        <w:t xml:space="preserve"> </w:t>
      </w:r>
      <w:r>
        <w:t xml:space="preserve">8%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7%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LT</w:t>
      </w:r>
      <w:r>
        <w:t xml:space="preserve"> </w:t>
      </w:r>
      <w:r>
        <w:t xml:space="preserve">26%</w:t>
      </w:r>
      <w:r>
        <w:t xml:space="preserve"> </w:t>
      </w:r>
      <w:r>
        <w:t xml:space="preserve">9%</w:t>
      </w:r>
      <w:r>
        <w:t xml:space="preserve"> </w:t>
      </w:r>
      <w:r>
        <w:t xml:space="preserve">29%</w:t>
      </w:r>
      <w:r>
        <w:t xml:space="preserve"> </w:t>
      </w:r>
      <w:r>
        <w:t xml:space="preserve">11%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98%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LU</w:t>
      </w:r>
      <w:r>
        <w:t xml:space="preserve"> </w:t>
      </w:r>
      <w:r>
        <w:t xml:space="preserve">87%</w:t>
      </w:r>
      <w:r>
        <w:t xml:space="preserve"> </w:t>
      </w:r>
      <w:r>
        <w:t xml:space="preserve">12%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86%</w:t>
      </w:r>
      <w:r>
        <w:t xml:space="preserve"> </w:t>
      </w:r>
      <w:r>
        <w:t xml:space="preserve">31%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LV</w:t>
      </w:r>
      <w:r>
        <w:t xml:space="preserve"> </w:t>
      </w:r>
      <w:r>
        <w:t xml:space="preserve">25%</w:t>
      </w:r>
      <w:r>
        <w:t xml:space="preserve"> </w:t>
      </w:r>
      <w:r>
        <w:t xml:space="preserve">4%</w:t>
      </w:r>
      <w:r>
        <w:t xml:space="preserve"> </w:t>
      </w:r>
      <w:r>
        <w:t xml:space="preserve">10%</w:t>
      </w:r>
      <w:r>
        <w:t xml:space="preserve"> </w:t>
      </w:r>
      <w:r>
        <w:t xml:space="preserve">2%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62%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MT</w:t>
      </w:r>
      <w:r>
        <w:t xml:space="preserve"> </w:t>
      </w:r>
      <w:r>
        <w:t xml:space="preserve">97%</w:t>
      </w:r>
      <w:r>
        <w:t xml:space="preserve"> </w:t>
      </w:r>
      <w:r>
        <w:t xml:space="preserve">0%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18%</w:t>
      </w:r>
      <w:r>
        <w:t xml:space="preserve"> </w:t>
      </w:r>
      <w:r>
        <w:t xml:space="preserve">NL</w:t>
      </w:r>
      <w:r>
        <w:t xml:space="preserve"> </w:t>
      </w:r>
      <w:r>
        <w:t xml:space="preserve">63%</w:t>
      </w:r>
      <w:r>
        <w:t xml:space="preserve"> </w:t>
      </w:r>
      <w:r>
        <w:t xml:space="preserve">16%</w:t>
      </w:r>
      <w:r>
        <w:t xml:space="preserve"> </w:t>
      </w:r>
      <w:r>
        <w:t xml:space="preserve">19%</w:t>
      </w:r>
      <w:r>
        <w:t xml:space="preserve"> </w:t>
      </w:r>
      <w:r>
        <w:t xml:space="preserve">10%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87%</w:t>
      </w:r>
      <w:r>
        <w:t xml:space="preserve"> </w:t>
      </w:r>
      <w:r>
        <w:t xml:space="preserve">63%</w:t>
      </w:r>
      <w:r>
        <w:t xml:space="preserve"> </w:t>
      </w:r>
      <w:r>
        <w:t xml:space="preserve">90%</w:t>
      </w:r>
      <w:r>
        <w:t xml:space="preserve"> </w:t>
      </w:r>
      <w:r>
        <w:t xml:space="preserve">69%</w:t>
      </w:r>
      <w:r>
        <w:t xml:space="preserve"> </w:t>
      </w:r>
      <w:r>
        <w:t xml:space="preserve">97%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7%</w:t>
      </w:r>
      <w:r>
        <w:t xml:space="preserve"> </w:t>
      </w:r>
      <w:r>
        <w:t xml:space="preserve">RO</w:t>
      </w:r>
      <w:r>
        <w:t xml:space="preserve"> </w:t>
      </w:r>
      <w:r>
        <w:t xml:space="preserve">59%</w:t>
      </w:r>
      <w:r>
        <w:t xml:space="preserve"> </w:t>
      </w:r>
      <w:r>
        <w:t xml:space="preserve">22%</w:t>
      </w:r>
      <w:r>
        <w:t xml:space="preserve"> </w:t>
      </w:r>
      <w:r>
        <w:t xml:space="preserve">71%</w:t>
      </w:r>
      <w:r>
        <w:t xml:space="preserve"> </w:t>
      </w:r>
      <w:r>
        <w:t xml:space="preserve">31%</w:t>
      </w:r>
      <w:r>
        <w:t xml:space="preserve"> </w:t>
      </w:r>
      <w:r>
        <w:t xml:space="preserve">8%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PL</w:t>
      </w:r>
      <w:r>
        <w:t xml:space="preserve"> </w:t>
      </w:r>
      <w:r>
        <w:t xml:space="preserve">36%</w:t>
      </w:r>
      <w:r>
        <w:t xml:space="preserve"> </w:t>
      </w:r>
      <w:r>
        <w:t xml:space="preserve">17%</w:t>
      </w:r>
      <w:r>
        <w:t xml:space="preserve"> </w:t>
      </w:r>
      <w:r>
        <w:t xml:space="preserve">58%</w:t>
      </w:r>
      <w:r>
        <w:t xml:space="preserve"> </w:t>
      </w:r>
      <w:r>
        <w:t xml:space="preserve">29%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8%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87%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PT</w:t>
      </w:r>
      <w:r>
        <w:t xml:space="preserve"> </w:t>
      </w:r>
      <w:r>
        <w:t xml:space="preserve">60%</w:t>
      </w:r>
      <w:r>
        <w:t xml:space="preserve"> </w:t>
      </w:r>
      <w:r>
        <w:t xml:space="preserve">9%</w:t>
      </w:r>
      <w:r>
        <w:t xml:space="preserve"> </w:t>
      </w:r>
      <w:r>
        <w:t xml:space="preserve">29%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9%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SE</w:t>
      </w:r>
      <w:r>
        <w:t xml:space="preserve"> </w:t>
      </w:r>
      <w:r>
        <w:t xml:space="preserve">37%</w:t>
      </w:r>
      <w:r>
        <w:t xml:space="preserve"> </w:t>
      </w:r>
      <w:r>
        <w:t xml:space="preserve">3%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SI</w:t>
      </w:r>
      <w:r>
        <w:t xml:space="preserve"> </w:t>
      </w:r>
      <w:r>
        <w:t xml:space="preserve">64%</w:t>
      </w:r>
      <w:r>
        <w:t xml:space="preserve"> </w:t>
      </w:r>
      <w:r>
        <w:t xml:space="preserve">4%</w:t>
      </w:r>
      <w:r>
        <w:t xml:space="preserve"> </w:t>
      </w:r>
      <w:r>
        <w:t xml:space="preserve">41%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19%</w:t>
      </w:r>
      <w:r>
        <w:t xml:space="preserve"> </w:t>
      </w:r>
      <w:r>
        <w:t xml:space="preserve">18%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SK</w:t>
      </w:r>
      <w:r>
        <w:t xml:space="preserve"> </w:t>
      </w:r>
      <w:r>
        <w:t xml:space="preserve">62%</w:t>
      </w:r>
      <w:r>
        <w:t xml:space="preserve"> </w:t>
      </w:r>
      <w:r>
        <w:t xml:space="preserve">22%</w:t>
      </w:r>
      <w:r>
        <w:t xml:space="preserve"> </w:t>
      </w:r>
      <w:r>
        <w:t xml:space="preserve">68%</w:t>
      </w:r>
      <w:r>
        <w:t xml:space="preserve"> </w:t>
      </w:r>
      <w:r>
        <w:t xml:space="preserve">23%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Areas at risk of secondary</w:t>
      </w:r>
      <w:r>
        <w:t xml:space="preserve"> </w:t>
      </w:r>
      <w:r>
        <w:t xml:space="preserve">salinization</w:t>
      </w:r>
      <w:r>
        <w:t xml:space="preserve"> </w:t>
      </w:r>
      <w:r>
        <w:t xml:space="preserve">Unsustainable soil erosion</w:t>
      </w:r>
      <w:r>
        <w:t xml:space="preserve"> </w:t>
      </w:r>
      <w:r>
        <w:t xml:space="preserve">(water, wind, tillage,</w:t>
      </w:r>
      <w:r>
        <w:t xml:space="preserve"> </w:t>
      </w:r>
      <w:r>
        <w:t xml:space="preserve">harvest)</w:t>
      </w:r>
      <w:r>
        <w:t xml:space="preserve"> </w:t>
      </w:r>
      <w:r>
        <w:t xml:space="preserve">Low SOC compared to</w:t>
      </w:r>
      <w:r>
        <w:t xml:space="preserve"> </w:t>
      </w:r>
      <w:r>
        <w:t xml:space="preserve">permanent grasslands</w:t>
      </w:r>
      <w:r>
        <w:t xml:space="preserve"> </w:t>
      </w:r>
      <w:r>
        <w:t xml:space="preserve">(mineral soils only)</w:t>
      </w:r>
      <w:r>
        <w:t xml:space="preserve"> </w:t>
      </w:r>
      <w:r>
        <w:t xml:space="preserve">N excess</w:t>
      </w:r>
      <w:r>
        <w:t xml:space="preserve"> </w:t>
      </w:r>
      <w:r>
        <w:t xml:space="preserve">P excess</w:t>
      </w:r>
      <w:r>
        <w:t xml:space="preserve"> </w:t>
      </w:r>
      <w:r>
        <w:t xml:space="preserve">Peatland under hotspot</w:t>
      </w:r>
      <w:r>
        <w:t xml:space="preserve"> </w:t>
      </w:r>
      <w:r>
        <w:t xml:space="preserve">of agriculture</w:t>
      </w:r>
      <w:r>
        <w:t xml:space="preserve"> </w:t>
      </w:r>
      <w:r>
        <w:t xml:space="preserve">Share of quantified soil health issues by MS for each indicator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Table 1-1b: sources used for the table 1.1a, thresholds used and specific limitations of the land uses where it was possible to quantify the area</w:t>
      </w:r>
    </w:p>
    <w:p>
      <w:pPr>
        <w:pStyle w:val="BodyText"/>
      </w:pPr>
      <w:r>
        <w:t xml:space="preserve">Problem area/</w:t>
      </w:r>
      <w:r>
        <w:t xml:space="preserve"> </w:t>
      </w:r>
      <w:r>
        <w:t xml:space="preserve">indicator</w:t>
      </w:r>
      <w:r>
        <w:t xml:space="preserve"> </w:t>
      </w:r>
      <w:r>
        <w:t xml:space="preserve">% degraded</w:t>
      </w:r>
      <w:r>
        <w:t xml:space="preserve"> </w:t>
      </w:r>
      <w:r>
        <w:t xml:space="preserve">areas</w:t>
      </w:r>
      <w:r>
        <w:t xml:space="preserve"> </w:t>
      </w:r>
      <w:r>
        <w:t xml:space="preserve">land uses</w:t>
      </w:r>
      <w:r>
        <w:t xml:space="preserve"> </w:t>
      </w:r>
      <w:r>
        <w:t xml:space="preserve">Threshold description (units)</w:t>
      </w:r>
      <w:r>
        <w:t xml:space="preserve"> </w:t>
      </w:r>
      <w:r>
        <w:t xml:space="preserve">Threshold reference source</w:t>
      </w:r>
      <w:r>
        <w:t xml:space="preserve"> </w:t>
      </w:r>
      <w:r>
        <w:t xml:space="preserve">links</w:t>
      </w:r>
      <w:r>
        <w:t xml:space="preserve"> </w:t>
      </w:r>
      <w:r>
        <w:t xml:space="preserve">Soil Erosion (Water,</w:t>
      </w:r>
      <w:r>
        <w:t xml:space="preserve"> </w:t>
      </w:r>
      <w:r>
        <w:t xml:space="preserve">wind, tillage, crop)</w:t>
      </w:r>
      <w:r>
        <w:t xml:space="preserve"> </w:t>
      </w:r>
      <w:r>
        <w:t xml:space="preserve">54%</w:t>
      </w:r>
      <w:r>
        <w:t xml:space="preserve"> </w:t>
      </w:r>
      <w:r>
        <w:t xml:space="preserve">Cropland</w:t>
      </w:r>
      <w:r>
        <w:t xml:space="preserve"> </w:t>
      </w:r>
      <w:r>
        <w:t xml:space="preserve">Soil erosion rates above 2 ton ha-1 y-1</w:t>
      </w:r>
      <w:r>
        <w:t xml:space="preserve"> </w:t>
      </w:r>
      <w:r>
        <w:t xml:space="preserve">Panagos et al. (2020)</w:t>
      </w:r>
      <w:r>
        <w:t xml:space="preserve"> </w:t>
      </w:r>
      <w:r>
        <w:t xml:space="preserve">Borelli et al. (2017)</w:t>
      </w:r>
      <w:r>
        <w:t xml:space="preserve"> </w:t>
      </w:r>
      <w:r>
        <w:t xml:space="preserve">Borelli et al. (2022)</w:t>
      </w:r>
      <w:r>
        <w:t xml:space="preserve"> </w:t>
      </w:r>
      <w:r>
        <w:t xml:space="preserve">Panagos et al. (2019)</w:t>
      </w:r>
      <w:r>
        <w:t xml:space="preserve"> </w:t>
      </w:r>
      <w:r>
        <w:t xml:space="preserve">https://doi.org/10.3390/rs12091365</w:t>
      </w:r>
      <w:r>
        <w:t xml:space="preserve"> </w:t>
      </w:r>
      <w:r>
        <w:t xml:space="preserve">https://doi.org/10.1002/ldr.2588</w:t>
      </w:r>
      <w:r>
        <w:t xml:space="preserve"> </w:t>
      </w:r>
      <w:r>
        <w:t xml:space="preserve">https://doi.org/10.1038/s41893-022-00988-4</w:t>
      </w:r>
      <w:r>
        <w:t xml:space="preserve"> </w:t>
      </w:r>
      <w:r>
        <w:t xml:space="preserve">https://doi.org/10.1016/j.scitotenv.2019.02.009</w:t>
      </w:r>
      <w:r>
        <w:t xml:space="preserve"> </w:t>
      </w:r>
      <w:r>
        <w:t xml:space="preserve">SOC</w:t>
      </w:r>
      <w:r>
        <w:t xml:space="preserve"> </w:t>
      </w:r>
      <w:r>
        <w:t xml:space="preserve">53%</w:t>
      </w:r>
      <w:r>
        <w:t xml:space="preserve"> </w:t>
      </w:r>
      <w:r>
        <w:t xml:space="preserve">Cropland and Grassland</w:t>
      </w:r>
      <w:r>
        <w:t xml:space="preserve"> </w:t>
      </w:r>
      <w:r>
        <w:t xml:space="preserve">(except for land above 1000 m</w:t>
      </w:r>
      <w:r>
        <w:t xml:space="preserve"> </w:t>
      </w:r>
      <w:r>
        <w:t xml:space="preserve">a.s.l.)</w:t>
      </w:r>
      <w:r>
        <w:t xml:space="preserve"> </w:t>
      </w:r>
      <w:r>
        <w:t xml:space="preserve">Mineral soils below 1000 m a.s.l. that have soil</w:t>
      </w:r>
      <w:r>
        <w:t xml:space="preserve"> </w:t>
      </w:r>
      <w:r>
        <w:t xml:space="preserve">organic carbon content that is more than 60 %</w:t>
      </w:r>
      <w:r>
        <w:t xml:space="preserve"> </w:t>
      </w:r>
      <w:r>
        <w:t xml:space="preserve">different from the potential maximum</w:t>
      </w:r>
      <w:r>
        <w:t xml:space="preserve"> </w:t>
      </w:r>
      <w:r>
        <w:t xml:space="preserve">De Rosa et al. (2023),</w:t>
      </w:r>
      <w:r>
        <w:t xml:space="preserve"> </w:t>
      </w:r>
      <w:r>
        <w:t xml:space="preserve">upcoming publication</w:t>
      </w:r>
      <w:r>
        <w:t xml:space="preserve"> </w:t>
      </w:r>
      <w:r>
        <w:t xml:space="preserve">-</w:t>
      </w:r>
      <w:r>
        <w:t xml:space="preserve"> </w:t>
      </w:r>
      <w:r>
        <w:t xml:space="preserve">Soil compaction</w:t>
      </w:r>
      <w:r>
        <w:t xml:space="preserve"> </w:t>
      </w:r>
      <w:r>
        <w:t xml:space="preserve">susceptibility</w:t>
      </w:r>
      <w:r>
        <w:t xml:space="preserve"> </w:t>
      </w:r>
      <w:r>
        <w:t xml:space="preserve">8%</w:t>
      </w:r>
      <w:r>
        <w:t xml:space="preserve"> </w:t>
      </w:r>
      <w:r>
        <w:t xml:space="preserve">all area EU</w:t>
      </w:r>
      <w:r>
        <w:t xml:space="preserve"> </w:t>
      </w:r>
      <w:r>
        <w:t xml:space="preserve">High susceptibility to compaction (class)</w:t>
      </w:r>
      <w:r>
        <w:t xml:space="preserve"> </w:t>
      </w:r>
      <w:r>
        <w:t xml:space="preserve">Houšková and Montanarella (2008)</w:t>
      </w:r>
      <w:r>
        <w:t xml:space="preserve"> </w:t>
      </w:r>
      <w:r>
        <w:t xml:space="preserve">https://esdac.jrc.ec.europa.eu/content/natural-susceptibility-soil-compaction-europe</w:t>
      </w:r>
      <w:r>
        <w:t xml:space="preserve"> </w:t>
      </w:r>
      <w:r>
        <w:t xml:space="preserve">Copper</w:t>
      </w:r>
      <w:r>
        <w:t xml:space="preserve"> </w:t>
      </w:r>
      <w:r>
        <w:t xml:space="preserve">2%</w:t>
      </w:r>
      <w:r>
        <w:t xml:space="preserve"> </w:t>
      </w:r>
      <w:r>
        <w:t xml:space="preserve">all area EU</w:t>
      </w:r>
      <w:r>
        <w:t xml:space="preserve"> </w:t>
      </w:r>
      <w:r>
        <w:t xml:space="preserve">Copper concentrations above 50 mg Kg-1</w:t>
      </w:r>
      <w:r>
        <w:t xml:space="preserve"> </w:t>
      </w:r>
      <w:r>
        <w:t xml:space="preserve">Ballabio et al (2018)</w:t>
      </w:r>
      <w:r>
        <w:t xml:space="preserve"> </w:t>
      </w:r>
      <w:r>
        <w:t xml:space="preserve">https://doi.org/10.1016/j.scitotenv.2018.04.268</w:t>
      </w:r>
      <w:r>
        <w:t xml:space="preserve"> </w:t>
      </w:r>
      <w:r>
        <w:t xml:space="preserve">Mercury</w:t>
      </w:r>
      <w:r>
        <w:t xml:space="preserve"> </w:t>
      </w:r>
      <w:r>
        <w:t xml:space="preserve">1%</w:t>
      </w:r>
      <w:r>
        <w:t xml:space="preserve"> </w:t>
      </w:r>
      <w:r>
        <w:t xml:space="preserve">all area EU</w:t>
      </w:r>
      <w:r>
        <w:t xml:space="preserve"> </w:t>
      </w:r>
      <w:r>
        <w:t xml:space="preserve">Mercury concentrations above 200 µg Kg-1</w:t>
      </w:r>
      <w:r>
        <w:t xml:space="preserve"> </w:t>
      </w:r>
      <w:r>
        <w:t xml:space="preserve">Ballabio et al (2021)</w:t>
      </w:r>
      <w:r>
        <w:t xml:space="preserve"> </w:t>
      </w:r>
      <w:r>
        <w:t xml:space="preserve">https://doi.org/10.1016/j.scitotenv.2020.144755</w:t>
      </w:r>
      <w:r>
        <w:t xml:space="preserve"> </w:t>
      </w:r>
      <w:r>
        <w:t xml:space="preserve">N excess</w:t>
      </w:r>
      <w:r>
        <w:t xml:space="preserve"> </w:t>
      </w:r>
      <w:r>
        <w:t xml:space="preserve">23%</w:t>
      </w:r>
      <w:r>
        <w:t xml:space="preserve"> </w:t>
      </w:r>
      <w:r>
        <w:t xml:space="preserve">Agricultural land (CORINE)</w:t>
      </w:r>
      <w:r>
        <w:t xml:space="preserve"> </w:t>
      </w:r>
      <w:r>
        <w:t xml:space="preserve">Nitrogen surplus above 50 Kg ha-1</w:t>
      </w:r>
      <w:r>
        <w:t xml:space="preserve"> </w:t>
      </w:r>
      <w:r>
        <w:t xml:space="preserve">Integrated Nutrient Management Action Plan</w:t>
      </w:r>
      <w:r>
        <w:t xml:space="preserve"> </w:t>
      </w:r>
      <w:r>
        <w:t xml:space="preserve">(INMAP), in press</w:t>
      </w:r>
      <w:r>
        <w:t xml:space="preserve"> </w:t>
      </w:r>
      <w:r>
        <w:t xml:space="preserve">In process in Pubsy</w:t>
      </w:r>
      <w:r>
        <w:t xml:space="preserve"> </w:t>
      </w:r>
      <w:r>
        <w:t xml:space="preserve">P excess</w:t>
      </w:r>
      <w:r>
        <w:t xml:space="preserve"> </w:t>
      </w:r>
      <w:r>
        <w:t xml:space="preserve">10%</w:t>
      </w:r>
      <w:r>
        <w:t xml:space="preserve"> </w:t>
      </w:r>
      <w:r>
        <w:t xml:space="preserve">Agricultural land (CORINE)</w:t>
      </w:r>
      <w:r>
        <w:t xml:space="preserve"> </w:t>
      </w:r>
      <w:r>
        <w:t xml:space="preserve">Phosphorous concentrations above 50 mg Kg-1</w:t>
      </w:r>
      <w:r>
        <w:t xml:space="preserve"> </w:t>
      </w:r>
      <w:r>
        <w:t xml:space="preserve">Ballabio et al. (2019)</w:t>
      </w:r>
      <w:r>
        <w:t xml:space="preserve"> </w:t>
      </w:r>
      <w:r>
        <w:t xml:space="preserve">https://doi.org/10.1016/j.geoderma.2019.113912</w:t>
      </w:r>
      <w:r>
        <w:t xml:space="preserve"> </w:t>
      </w:r>
      <w:r>
        <w:t xml:space="preserve">Peatland degradation</w:t>
      </w:r>
      <w:r>
        <w:t xml:space="preserve"> </w:t>
      </w:r>
      <w:r>
        <w:t xml:space="preserve">(loss organic soils)</w:t>
      </w:r>
      <w:r>
        <w:t xml:space="preserve"> </w:t>
      </w:r>
      <w:r>
        <w:t xml:space="preserve">30%</w:t>
      </w:r>
      <w:r>
        <w:t xml:space="preserve"> </w:t>
      </w:r>
      <w:r>
        <w:t xml:space="preserve">Peatlands</w:t>
      </w:r>
      <w:r>
        <w:t xml:space="preserve"> </w:t>
      </w:r>
      <w:r>
        <w:t xml:space="preserve">Peatland areas under hotspots of agriculture</w:t>
      </w:r>
      <w:r>
        <w:t xml:space="preserve"> </w:t>
      </w:r>
      <w:r>
        <w:t xml:space="preserve">UNEP (2022)</w:t>
      </w:r>
      <w:r>
        <w:t xml:space="preserve"> </w:t>
      </w:r>
      <w:r>
        <w:t xml:space="preserve">https://www.unep.org/resources/global-peatlands-assessment-2022</w:t>
      </w:r>
      <w:r>
        <w:t xml:space="preserve"> </w:t>
      </w:r>
      <w:r>
        <w:t xml:space="preserve">Salinization</w:t>
      </w:r>
      <w:r>
        <w:t xml:space="preserve"> </w:t>
      </w:r>
      <w:r>
        <w:t xml:space="preserve">7%</w:t>
      </w:r>
      <w:r>
        <w:t xml:space="preserve"> </w:t>
      </w:r>
      <w:r>
        <w:t xml:space="preserve">Mediterranean biogeographical</w:t>
      </w:r>
      <w:r>
        <w:t xml:space="preserve"> </w:t>
      </w:r>
      <w:r>
        <w:t xml:space="preserve">region</w:t>
      </w:r>
      <w:r>
        <w:t xml:space="preserve"> </w:t>
      </w:r>
      <w:r>
        <w:t xml:space="preserve">Areas with at least 30% equiped for irrigation (-)</w:t>
      </w:r>
      <w:r>
        <w:t xml:space="preserve"> </w:t>
      </w:r>
      <w:r>
        <w:t xml:space="preserve">Siebert et al. (2013)</w:t>
      </w:r>
      <w:r>
        <w:t xml:space="preserve"> </w:t>
      </w:r>
      <w:r>
        <w:t xml:space="preserve">https://www.fao.org/aquastat/ru/geospatial-information/global-maps-irrigated-areas/latest-version/</w:t>
      </w:r>
      <w:r>
        <w:t xml:space="preserve"> </w:t>
      </w:r>
      <w:r>
        <w:t xml:space="preserve">Soil sealing</w:t>
      </w:r>
      <w:r>
        <w:t xml:space="preserve"> </w:t>
      </w:r>
      <w:r>
        <w:t xml:space="preserve">1%</w:t>
      </w:r>
      <w:r>
        <w:t xml:space="preserve"> </w:t>
      </w:r>
      <w:r>
        <w:t xml:space="preserve">all area EU</w:t>
      </w:r>
      <w:r>
        <w:t xml:space="preserve"> </w:t>
      </w:r>
      <w:r>
        <w:t xml:space="preserve">Areas above 50% imperviousness</w:t>
      </w:r>
      <w:r>
        <w:t xml:space="preserve"> </w:t>
      </w:r>
      <w:r>
        <w:t xml:space="preserve">(excluded 100% imperviousness)</w:t>
      </w:r>
      <w:r>
        <w:t xml:space="preserve"> </w:t>
      </w:r>
      <w:r>
        <w:t xml:space="preserve">EEA Impervious Built-up (IBU) 2018</w:t>
      </w:r>
      <w:r>
        <w:t xml:space="preserve"> </w:t>
      </w:r>
      <w:r>
        <w:t xml:space="preserve">https://land.copernicus.eu/pan-european/high-resolution-layers/imperviousness/status-maps/impervious-built-up-2018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1.3.1 Aspects of the degradation of soil health</w:t>
      </w:r>
      <w:r>
        <w:t xml:space="preserve"> </w:t>
      </w:r>
      <w:r>
        <w:t xml:space="preserve">Soil health is difficult to assess directly. However, extensive research has led to the</w:t>
      </w:r>
      <w:r>
        <w:t xml:space="preserve"> </w:t>
      </w:r>
      <w:r>
        <w:t xml:space="preserve">definition of indirect indicators of the physical, chemical and biological degradation of a</w:t>
      </w:r>
      <w:r>
        <w:t xml:space="preserve"> </w:t>
      </w:r>
      <w:r>
        <w:t xml:space="preserve">soil. In what follows, the most commonly used indirect indicators are used to describe the</w:t>
      </w:r>
      <w:r>
        <w:t xml:space="preserve"> </w:t>
      </w:r>
      <w:r>
        <w:t xml:space="preserve">current degradation of soils in the EU, and their evolution over time.</w:t>
      </w:r>
    </w:p>
    <w:p>
      <w:pPr>
        <w:pStyle w:val="BodyText"/>
      </w:pPr>
      <w:r>
        <w:t xml:space="preserve">A recent review of the literature regarding the condition of soils in Europe has been</w:t>
      </w:r>
      <w:r>
        <w:t xml:space="preserve"> </w:t>
      </w:r>
      <w:r>
        <w:t xml:space="preserve">provided by the EEA in its State of the European Environment report for 2020,49 chapter</w:t>
      </w:r>
      <w:r>
        <w:t xml:space="preserve"> </w:t>
      </w:r>
      <w:r>
        <w:t xml:space="preserve">5 “Land and soil”, in addition to the more recent 2022 report on soil monitoring.50 These</w:t>
      </w:r>
      <w:r>
        <w:t xml:space="preserve"> </w:t>
      </w:r>
      <w:r>
        <w:t xml:space="preserve">reports list the following aspects regarding soil degradation: Physical aspect of soil</w:t>
      </w:r>
      <w:r>
        <w:t xml:space="preserve"> </w:t>
      </w:r>
      <w:r>
        <w:t xml:space="preserve">degradation: Soil (in particular: subsoil) compaction;</w:t>
      </w:r>
      <w:r>
        <w:t xml:space="preserve"> </w:t>
      </w:r>
      <w:r>
        <w:t xml:space="preserve"></w:t>
      </w:r>
      <w:r>
        <w:t xml:space="preserve"> </w:t>
      </w:r>
      <w:r>
        <w:t xml:space="preserve">Chemical aspects of soil degradation:</w:t>
      </w:r>
      <w:r>
        <w:t xml:space="preserve"> </w:t>
      </w:r>
      <w:r>
        <w:t xml:space="preserve">o</w:t>
      </w:r>
      <w:r>
        <w:t xml:space="preserve"> </w:t>
      </w:r>
      <w:r>
        <w:t xml:space="preserve">Contamination of soils by chemical pollutants (heavy metals, Persistent</w:t>
      </w:r>
      <w:r>
        <w:t xml:space="preserve"> </w:t>
      </w:r>
      <w:r>
        <w:t xml:space="preserve">Organic Pollutants – POPs, pesticides, antibiotics and other pharmaceuticals,</w:t>
      </w:r>
      <w:r>
        <w:t xml:space="preserve"> </w:t>
      </w:r>
      <w:r>
        <w:t xml:space="preserve">excess nutrients, microplastics, and other substances of concern);</w:t>
      </w:r>
      <w:r>
        <w:t xml:space="preserve"> </w:t>
      </w:r>
      <w:r>
        <w:t xml:space="preserve">o</w:t>
      </w:r>
      <w:r>
        <w:t xml:space="preserve"> </w:t>
      </w:r>
      <w:r>
        <w:t xml:space="preserve">Acidification of soils;</w:t>
      </w:r>
      <w:r>
        <w:t xml:space="preserve"> </w:t>
      </w:r>
      <w:r>
        <w:t xml:space="preserve">o</w:t>
      </w:r>
      <w:r>
        <w:t xml:space="preserve"> </w:t>
      </w:r>
      <w:r>
        <w:t xml:space="preserve">Salinisation of soils;</w:t>
      </w:r>
      <w:r>
        <w:t xml:space="preserve"> </w:t>
      </w:r>
      <w:r>
        <w:t xml:space="preserve">o</w:t>
      </w:r>
      <w:r>
        <w:t xml:space="preserve"> </w:t>
      </w:r>
      <w:r>
        <w:t xml:space="preserve">Nutrient losses (nitrogen and phosphorus);</w:t>
      </w:r>
      <w:r>
        <w:t xml:space="preserve"> </w:t>
      </w:r>
      <w:r>
        <w:t xml:space="preserve"></w:t>
      </w:r>
      <w:r>
        <w:t xml:space="preserve"> </w:t>
      </w:r>
      <w:r>
        <w:t xml:space="preserve">Biological aspects of soil degradation:</w:t>
      </w:r>
      <w:r>
        <w:t xml:space="preserve"> </w:t>
      </w:r>
      <w:r>
        <w:t xml:space="preserve">o</w:t>
      </w:r>
      <w:r>
        <w:t xml:space="preserve"> </w:t>
      </w:r>
      <w:r>
        <w:t xml:space="preserve">Loss of Soil Organic Carbon;</w:t>
      </w:r>
      <w:r>
        <w:t xml:space="preserve"> </w:t>
      </w:r>
      <w:r>
        <w:t xml:space="preserve">o</w:t>
      </w:r>
      <w:r>
        <w:t xml:space="preserve"> </w:t>
      </w:r>
      <w:r>
        <w:t xml:space="preserve">Loss of soil biodiversity;</w:t>
      </w:r>
      <w:r>
        <w:t xml:space="preserve"> </w:t>
      </w:r>
      <w:r>
        <w:t xml:space="preserve">o</w:t>
      </w:r>
      <w:r>
        <w:t xml:space="preserve"> </w:t>
      </w:r>
      <w:r>
        <w:t xml:space="preserve">Desertification.</w:t>
      </w:r>
    </w:p>
    <w:p>
      <w:pPr>
        <w:pStyle w:val="BodyText"/>
      </w:pPr>
      <w:r>
        <w:t xml:space="preserve">Each of these aspects related to soil degradation are now presented, with an outline of the</w:t>
      </w:r>
      <w:r>
        <w:t xml:space="preserve"> </w:t>
      </w:r>
      <w:r>
        <w:t xml:space="preserve">magnitude of each in the European Union.</w:t>
      </w:r>
    </w:p>
    <w:p>
      <w:pPr>
        <w:pStyle w:val="BodyText"/>
      </w:pPr>
      <w:r>
        <w:t xml:space="preserve">1.3.1.1 Soil (in particular: subsoil) compaction</w:t>
      </w:r>
      <w:r>
        <w:t xml:space="preserve"> </w:t>
      </w:r>
      <w:r>
        <w:t xml:space="preserve">Soil compaction occurs when excess mechanical pressure is exerted on soils, so that the</w:t>
      </w:r>
      <w:r>
        <w:t xml:space="preserve"> </w:t>
      </w:r>
      <w:r>
        <w:t xml:space="preserve">micro-cavities naturally existing in a healthy soil, and that are the habitat of underground</w:t>
      </w:r>
      <w:r>
        <w:t xml:space="preserve"> </w:t>
      </w:r>
      <w:r>
        <w:t xml:space="preserve">species and the storage and transit space for underground water and air, are closed. Two</w:t>
      </w:r>
      <w:r>
        <w:t xml:space="preserve"> </w:t>
      </w:r>
      <w:r>
        <w:t xml:space="preserve">types are recognised: topsoil compaction caused by the passage of machinery and</w:t>
      </w:r>
      <w:r>
        <w:t xml:space="preserve"> </w:t>
      </w:r>
      <w:r>
        <w:t xml:space="preserve">animals over the land surface, subsoil compaction due to tillage operations when</w:t>
      </w:r>
      <w:r>
        <w:t xml:space="preserve"> </w:t>
      </w:r>
      <w:r>
        <w:t xml:space="preserve">machinery is driven over the surface of the subsoil. Compaction is generally irreversible</w:t>
      </w:r>
      <w:r>
        <w:t xml:space="preserve"> </w:t>
      </w:r>
      <w:r>
        <w:t xml:space="preserve">for the subsoil.51</w:t>
      </w:r>
    </w:p>
    <w:p>
      <w:pPr>
        <w:pStyle w:val="BodyText"/>
      </w:pPr>
      <w:r>
        <w:t xml:space="preserve">Soil compaction is estimated at currently affecting 23% of the agricultural subsoils,52 yet</w:t>
      </w:r>
      <w:r>
        <w:t xml:space="preserve"> </w:t>
      </w:r>
      <w:r>
        <w:t xml:space="preserve">data on the compaction rates in other ecosystems/sectors which are likely to involve the</w:t>
      </w:r>
      <w:r>
        <w:t xml:space="preserve"> </w:t>
      </w:r>
      <w:r>
        <w:t xml:space="preserve">usage of heavy machinery (such as forests for tree felling, inland wetlands for drainage</w:t>
      </w:r>
      <w:r>
        <w:t xml:space="preserve"> </w:t>
      </w:r>
      <w:r>
        <w:t xml:space="preserve">works, urban environments for construction) is currently not available. The stress</w:t>
      </w:r>
      <w:r>
        <w:t xml:space="preserve"> </w:t>
      </w:r>
      <w:r>
        <w:t xml:space="preserve">inflicted upon soils from heavy machinery has increased due to the continuing increase in</w:t>
      </w:r>
      <w:r>
        <w:t xml:space="preserve"> </w:t>
      </w:r>
      <w:r>
        <w:t xml:space="preserve">wheel load in equipment used in land management practices (approximately a 600%</w:t>
      </w:r>
    </w:p>
    <w:p>
      <w:pPr>
        <w:pStyle w:val="BodyText"/>
      </w:pPr>
      <w:r>
        <w:t xml:space="preserve">49 European Environment Agency – EEA (2019) “The European environment — state and outlook 2020 Knowledge for transition to a</w:t>
      </w:r>
      <w:r>
        <w:t xml:space="preserve"> </w:t>
      </w:r>
      <w:r>
        <w:t xml:space="preserve">sustainable Europe” accessible at: https://www.eea.europa.eu/soer/2020.</w:t>
      </w:r>
      <w:r>
        <w:br/>
      </w:r>
      <w:r>
        <w:t xml:space="preserve">50 EEA (2022) Soil monitoring in Europe. Indicators and thresholds for soil quality assessments.</w:t>
      </w:r>
      <w:r>
        <w:br/>
      </w:r>
      <w:r>
        <w:t xml:space="preserve">51 JRC – ESDAC https://esdac.jrc.ec.europa.eu/themes/soil-compaction</w:t>
      </w:r>
      <w:r>
        <w:br/>
      </w:r>
      <w:r>
        <w:t xml:space="preserve">52 Stolte et al., (2016) Soil threats in Europe.</w:t>
      </w:r>
      <w:r>
        <w:br/>
      </w:r>
      <w:r>
        <w:t xml:space="preserve">Available at: https://esdac.jrc.ec.europa.eu/public_path/shared_folder/doc_pub/EUR27607.pdf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increase in average wheel load of field machinery between 1960 and 2010),53 ultimately,</w:t>
      </w:r>
      <w:r>
        <w:t xml:space="preserve"> </w:t>
      </w:r>
      <w:r>
        <w:t xml:space="preserve">causing greater stress to top- and subsoils. Compaction is particularly severe when this</w:t>
      </w:r>
      <w:r>
        <w:t xml:space="preserve"> </w:t>
      </w:r>
      <w:r>
        <w:t xml:space="preserve">heavy machinery is used under wet weather conditions, when the soil is softer and thus</w:t>
      </w:r>
      <w:r>
        <w:t xml:space="preserve"> </w:t>
      </w:r>
      <w:r>
        <w:t xml:space="preserve">loses more volume for a given pressure.54</w:t>
      </w:r>
    </w:p>
    <w:p>
      <w:pPr>
        <w:pStyle w:val="BodyText"/>
      </w:pPr>
      <w:r>
        <w:t xml:space="preserve">Assuming, for the sake of providing conservative figures, that compaction only covers</w:t>
      </w:r>
      <w:r>
        <w:t xml:space="preserve"> </w:t>
      </w:r>
      <w:r>
        <w:t xml:space="preserve">arable land rather than the entirety of utilised agriculture areas (as heavy machinery is</w:t>
      </w:r>
      <w:r>
        <w:t xml:space="preserve"> </w:t>
      </w:r>
      <w:r>
        <w:t xml:space="preserve">predominantly used in the ploughing and harvesting of crops), this proportion of 23% of</w:t>
      </w:r>
      <w:r>
        <w:t xml:space="preserve"> </w:t>
      </w:r>
      <w:r>
        <w:t xml:space="preserve">compacted soils cited above translates into an estimate of 231,000 km2 of EU-27 arable</w:t>
      </w:r>
      <w:r>
        <w:t xml:space="preserve"> </w:t>
      </w:r>
      <w:r>
        <w:t xml:space="preserve">land suffering from critically high soil compaction densities in 2010, and 246,954 km2 in</w:t>
      </w:r>
      <w:r>
        <w:t xml:space="preserve"> </w:t>
      </w:r>
      <w:r>
        <w:t xml:space="preserve">2020 (because of the evolution in arable land in the EU between these two dates).</w:t>
      </w:r>
      <w:r>
        <w:t xml:space="preserve"> </w:t>
      </w:r>
      <w:r>
        <w:t xml:space="preserve">Topsoil compaction can also occur in grasslands that are harvested for hay and silage, but</w:t>
      </w:r>
      <w:r>
        <w:t xml:space="preserve"> </w:t>
      </w:r>
      <w:r>
        <w:t xml:space="preserve">this surface is not integrated in the above figures on total impacted surface.</w:t>
      </w:r>
    </w:p>
    <w:p>
      <w:pPr>
        <w:pStyle w:val="BodyText"/>
      </w:pPr>
      <w:r>
        <w:t xml:space="preserve">The usage of mechanical harvesting machinery in forestry leads to the formation of ruts</w:t>
      </w:r>
      <w:r>
        <w:t xml:space="preserve"> </w:t>
      </w:r>
      <w:r>
        <w:t xml:space="preserve">and in soil compaction, which can be particularly severe in forests because of the</w:t>
      </w:r>
      <w:r>
        <w:t xml:space="preserve"> </w:t>
      </w:r>
      <w:r>
        <w:t xml:space="preserve">richness of their soils in organic content.55 In the absence of data regarding the share of</w:t>
      </w:r>
      <w:r>
        <w:t xml:space="preserve"> </w:t>
      </w:r>
      <w:r>
        <w:t xml:space="preserve">forest soils in the EU subject to compaction, it is assumed that compaction only impacts</w:t>
      </w:r>
      <w:r>
        <w:t xml:space="preserve"> </w:t>
      </w:r>
      <w:r>
        <w:t xml:space="preserve">forests which are intensively managed, which currently cover 4.4% of all EU+UK forest</w:t>
      </w:r>
      <w:r>
        <w:t xml:space="preserve"> </w:t>
      </w:r>
      <w:r>
        <w:t xml:space="preserve">area,56 i.e. 6,777,000 km2.</w:t>
      </w:r>
    </w:p>
    <w:p>
      <w:pPr>
        <w:pStyle w:val="BodyText"/>
      </w:pPr>
      <w:r>
        <w:t xml:space="preserve">Data on compaction in other ecosystems is not available currently at the EU level.</w:t>
      </w:r>
    </w:p>
    <w:p>
      <w:pPr>
        <w:pStyle w:val="BodyText"/>
      </w:pPr>
      <w:r>
        <w:t xml:space="preserve">The following map produced by the JRC presents the areas with high susceptibility to</w:t>
      </w:r>
      <w:r>
        <w:t xml:space="preserve"> </w:t>
      </w:r>
      <w:r>
        <w:t xml:space="preserve">compaction.</w:t>
      </w:r>
    </w:p>
    <w:p>
      <w:pPr>
        <w:pStyle w:val="BodyText"/>
      </w:pPr>
      <w:r>
        <w:t xml:space="preserve">53 Schjønning et al., (2018) Subsoil Compaction – A threat to sustainable food production and soil ecosystem services. RECARE</w:t>
      </w:r>
      <w:r>
        <w:t xml:space="preserve"> </w:t>
      </w:r>
      <w:r>
        <w:t xml:space="preserve">Policy Brief. Available at: https://www.ecologic.eu/16002</w:t>
      </w:r>
      <w:r>
        <w:br/>
      </w:r>
      <w:r>
        <w:t xml:space="preserve">54 Bussell J, Crotty F, Stoate C. Comparison of Compaction Alleviation Methods on Soil Health and Greenhouse Gas Emissions.</w:t>
      </w:r>
      <w:r>
        <w:t xml:space="preserve"> </w:t>
      </w:r>
      <w:r>
        <w:t xml:space="preserve">Land. 2021; 10(12):1397. https://doi.org/10.3390/land10121397</w:t>
      </w:r>
      <w:r>
        <w:br/>
      </w:r>
      <w:r>
        <w:t xml:space="preserve">55 Nazari M, Eteghadipour M, Zarebanadkouki M, Ghorbani M, Dippold MA, Bilyera N and Zamanian K (2021) Impacts of Logging-</w:t>
      </w:r>
      <w:r>
        <w:t xml:space="preserve"> </w:t>
      </w:r>
      <w:r>
        <w:t xml:space="preserve">Associated Compaction on Forest Soils: A Meta-Analysis. Front. For. Glob. Change 4:780074. doi: 10.3389/ffgc.2021.780074</w:t>
      </w:r>
      <w:r>
        <w:t xml:space="preserve"> </w:t>
      </w:r>
      <w:r>
        <w:t xml:space="preserve">56 Forest Europe (2020) State of Europe’s Forests 2020.</w:t>
      </w:r>
      <w:r>
        <w:br/>
      </w:r>
      <w:r>
        <w:t xml:space="preserve">Available at: https://foresteurope.org/wp-content/uploads/2016/08/SoEF_2020.pdf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1.3.1.2 Soil pollution</w:t>
      </w:r>
      <w:r>
        <w:br/>
      </w:r>
      <w:r>
        <w:t xml:space="preserve">Soil pollution refers to the presence of a chemical or substance out of place and/or</w:t>
      </w:r>
      <w:r>
        <w:t xml:space="preserve"> </w:t>
      </w:r>
      <w:r>
        <w:t xml:space="preserve">present at a higher than normal concentration that has adverse effects on any non-targeted</w:t>
      </w:r>
      <w:r>
        <w:t xml:space="preserve"> </w:t>
      </w:r>
      <w:r>
        <w:t xml:space="preserve">organism.57 Soil pollution is generally classified as either point-source or diffuse</w:t>
      </w:r>
      <w:r>
        <w:t xml:space="preserve"> </w:t>
      </w:r>
      <w:r>
        <w:t xml:space="preserve">pollution.</w:t>
      </w:r>
    </w:p>
    <w:p>
      <w:pPr>
        <w:pStyle w:val="BodyText"/>
      </w:pPr>
      <w:r>
        <w:t xml:space="preserve">Point-source soil pollution is the one associated to contaminated soils, typically found</w:t>
      </w:r>
      <w:r>
        <w:t xml:space="preserve"> </w:t>
      </w:r>
      <w:r>
        <w:t xml:space="preserve">in current or past industrial, mining, waste disposal, storage, or transport infrastructure</w:t>
      </w:r>
      <w:r>
        <w:t xml:space="preserve"> </w:t>
      </w:r>
      <w:r>
        <w:t xml:space="preserve">sites, and on sites of intentional or accidental spillage. Point-source pollution is the</w:t>
      </w:r>
      <w:r>
        <w:t xml:space="preserve"> </w:t>
      </w:r>
      <w:r>
        <w:t xml:space="preserve">purpose of Sub-Problem B on the legacy of contaminated sites.</w:t>
      </w:r>
    </w:p>
    <w:p>
      <w:pPr>
        <w:pStyle w:val="BodyText"/>
      </w:pPr>
      <w:r>
        <w:t xml:space="preserve">Typical forms of soil pollution in these sites are related to the following contaminants:58</w:t>
      </w:r>
    </w:p>
    <w:p>
      <w:pPr>
        <w:pStyle w:val="BodyText"/>
      </w:pPr>
      <w:r>
        <w:t xml:space="preserve">57 Rodríguez-Eugenio, N., McLaughlin, M. and Pennock, D. 2018. Soil Pollution: a hidden reality. Rome, FAO. 142 pp. Available at:</w:t>
      </w:r>
      <w:r>
        <w:t xml:space="preserve"> </w:t>
      </w:r>
      <w:r>
        <w:t xml:space="preserve">https://www.fao.org/3/I9183EN/i9183en.pdf</w:t>
      </w:r>
      <w:r>
        <w:br/>
      </w:r>
      <w:r>
        <w:t xml:space="preserve">58 EEA (2019) The European environment — state and outlook 2020 Knowledge for transition to a sustainable Europe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Heavy metals;</w:t>
      </w:r>
      <w:r>
        <w:t xml:space="preserve"> </w:t>
      </w:r>
      <w:r>
        <w:t xml:space="preserve"></w:t>
      </w:r>
      <w:r>
        <w:t xml:space="preserve"> </w:t>
      </w:r>
      <w:r>
        <w:t xml:space="preserve">Persistent Organic Pollutants (POPs);</w:t>
      </w:r>
      <w:r>
        <w:t xml:space="preserve"> </w:t>
      </w:r>
      <w:r>
        <w:t xml:space="preserve"></w:t>
      </w:r>
      <w:r>
        <w:t xml:space="preserve"> </w:t>
      </w:r>
      <w:r>
        <w:t xml:space="preserve">Polycyclic Aromatic Hydrocarbons (PAH).</w:t>
      </w:r>
    </w:p>
    <w:p>
      <w:pPr>
        <w:pStyle w:val="BodyText"/>
      </w:pPr>
      <w:r>
        <w:t xml:space="preserve">Furthermore, diffuse soil pollution presents a significant form of contamination</w:t>
      </w:r>
      <w:r>
        <w:t xml:space="preserve"> </w:t>
      </w:r>
      <w:r>
        <w:t xml:space="preserve">throughout EU soils. Such contamination often spreads over large areas, and does not</w:t>
      </w:r>
      <w:r>
        <w:t xml:space="preserve"> </w:t>
      </w:r>
      <w:r>
        <w:t xml:space="preserve">stem from single, easily identifiable sources, meaning that challenges persist in</w:t>
      </w:r>
      <w:r>
        <w:t xml:space="preserve"> </w:t>
      </w:r>
      <w:r>
        <w:t xml:space="preserve">presenting an EU-wide picture of diffuse soil contamination.59 These contaminants</w:t>
      </w:r>
      <w:r>
        <w:t xml:space="preserve"> </w:t>
      </w:r>
      <w:r>
        <w:t xml:space="preserve">originate mainly from the use of fertilisers, the application of agrochemicals and</w:t>
      </w:r>
      <w:r>
        <w:t xml:space="preserve"> </w:t>
      </w:r>
      <w:r>
        <w:t xml:space="preserve">manures- which contain contaminated residues,60 road traffic or the dilution or diffusion</w:t>
      </w:r>
      <w:r>
        <w:t xml:space="preserve"> </w:t>
      </w:r>
      <w:r>
        <w:t xml:space="preserve">of point-source pollution. Once generated, these contaminants are often further</w:t>
      </w:r>
      <w:r>
        <w:t xml:space="preserve"> </w:t>
      </w:r>
      <w:r>
        <w:t xml:space="preserve">transported by air and water processes.61 These diffuse contaminants are explored in the</w:t>
      </w:r>
      <w:r>
        <w:t xml:space="preserve"> </w:t>
      </w:r>
      <w:r>
        <w:t xml:space="preserve">sections below.</w:t>
      </w:r>
    </w:p>
    <w:p>
      <w:pPr>
        <w:pStyle w:val="BodyText"/>
      </w:pPr>
      <w:r>
        <w:t xml:space="preserve">Heavy metals</w:t>
      </w:r>
      <w:r>
        <w:t xml:space="preserve"> </w:t>
      </w:r>
      <w:r>
        <w:t xml:space="preserve">As regards to diffuse soil pollution, it is estimated that 137,000 km2 of EU agricultural</w:t>
      </w:r>
      <w:r>
        <w:t xml:space="preserve"> </w:t>
      </w:r>
      <w:r>
        <w:t xml:space="preserve">land has high concentrations of heavy metals (i.e., with any kinds of heavy metal</w:t>
      </w:r>
      <w:r>
        <w:t xml:space="preserve"> </w:t>
      </w:r>
      <w:r>
        <w:t xml:space="preserve">concentration above the guideline value set for agricultural land by the Finnish</w:t>
      </w:r>
      <w:r>
        <w:t xml:space="preserve"> </w:t>
      </w:r>
      <w:r>
        <w:t xml:space="preserve">legislation for contaminated soil),62 representing 6.24% of the total agricultural area.</w:t>
      </w:r>
      <w:r>
        <w:t xml:space="preserve"> </w:t>
      </w:r>
      <w:r>
        <w:t xml:space="preserve">Moreover, 2.56% of the agricultural soils investigated contained heavy metal in</w:t>
      </w:r>
      <w:r>
        <w:t xml:space="preserve"> </w:t>
      </w:r>
      <w:r>
        <w:t xml:space="preserve">concentration which would require remediation if these were originated from industrial</w:t>
      </w:r>
      <w:r>
        <w:t xml:space="preserve"> </w:t>
      </w:r>
      <w:r>
        <w:t xml:space="preserve">or transport areas, based on the same Finnish guidelines values.63</w:t>
      </w:r>
    </w:p>
    <w:p>
      <w:pPr>
        <w:pStyle w:val="BodyText"/>
      </w:pPr>
      <w:r>
        <w:t xml:space="preserve">It is estimated that currently critical threshold concentrations for copper, cadmium, lead</w:t>
      </w:r>
      <w:r>
        <w:t xml:space="preserve"> </w:t>
      </w:r>
      <w:r>
        <w:t xml:space="preserve">and zinc in agricultural soils do not exceed soil (biodiversity) threshold values. However,</w:t>
      </w:r>
      <w:r>
        <w:t xml:space="preserve"> </w:t>
      </w:r>
      <w:r>
        <w:t xml:space="preserve">in the longer run, inputs of copper and zinc (the sum of uptake rate and leaching rate)</w:t>
      </w:r>
      <w:r>
        <w:t xml:space="preserve"> </w:t>
      </w:r>
      <w:r>
        <w:t xml:space="preserve">currently surpass the calculated maximum levels compatible with an equilibrium with the</w:t>
      </w:r>
      <w:r>
        <w:t xml:space="preserve"> </w:t>
      </w:r>
      <w:r>
        <w:t xml:space="preserve">ecological critical soil concentrations. This leads to a gradual increase in the soil</w:t>
      </w:r>
      <w:r>
        <w:t xml:space="preserve"> </w:t>
      </w:r>
      <w:r>
        <w:t xml:space="preserve">concentration for copper and zinc – potentially causing negative soil biodiversity impacts</w:t>
      </w:r>
      <w:r>
        <w:t xml:space="preserve"> </w:t>
      </w:r>
      <w:r>
        <w:t xml:space="preserve">in the future. Ultimately, at EU level, it is estimated that zinc, copper and lead are</w:t>
      </w:r>
      <w:r>
        <w:t xml:space="preserve"> </w:t>
      </w:r>
      <w:r>
        <w:t xml:space="preserve">accumulating in soils, whilst cadmium is undergoing a net loss.64 The higher</w:t>
      </w:r>
      <w:r>
        <w:t xml:space="preserve"> </w:t>
      </w:r>
      <w:r>
        <w:t xml:space="preserve">concentration of copper has been found in vineyards and orchards in areas with humid</w:t>
      </w:r>
      <w:r>
        <w:t xml:space="preserve"> </w:t>
      </w:r>
      <w:r>
        <w:t xml:space="preserve">conditions and are explained by the intense use of fungicides.65</w:t>
      </w:r>
    </w:p>
    <w:p>
      <w:pPr>
        <w:pStyle w:val="BodyText"/>
      </w:pPr>
      <w:r>
        <w:t xml:space="preserve">Regarding mercury, in an elaborated assessment, Ballabio et al. (2021) found that</w:t>
      </w:r>
      <w:r>
        <w:t xml:space="preserve"> </w:t>
      </w:r>
      <w:r>
        <w:t xml:space="preserve">mercury hotspots in the EU are close to mine areas, chlor-alkali industries and coal-fired</w:t>
      </w:r>
      <w:r>
        <w:t xml:space="preserve"> </w:t>
      </w:r>
      <w:r>
        <w:t xml:space="preserve">power plants.66 Significant differences occur within and between MSs – largely</w:t>
      </w:r>
    </w:p>
    <w:p>
      <w:pPr>
        <w:pStyle w:val="BodyText"/>
      </w:pPr>
      <w:r>
        <w:t xml:space="preserve">59 Payá Pérez and Eugenio (2018) Status of local soil contamination in Europe. JRC Technical Report.</w:t>
      </w:r>
      <w:r>
        <w:br/>
      </w:r>
      <w:r>
        <w:t xml:space="preserve">60 IUNG (2019) The impact of soil degradation on human health. Institute of Soil Science and Plant Cultivation (IUNG). Available at:</w:t>
      </w:r>
      <w:r>
        <w:t xml:space="preserve"> </w:t>
      </w:r>
      <w:r>
        <w:t xml:space="preserve">https://www.deltares.nl/app/uploads/2019/02/Deliverable1.7-Report-5-FINAL-DEF.pdf</w:t>
      </w:r>
      <w:r>
        <w:t xml:space="preserve"> </w:t>
      </w:r>
      <w:r>
        <w:t xml:space="preserve">61 Rodríguez-Eugenio, N., McLaughlin, M. and Pennock, D. 2018. Soil Pollution: a hidden reality. Rome, FAO. 142 pp, available at:</w:t>
      </w:r>
      <w:r>
        <w:t xml:space="preserve"> </w:t>
      </w:r>
      <w:r>
        <w:t xml:space="preserve">https://www.fao.org/3/I9183EN/i9183en.pdf</w:t>
      </w:r>
      <w:r>
        <w:br/>
      </w:r>
      <w:r>
        <w:t xml:space="preserve">62 Ministry of the Environment, Finland “Government Decree on the Assessment of Soil Contamination and Remediation Needs”</w:t>
      </w:r>
      <w:r>
        <w:t xml:space="preserve"> </w:t>
      </w:r>
      <w:r>
        <w:t xml:space="preserve">(2007), (214/2007, March 1, 2007)</w:t>
      </w:r>
      <w:r>
        <w:t xml:space="preserve"> </w:t>
      </w:r>
      <w:r>
        <w:t xml:space="preserve">63 Tóth et al., (2016) Heavy metals in agricultural soils of the European Union with implications for food safety.</w:t>
      </w:r>
      <w:r>
        <w:t xml:space="preserve"> </w:t>
      </w:r>
      <w:r>
        <w:t xml:space="preserve">https://doi.org/10.1016/j.envint.2015.12.017</w:t>
      </w:r>
      <w:r>
        <w:br/>
      </w:r>
      <w:r>
        <w:t xml:space="preserve">64 De Vries et al., (2022) Impacts of nutrients and heavy metals in European agriculture. Current and critical inputs in relation to air,</w:t>
      </w:r>
      <w:r>
        <w:t xml:space="preserve"> </w:t>
      </w:r>
      <w:r>
        <w:t xml:space="preserve">soil and water quality, ETC-DI.</w:t>
      </w:r>
      <w:r>
        <w:br/>
      </w:r>
      <w:r>
        <w:t xml:space="preserve">65 Cristiano Ballabio, Panos Panagos, Emanuele Lugato, Jen-How Huang, Alberto Orgiazzi, Arwyn Jones, Oihane Fernández-Ugalde,</w:t>
      </w:r>
      <w:r>
        <w:t xml:space="preserve"> </w:t>
      </w:r>
      <w:r>
        <w:t xml:space="preserve">Pasquale Borrelli, Luca Montanarella, “Copper distribution in European topsoils: An assessment based on LUCAS soil survey”,</w:t>
      </w:r>
      <w:r>
        <w:t xml:space="preserve"> </w:t>
      </w:r>
      <w:r>
        <w:t xml:space="preserve">Science of The Total Environment, Volume 636, 2018, Pages 282-298, https://doi.org/10.1016/j.scitotenv.2018.04.268</w:t>
      </w:r>
      <w:r>
        <w:br/>
      </w:r>
      <w:r>
        <w:t xml:space="preserve">66 Cristiano Ballabio, Martin Jiskra, Stefan Osterwalder, Pasquale Borrelli, Luca Montanarella, Panos Panagos, “A spatial assessment</w:t>
      </w:r>
      <w:r>
        <w:t xml:space="preserve"> </w:t>
      </w:r>
      <w:r>
        <w:t xml:space="preserve">of mercury content in the European Union topsoil”, Science of The Total Environment, Volume 769, 2021,</w:t>
      </w:r>
      <w:r>
        <w:t xml:space="preserve"> </w:t>
      </w:r>
      <w:r>
        <w:t xml:space="preserve">https://doi.org/10.1016/j.scitotenv.2020.144755 .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dependent on agricultural management practices, soil type, and climatic conditions,67 in</w:t>
      </w:r>
      <w:r>
        <w:t xml:space="preserve"> </w:t>
      </w:r>
      <w:r>
        <w:t xml:space="preserve">addition to the source in which pollutants are emitted (e.g. point-source pollution vs</w:t>
      </w:r>
      <w:r>
        <w:t xml:space="preserve"> </w:t>
      </w:r>
      <w:r>
        <w:t xml:space="preserve">pollutant emitted into the atmosphere).68</w:t>
      </w:r>
    </w:p>
    <w:p>
      <w:pPr>
        <w:pStyle w:val="BodyText"/>
      </w:pPr>
      <w:r>
        <w:t xml:space="preserve">When looking beyond solely agricultural soils, data are relatively limited. A study by</w:t>
      </w:r>
      <w:r>
        <w:t xml:space="preserve"> </w:t>
      </w:r>
      <w:r>
        <w:t xml:space="preserve">Panagos et al. in 2021 estimated that the average concentration levels of mercury in</w:t>
      </w:r>
      <w:r>
        <w:t xml:space="preserve"> </w:t>
      </w:r>
      <w:r>
        <w:t xml:space="preserve">topsoil was 103 g/ha, equating to 44,800 tonnes across the EU. Importantly, in relation to</w:t>
      </w:r>
      <w:r>
        <w:t xml:space="preserve"> </w:t>
      </w:r>
      <w:r>
        <w:t xml:space="preserve">transboundary impacts, the same study estimated that approximately 6 tonnes per year</w:t>
      </w:r>
      <w:r>
        <w:t xml:space="preserve"> </w:t>
      </w:r>
      <w:r>
        <w:t xml:space="preserve">are transferred with sediments by water erosion within river basins (EU-27+UK) and</w:t>
      </w:r>
      <w:r>
        <w:t xml:space="preserve"> </w:t>
      </w:r>
      <w:r>
        <w:t xml:space="preserve">consequently transported downstream.69 Toth et al. (2016)70 evidenced that topsoil heavy</w:t>
      </w:r>
      <w:r>
        <w:t xml:space="preserve"> </w:t>
      </w:r>
      <w:r>
        <w:t xml:space="preserve">metal concentrations (arsenic, cadmium, chromium, copper, mercury, lead, zinc,</w:t>
      </w:r>
      <w:r>
        <w:t xml:space="preserve"> </w:t>
      </w:r>
      <w:r>
        <w:t xml:space="preserve">antimony, cobalt and nickel) showed varied distribution throughout the EU, with</w:t>
      </w:r>
      <w:r>
        <w:t xml:space="preserve"> </w:t>
      </w:r>
      <w:r>
        <w:t xml:space="preserve">numerous instances of high concentration pollution – likely due to point-source pollution.</w:t>
      </w:r>
    </w:p>
    <w:p>
      <w:pPr>
        <w:pStyle w:val="BodyText"/>
      </w:pPr>
      <w:r>
        <w:t xml:space="preserve">The following map produced by the JRC presents the areas with high concentration of</w:t>
      </w:r>
      <w:r>
        <w:t xml:space="preserve"> </w:t>
      </w:r>
      <w:r>
        <w:t xml:space="preserve">mercury in soil.</w:t>
      </w:r>
    </w:p>
    <w:p>
      <w:pPr>
        <w:pStyle w:val="BodyText"/>
      </w:pPr>
      <w:r>
        <w:t xml:space="preserve">67 De Vries et al., (2022) Impacts of nutrients and heavy metals in European agriculture. Current and critical inputs in relation to air,</w:t>
      </w:r>
      <w:r>
        <w:t xml:space="preserve"> </w:t>
      </w:r>
      <w:r>
        <w:t xml:space="preserve">soil and water quality, ETC-DI.</w:t>
      </w:r>
      <w:r>
        <w:br/>
      </w:r>
      <w:r>
        <w:t xml:space="preserve">68 De Vries et al., (2022) Impacts of nutrients and heavy metals in European agriculture. Current and critical inputs in relation to air,</w:t>
      </w:r>
      <w:r>
        <w:t xml:space="preserve"> </w:t>
      </w:r>
      <w:r>
        <w:t xml:space="preserve">soil and water quality, ETC-DI.</w:t>
      </w:r>
      <w:r>
        <w:br/>
      </w:r>
      <w:r>
        <w:t xml:space="preserve">69 Panagos et al., (2021) Mercury in European topsoils: Anthropogenic sources, stocks and fluxes.</w:t>
      </w:r>
      <w:r>
        <w:t xml:space="preserve"> </w:t>
      </w:r>
      <w:r>
        <w:t xml:space="preserve">70 Tóth et al., (2016) Maps of heavy metals in the soils of the European Union and proposed priority areas for detailed assessment.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The following map produced by the JRC presents the areas with high concentration of</w:t>
      </w:r>
      <w:r>
        <w:t xml:space="preserve"> </w:t>
      </w:r>
      <w:r>
        <w:t xml:space="preserve">copper in soil.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Pesticides and Persistent Organic Pollutants (POPs)</w:t>
      </w:r>
      <w:r>
        <w:t xml:space="preserve"> </w:t>
      </w:r>
      <w:r>
        <w:t xml:space="preserve">Diffuse pollution by agro-chemicals71 is a major threat to soil health. Such pollutants, as</w:t>
      </w:r>
      <w:r>
        <w:t xml:space="preserve"> </w:t>
      </w:r>
      <w:r>
        <w:t xml:space="preserve">well as their toxic degradation products, are particularly susceptible to transport by water</w:t>
      </w:r>
      <w:r>
        <w:t xml:space="preserve"> </w:t>
      </w:r>
      <w:r>
        <w:t xml:space="preserve">and air leading to off-site contamination, which may ultimately impair ecosystem</w:t>
      </w:r>
      <w:r>
        <w:t xml:space="preserve"> </w:t>
      </w:r>
      <w:r>
        <w:t xml:space="preserve">functioning.72 Pesticides, for example, damage beneficial soil-dwelling invertebrates, as</w:t>
      </w:r>
      <w:r>
        <w:t xml:space="preserve"> </w:t>
      </w:r>
      <w:r>
        <w:t xml:space="preserve">shown by a study evidencing that 71% of pesticide application led to negative impacts on</w:t>
      </w:r>
      <w:r>
        <w:t xml:space="preserve"> </w:t>
      </w:r>
      <w:r>
        <w:t xml:space="preserve">soil organisms,73 which ultimately underpin soil health. In addition, several pesticide</w:t>
      </w:r>
      <w:r>
        <w:t xml:space="preserve"> </w:t>
      </w:r>
      <w:r>
        <w:t xml:space="preserve">active substances or their metabolites are persistent, bio-accumulative, or toxic to humans</w:t>
      </w:r>
      <w:r>
        <w:t xml:space="preserve"> </w:t>
      </w:r>
      <w:r>
        <w:t xml:space="preserve">and non-target-species.74</w:t>
      </w:r>
    </w:p>
    <w:p>
      <w:pPr>
        <w:pStyle w:val="BodyText"/>
      </w:pPr>
      <w:r>
        <w:t xml:space="preserve">71 For the purpose of this study- this includes pesticides, insecticides, herbicides, fungicides, nematicides, synthetic fertilizers,</w:t>
      </w:r>
      <w:r>
        <w:t xml:space="preserve"> </w:t>
      </w:r>
      <w:r>
        <w:t xml:space="preserve">hormones, chemical growth agents, and concentrated stores of raw animal manure.</w:t>
      </w:r>
      <w:r>
        <w:t xml:space="preserve"> </w:t>
      </w:r>
      <w:r>
        <w:t xml:space="preserve">72 Silva et al., (2019) Pesticide residues in European agricultural soils – A hidden reality unfolded.</w:t>
      </w:r>
      <w:r>
        <w:br/>
      </w:r>
      <w:r>
        <w:t xml:space="preserve">73 Gunstone et al., (2021) Pesticides and soil invertebrates: A hazard assessment.</w:t>
      </w:r>
      <w:r>
        <w:t xml:space="preserve"> </w:t>
      </w:r>
      <w:r>
        <w:t xml:space="preserve">74 Vera Silva, Xiaomei Yang, Luuk Fleskens, Coen J. Ritsema, Violette Geissen, “Environmental and human health at risk –</w:t>
      </w:r>
      <w:r>
        <w:t xml:space="preserve"> </w:t>
      </w:r>
      <w:r>
        <w:t xml:space="preserve">Scenarios to achieve the Farm to Fork 50% pesticide reduction goals”, Environment International, Volume 165, 2022,107296,</w:t>
      </w:r>
      <w:r>
        <w:t xml:space="preserve"> </w:t>
      </w:r>
      <w:r>
        <w:t xml:space="preserve">https://doi.org/10.1016/j.envint.2022.107296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In relation to pesticides, only limited data is available on the actual application of</w:t>
      </w:r>
      <w:r>
        <w:t xml:space="preserve"> </w:t>
      </w:r>
      <w:r>
        <w:t xml:space="preserve">pesticides in the EU. The recent JRC study on pesticides in soils from LUCAS 2018</w:t>
      </w:r>
      <w:r>
        <w:t xml:space="preserve"> </w:t>
      </w:r>
      <w:r>
        <w:t xml:space="preserve">samples found that intensive-medium use of pesticides was more prevalent in land covers</w:t>
      </w:r>
      <w:r>
        <w:t xml:space="preserve"> </w:t>
      </w:r>
      <w:r>
        <w:t xml:space="preserve">such as cereals, non-permanent industrial crops, and other permanent crops (40%, 9%,</w:t>
      </w:r>
      <w:r>
        <w:t xml:space="preserve"> </w:t>
      </w:r>
      <w:r>
        <w:t xml:space="preserve">and 7% respectively, of locations had intensive-medium use of pesticides).75 When</w:t>
      </w:r>
      <w:r>
        <w:t xml:space="preserve"> </w:t>
      </w:r>
      <w:r>
        <w:t xml:space="preserve">observing proxies for pesticide application, such as pesticide sale data – it is apparent that</w:t>
      </w:r>
      <w:r>
        <w:t xml:space="preserve"> </w:t>
      </w:r>
      <w:r>
        <w:t xml:space="preserve">between the period 2011 to 2019, sales of pesticides have fluctuated increasing from</w:t>
      </w:r>
      <w:r>
        <w:t xml:space="preserve"> </w:t>
      </w:r>
      <w:r>
        <w:t xml:space="preserve">around 215,000 tonnes in 2011 to over 345,000 tonnes in 2017 (although 2011-2015 data</w:t>
      </w:r>
      <w:r>
        <w:t xml:space="preserve"> </w:t>
      </w:r>
      <w:r>
        <w:t xml:space="preserve">is a significant underestimate due to the lack of data from numerous MSs). The EU</w:t>
      </w:r>
      <w:r>
        <w:t xml:space="preserve"> </w:t>
      </w:r>
      <w:r>
        <w:t xml:space="preserve">Ecosystem Assessment concluded in 2020 that pesticide sales trend data was stable.76</w:t>
      </w:r>
    </w:p>
    <w:p>
      <w:pPr>
        <w:pStyle w:val="BodyText"/>
      </w:pPr>
      <w:r>
        <w:t xml:space="preserve">Table 1-2: Annual pesticide sales per UAA in EU-27, 2011-2020</w:t>
      </w:r>
    </w:p>
    <w:p>
      <w:pPr>
        <w:pStyle w:val="BodyText"/>
      </w:pPr>
      <w:r>
        <w:t xml:space="preserve">Year</w:t>
      </w:r>
      <w:r>
        <w:t xml:space="preserve"> </w:t>
      </w:r>
      <w:r>
        <w:t xml:space="preserve">Pesticide sales (tonnes)</w:t>
      </w:r>
      <w:r>
        <w:t xml:space="preserve"> </w:t>
      </w:r>
      <w:r>
        <w:t xml:space="preserve">Utilised Agricultural Area (km2)</w:t>
      </w:r>
      <w:r>
        <w:t xml:space="preserve"> </w:t>
      </w:r>
      <w:r>
        <w:t xml:space="preserve">Pesticide sales per UAA</w:t>
      </w:r>
      <w:r>
        <w:t xml:space="preserve"> </w:t>
      </w:r>
      <w:r>
        <w:t xml:space="preserve">(t/km2)</w:t>
      </w:r>
      <w:r>
        <w:t xml:space="preserve"> </w:t>
      </w:r>
      <w:r>
        <w:t xml:space="preserve">2011</w:t>
      </w:r>
      <w:r>
        <w:t xml:space="preserve"> </w:t>
      </w:r>
      <w:r>
        <w:t xml:space="preserve">215,674</w:t>
      </w:r>
      <w:r>
        <w:t xml:space="preserve"> </w:t>
      </w:r>
      <w:r>
        <w:t xml:space="preserve">1,621,934</w:t>
      </w:r>
      <w:r>
        <w:t xml:space="preserve"> </w:t>
      </w:r>
      <w:r>
        <w:t xml:space="preserve">0.13</w:t>
      </w:r>
      <w:r>
        <w:t xml:space="preserve"> </w:t>
      </w:r>
      <w:r>
        <w:t xml:space="preserve">2012</w:t>
      </w:r>
      <w:r>
        <w:t xml:space="preserve"> </w:t>
      </w:r>
      <w:r>
        <w:t xml:space="preserve">233,988</w:t>
      </w:r>
      <w:r>
        <w:t xml:space="preserve"> </w:t>
      </w:r>
      <w:r>
        <w:t xml:space="preserve">1,609,158</w:t>
      </w:r>
      <w:r>
        <w:t xml:space="preserve"> </w:t>
      </w:r>
      <w:r>
        <w:t xml:space="preserve">0.15</w:t>
      </w:r>
      <w:r>
        <w:t xml:space="preserve"> </w:t>
      </w:r>
      <w:r>
        <w:t xml:space="preserve">2013</w:t>
      </w:r>
      <w:r>
        <w:t xml:space="preserve"> </w:t>
      </w:r>
      <w:r>
        <w:t xml:space="preserve">225,156</w:t>
      </w:r>
      <w:r>
        <w:t xml:space="preserve"> </w:t>
      </w:r>
      <w:r>
        <w:t xml:space="preserve">1,610,098</w:t>
      </w:r>
      <w:r>
        <w:t xml:space="preserve"> </w:t>
      </w:r>
      <w:r>
        <w:t xml:space="preserve">0,14</w:t>
      </w:r>
      <w:r>
        <w:t xml:space="preserve"> </w:t>
      </w:r>
      <w:r>
        <w:t xml:space="preserve">2014</w:t>
      </w:r>
      <w:r>
        <w:t xml:space="preserve"> </w:t>
      </w:r>
      <w:r>
        <w:t xml:space="preserve">239,800</w:t>
      </w:r>
      <w:r>
        <w:t xml:space="preserve"> </w:t>
      </w:r>
      <w:r>
        <w:t xml:space="preserve">1,612,937</w:t>
      </w:r>
      <w:r>
        <w:t xml:space="preserve"> </w:t>
      </w:r>
      <w:r>
        <w:t xml:space="preserve">0,15</w:t>
      </w:r>
      <w:r>
        <w:t xml:space="preserve"> </w:t>
      </w:r>
      <w:r>
        <w:t xml:space="preserve">2015</w:t>
      </w:r>
      <w:r>
        <w:t xml:space="preserve"> </w:t>
      </w:r>
      <w:r>
        <w:t xml:space="preserve">212,888</w:t>
      </w:r>
      <w:r>
        <w:t xml:space="preserve"> </w:t>
      </w:r>
      <w:r>
        <w:t xml:space="preserve">1,617,946</w:t>
      </w:r>
      <w:r>
        <w:t xml:space="preserve"> </w:t>
      </w:r>
      <w:r>
        <w:t xml:space="preserve">0,13</w:t>
      </w:r>
      <w:r>
        <w:t xml:space="preserve"> </w:t>
      </w:r>
      <w:r>
        <w:t xml:space="preserve">2016</w:t>
      </w:r>
      <w:r>
        <w:t xml:space="preserve"> </w:t>
      </w:r>
      <w:r>
        <w:t xml:space="preserve">336,270</w:t>
      </w:r>
      <w:r>
        <w:t xml:space="preserve"> </w:t>
      </w:r>
      <w:r>
        <w:t xml:space="preserve">1,614,077</w:t>
      </w:r>
      <w:r>
        <w:t xml:space="preserve"> </w:t>
      </w:r>
      <w:r>
        <w:t xml:space="preserve">0,2</w:t>
      </w:r>
      <w:r>
        <w:t xml:space="preserve"> </w:t>
      </w:r>
      <w:r>
        <w:t xml:space="preserve">2017</w:t>
      </w:r>
      <w:r>
        <w:t xml:space="preserve"> </w:t>
      </w:r>
      <w:r>
        <w:t xml:space="preserve">347,466</w:t>
      </w:r>
      <w:r>
        <w:t xml:space="preserve"> </w:t>
      </w:r>
      <w:r>
        <w:t xml:space="preserve">1,614,559</w:t>
      </w:r>
      <w:r>
        <w:t xml:space="preserve"> </w:t>
      </w:r>
      <w:r>
        <w:t xml:space="preserve">0,22</w:t>
      </w:r>
      <w:r>
        <w:t xml:space="preserve"> </w:t>
      </w:r>
      <w:r>
        <w:t xml:space="preserve">2018</w:t>
      </w:r>
      <w:r>
        <w:t xml:space="preserve"> </w:t>
      </w:r>
      <w:r>
        <w:t xml:space="preserve">333,612</w:t>
      </w:r>
      <w:r>
        <w:t xml:space="preserve"> </w:t>
      </w:r>
      <w:r>
        <w:t xml:space="preserve">1,619,491</w:t>
      </w:r>
      <w:r>
        <w:t xml:space="preserve"> </w:t>
      </w:r>
      <w:r>
        <w:t xml:space="preserve">0,20</w:t>
      </w:r>
      <w:r>
        <w:t xml:space="preserve"> </w:t>
      </w:r>
      <w:r>
        <w:t xml:space="preserve">2019</w:t>
      </w:r>
      <w:r>
        <w:t xml:space="preserve"> </w:t>
      </w:r>
      <w:r>
        <w:t xml:space="preserve">321,292</w:t>
      </w:r>
      <w:r>
        <w:t xml:space="preserve"> </w:t>
      </w:r>
      <w:r>
        <w:t xml:space="preserve">1,629,260</w:t>
      </w:r>
      <w:r>
        <w:t xml:space="preserve"> </w:t>
      </w:r>
      <w:r>
        <w:t xml:space="preserve">0,20</w:t>
      </w:r>
      <w:r>
        <w:t xml:space="preserve"> </w:t>
      </w:r>
      <w:r>
        <w:t xml:space="preserve">2020</w:t>
      </w:r>
      <w:r>
        <w:t xml:space="preserve"> </w:t>
      </w:r>
      <w:r>
        <w:t xml:space="preserve">345,508</w:t>
      </w:r>
      <w:r>
        <w:t xml:space="preserve"> </w:t>
      </w:r>
      <w:r>
        <w:t xml:space="preserve">1,622,421</w:t>
      </w:r>
      <w:r>
        <w:t xml:space="preserve"> </w:t>
      </w:r>
      <w:r>
        <w:t xml:space="preserve">0,21</w:t>
      </w:r>
      <w:r>
        <w:t xml:space="preserve"> </w:t>
      </w:r>
      <w:r>
        <w:t xml:space="preserve">Source: Pesticide sales data from EUROSTAT (2022), Pesticide Sales. online data code: aei_fm_salpest09. Utilised agricultural area</w:t>
      </w:r>
      <w:r>
        <w:t xml:space="preserve"> </w:t>
      </w:r>
      <w:r>
        <w:t xml:space="preserve">data from EUROSTAT (2022) Utilised agricultural area by categories. Available at:</w:t>
      </w:r>
      <w:r>
        <w:t xml:space="preserve"> </w:t>
      </w:r>
      <w:r>
        <w:t xml:space="preserve">https://ec.europa.eu/eurostat/databrowser/view/tag00025/default/table?lang=</w:t>
      </w:r>
      <w:r>
        <w:br/>
      </w:r>
      <w:r>
        <w:t xml:space="preserve">Note: Data between 2011-2015 likely to be significantly underestimated as only 10-12 MSs reported their pesticide sales data in this</w:t>
      </w:r>
      <w:r>
        <w:t xml:space="preserve"> </w:t>
      </w:r>
      <w:r>
        <w:t xml:space="preserve">period.</w:t>
      </w:r>
    </w:p>
    <w:p>
      <w:pPr>
        <w:pStyle w:val="BodyText"/>
      </w:pPr>
      <w:r>
        <w:t xml:space="preserve">Persistent Organic Pollutants (POPs) emissions traditionally originated from</w:t>
      </w:r>
      <w:r>
        <w:t xml:space="preserve"> </w:t>
      </w:r>
      <w:r>
        <w:t xml:space="preserve">industrial, combustion, and agricultural sources, and now also stem from commercial</w:t>
      </w:r>
      <w:r>
        <w:t xml:space="preserve"> </w:t>
      </w:r>
      <w:r>
        <w:t xml:space="preserve">products, which are then disposed of by consumers. For example, some plastics contain</w:t>
      </w:r>
      <w:r>
        <w:t xml:space="preserve"> </w:t>
      </w:r>
      <w:r>
        <w:t xml:space="preserve">POPs as additives, such as hexabromocyclododecane and polybrominated diphenyl ether</w:t>
      </w:r>
      <w:r>
        <w:t xml:space="preserve"> </w:t>
      </w:r>
      <w:r>
        <w:t xml:space="preserve">(used as flame retardants) which are used in products for thermal insulation and</w:t>
      </w:r>
      <w:r>
        <w:t xml:space="preserve"> </w:t>
      </w:r>
      <w:r>
        <w:t xml:space="preserve">upholstery which are often placed in landfill sites. As such, emissions from the waste</w:t>
      </w:r>
      <w:r>
        <w:t xml:space="preserve"> </w:t>
      </w:r>
      <w:r>
        <w:t xml:space="preserve">sector to soil (e.g. through sludge application) is therefore also relevant for the newer</w:t>
      </w:r>
      <w:r>
        <w:t xml:space="preserve"> </w:t>
      </w:r>
      <w:r>
        <w:t xml:space="preserve">POPs, as a result of their commercial uses and waste disposal fate pathways.77</w:t>
      </w:r>
    </w:p>
    <w:p>
      <w:pPr>
        <w:pStyle w:val="BodyText"/>
      </w:pPr>
      <w:r>
        <w:t xml:space="preserve">The latest EU study from year 2011 contains almost no data on the POPs contamination</w:t>
      </w:r>
      <w:r>
        <w:t xml:space="preserve"> </w:t>
      </w:r>
      <w:r>
        <w:t xml:space="preserve">of soils, with data provided on four pollutants (PCDD/Fs, B(a)P, PCB-153 and g-HCH)</w:t>
      </w:r>
      <w:r>
        <w:t xml:space="preserve"> </w:t>
      </w:r>
      <w:r>
        <w:t xml:space="preserve">being from 2008 and being described as having a highly questionable reliability.78 Data</w:t>
      </w:r>
      <w:r>
        <w:t xml:space="preserve"> </w:t>
      </w:r>
      <w:r>
        <w:t xml:space="preserve">officially compiled by the Parties under the Stockholm Convention on POPs for 2021 is</w:t>
      </w:r>
      <w:r>
        <w:t xml:space="preserve"> </w:t>
      </w:r>
      <w:r>
        <w:t xml:space="preserve">slightly more informative, as more data was collected in the 10 years elapsed between the</w:t>
      </w:r>
    </w:p>
    <w:p>
      <w:pPr>
        <w:pStyle w:val="BodyText"/>
      </w:pPr>
      <w:r>
        <w:t xml:space="preserve">75 Orgiazzi et al., (2022) LUCAS Soil Biodiversity and LUCAS Soil Pesticides, new tools for research and policy development</w:t>
      </w:r>
      <w:r>
        <w:t xml:space="preserve"> </w:t>
      </w:r>
      <w:r>
        <w:t xml:space="preserve">76 Maes et al (2020) Mapping and Assessment of Ecosystems and their Services: An EU ecosystem assessment.</w:t>
      </w:r>
      <w:r>
        <w:t xml:space="preserve"> </w:t>
      </w:r>
      <w:r>
        <w:t xml:space="preserve">77 Regional Monitoring Report for Western Europe and other States Group (WEOG) 2021</w:t>
      </w:r>
      <w:r>
        <w:t xml:space="preserve"> </w:t>
      </w:r>
      <w:r>
        <w:t xml:space="preserve">http://chm.pops.int/Implementation/GlobalMonitoringPlan/MonitoringReports/tabid/525/Default.aspx</w:t>
      </w:r>
      <w:r>
        <w:br/>
      </w:r>
      <w:r>
        <w:t xml:space="preserve">78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DG</w:t>
      </w:r>
      <w:r>
        <w:t xml:space="preserve"> </w:t>
      </w:r>
      <w:r>
        <w:t xml:space="preserve">ENV</w:t>
      </w:r>
      <w:r>
        <w:t xml:space="preserve"> </w:t>
      </w:r>
      <w:r>
        <w:t xml:space="preserve">(2011)</w:t>
      </w:r>
      <w:r>
        <w:t xml:space="preserve"> </w:t>
      </w:r>
      <w:r>
        <w:t xml:space="preserve">Technical</w:t>
      </w:r>
      <w:r>
        <w:t xml:space="preserve"> </w:t>
      </w:r>
      <w:r>
        <w:t xml:space="preserve">support</w:t>
      </w:r>
      <w:r>
        <w:t xml:space="preserve"> </w:t>
      </w:r>
      <w:r>
        <w:t xml:space="preserve">on</w:t>
      </w:r>
      <w:r>
        <w:t xml:space="preserve"> </w:t>
      </w:r>
      <w:r>
        <w:t xml:space="preserve">POP</w:t>
      </w:r>
      <w:r>
        <w:t xml:space="preserve"> </w:t>
      </w:r>
      <w:r>
        <w:t xml:space="preserve">regulation</w:t>
      </w:r>
      <w:r>
        <w:t xml:space="preserve"> </w:t>
      </w:r>
      <w:r>
        <w:t xml:space="preserve">https://ec.europa.eu/environment/chemicals/international_conventions/pdf/syntesis_report2.pdf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reports, but information gaps still remain and some information is missing. Notably, the</w:t>
      </w:r>
      <w:r>
        <w:t xml:space="preserve"> </w:t>
      </w:r>
      <w:r>
        <w:t xml:space="preserve">regional report for the Western Europe and Others Group (WEOG)79 included Table 1-3</w:t>
      </w:r>
      <w:r>
        <w:t xml:space="preserve"> </w:t>
      </w:r>
      <w:r>
        <w:t xml:space="preserve">on the changes over time in POP concentrations in air and human tissues, which can be</w:t>
      </w:r>
      <w:r>
        <w:t xml:space="preserve"> </w:t>
      </w:r>
      <w:r>
        <w:t xml:space="preserve">used as rough proxies for soil contamination. Moreover, an analysis of long-term POPs</w:t>
      </w:r>
      <w:r>
        <w:t xml:space="preserve"> </w:t>
      </w:r>
      <w:r>
        <w:t xml:space="preserve">pollution trends presented during a TF HTAP Workshop on POPs Trends and Source</w:t>
      </w:r>
      <w:r>
        <w:t xml:space="preserve"> </w:t>
      </w:r>
      <w:r>
        <w:t xml:space="preserve">Attribution in April 2021 notes a lack of decrease in B(a)P air pollution in the past two</w:t>
      </w:r>
      <w:r>
        <w:t xml:space="preserve"> </w:t>
      </w:r>
      <w:r>
        <w:t xml:space="preserve">decades in the EMEP region as well as some high concentrations of PCDD/Fs in the air</w:t>
      </w:r>
      <w:r>
        <w:t xml:space="preserve"> </w:t>
      </w:r>
      <w:r>
        <w:t xml:space="preserve">in Europe.80</w:t>
      </w:r>
    </w:p>
    <w:p>
      <w:pPr>
        <w:pStyle w:val="BodyText"/>
      </w:pPr>
      <w:r>
        <w:t xml:space="preserve">Table 1-3: Summary of changes over time in POP concentrations measured in air and</w:t>
      </w:r>
      <w:r>
        <w:t xml:space="preserve"> </w:t>
      </w:r>
      <w:r>
        <w:t xml:space="preserve">human tissues for the WEOG region.</w:t>
      </w:r>
    </w:p>
    <w:p>
      <w:pPr>
        <w:pStyle w:val="BodyText"/>
      </w:pPr>
      <w:r>
        <w:t xml:space="preserve">Source: 3rd regional monitoring report - Western Europe and Others Group (WEOG) (2021). Global Monitoring Plan for POP under</w:t>
      </w:r>
      <w:r>
        <w:t xml:space="preserve"> </w:t>
      </w:r>
      <w:r>
        <w:t xml:space="preserve">the Stockholm Convention article 16 on effectiveness evaluation</w:t>
      </w:r>
    </w:p>
    <w:p>
      <w:pPr>
        <w:pStyle w:val="BodyText"/>
      </w:pPr>
      <w:r>
        <w:t xml:space="preserve">79 Regional Monitoring Report for Western Europe and other States Group (WEOG) 2021</w:t>
      </w:r>
      <w:r>
        <w:t xml:space="preserve"> </w:t>
      </w:r>
      <w:r>
        <w:t xml:space="preserve">http://chm.pops.int/Implementation/GlobalMonitoringPlan/MonitoringReports/tabid/525/Default.aspx</w:t>
      </w:r>
      <w:r>
        <w:br/>
      </w:r>
      <w:r>
        <w:t xml:space="preserve">80 https://msceast.org/index.php/cooperation/task-forces/tfhtap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A lack of data is also apparent in relation to emerging contaminants such as</w:t>
      </w:r>
      <w:r>
        <w:t xml:space="preserve"> </w:t>
      </w:r>
      <w:r>
        <w:t xml:space="preserve">Perfluoroalkyl chemicals (PFASs). Per- and polyfluoroalkyl substances (PFASs) are a</w:t>
      </w:r>
      <w:r>
        <w:t xml:space="preserve"> </w:t>
      </w:r>
      <w:r>
        <w:t xml:space="preserve">large class of thousands of synthetic chemicals that are widely used throughout society</w:t>
      </w:r>
      <w:r>
        <w:t xml:space="preserve"> </w:t>
      </w:r>
      <w:r>
        <w:t xml:space="preserve">and found in the environment.</w:t>
      </w:r>
    </w:p>
    <w:p>
      <w:pPr>
        <w:pStyle w:val="BodyText"/>
      </w:pPr>
      <w:r>
        <w:t xml:space="preserve">They all contain carbon-fluorine bonds, which are one of the strongest chemical bonds in</w:t>
      </w:r>
      <w:r>
        <w:t xml:space="preserve"> </w:t>
      </w:r>
      <w:r>
        <w:t xml:space="preserve">organic chemistry. This means that they resist degradation when used and also in the</w:t>
      </w:r>
      <w:r>
        <w:t xml:space="preserve"> </w:t>
      </w:r>
      <w:r>
        <w:t xml:space="preserve">environment. Most PFASs are also easily transported in the environment covering long</w:t>
      </w:r>
      <w:r>
        <w:t xml:space="preserve"> </w:t>
      </w:r>
      <w:r>
        <w:t xml:space="preserve">distances away from the source of their release. Cleaning up polluted sites is technically</w:t>
      </w:r>
      <w:r>
        <w:t xml:space="preserve"> </w:t>
      </w:r>
      <w:r>
        <w:t xml:space="preserve">difficult and costly.81</w:t>
      </w:r>
    </w:p>
    <w:p>
      <w:pPr>
        <w:pStyle w:val="BodyText"/>
      </w:pPr>
      <w:r>
        <w:t xml:space="preserve">PFASs, due to their widespread usage, toxicity and persistence in the environment, have</w:t>
      </w:r>
      <w:r>
        <w:t xml:space="preserve"> </w:t>
      </w:r>
      <w:r>
        <w:t xml:space="preserve">been noted as being widespread throughout the soils, water and waste in the EU.82</w:t>
      </w:r>
    </w:p>
    <w:p>
      <w:pPr>
        <w:pStyle w:val="BodyText"/>
      </w:pPr>
      <w:r>
        <w:t xml:space="preserve">Veterinary products, other pharmaceuticals and personal care products</w:t>
      </w:r>
      <w:r>
        <w:t xml:space="preserve"> </w:t>
      </w:r>
      <w:r>
        <w:t xml:space="preserve">In 2020, 5,507.4 tonnes of active substance of antimicrobial Veterinary Medicinal</w:t>
      </w:r>
      <w:r>
        <w:t xml:space="preserve"> </w:t>
      </w:r>
      <w:r>
        <w:t xml:space="preserve">Products for use in food-producing animals was sold in Europe (EU-27, UK, Iceland,</w:t>
      </w:r>
      <w:r>
        <w:t xml:space="preserve"> </w:t>
      </w:r>
      <w:r>
        <w:t xml:space="preserve">Norway, and Switzerland). In the past decade (2011-2020), an overall decrease of 43.2%</w:t>
      </w:r>
      <w:r>
        <w:t xml:space="preserve"> </w:t>
      </w:r>
      <w:r>
        <w:t xml:space="preserve">was reported in sales by the 25 countries which provided annual data to the European</w:t>
      </w:r>
      <w:r>
        <w:t xml:space="preserve"> </w:t>
      </w:r>
      <w:r>
        <w:t xml:space="preserve">Medicines Agency.83 Self-reported use of medicines has remained somewhat stable in the</w:t>
      </w:r>
      <w:r>
        <w:t xml:space="preserve"> </w:t>
      </w:r>
      <w:r>
        <w:t xml:space="preserve">EU across the past few years, from 33.6% to 32.5% of the population consuming non-</w:t>
      </w:r>
      <w:r>
        <w:t xml:space="preserve"> </w:t>
      </w:r>
      <w:r>
        <w:t xml:space="preserve">prescribed medicines in 2015, and from 48.1% to 47.9% for prescribed medicines.84</w:t>
      </w:r>
      <w:r>
        <w:t xml:space="preserve"> </w:t>
      </w:r>
      <w:r>
        <w:t xml:space="preserve">Veterinary products accumulate in the soil via manure application,85 whereas</w:t>
      </w:r>
      <w:r>
        <w:t xml:space="preserve"> </w:t>
      </w:r>
      <w:r>
        <w:t xml:space="preserve">pharmaceuticals and personal care products consumed by humans can accumulate in soils</w:t>
      </w:r>
      <w:r>
        <w:t xml:space="preserve"> </w:t>
      </w:r>
      <w:r>
        <w:t xml:space="preserve">via sewage sludge application.86 However, no data exists on the scale of contamination</w:t>
      </w:r>
      <w:r>
        <w:t xml:space="preserve"> </w:t>
      </w:r>
      <w:r>
        <w:t xml:space="preserve">from pharmaceuticals (including veterinary) and personal care products at EU level.</w:t>
      </w:r>
    </w:p>
    <w:p>
      <w:pPr>
        <w:pStyle w:val="BodyText"/>
      </w:pPr>
      <w:r>
        <w:t xml:space="preserve">Plastics and microplastics</w:t>
      </w:r>
      <w:r>
        <w:t xml:space="preserve"> </w:t>
      </w:r>
      <w:r>
        <w:t xml:space="preserve">Eurostat data shows that plastic waste generation has been steadily increasing in the EU-</w:t>
      </w:r>
      <w:r>
        <w:t xml:space="preserve"> </w:t>
      </w:r>
      <w:r>
        <w:t xml:space="preserve">27 in the past years, from 9.5 million tonnes in 2004 to 17.2 million tonnes in 2018,87</w:t>
      </w:r>
      <w:r>
        <w:t xml:space="preserve"> </w:t>
      </w:r>
      <w:r>
        <w:t xml:space="preserve">also highlighting an increase in the consumption of plastic, with potential consequences</w:t>
      </w:r>
      <w:r>
        <w:t xml:space="preserve"> </w:t>
      </w:r>
      <w:r>
        <w:t xml:space="preserve">on EU soils depending on waste disposal methods and use of plastic in agriculture or</w:t>
      </w:r>
      <w:r>
        <w:t xml:space="preserve"> </w:t>
      </w:r>
      <w:r>
        <w:t xml:space="preserve">civil engineering (geotextiles).</w:t>
      </w:r>
    </w:p>
    <w:p>
      <w:pPr>
        <w:pStyle w:val="BodyText"/>
      </w:pPr>
      <w:r>
        <w:t xml:space="preserve">Furthermore, attention to microplastics (globally and in the EU) has been amplified due</w:t>
      </w:r>
      <w:r>
        <w:t xml:space="preserve"> </w:t>
      </w:r>
      <w:r>
        <w:t xml:space="preserve">to the prevalence of microbeads in cosmetics and ultimately in the environment, as well</w:t>
      </w:r>
      <w:r>
        <w:t xml:space="preserve"> </w:t>
      </w:r>
      <w:r>
        <w:t xml:space="preserve">as the presence of microplastics in foodstuffs.88 However, data on the extent of</w:t>
      </w:r>
      <w:r>
        <w:t xml:space="preserve"> </w:t>
      </w:r>
      <w:r>
        <w:t xml:space="preserve">microplastic (MP) pollution in EU soils is lacking. One study89 has estimated that the</w:t>
      </w:r>
    </w:p>
    <w:p>
      <w:pPr>
        <w:pStyle w:val="BodyText"/>
      </w:pPr>
      <w:r>
        <w:t xml:space="preserve">81 Source: ECHA, page on PFAS: https://echa.europa.eu/hot-topics/perfluoroalkyl-chemicals-pfas</w:t>
      </w:r>
      <w:r>
        <w:br/>
      </w:r>
      <w:r>
        <w:t xml:space="preserve">82 Council of the European Union (2019) Towards a Sustainable Chemicals Policy Strategy of the Union</w:t>
      </w:r>
      <w:r>
        <w:t xml:space="preserve"> </w:t>
      </w:r>
      <w:r>
        <w:t xml:space="preserve">83 European Medicines Agency (2021) Sales of veterinary antimicrobial agents in 31 European countries in 2019 and 2020. Available</w:t>
      </w:r>
      <w:r>
        <w:t xml:space="preserve"> </w:t>
      </w:r>
      <w:r>
        <w:t xml:space="preserve">at: https://www.ema.europa.eu/en/documents/report/sales-veterinary-antimicrobial-agents-31-european-countries-2019-2020-trends-</w:t>
      </w:r>
      <w:r>
        <w:t xml:space="preserve"> </w:t>
      </w:r>
      <w:r>
        <w:t xml:space="preserve">2010-2020-eleventh_en.pdf</w:t>
      </w:r>
      <w:r>
        <w:br/>
      </w:r>
      <w:r>
        <w:t xml:space="preserve">84 Eurostat (2022) Self-reported use of non-prescribed medicines by sex, age and educational attainment level; Eurostat (2022) Self-</w:t>
      </w:r>
      <w:r>
        <w:t xml:space="preserve"> </w:t>
      </w:r>
      <w:r>
        <w:t xml:space="preserve">reported use of prescribed medicines by sex, age and educational attainment level;</w:t>
      </w:r>
      <w:r>
        <w:t xml:space="preserve"> </w:t>
      </w:r>
      <w:r>
        <w:t xml:space="preserve">85 Gros et al., (2018) Veterinary pharmaceuticals and antibiotics in manure and slurry and their fate in amended agricultural soils:</w:t>
      </w:r>
      <w:r>
        <w:t xml:space="preserve"> </w:t>
      </w:r>
      <w:r>
        <w:t xml:space="preserve">Findings from an experimental field site</w:t>
      </w:r>
      <w:r>
        <w:br/>
      </w:r>
      <w:r>
        <w:t xml:space="preserve">86 Gworek et al., (2021) Pharmaceuticals in the Soil and Plant Environment: a Review</w:t>
      </w:r>
      <w:r>
        <w:t xml:space="preserve"> </w:t>
      </w:r>
      <w:r>
        <w:t xml:space="preserve">87 Eurostat (2022) Generation of waste by waste category, hazardousness and NACE Rev. 2 activity</w:t>
      </w:r>
      <w:r>
        <w:t xml:space="preserve"> </w:t>
      </w:r>
      <w:r>
        <w:t xml:space="preserve">88 EC (2019) Environmental and Health Risks of Microplastic Pollution.</w:t>
      </w:r>
      <w:r>
        <w:br/>
      </w:r>
      <w:r>
        <w:t xml:space="preserve">89 Lofty et al., (2022) Microplastics removal from a primary settler tank in a wastewater treatment plant and estimations of</w:t>
      </w:r>
      <w:r>
        <w:t xml:space="preserve"> </w:t>
      </w:r>
      <w:r>
        <w:t xml:space="preserve">contamination onto European agricultural land via sewage sludge recycling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application of MP to EU soils via sewage sludge – which is one route for MP pollution of</w:t>
      </w:r>
      <w:r>
        <w:t xml:space="preserve"> </w:t>
      </w:r>
      <w:r>
        <w:t xml:space="preserve">soils, amongst others90 – amounts to between 31,000 and 42,000 tonnes annually. The</w:t>
      </w:r>
      <w:r>
        <w:t xml:space="preserve"> </w:t>
      </w:r>
      <w:r>
        <w:t xml:space="preserve">pressure from one source, per EU MS (and for the UK) is shown in the Figure 1-3Error!</w:t>
      </w:r>
      <w:r>
        <w:t xml:space="preserve"> </w:t>
      </w:r>
      <w:r>
        <w:t xml:space="preserve">Reference source not found..91 Furthermore, MP pollution from tyre wear was found to</w:t>
      </w:r>
      <w:r>
        <w:t xml:space="preserve"> </w:t>
      </w:r>
      <w:r>
        <w:t xml:space="preserve">result in an approximate 57,300- 65,400 tonnes per annum in soils near roads in Germany</w:t>
      </w:r>
      <w:r>
        <w:t xml:space="preserve"> </w:t>
      </w:r>
      <w:r>
        <w:t xml:space="preserve">alone.92</w:t>
      </w:r>
    </w:p>
    <w:p>
      <w:pPr>
        <w:pStyle w:val="BodyText"/>
      </w:pPr>
      <w:r>
        <w:t xml:space="preserve">Source: Lofty et al., (2022) Microplastics removal from a primary settler tank in a wastewater treatment plant and estimations of</w:t>
      </w:r>
      <w:r>
        <w:t xml:space="preserve"> </w:t>
      </w:r>
      <w:r>
        <w:t xml:space="preserve">contamination onto European agricultural land via sewage sludge recycling</w:t>
      </w:r>
    </w:p>
    <w:p>
      <w:pPr>
        <w:pStyle w:val="BodyText"/>
      </w:pPr>
      <w:r>
        <w:t xml:space="preserve">In agriculture, both single-use and long-term use plastics are used extensively in a direct</w:t>
      </w:r>
      <w:r>
        <w:t xml:space="preserve"> </w:t>
      </w:r>
      <w:r>
        <w:t xml:space="preserve">way. Single-use plastic is mostly used as plastic mulching (at an estimated rate of</w:t>
      </w:r>
      <w:r>
        <w:t xml:space="preserve"> </w:t>
      </w:r>
      <w:r>
        <w:t xml:space="preserve">100,000 tonnes annually in the EU),93 but also for packaging to conserve agricultural</w:t>
      </w:r>
      <w:r>
        <w:t xml:space="preserve"> </w:t>
      </w:r>
      <w:r>
        <w:t xml:space="preserve">products and as a coater for controlled-release fertilizers. Both plastic mulching and</w:t>
      </w:r>
      <w:r>
        <w:t xml:space="preserve"> </w:t>
      </w:r>
      <w:r>
        <w:t xml:space="preserve">plastic in fertilizer products can cause accumulation in the soils, whereas packaging is</w:t>
      </w:r>
      <w:r>
        <w:t xml:space="preserve"> </w:t>
      </w:r>
      <w:r>
        <w:t xml:space="preserve">disposed off-site (e.g., at the distribution or post-consumption stage). Plastic used on a</w:t>
      </w:r>
      <w:r>
        <w:t xml:space="preserve"> </w:t>
      </w:r>
      <w:r>
        <w:t xml:space="preserve">longer-term is used to build greenhouses, tunnels, crop protection nets and irrigation</w:t>
      </w:r>
      <w:r>
        <w:t xml:space="preserve"> </w:t>
      </w:r>
      <w:r>
        <w:t xml:space="preserve">systems. This type of plastic undergoes a slow degradation in the environment, mainly</w:t>
      </w:r>
      <w:r>
        <w:t xml:space="preserve"> </w:t>
      </w:r>
      <w:r>
        <w:t xml:space="preserve">due to weathering. Some secondary sources of plastic debris in agriculture also exist,</w:t>
      </w:r>
      <w:r>
        <w:t xml:space="preserve"> </w:t>
      </w:r>
      <w:r>
        <w:t xml:space="preserve">notably from compost, sewage sludge and irrigation water. Ultimately, both direct and</w:t>
      </w:r>
      <w:r>
        <w:t xml:space="preserve"> </w:t>
      </w:r>
      <w:r>
        <w:t xml:space="preserve">indirect plastic used in agriculture can end up in the soil, in water bodies, and in the air.94</w:t>
      </w:r>
    </w:p>
    <w:p>
      <w:pPr>
        <w:pStyle w:val="BodyText"/>
      </w:pPr>
      <w:r>
        <w:t xml:space="preserve">Microplastic can cause diseases (cancers, respiratory diseases, effects on endocrine</w:t>
      </w:r>
      <w:r>
        <w:t xml:space="preserve"> </w:t>
      </w:r>
      <w:r>
        <w:t xml:space="preserve">systems, etc.),95 via (inter alia) transmission into food from soils, with an estimated</w:t>
      </w:r>
    </w:p>
    <w:p>
      <w:pPr>
        <w:pStyle w:val="BodyText"/>
      </w:pPr>
      <w:r>
        <w:t xml:space="preserve">90 Microplastic pollution is also caused by abrasions (road traffic, packaging, fibers of textiles during washing), waste disposal</w:t>
      </w:r>
      <w:r>
        <w:t xml:space="preserve"> </w:t>
      </w:r>
      <w:r>
        <w:t xml:space="preserve">(landfills), and application to soils via compost</w:t>
      </w:r>
      <w:r>
        <w:t xml:space="preserve"> </w:t>
      </w:r>
      <w:r>
        <w:t xml:space="preserve">91 Lofty et al., (2022) Microplastics removal from a primary settler tank in a wastewater treatment plant and estimations of</w:t>
      </w:r>
      <w:r>
        <w:t xml:space="preserve"> </w:t>
      </w:r>
      <w:r>
        <w:t xml:space="preserve">contamination onto European agricultural land via sewage sludge recycling.</w:t>
      </w:r>
      <w:r>
        <w:br/>
      </w:r>
      <w:r>
        <w:t xml:space="preserve">92 Baensch-Baltruschat et al., (2021) Tyre and road wear particles-a calculation of generation, transport and release to water and soil</w:t>
      </w:r>
      <w:r>
        <w:t xml:space="preserve"> </w:t>
      </w:r>
      <w:r>
        <w:t xml:space="preserve">with special regard to German roads.</w:t>
      </w:r>
      <w:r>
        <w:t xml:space="preserve"> </w:t>
      </w:r>
      <w:r>
        <w:t xml:space="preserve">93 Commission Staff Working Document (SWD). Impact Assessment accompanying the Proposal for a Regulation laying down rules</w:t>
      </w:r>
      <w:r>
        <w:t xml:space="preserve"> </w:t>
      </w:r>
      <w:r>
        <w:t xml:space="preserve">on the making available on the market of CE marked fertilising products; SWD/2016/064 final. Available at: https://eur-</w:t>
      </w:r>
      <w:r>
        <w:t xml:space="preserve"> </w:t>
      </w:r>
      <w:r>
        <w:t xml:space="preserve">lex.europa.eu/legal-content/EN/TXT/?uri=celex%3A52016SC0064</w:t>
      </w:r>
      <w:r>
        <w:br/>
      </w:r>
      <w:r>
        <w:t xml:space="preserve">94 EIP AGRI (2020) Reducing the plastic footprint of agriculture. Available at:</w:t>
      </w:r>
      <w:r>
        <w:t xml:space="preserve"> </w:t>
      </w:r>
      <w:r>
        <w:t xml:space="preserve">https://ec.europa.eu/eip/agriculture/sites/default/files/eip-agri_fg41_plastic_footprint_starting_paper_2020_en.pdf</w:t>
      </w:r>
      <w:r>
        <w:br/>
      </w:r>
      <w:r>
        <w:t xml:space="preserve">95 Lim (2021) Microplastics are everywhere- but are they harmful?</w:t>
      </w:r>
      <w:r>
        <w:br/>
      </w:r>
      <w:r>
        <w:t xml:space="preserve">Available at: https://www.nature.com/articles/d41586-021-01143-3</w:t>
      </w:r>
      <w:r>
        <w:t xml:space="preserve"> </w:t>
      </w:r>
      <w:r>
        <w:t xml:space="preserve">Figure 1-3: The relative MP pressure on European agricultural soils, per nation, caused by</w:t>
      </w:r>
      <w:r>
        <w:t xml:space="preserve"> </w:t>
      </w:r>
      <w:r>
        <w:t xml:space="preserve">recycling MP-laden sewage sludge, expressed as MPp/m2/yr.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39,000–52,000 particles being ingested per person per year.96 Microplastics also</w:t>
      </w:r>
      <w:r>
        <w:t xml:space="preserve"> </w:t>
      </w:r>
      <w:r>
        <w:t xml:space="preserve">influence the terrestrial environment by: (i) altering soil physicochemical properties (e.g.,</w:t>
      </w:r>
      <w:r>
        <w:t xml:space="preserve"> </w:t>
      </w:r>
      <w:r>
        <w:t xml:space="preserve">they tend to tend to increase soil bulk density, decrease porosity, water holding capacity,</w:t>
      </w:r>
      <w:r>
        <w:t xml:space="preserve"> </w:t>
      </w:r>
      <w:r>
        <w:t xml:space="preserve">hydraulic conductivity and water stable aggregates to various extent depending on the</w:t>
      </w:r>
      <w:r>
        <w:t xml:space="preserve"> </w:t>
      </w:r>
      <w:r>
        <w:t xml:space="preserve">type of debris and the type of soil); (ii) affecting micro-organisms; (iii) negative effects</w:t>
      </w:r>
      <w:r>
        <w:t xml:space="preserve"> </w:t>
      </w:r>
      <w:r>
        <w:t xml:space="preserve">on plant growth, and especially root growth, with potential effects on yield and on the</w:t>
      </w:r>
      <w:r>
        <w:t xml:space="preserve"> </w:t>
      </w:r>
      <w:r>
        <w:t xml:space="preserve">quality of the food produced; (iv) ingestion by macro-organisms;97 and (v) through</w:t>
      </w:r>
      <w:r>
        <w:t xml:space="preserve"> </w:t>
      </w:r>
      <w:r>
        <w:t xml:space="preserve">leaching toxic chemicals into soils through degradation – which can also serve as a media</w:t>
      </w:r>
      <w:r>
        <w:t xml:space="preserve"> </w:t>
      </w:r>
      <w:r>
        <w:t xml:space="preserve">for harmful pathogens.98</w:t>
      </w:r>
    </w:p>
    <w:p>
      <w:pPr>
        <w:pStyle w:val="BodyText"/>
      </w:pPr>
      <w:r>
        <w:t xml:space="preserve">1.3.1.3 Acidification of soils</w:t>
      </w:r>
      <w:r>
        <w:t xml:space="preserve"> </w:t>
      </w:r>
      <w:r>
        <w:t xml:space="preserve">Soil acidification is a process during which the soil pH decreases over time. Exposure of</w:t>
      </w:r>
      <w:r>
        <w:t xml:space="preserve"> </w:t>
      </w:r>
      <w:r>
        <w:t xml:space="preserve">ecosystems to acidification due to atmospheric deposition in the EU-28 has decreased</w:t>
      </w:r>
      <w:r>
        <w:t xml:space="preserve"> </w:t>
      </w:r>
      <w:r>
        <w:t xml:space="preserve">since the 1980s, with critical loads of sulphur dropping from a surface of 43% in 1980 to</w:t>
      </w:r>
      <w:r>
        <w:t xml:space="preserve"> </w:t>
      </w:r>
      <w:r>
        <w:t xml:space="preserve">7% in 2010. In 2010, most acidification was observed in the Netherlands, Belgium,</w:t>
      </w:r>
      <w:r>
        <w:t xml:space="preserve"> </w:t>
      </w:r>
      <w:r>
        <w:t xml:space="preserve">western Germany, Poland and Czech Republic. The EEA estimated that by 2020,</w:t>
      </w:r>
      <w:r>
        <w:t xml:space="preserve"> </w:t>
      </w:r>
      <w:r>
        <w:t xml:space="preserve">acidification would further decrease and remain concentrated in the same areas of</w:t>
      </w:r>
      <w:r>
        <w:t xml:space="preserve"> </w:t>
      </w:r>
      <w:r>
        <w:t xml:space="preserve">Europe.99</w:t>
      </w:r>
    </w:p>
    <w:p>
      <w:pPr>
        <w:pStyle w:val="BodyText"/>
      </w:pPr>
      <w:r>
        <w:t xml:space="preserve">In parallel, when ammonium-NH4+, in fertilizers or through de deposition of fossil fuel</w:t>
      </w:r>
      <w:r>
        <w:t xml:space="preserve"> </w:t>
      </w:r>
      <w:r>
        <w:t xml:space="preserve">combustion gasses, undergoes nitrification (conversion of ammonium to nitrate in soils</w:t>
      </w:r>
      <w:r>
        <w:t xml:space="preserve"> </w:t>
      </w:r>
      <w:r>
        <w:t xml:space="preserve">by bacteria), hydrogen (H+) is released, which can increase acidity. This can impact,</w:t>
      </w:r>
      <w:r>
        <w:t xml:space="preserve"> </w:t>
      </w:r>
      <w:r>
        <w:t xml:space="preserve">inter alia, soil biodiversity, organic matter content and N-fixation capacity.100</w:t>
      </w:r>
    </w:p>
    <w:p>
      <w:pPr>
        <w:pStyle w:val="BodyText"/>
      </w:pPr>
      <w:r>
        <w:t xml:space="preserve">1.3.1.4 Salinisation of soils</w:t>
      </w:r>
      <w:r>
        <w:t xml:space="preserve"> </w:t>
      </w:r>
      <w:r>
        <w:t xml:space="preserve">Soil salinisation, the accumulation of soluble salts in soil through natural processes and</w:t>
      </w:r>
      <w:r>
        <w:t xml:space="preserve"> </w:t>
      </w:r>
      <w:r>
        <w:t xml:space="preserve">human interventions, can significantly impact the physicochemical</w:t>
      </w:r>
      <w:r>
        <w:t xml:space="preserve"> </w:t>
      </w:r>
      <w:r>
        <w:t xml:space="preserve">and</w:t>
      </w:r>
      <w:r>
        <w:t xml:space="preserve"> </w:t>
      </w:r>
      <w:r>
        <w:t xml:space="preserve">ecological</w:t>
      </w:r>
      <w:r>
        <w:t xml:space="preserve"> </w:t>
      </w:r>
      <w:r>
        <w:t xml:space="preserve">functions of soil.101</w:t>
      </w:r>
    </w:p>
    <w:p>
      <w:pPr>
        <w:pStyle w:val="BodyText"/>
      </w:pPr>
      <w:r>
        <w:t xml:space="preserve">A common driver of secondary salinity is irrigation, either as a result of rising</w:t>
      </w:r>
      <w:r>
        <w:t xml:space="preserve"> </w:t>
      </w:r>
      <w:r>
        <w:t xml:space="preserve">groundwater tables (from excessive irrigation) or the use of poor-quality water. In the</w:t>
      </w:r>
      <w:r>
        <w:t xml:space="preserve"> </w:t>
      </w:r>
      <w:r>
        <w:t xml:space="preserve">EU, it is estimated that approximately 4 million hectares of all soils have moderate to</w:t>
      </w:r>
      <w:r>
        <w:t xml:space="preserve"> </w:t>
      </w:r>
      <w:r>
        <w:t xml:space="preserve">high levels of salinisation-induced degradation. Coastal areas can be exposed to</w:t>
      </w:r>
      <w:r>
        <w:t xml:space="preserve"> </w:t>
      </w:r>
      <w:r>
        <w:t xml:space="preserve">increased salinisation processes, due to intensified abstractions of groundwater or of</w:t>
      </w:r>
      <w:r>
        <w:t xml:space="preserve"> </w:t>
      </w:r>
      <w:r>
        <w:t xml:space="preserve">surface water (to create polders)102 and resultant saltwater intrusions.103</w:t>
      </w:r>
    </w:p>
    <w:p>
      <w:pPr>
        <w:pStyle w:val="BodyText"/>
      </w:pPr>
      <w:r>
        <w:t xml:space="preserve">The following map produced by the JRC presents the areas with saline areas in areas</w:t>
      </w:r>
      <w:r>
        <w:t xml:space="preserve"> </w:t>
      </w:r>
      <w:r>
        <w:t xml:space="preserve">equipped with irrigation.</w:t>
      </w:r>
    </w:p>
    <w:p>
      <w:pPr>
        <w:pStyle w:val="BodyText"/>
      </w:pPr>
      <w:r>
        <w:t xml:space="preserve">96 Assumptions based on an American diet.- from, Cox et al., (2019) Human consumption of microplastics.</w:t>
      </w:r>
      <w:r>
        <w:br/>
      </w:r>
      <w:r>
        <w:t xml:space="preserve">97 https://ec.europa.eu/eip/agriculture/sites/default/files/eip-agri_fg41_plastic_footprint_starting_paper_2020_en.pdf</w:t>
      </w:r>
      <w:r>
        <w:br/>
      </w:r>
      <w:r>
        <w:t xml:space="preserve">98 Lofty et al., (2022) Microplastics removal from a primary settler tank in a wastewater treatment plant and estimations of</w:t>
      </w:r>
      <w:r>
        <w:t xml:space="preserve"> </w:t>
      </w:r>
      <w:r>
        <w:t xml:space="preserve">contamination onto European agricultural land via sewage sludge recycling.</w:t>
      </w:r>
      <w:r>
        <w:t xml:space="preserve"> </w:t>
      </w:r>
      <w:r>
        <w:t xml:space="preserve">99 EEA (2019) Exposure of Europe’s ecosystems to acidification, eutrophication and ozone.</w:t>
      </w:r>
      <w:r>
        <w:br/>
      </w:r>
      <w:r>
        <w:t xml:space="preserve">Available at: https://www.eea.europa.eu/data-and-maps/indicators/exposure-of-ecosystems-to-acidification-14/assessment-2</w:t>
      </w:r>
      <w:r>
        <w:br/>
      </w:r>
      <w:r>
        <w:t xml:space="preserve">100 Velthof et al., (2011) Chapter 21- Nitrogen as a threat to European soil quality. In: Sutton et al., The European Nitrogen</w:t>
      </w:r>
      <w:r>
        <w:t xml:space="preserve"> </w:t>
      </w:r>
      <w:r>
        <w:t xml:space="preserve">Assessment.</w:t>
      </w:r>
      <w:r>
        <w:br/>
      </w:r>
      <w:r>
        <w:t xml:space="preserve">101 Daliakopoulos et al., (2016) The threat of soil salinity: A European scale review.</w:t>
      </w:r>
      <w:r>
        <w:br/>
      </w:r>
      <w:r>
        <w:t xml:space="preserve">102 The salinisation levels of coastal Flanders have thus been investigated by the TOPSOIL Interreg project:</w:t>
      </w:r>
      <w:r>
        <w:t xml:space="preserve"> </w:t>
      </w:r>
      <w:r>
        <w:t xml:space="preserve">https://northsearegion.eu/topsoil/news/topsoil-maps-salinization-in-coastal-and-polder-area-in-flanders/</w:t>
      </w:r>
      <w:r>
        <w:br/>
      </w:r>
      <w:r>
        <w:t xml:space="preserve">103 Daliakopoulos et al., (2016) The threat of soil salinity: A European scale review.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1.3.1.5 Nutrient losses</w:t>
      </w:r>
      <w:r>
        <w:t xml:space="preserve"> </w:t>
      </w:r>
      <w:r>
        <w:t xml:space="preserve">The application of fertiliser and manure which exceeds the uptake capabilities of plants</w:t>
      </w:r>
      <w:r>
        <w:t xml:space="preserve"> </w:t>
      </w:r>
      <w:r>
        <w:t xml:space="preserve">and crops can cause significant negative impacts on waterways and biodiversity. In</w:t>
      </w:r>
      <w:r>
        <w:t xml:space="preserve"> </w:t>
      </w:r>
      <w:r>
        <w:t xml:space="preserve">addition, mycorrhizal fungi, which underpin a plethora of soil functions and services (due</w:t>
      </w:r>
      <w:r>
        <w:t xml:space="preserve"> </w:t>
      </w:r>
      <w:r>
        <w:t xml:space="preserve">to their symbiotic linkage they create between plants and soil), are commonly negatively</w:t>
      </w:r>
      <w:r>
        <w:t xml:space="preserve"> </w:t>
      </w:r>
      <w:r>
        <w:t xml:space="preserve">impacted by the overapplication of nutrients.104</w:t>
      </w:r>
    </w:p>
    <w:p>
      <w:pPr>
        <w:pStyle w:val="BodyText"/>
      </w:pPr>
      <w:r>
        <w:t xml:space="preserve">It is estimated that 67% of Europe’s ecosystem area is exposed to excessive nitrogen (N)</w:t>
      </w:r>
      <w:r>
        <w:t xml:space="preserve"> </w:t>
      </w:r>
      <w:r>
        <w:t xml:space="preserve">levels (78% of Natura 2000 areas, 65-75% of agricultural soils), mainly due to fertiliser</w:t>
      </w:r>
      <w:r>
        <w:t xml:space="preserve"> </w:t>
      </w:r>
      <w:r>
        <w:t xml:space="preserve">use in agriculture. In the EU, between 2000-2015 the nitrogen surplus level and overall</w:t>
      </w:r>
      <w:r>
        <w:t xml:space="preserve"> </w:t>
      </w:r>
      <w:r>
        <w:t xml:space="preserve">efficiency of nitrogen usage has improved, yet the EU remains exposed to a high surplus</w:t>
      </w:r>
      <w:r>
        <w:t xml:space="preserve"> </w:t>
      </w:r>
      <w:r>
        <w:t xml:space="preserve">of nitrogen.105</w:t>
      </w:r>
    </w:p>
    <w:p>
      <w:pPr>
        <w:pStyle w:val="BodyText"/>
      </w:pPr>
      <w:r>
        <w:t xml:space="preserve">104 Origiazzi et al., (2016) Global Soil Biodiversity Atlas. European Commission.</w:t>
      </w:r>
      <w:r>
        <w:t xml:space="preserve"> </w:t>
      </w:r>
      <w:r>
        <w:t xml:space="preserve">105 EEA (2019) The European environment— state and outlook 2020.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The following map produced by the JRC presents the areas with high concentration of</w:t>
      </w:r>
      <w:r>
        <w:t xml:space="preserve"> </w:t>
      </w:r>
      <w:r>
        <w:t xml:space="preserve">nitrogen in soil.</w:t>
      </w:r>
    </w:p>
    <w:p>
      <w:pPr>
        <w:pStyle w:val="BodyText"/>
      </w:pPr>
      <w:r>
        <w:t xml:space="preserve">Similarly, phosphorus (P) has accumulated in EU agricultural soils since the</w:t>
      </w:r>
      <w:r>
        <w:t xml:space="preserve"> </w:t>
      </w:r>
      <w:r>
        <w:t xml:space="preserve">introduction of mineral P-containing fertilisers in addition to manure.106 The</w:t>
      </w:r>
      <w:r>
        <w:t xml:space="preserve"> </w:t>
      </w:r>
      <w:r>
        <w:t xml:space="preserve">accumulation of P in the soil increases the potential for P in a soluble form, more prone</w:t>
      </w:r>
      <w:r>
        <w:t xml:space="preserve"> </w:t>
      </w:r>
      <w:r>
        <w:t xml:space="preserve">to losses as leaching and runoff, particularly in soils with high P surpluses in topsoils,</w:t>
      </w:r>
      <w:r>
        <w:t xml:space="preserve"> </w:t>
      </w:r>
      <w:r>
        <w:t xml:space="preserve">causing environmental pollution like eutrophication of freshwaters and algae bloom,</w:t>
      </w:r>
      <w:r>
        <w:t xml:space="preserve"> </w:t>
      </w:r>
      <w:r>
        <w:t xml:space="preserve">leading to hypoxia and, hence, degradation of water quality, destruction of fisheries and</w:t>
      </w:r>
      <w:r>
        <w:t xml:space="preserve"> </w:t>
      </w:r>
      <w:r>
        <w:t xml:space="preserve">high public health risk. P imbalances are the third biggest threat to planetary boundaries,</w:t>
      </w:r>
      <w:r>
        <w:t xml:space="preserve"> </w:t>
      </w:r>
      <w:r>
        <w:t xml:space="preserve">calling for an urgent reduction.107</w:t>
      </w:r>
    </w:p>
    <w:p>
      <w:pPr>
        <w:pStyle w:val="BodyText"/>
      </w:pPr>
      <w:r>
        <w:t xml:space="preserve">The following map produced by the JRC presents the areas with high concentration of</w:t>
      </w:r>
      <w:r>
        <w:t xml:space="preserve"> </w:t>
      </w:r>
      <w:r>
        <w:t xml:space="preserve">nitrogen in soil.</w:t>
      </w:r>
    </w:p>
    <w:p>
      <w:pPr>
        <w:pStyle w:val="BodyText"/>
      </w:pPr>
      <w:r>
        <w:t xml:space="preserve">106 Antikainen, R., Haapanen, R., Lemola, R. et al. Nitrogen and Phosphorus Flows in the Finnish Agricultural and Forest Sectors,</w:t>
      </w:r>
      <w:r>
        <w:t xml:space="preserve"> </w:t>
      </w:r>
      <w:r>
        <w:t xml:space="preserve">1910–2000. Water Air Soil Pollut 194, 163–177 (2008). https://doi.org/10.1007/s11270-008-9705-0</w:t>
      </w:r>
      <w:r>
        <w:br/>
      </w:r>
      <w:r>
        <w:t xml:space="preserve">107 Panos Panagos, Julia Köningner, Cristiano Ballabio, Leonidas Liakos, Anna Muntwyler, Pasquale Borrelli, Emanuele Lugato,</w:t>
      </w:r>
      <w:r>
        <w:t xml:space="preserve"> </w:t>
      </w:r>
      <w:r>
        <w:t xml:space="preserve">“Improving the phosphorus budget of European agricultural soils”, Science of The Total Environment, Volume 853, 2022, 158706,</w:t>
      </w:r>
      <w:r>
        <w:t xml:space="preserve"> </w:t>
      </w:r>
      <w:r>
        <w:t xml:space="preserve">ISSN 0048-9697, https://doi.org/10.1016/j.scitotenv.2022.158706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Between 2000-2015, the agricultural nitrogen surplus was estimated as decreasing by</w:t>
      </w:r>
      <w:r>
        <w:t xml:space="preserve"> </w:t>
      </w:r>
      <w:r>
        <w:t xml:space="preserve">18%.108 Similarly, in the EU, phosphate (P2O5) consumption has declined from 5.7</w:t>
      </w:r>
      <w:r>
        <w:t xml:space="preserve"> </w:t>
      </w:r>
      <w:r>
        <w:t xml:space="preserve">million tonnes in 1990 to 2.8 million tonnes in 2020, corresponding to 2.4 and 1.2</w:t>
      </w:r>
      <w:r>
        <w:t xml:space="preserve"> </w:t>
      </w:r>
      <w:r>
        <w:t xml:space="preserve">million tonnes of phosphorous (P) respectively.109 Despite this decrease in usage, the</w:t>
      </w:r>
      <w:r>
        <w:t xml:space="preserve"> </w:t>
      </w:r>
      <w:r>
        <w:t xml:space="preserve">overall P surplus in the EU+UK remains and is estimated at 0.8 kg P/ha/yr with high</w:t>
      </w:r>
      <w:r>
        <w:t xml:space="preserve"> </w:t>
      </w:r>
      <w:r>
        <w:t xml:space="preserve">variability between countries with some regional variations, to be compared to the yearly</w:t>
      </w:r>
      <w:r>
        <w:t xml:space="preserve"> </w:t>
      </w:r>
      <w:r>
        <w:t xml:space="preserve">mean P input of 16 ± 2 kg P/ha/yr at 90 % confidence level.110</w:t>
      </w:r>
    </w:p>
    <w:p>
      <w:pPr>
        <w:pStyle w:val="BodyText"/>
      </w:pPr>
      <w:r>
        <w:t xml:space="preserve">Consequently, it is estimated that a 40% decrease in nitrogen inputs, and 10% decrease in</w:t>
      </w:r>
      <w:r>
        <w:t xml:space="preserve"> </w:t>
      </w:r>
      <w:r>
        <w:t xml:space="preserve">phosphorus inputs, in arable lands would be required to prevent critical exceedance</w:t>
      </w:r>
      <w:r>
        <w:t xml:space="preserve"> </w:t>
      </w:r>
      <w:r>
        <w:t xml:space="preserve">levels.111 Figure 1-4 below highlights the annual consumption of both nitrogen and</w:t>
      </w:r>
    </w:p>
    <w:p>
      <w:pPr>
        <w:pStyle w:val="BodyText"/>
      </w:pPr>
      <w:r>
        <w:t xml:space="preserve">108 EEA (2018) Agriculture: nitrogen balance. SEBI 019</w:t>
      </w:r>
      <w:r>
        <w:t xml:space="preserve"> </w:t>
      </w:r>
      <w:r>
        <w:t xml:space="preserve">109 Fertilizers Europe, Facts &amp; Figures (accessed 24-Nov-2022): https://www.fertilizerseurope.com/fertilizers-in-europe/facts-figures/</w:t>
      </w:r>
      <w:r>
        <w:br/>
      </w:r>
      <w:r>
        <w:t xml:space="preserve">110 Panos Panagos, Julia Köningner, Cristiano Ballabio, Leonidas Liakos, Anna Muntwyler, Pasquale Borrelli, Emanuele Lugato,</w:t>
      </w:r>
      <w:r>
        <w:t xml:space="preserve"> </w:t>
      </w:r>
      <w:r>
        <w:t xml:space="preserve">“Improving the phosphorus budget of European agricultural soils”, Science of The Total Environment, Volume 853, 2022, 158706,</w:t>
      </w:r>
      <w:r>
        <w:t xml:space="preserve"> </w:t>
      </w:r>
      <w:r>
        <w:t xml:space="preserve">ISSN 0048-9697, https://doi.org/10.1016/j.scitotenv.2022.158706</w:t>
      </w:r>
      <w:r>
        <w:br/>
      </w:r>
      <w:r>
        <w:t xml:space="preserve">111 De Vries et al., (2022) Impacts of nutrients and heavy metals in European agriculture. Current and critical inputs in relation to air,</w:t>
      </w:r>
      <w:r>
        <w:t xml:space="preserve"> </w:t>
      </w:r>
      <w:r>
        <w:t xml:space="preserve">soil and water quality, ETC-DI; EC (2021), EU agricultural outlook for markets, income and environment, 2021-2031.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phosphorus in EU-27 per ha of utilised agricultural area (UAA), from all sources of</w:t>
      </w:r>
      <w:r>
        <w:t xml:space="preserve"> </w:t>
      </w:r>
      <w:r>
        <w:t xml:space="preserve">nutrients (mineral and organic, i.e. essentially manure).</w:t>
      </w:r>
    </w:p>
    <w:p>
      <w:pPr>
        <w:pStyle w:val="BodyText"/>
      </w:pPr>
      <w:r>
        <w:t xml:space="preserve">As can be seen from these figures, the use of nitrogen per hectare has hardly evolved</w:t>
      </w:r>
      <w:r>
        <w:t xml:space="preserve"> </w:t>
      </w:r>
      <w:r>
        <w:t xml:space="preserve">over the years 2000 to 2014, while that of phosphorus declined at a very low rate.</w:t>
      </w:r>
    </w:p>
    <w:p>
      <w:pPr>
        <w:pStyle w:val="BodyText"/>
      </w:pPr>
      <w:r>
        <w:t xml:space="preserve">Figure 1-4: Total annual consumption of N and P nutrients in the EU-27, per ha of</w:t>
      </w:r>
      <w:r>
        <w:t xml:space="preserve"> </w:t>
      </w:r>
      <w:r>
        <w:t xml:space="preserve">UAA</w:t>
      </w:r>
    </w:p>
    <w:p>
      <w:pPr>
        <w:pStyle w:val="BodyText"/>
      </w:pPr>
      <w:r>
        <w:t xml:space="preserve">Source: EUROSTAT (2022) Gross nutrient balance online data code: AEI_PR_GNB, available at:</w:t>
      </w:r>
      <w:r>
        <w:t xml:space="preserve"> </w:t>
      </w:r>
      <w:r>
        <w:t xml:space="preserve">https://ec.europa.eu/eurostat/databrowser/view/AEI_PR_GNB__custom_3948751/default/table?lang=en</w:t>
      </w:r>
      <w:r>
        <w:br/>
      </w:r>
      <w:r>
        <w:t xml:space="preserve">Note: No data available from 2015 onwards.</w:t>
      </w:r>
    </w:p>
    <w:p>
      <w:pPr>
        <w:pStyle w:val="BodyText"/>
      </w:pPr>
      <w:r>
        <w:t xml:space="preserve">1.3.1.6 Loss of Soil Organic Carbon (SOC)</w:t>
      </w:r>
      <w:r>
        <w:t xml:space="preserve"> </w:t>
      </w:r>
      <w:r>
        <w:t xml:space="preserve">Soil organic matter (SOM) has close relationship to almost all soil functions: it is energy</w:t>
      </w:r>
      <w:r>
        <w:t xml:space="preserve"> </w:t>
      </w:r>
      <w:r>
        <w:t xml:space="preserve">and carbon source for soil organisms and affects the temperature and hydrology of soil; it</w:t>
      </w:r>
      <w:r>
        <w:t xml:space="preserve"> </w:t>
      </w:r>
      <w:r>
        <w:t xml:space="preserve">affects soil aggregation (thus erodibility of the soil), pore volume, the total reactive soil</w:t>
      </w:r>
      <w:r>
        <w:t xml:space="preserve"> </w:t>
      </w:r>
      <w:r>
        <w:t xml:space="preserve">micro-surface, and thus biochemical processes including mineralisation rate, cation</w:t>
      </w:r>
      <w:r>
        <w:t xml:space="preserve"> </w:t>
      </w:r>
      <w:r>
        <w:t xml:space="preserve">exchange, but also nitrogen (N) losses and greenhouse gas emissions; hence, SOC also</w:t>
      </w:r>
      <w:r>
        <w:t xml:space="preserve"> </w:t>
      </w:r>
      <w:r>
        <w:t xml:space="preserve">affects storage and release of nutrients and heavy metals, and it contributes to soil acidity</w:t>
      </w:r>
      <w:r>
        <w:t xml:space="preserve"> </w:t>
      </w:r>
      <w:r>
        <w:t xml:space="preserve">(forest floors, Podsols) or its buffering. With regard to greenhouse gases, soils can, under</w:t>
      </w:r>
      <w:r>
        <w:t xml:space="preserve"> </w:t>
      </w:r>
      <w:r>
        <w:t xml:space="preserve">certain conditions, sequester carbon and thus contribute to climate change mitigation,</w:t>
      </w:r>
      <w:r>
        <w:t xml:space="preserve"> </w:t>
      </w:r>
      <w:r>
        <w:t xml:space="preserve">removing CO2 from the atmosphere.</w:t>
      </w:r>
    </w:p>
    <w:p>
      <w:pPr>
        <w:pStyle w:val="BodyText"/>
      </w:pPr>
      <w:r>
        <w:t xml:space="preserve">SOM (as much as SOC) is today recognised as critical to preserve food security, and</w:t>
      </w:r>
      <w:r>
        <w:t xml:space="preserve"> </w:t>
      </w:r>
      <w:r>
        <w:t xml:space="preserve">SOM decline leads to soil degradation because its loss is often followed by decreases in</w:t>
      </w:r>
      <w:r>
        <w:t xml:space="preserve"> </w:t>
      </w:r>
      <w:r>
        <w:t xml:space="preserve">soil fertility and stability. SOC can be considered a “universal keystone indicator”.</w:t>
      </w:r>
    </w:p>
    <w:p>
      <w:pPr>
        <w:pStyle w:val="BodyText"/>
      </w:pPr>
      <w:r>
        <w:t xml:space="preserve">Soil organic matter (SOM) is the sum of all dead organic components of different</w:t>
      </w:r>
      <w:r>
        <w:t xml:space="preserve"> </w:t>
      </w:r>
      <w:r>
        <w:t xml:space="preserve">decomposition stages in a soil that are made from basic elements including carbon,</w:t>
      </w:r>
      <w:r>
        <w:t xml:space="preserve"> </w:t>
      </w:r>
      <w:r>
        <w:t xml:space="preserve">nitrogen, oxygen, hydrogen and an array of cations and ions attached to it. Since SOM is</w:t>
      </w:r>
      <w:r>
        <w:t xml:space="preserve"> </w:t>
      </w:r>
      <w:r>
        <w:t xml:space="preserve">difficult to measure directly, it is common practice to measure and report soil organic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carbon (SOC). Historically, for the conversion of SOC to SOM a factor of 1.724 is used,</w:t>
      </w:r>
      <w:r>
        <w:t xml:space="preserve"> </w:t>
      </w:r>
      <w:r>
        <w:t xml:space="preserve">based on the assumption that organic matter is 58% carbon.112</w:t>
      </w:r>
    </w:p>
    <w:p>
      <w:pPr>
        <w:pStyle w:val="BodyText"/>
      </w:pPr>
      <w:r>
        <w:t xml:space="preserve">The soils of the EU+UK, without Cyprus and Croatia, are estimated to store</w:t>
      </w:r>
      <w:r>
        <w:t xml:space="preserve"> </w:t>
      </w:r>
      <w:r>
        <w:t xml:space="preserve">approximately 38 billion tonnes of organic carbon in the first 20 cm of soil.113 This is an</w:t>
      </w:r>
      <w:r>
        <w:t xml:space="preserve"> </w:t>
      </w:r>
      <w:r>
        <w:t xml:space="preserve">important stock considering MS annually emit around 4.4 billion tons of CO2eq.</w:t>
      </w:r>
      <w:r>
        <w:t xml:space="preserve"> </w:t>
      </w:r>
      <w:r>
        <w:t xml:space="preserve">Therefore, SOC represents an important part of the carbon cycle and protecting and</w:t>
      </w:r>
      <w:r>
        <w:t xml:space="preserve"> </w:t>
      </w:r>
      <w:r>
        <w:t xml:space="preserve">enhancing SOC stocks is important for climate change mitigation. Soils can be a net sink</w:t>
      </w:r>
      <w:r>
        <w:t xml:space="preserve"> </w:t>
      </w:r>
      <w:r>
        <w:t xml:space="preserve">or source of carbon depending on their management. The depletion of SOC leads to a</w:t>
      </w:r>
      <w:r>
        <w:t xml:space="preserve"> </w:t>
      </w:r>
      <w:r>
        <w:t xml:space="preserve">decrease in the carbon sequestration function of soils as it decreases GHG buffering and</w:t>
      </w:r>
      <w:r>
        <w:t xml:space="preserve"> </w:t>
      </w:r>
      <w:r>
        <w:t xml:space="preserve">increases emissions.</w:t>
      </w:r>
    </w:p>
    <w:p>
      <w:pPr>
        <w:pStyle w:val="BodyText"/>
      </w:pPr>
      <w:r>
        <w:t xml:space="preserve">SOC concentration is considered unhealthy when it falls below the value where essential</w:t>
      </w:r>
      <w:r>
        <w:t xml:space="preserve"> </w:t>
      </w:r>
      <w:r>
        <w:t xml:space="preserve">ecosystem services such as carbon stocking and water retention are impaired.114</w:t>
      </w:r>
      <w:r>
        <w:t xml:space="preserve"> </w:t>
      </w:r>
      <w:r>
        <w:t xml:space="preserve">However, defining universal thresholds for SOC concentration is challenging due to</w:t>
      </w:r>
      <w:r>
        <w:t xml:space="preserve"> </w:t>
      </w:r>
      <w:r>
        <w:t xml:space="preserve">differences in soil types115 and climatic conditions. Importantly, a clear distinction</w:t>
      </w:r>
      <w:r>
        <w:t xml:space="preserve"> </w:t>
      </w:r>
      <w:r>
        <w:t xml:space="preserve">between mineral and organic soils is required when assessing SOC. In mineral soils,</w:t>
      </w:r>
      <w:r>
        <w:t xml:space="preserve"> </w:t>
      </w:r>
      <w:r>
        <w:t xml:space="preserve">which cover 92.1% of the EU land surface,116 low SOC content levels are typically</w:t>
      </w:r>
      <w:r>
        <w:t xml:space="preserve"> </w:t>
      </w:r>
      <w:r>
        <w:t xml:space="preserve">recorded, whereas organic soils (which cover only 7.9% of the EU land surface) store</w:t>
      </w:r>
      <w:r>
        <w:t xml:space="preserve"> </w:t>
      </w:r>
      <w:r>
        <w:t xml:space="preserve">more than 30% of global SOC.117</w:t>
      </w:r>
    </w:p>
    <w:p>
      <w:pPr>
        <w:pStyle w:val="BodyText"/>
      </w:pPr>
      <w:r>
        <w:t xml:space="preserve">Based on a threshold for SOC/clay ratio, it is estimated that 37.1% of EU-25 (where data</w:t>
      </w:r>
      <w:r>
        <w:t xml:space="preserve"> </w:t>
      </w:r>
      <w:r>
        <w:t xml:space="preserve">is available) agricultural soils are SOC degraded.118</w:t>
      </w:r>
    </w:p>
    <w:p>
      <w:pPr>
        <w:pStyle w:val="BodyText"/>
      </w:pPr>
      <w:r>
        <w:t xml:space="preserve">The evolution of SOC over time is slow, but on a negative trend. Based on the results of</w:t>
      </w:r>
      <w:r>
        <w:t xml:space="preserve"> </w:t>
      </w:r>
      <w:r>
        <w:t xml:space="preserve">the LUCAS campaigns of 2009/2012 on the one hand, and of 2015 on the other hand, a</w:t>
      </w:r>
      <w:r>
        <w:t xml:space="preserve"> </w:t>
      </w:r>
      <w:r>
        <w:t xml:space="preserve">study by JRC identified that the total change in carbon stocks in the EU in grassland was</w:t>
      </w:r>
      <w:r>
        <w:t xml:space="preserve"> </w:t>
      </w:r>
      <w:r>
        <w:t xml:space="preserve">about 0.04 % and in arable land about 0.06 %, with variations between Member States.119</w:t>
      </w:r>
    </w:p>
    <w:p>
      <w:pPr>
        <w:pStyle w:val="BodyText"/>
      </w:pPr>
      <w:r>
        <w:t xml:space="preserve">Soil carbon is currently being reported in the EU’s greenhouse gas emissions inventory</w:t>
      </w:r>
      <w:r>
        <w:t xml:space="preserve"> </w:t>
      </w:r>
      <w:r>
        <w:t xml:space="preserve">set up for the sake of climate reporting. The main conclusion of this monitoring is that,</w:t>
      </w:r>
      <w:r>
        <w:t xml:space="preserve"> </w:t>
      </w:r>
      <w:r>
        <w:t xml:space="preserve">overall, EU soils are losing carbon. In 2019, Member States reported net emissions of</w:t>
      </w:r>
      <w:r>
        <w:t xml:space="preserve"> </w:t>
      </w:r>
      <w:r>
        <w:t xml:space="preserve">108 million tonnes CO2eq from organic soil and net removals of 44 million tonnes CO2eq</w:t>
      </w:r>
      <w:r>
        <w:t xml:space="preserve"> </w:t>
      </w:r>
      <w:r>
        <w:t xml:space="preserve">from mineral soil,120 resulting in net emissions from soil equal to 64 million tonnes</w:t>
      </w:r>
      <w:r>
        <w:t xml:space="preserve"> </w:t>
      </w:r>
      <w:r>
        <w:t xml:space="preserve">CO2eq.</w:t>
      </w:r>
    </w:p>
    <w:p>
      <w:pPr>
        <w:pStyle w:val="BodyText"/>
      </w:pPr>
      <w:r>
        <w:t xml:space="preserve">112 EEA (2022) Soil monitoring in Europe- Indicators and thresholds for soil quality assessments.</w:t>
      </w:r>
      <w:r>
        <w:br/>
      </w:r>
      <w:r>
        <w:t xml:space="preserve">113 Yusuf Yigini, Panos Panagos, “Assessment of soil organic carbon stocks under future climate and land cover changes in Europe”,</w:t>
      </w:r>
      <w:r>
        <w:t xml:space="preserve"> </w:t>
      </w:r>
      <w:r>
        <w:t xml:space="preserve">Science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Environment,</w:t>
      </w:r>
      <w:r>
        <w:t xml:space="preserve"> </w:t>
      </w:r>
      <w:r>
        <w:t xml:space="preserve">Volumes</w:t>
      </w:r>
      <w:r>
        <w:t xml:space="preserve"> </w:t>
      </w:r>
      <w:r>
        <w:t xml:space="preserve">557–558,</w:t>
      </w:r>
      <w:r>
        <w:t xml:space="preserve"> </w:t>
      </w:r>
      <w:r>
        <w:t xml:space="preserve">2016,</w:t>
      </w:r>
      <w:r>
        <w:t xml:space="preserve"> </w:t>
      </w:r>
      <w:r>
        <w:t xml:space="preserve">Pages</w:t>
      </w:r>
      <w:r>
        <w:t xml:space="preserve"> </w:t>
      </w:r>
      <w:r>
        <w:t xml:space="preserve">838-850,</w:t>
      </w:r>
      <w:r>
        <w:t xml:space="preserve"> </w:t>
      </w:r>
      <w:r>
        <w:t xml:space="preserve">ISSN</w:t>
      </w:r>
      <w:r>
        <w:t xml:space="preserve"> </w:t>
      </w:r>
      <w:r>
        <w:t xml:space="preserve">0048-9697,</w:t>
      </w:r>
      <w:r>
        <w:t xml:space="preserve"> </w:t>
      </w:r>
      <w:r>
        <w:t xml:space="preserve">https://doi.org/10.1016/j.scitotenv.2016.03.085</w:t>
      </w:r>
      <w:r>
        <w:br/>
      </w:r>
      <w:r>
        <w:t xml:space="preserve">114 Merante (2014) Report on critical low soil organic matter contents, which jeopardise good functioning of farming systems.</w:t>
      </w:r>
      <w:r>
        <w:t xml:space="preserve"> </w:t>
      </w:r>
      <w:r>
        <w:t xml:space="preserve">SmartSoil project deliverable 2.4.</w:t>
      </w:r>
      <w:r>
        <w:t xml:space="preserve"> </w:t>
      </w:r>
      <w:r>
        <w:t xml:space="preserve">115 Based on currently available information, the EEA estimated thresholds for optimal SOC on cropland of 1,5% (1-2) for sand, 1.9 %</w:t>
      </w:r>
      <w:r>
        <w:t xml:space="preserve"> </w:t>
      </w:r>
      <w:r>
        <w:t xml:space="preserve">(1,4-2,4) for silt and 1,6 % (1-2,8) for loam and clay. As outlined in the soil condition section, around 45% of mineral soils in the EU</w:t>
      </w:r>
      <w:r>
        <w:t xml:space="preserve"> </w:t>
      </w:r>
      <w:r>
        <w:t xml:space="preserve">are estimated to have SOC levels below 2%.</w:t>
      </w:r>
      <w:r>
        <w:t xml:space="preserve"> </w:t>
      </w:r>
      <w:r>
        <w:t xml:space="preserve">116 EEA: Briefing “Soil carbon”: https://www.eea.europa.eu/publications/soil-carbon accessed 24-Nov-2022</w:t>
      </w:r>
      <w:r>
        <w:t xml:space="preserve"> </w:t>
      </w:r>
      <w:r>
        <w:t xml:space="preserve">117 FAO, 2020. Drained organic soils 1990–2019. Global, regional and country trends. FAOSTAT Analytical Brief Series No 4,</w:t>
      </w:r>
      <w:r>
        <w:t xml:space="preserve"> </w:t>
      </w:r>
      <w:r>
        <w:t xml:space="preserve">Rome, accessible at: https://www.fao.org/documents/card/fr/c/cb0489en/ .</w:t>
      </w:r>
      <w:r>
        <w:t xml:space="preserve"> </w:t>
      </w:r>
      <w:r>
        <w:t xml:space="preserve">118 EEA (2022) Soil monitoring in Europe- Indicators and thresholds for soil quality assessments.</w:t>
      </w:r>
      <w:r>
        <w:br/>
      </w:r>
      <w:r>
        <w:t xml:space="preserve">119 Panagos, P., Ballabio, C., Scarpa, S., Borrelli, P., Lugato, E. and Montanarella, L., Soil related indicators to support agri-</w:t>
      </w:r>
      <w:r>
        <w:t xml:space="preserve"> </w:t>
      </w:r>
      <w:r>
        <w:t xml:space="preserve">environmental policies, EUR 30090 EN, Publications Office of the European Union, Luxembourg, 2020, ISBN 978-92-76-15644-4,</w:t>
      </w:r>
      <w:r>
        <w:t xml:space="preserve"> </w:t>
      </w:r>
      <w:r>
        <w:t xml:space="preserve">doi:10.2760/011194, JRC119220.</w:t>
      </w:r>
      <w:r>
        <w:t xml:space="preserve"> </w:t>
      </w:r>
      <w:r>
        <w:t xml:space="preserve">120 EEA: Briefing “Soil carbon”: https://www.eea.europa.eu/publications/soil-carbon accessed 24-Nov-2022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It should be noted that these figures (but not the overall conclusion that soils are losing</w:t>
      </w:r>
      <w:r>
        <w:t xml:space="preserve"> </w:t>
      </w:r>
      <w:r>
        <w:t xml:space="preserve">carbon) can be inaccurate, because of monitoring gaps. A recent study estimated that</w:t>
      </w:r>
      <w:r>
        <w:t xml:space="preserve"> </w:t>
      </w:r>
      <w:r>
        <w:t xml:space="preserve">unreported losses could be around 70 million tonnes CO2/yr in croplands, and unreported</w:t>
      </w:r>
      <w:r>
        <w:t xml:space="preserve"> </w:t>
      </w:r>
      <w:r>
        <w:t xml:space="preserve">gains could be around 15 million tonnes CO2/yr in grasslands and 45 million tonnes</w:t>
      </w:r>
      <w:r>
        <w:t xml:space="preserve"> </w:t>
      </w:r>
      <w:r>
        <w:t xml:space="preserve">CO2 /yr in forests.121</w:t>
      </w:r>
    </w:p>
    <w:p>
      <w:pPr>
        <w:pStyle w:val="BodyText"/>
      </w:pPr>
      <w:r>
        <w:t xml:space="preserve">While low SOC levels may be natural for some soils, it is believed that large areas of</w:t>
      </w:r>
      <w:r>
        <w:t xml:space="preserve"> </w:t>
      </w:r>
      <w:r>
        <w:t xml:space="preserve">cultivated European soils are below their functional thresholds.122 Among all MAES</w:t>
      </w:r>
      <w:r>
        <w:t xml:space="preserve"> </w:t>
      </w:r>
      <w:r>
        <w:t xml:space="preserve">ecosystem types, cropland soils have the lowest SOC concentrations.123, 124</w:t>
      </w:r>
    </w:p>
    <w:p>
      <w:pPr>
        <w:pStyle w:val="BodyText"/>
      </w:pPr>
      <w:r>
        <w:t xml:space="preserve">The following map produced by the JRC presents the areas with lower SOC</w:t>
      </w:r>
      <w:r>
        <w:t xml:space="preserve"> </w:t>
      </w:r>
      <w:r>
        <w:t xml:space="preserve">concentration, in the topsoil of mineral soils, compared to the content in grasslands in the</w:t>
      </w:r>
      <w:r>
        <w:t xml:space="preserve"> </w:t>
      </w:r>
      <w:r>
        <w:t xml:space="preserve">same pedoclimatic conditions.</w:t>
      </w:r>
    </w:p>
    <w:p>
      <w:pPr>
        <w:pStyle w:val="BodyText"/>
      </w:pPr>
      <w:r>
        <w:t xml:space="preserve">121 Bellassen, V., Angers, D., Kowalczewski, T. et al. Soil carbon is the blind spot of European national GHG inventories. Nat. Clim.</w:t>
      </w:r>
      <w:r>
        <w:t xml:space="preserve"> </w:t>
      </w:r>
      <w:r>
        <w:t xml:space="preserve">Chang. 12, 324–331 (2022). https://doi.org/10.1038/s41558-022-01321-9</w:t>
      </w:r>
      <w:r>
        <w:br/>
      </w:r>
      <w:r>
        <w:t xml:space="preserve">122 JRC (2012) The State of Soil in Europe.</w:t>
      </w:r>
      <w:r>
        <w:t xml:space="preserve"> </w:t>
      </w:r>
      <w:r>
        <w:t xml:space="preserve">123 Costantini et al., (2020) Local adaptation strategies to increase or maintain soil organic carbon content under arable farming in</w:t>
      </w:r>
      <w:r>
        <w:t xml:space="preserve"> </w:t>
      </w:r>
      <w:r>
        <w:t xml:space="preserve">Europe: Inspirational ideas for setting operational groups within the European innovation partnership.</w:t>
      </w:r>
      <w:r>
        <w:t xml:space="preserve"> </w:t>
      </w:r>
      <w:r>
        <w:t xml:space="preserve">124 Maes et al (2020) Mapping and Assessment of Ecosystems and their Services: An EU ecosystem assessment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1.3.1.7 Loss of soil biodiversity</w:t>
      </w:r>
      <w:r>
        <w:t xml:space="preserve"> </w:t>
      </w:r>
      <w:r>
        <w:t xml:space="preserve">Through the abiotic and biotic interactions, soil biodiversity supports the multi-</w:t>
      </w:r>
      <w:r>
        <w:t xml:space="preserve"> </w:t>
      </w:r>
      <w:r>
        <w:t xml:space="preserve">functionality of soils – underpinning the delivery of soil ecosystem services outlined in</w:t>
      </w:r>
      <w:r>
        <w:t xml:space="preserve"> </w:t>
      </w:r>
      <w:r>
        <w:t xml:space="preserve">section 2.4.1. Soil biodiversity is estimated as being under pressure in 56% of the total</w:t>
      </w:r>
      <w:r>
        <w:t xml:space="preserve"> </w:t>
      </w:r>
      <w:r>
        <w:t xml:space="preserve">EU landmass,125 whilst 14%-40% being calculated at medium-high potential risk.126</w:t>
      </w:r>
      <w:r>
        <w:t xml:space="preserve"> </w:t>
      </w:r>
      <w:r>
        <w:t xml:space="preserve">Orgiazzi et al. (2016) assessed the key threats and pressures to soil biodiversity</w:t>
      </w:r>
      <w:r>
        <w:t xml:space="preserve"> </w:t>
      </w:r>
      <w:r>
        <w:t xml:space="preserve">(classified as soil microorganisms, fauna and biological functions), finding that the</w:t>
      </w:r>
      <w:r>
        <w:t xml:space="preserve"> </w:t>
      </w:r>
      <w:r>
        <w:t xml:space="preserve">intensive use of soil in agriculture was the highest threat to soil biodiversity.127 Using</w:t>
      </w:r>
      <w:r>
        <w:t xml:space="preserve"> </w:t>
      </w:r>
      <w:r>
        <w:t xml:space="preserve">threats to soil biodiversity as a proxy to highlight where soil biodiversity is likely to be in</w:t>
      </w:r>
      <w:r>
        <w:t xml:space="preserve"> </w:t>
      </w:r>
      <w:r>
        <w:t xml:space="preserve">current decline, Gardi et al. (2013) demonstrated that areas, inter alia, in central Europe,</w:t>
      </w:r>
      <w:r>
        <w:t xml:space="preserve"> </w:t>
      </w:r>
      <w:r>
        <w:t xml:space="preserve">Po valley in Italy were currently exposed to high pressures on biodiversity.128 A lack of</w:t>
      </w:r>
      <w:r>
        <w:t xml:space="preserve"> </w:t>
      </w:r>
      <w:r>
        <w:t xml:space="preserve">data on current trends of soil biodiversity in the EU exists. The LUCAS Biodiversity</w:t>
      </w:r>
      <w:r>
        <w:t xml:space="preserve"> </w:t>
      </w:r>
      <w:r>
        <w:t xml:space="preserve">component (2018) will contribute to the first continental soil biodiversity assessment</w:t>
      </w:r>
      <w:r>
        <w:t xml:space="preserve"> </w:t>
      </w:r>
      <w:r>
        <w:t xml:space="preserve">across the EU through molecular biology techniques.129</w:t>
      </w:r>
    </w:p>
    <w:p>
      <w:pPr>
        <w:pStyle w:val="BodyText"/>
      </w:pPr>
      <w:r>
        <w:t xml:space="preserve">The following map produced by the JRC presents the areas with estimated high risk for</w:t>
      </w:r>
      <w:r>
        <w:t xml:space="preserve"> </w:t>
      </w:r>
      <w:r>
        <w:t xml:space="preserve">loss of soil biodiversity</w:t>
      </w:r>
    </w:p>
    <w:p>
      <w:pPr>
        <w:pStyle w:val="BodyText"/>
      </w:pPr>
      <w:r>
        <w:t xml:space="preserve">125 Gardi et al., (2013) An estimate of potential threats levels to soil biodiversity in EU</w:t>
      </w:r>
      <w:r>
        <w:t xml:space="preserve"> </w:t>
      </w:r>
      <w:r>
        <w:t xml:space="preserve">126 See footnote 124; Orgiazzi et al., (2016) A knowledge-based approach to estimating the magnitude and spatial patterns of potential</w:t>
      </w:r>
      <w:r>
        <w:t xml:space="preserve"> </w:t>
      </w:r>
      <w:r>
        <w:t xml:space="preserve">threats to soil biodiversity.</w:t>
      </w:r>
      <w:r>
        <w:t xml:space="preserve"> </w:t>
      </w:r>
      <w:r>
        <w:t xml:space="preserve">127 See footnote 125, the second reference.</w:t>
      </w:r>
      <w:r>
        <w:t xml:space="preserve"> </w:t>
      </w:r>
      <w:r>
        <w:t xml:space="preserve">128 See footnote 124.</w:t>
      </w:r>
      <w:r>
        <w:t xml:space="preserve"> </w:t>
      </w:r>
      <w:r>
        <w:t xml:space="preserve">129 Orgiazzi, A., Panagos, P., Fernández-Ugalde, O., Wojda, P., Labouyrie, M., Ballabio, C., Franco, A., Pistocchi, A., Montanarella,</w:t>
      </w:r>
      <w:r>
        <w:t xml:space="preserve"> </w:t>
      </w:r>
      <w:r>
        <w:t xml:space="preserve">L., &amp; Jones, A. (2022). LUCAS Soil Biodiversity and LUCAS Soil Pesticides, new tools for research and policy development.</w:t>
      </w:r>
      <w:r>
        <w:t xml:space="preserve"> </w:t>
      </w:r>
      <w:r>
        <w:t xml:space="preserve">European Journal of Soil Science, 73( 5), e13299. https://doi.org/10.1111/ejss.13299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1.3.1.8 Desertification</w:t>
      </w:r>
      <w:r>
        <w:t xml:space="preserve"> </w:t>
      </w:r>
      <w:r>
        <w:t xml:space="preserve">Desertification is a form of land degradation in drylands and is both a cause and a</w:t>
      </w:r>
      <w:r>
        <w:t xml:space="preserve"> </w:t>
      </w:r>
      <w:r>
        <w:t xml:space="preserve">consequence of climate change. Thirteen EU Member States have declared that they are</w:t>
      </w:r>
      <w:r>
        <w:t xml:space="preserve"> </w:t>
      </w:r>
      <w:r>
        <w:t xml:space="preserve">affected by desertification under the United Nations Convention to Combat</w:t>
      </w:r>
      <w:r>
        <w:t xml:space="preserve"> </w:t>
      </w:r>
      <w:r>
        <w:t xml:space="preserve">Desertification: Bulgaria, Croatia, Cyprus, Greece, Hungary, Italy, Latvia, Malta,</w:t>
      </w:r>
      <w:r>
        <w:t xml:space="preserve"> </w:t>
      </w:r>
      <w:r>
        <w:t xml:space="preserve">Portugal, Romania, Slovakia, Slovenia and Spain.130 The most recent estimate of</w:t>
      </w:r>
      <w:r>
        <w:t xml:space="preserve"> </w:t>
      </w:r>
      <w:r>
        <w:t xml:space="preserve">sensitivity to desertification in Southern, Central and Eastern Europe in 2017 suggested</w:t>
      </w:r>
      <w:r>
        <w:t xml:space="preserve"> </w:t>
      </w:r>
      <w:r>
        <w:t xml:space="preserve">25% (411.000 out of 1.7 million km2) was at High or Very High Risk. This was an</w:t>
      </w:r>
      <w:r>
        <w:t xml:space="preserve"> </w:t>
      </w:r>
      <w:r>
        <w:t xml:space="preserve">increase from 14% in 2008 (Prăvălie et al. 2017).131 Due to improved data quality, the</w:t>
      </w:r>
      <w:r>
        <w:t xml:space="preserve"> </w:t>
      </w:r>
      <w:r>
        <w:t xml:space="preserve">extent of land under these high risks was 75% more than the previous estimation done in</w:t>
      </w:r>
      <w:r>
        <w:t xml:space="preserve"> </w:t>
      </w:r>
      <w:r>
        <w:t xml:space="preserve">2008. Almost half of the land area of Spain (~ 240,000 km2) is deemed highly or very</w:t>
      </w:r>
      <w:r>
        <w:t xml:space="preserve"> </w:t>
      </w:r>
      <w:r>
        <w:t xml:space="preserve">highly susceptible to degradation while large parts of Greece (34%), Bulgaria (29%) and</w:t>
      </w:r>
    </w:p>
    <w:p>
      <w:pPr>
        <w:pStyle w:val="BodyText"/>
      </w:pPr>
      <w:r>
        <w:t xml:space="preserve">130 European Court of Auditors (2018) Desertification in the EU.</w:t>
      </w:r>
      <w:r>
        <w:br/>
      </w:r>
      <w:r>
        <w:t xml:space="preserve">Available at: https://www.eca.europa.eu/Lists/ECADocuments/BP_DESERTIFICATION/BP_DESERTIFICATION_EN.pdf</w:t>
      </w:r>
      <w:r>
        <w:br/>
      </w:r>
      <w:r>
        <w:t xml:space="preserve">131 Prăvălie, Remus, Cristian Patriche, and Georgeta Bandoc. (2017)</w:t>
      </w:r>
      <w:r>
        <w:t xml:space="preserve"> </w:t>
      </w:r>
      <w:r>
        <w:t xml:space="preserve">“Quantification of land degradation sensitivity areas in Southern</w:t>
      </w:r>
      <w:r>
        <w:t xml:space="preserve"> </w:t>
      </w:r>
      <w:r>
        <w:t xml:space="preserve">and Central Southeastern Europe. New results based on improving DISMED methodology with new climate data.”</w:t>
      </w:r>
      <w:r>
        <w:t xml:space="preserve"> </w:t>
      </w:r>
      <w:r>
        <w:t xml:space="preserve">Catena 158: 309-</w:t>
      </w:r>
      <w:r>
        <w:t xml:space="preserve"> </w:t>
      </w:r>
      <w:r>
        <w:t xml:space="preserve">320.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Portugal (28%) are at high risk. There are also concerns for Italy and Romania, where</w:t>
      </w:r>
      <w:r>
        <w:t xml:space="preserve"> </w:t>
      </w:r>
      <w:r>
        <w:t xml:space="preserve">around 10% of their territories are highlighted.</w:t>
      </w:r>
    </w:p>
    <w:p>
      <w:pPr>
        <w:pStyle w:val="BodyText"/>
      </w:pPr>
      <w:r>
        <w:t xml:space="preserve">1.3.2 Outlook of the problem</w:t>
      </w:r>
      <w:r>
        <w:t xml:space="preserve"> </w:t>
      </w:r>
      <w:r>
        <w:t xml:space="preserve">Here is the summary of the assessment of soil condition in the EU as performed by the</w:t>
      </w:r>
      <w:r>
        <w:t xml:space="preserve"> </w:t>
      </w:r>
      <w:r>
        <w:t xml:space="preserve">EEA in its SOERs from 1999 to 2020. It shows that soil condition is increasingly</w:t>
      </w:r>
      <w:r>
        <w:t xml:space="preserve"> </w:t>
      </w:r>
      <w:r>
        <w:t xml:space="preserve">deteriorating.</w:t>
      </w:r>
    </w:p>
    <w:p>
      <w:pPr>
        <w:pStyle w:val="BodyText"/>
      </w:pPr>
      <w:r>
        <w:t xml:space="preserve">Figure 1-5: EEA State and Outlook of the Environment Report 1995-2020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SUB-PROBLEMS</w:t>
      </w:r>
      <w:r>
        <w:t xml:space="preserve"> </w:t>
      </w:r>
      <w:r>
        <w:t xml:space="preserve">2.1</w:t>
      </w:r>
      <w:r>
        <w:t xml:space="preserve"> </w:t>
      </w:r>
      <w:r>
        <w:t xml:space="preserve">Sub-problem A: Data, information, knowledge and common governance on</w:t>
      </w:r>
      <w:r>
        <w:t xml:space="preserve"> </w:t>
      </w:r>
      <w:r>
        <w:t xml:space="preserve">soil health and management are insufficient.</w:t>
      </w:r>
      <w:r>
        <w:br/>
      </w:r>
      <w:r>
        <w:t xml:space="preserve">2.1.1 Insufficient information on soil health</w:t>
      </w:r>
      <w:r>
        <w:t xml:space="preserve"> </w:t>
      </w:r>
      <w:r>
        <w:t xml:space="preserve">The assessment of the quality and health of soils still is a subject of active research and of</w:t>
      </w:r>
      <w:r>
        <w:t xml:space="preserve"> </w:t>
      </w:r>
      <w:r>
        <w:t xml:space="preserve">controversy among scientists, practitioners and Member State authorities. As summarised</w:t>
      </w:r>
      <w:r>
        <w:t xml:space="preserve"> </w:t>
      </w:r>
      <w:r>
        <w:t xml:space="preserve">by the EEA in its report on the monitoring of soil health,132 the current approach of</w:t>
      </w:r>
      <w:r>
        <w:t xml:space="preserve"> </w:t>
      </w:r>
      <w:r>
        <w:t xml:space="preserve">quantifying the degree of soil health via linkage between critical thresholds and current</w:t>
      </w:r>
      <w:r>
        <w:t xml:space="preserve"> </w:t>
      </w:r>
      <w:r>
        <w:t xml:space="preserve">soil (functional) condition still is hampered by the following factors:</w:t>
      </w:r>
    </w:p>
    <w:p>
      <w:pPr>
        <w:pStyle w:val="BodyText"/>
      </w:pPr>
      <w:r>
        <w:t xml:space="preserve">“While various indicators related to soil threats have been proposed over the recent</w:t>
      </w:r>
      <w:r>
        <w:t xml:space="preserve"> </w:t>
      </w:r>
      <w:r>
        <w:t xml:space="preserve">past, specifications for monitoring and evaluation are missing.</w:t>
      </w:r>
      <w:r>
        <w:t xml:space="preserve"> </w:t>
      </w:r>
      <w:r>
        <w:t xml:space="preserve">There is no consensus yet between countries regarding valid regionalised critical limits</w:t>
      </w:r>
      <w:r>
        <w:t xml:space="preserve"> </w:t>
      </w:r>
      <w:r>
        <w:t xml:space="preserve">used as thresholds for specific soil functions.</w:t>
      </w:r>
      <w:r>
        <w:t xml:space="preserve"> </w:t>
      </w:r>
      <w:r>
        <w:t xml:space="preserve">The methodology to link a specific threshold (via models) to the current condition in soil,</w:t>
      </w:r>
      <w:r>
        <w:t xml:space="preserve"> </w:t>
      </w:r>
      <w:r>
        <w:t xml:space="preserve">or water, differs between countries or group of countries.”</w:t>
      </w:r>
    </w:p>
    <w:p>
      <w:pPr>
        <w:pStyle w:val="BodyText"/>
      </w:pPr>
      <w:r>
        <w:t xml:space="preserve">132 European Environmental Agency (EEA) 2022. Soil monitoring in Europe – Indicators and thresholds for soil quality assessments.</w:t>
      </w:r>
      <w:r>
        <w:t xml:space="preserve"> </w:t>
      </w:r>
      <w:r>
        <w:t xml:space="preserve">ISBN 978-92-9480-538-6. https://www.eea.europa.eu/publications/soil-monitoring-in-europe-indicators-and-thresholds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Despite the intense and high-quality research performed by soil scientists, at the JRC and</w:t>
      </w:r>
      <w:r>
        <w:t xml:space="preserve"> </w:t>
      </w:r>
      <w:r>
        <w:t xml:space="preserve">in other top research centres world-wide, it is therefore difficult to conclude on the</w:t>
      </w:r>
      <w:r>
        <w:t xml:space="preserve"> </w:t>
      </w:r>
      <w:r>
        <w:t xml:space="preserve">condition of the soil and soil health without a common soil health definition and</w:t>
      </w:r>
      <w:r>
        <w:t xml:space="preserve"> </w:t>
      </w:r>
      <w:r>
        <w:t xml:space="preserve">methodology.</w:t>
      </w:r>
    </w:p>
    <w:p>
      <w:pPr>
        <w:pStyle w:val="BodyText"/>
      </w:pPr>
      <w:r>
        <w:t xml:space="preserve">Soil data in Europe is centralised in a common repository, ESDAC, which provides</w:t>
      </w:r>
      <w:r>
        <w:t xml:space="preserve"> </w:t>
      </w:r>
      <w:r>
        <w:t xml:space="preserve">extensive datasets on a broad range of topics.133 However, some data on soil health still is</w:t>
      </w:r>
      <w:r>
        <w:t xml:space="preserve"> </w:t>
      </w:r>
      <w:r>
        <w:t xml:space="preserve">lacking. As recently assessed by the EJP Soil,134 “Evaluation of soil water retention is</w:t>
      </w:r>
      <w:r>
        <w:t xml:space="preserve"> </w:t>
      </w:r>
      <w:r>
        <w:t xml:space="preserve">one of the less monitored soil characteristics in participating countries. Contamination</w:t>
      </w:r>
      <w:r>
        <w:t xml:space="preserve"> </w:t>
      </w:r>
      <w:r>
        <w:t xml:space="preserve">with organic pollutants is addressed in only about one third of countries. Biological</w:t>
      </w:r>
      <w:r>
        <w:t xml:space="preserve"> </w:t>
      </w:r>
      <w:r>
        <w:t xml:space="preserve">parameters are generally the least frequently evaluated indicators of soil quality in</w:t>
      </w:r>
      <w:r>
        <w:t xml:space="preserve"> </w:t>
      </w:r>
      <w:r>
        <w:t xml:space="preserve">Europe. Biological activity is most often evaluated through soil respiration, but also only</w:t>
      </w:r>
      <w:r>
        <w:t xml:space="preserve"> </w:t>
      </w:r>
      <w:r>
        <w:t xml:space="preserve">in seven of the participating countries.”</w:t>
      </w:r>
    </w:p>
    <w:p>
      <w:pPr>
        <w:pStyle w:val="BodyText"/>
      </w:pPr>
      <w:r>
        <w:t xml:space="preserve">Furthermore, in a transaction bearing on the sale of a piece of land, there is an asymmetry</w:t>
      </w:r>
      <w:r>
        <w:t xml:space="preserve"> </w:t>
      </w:r>
      <w:r>
        <w:t xml:space="preserve">between the knowledge held by the seller on the condition of the soil on that piece of</w:t>
      </w:r>
      <w:r>
        <w:t xml:space="preserve"> </w:t>
      </w:r>
      <w:r>
        <w:t xml:space="preserve">land (which is relatively higher, based on past empirical experience) and the knowledge</w:t>
      </w:r>
      <w:r>
        <w:t xml:space="preserve"> </w:t>
      </w:r>
      <w:r>
        <w:t xml:space="preserve">of the buyer (which is lower, in the absence of data and of a scientifically stable</w:t>
      </w:r>
      <w:r>
        <w:t xml:space="preserve"> </w:t>
      </w:r>
      <w:r>
        <w:t xml:space="preserve">assessment method). This lack and asymmetry of information reduces the incentives for</w:t>
      </w:r>
      <w:r>
        <w:t xml:space="preserve"> </w:t>
      </w:r>
      <w:r>
        <w:t xml:space="preserve">landowners to have good soil management practices, as the detrimental consequences of</w:t>
      </w:r>
      <w:r>
        <w:t xml:space="preserve"> </w:t>
      </w:r>
      <w:r>
        <w:t xml:space="preserve">these will be difficult to detect by a buyer, and hence will have minimal consequences on</w:t>
      </w:r>
      <w:r>
        <w:t xml:space="preserve"> </w:t>
      </w:r>
      <w:r>
        <w:t xml:space="preserve">the selling price. Conversely, the uncertainty on the soil health on the side of the buyer</w:t>
      </w:r>
      <w:r>
        <w:t xml:space="preserve"> </w:t>
      </w:r>
      <w:r>
        <w:t xml:space="preserve">reduces his/her willingness to pay and has land prices to decrease compared to what</w:t>
      </w:r>
      <w:r>
        <w:t xml:space="preserve"> </w:t>
      </w:r>
      <w:r>
        <w:t xml:space="preserve">would be possible if reliable information were available, following a general</w:t>
      </w:r>
      <w:r>
        <w:t xml:space="preserve"> </w:t>
      </w:r>
      <w:r>
        <w:t xml:space="preserve">phenomenon on markets in situations of uncertainty.135</w:t>
      </w:r>
    </w:p>
    <w:p>
      <w:pPr>
        <w:pStyle w:val="BodyText"/>
      </w:pPr>
      <w:r>
        <w:t xml:space="preserve">2.1.1.1 Knowledge gaps</w:t>
      </w:r>
      <w:r>
        <w:t xml:space="preserve"> </w:t>
      </w:r>
      <w:r>
        <w:t xml:space="preserve">The gaps in knowledge on soils relate to all elements of the chain between information</w:t>
      </w:r>
      <w:r>
        <w:t xml:space="preserve"> </w:t>
      </w:r>
      <w:r>
        <w:t xml:space="preserve">and action:</w:t>
      </w:r>
      <w:r>
        <w:t xml:space="preserve"> </w:t>
      </w:r>
      <w:r>
        <w:t xml:space="preserve"></w:t>
      </w:r>
      <w:r>
        <w:t xml:space="preserve"> </w:t>
      </w:r>
      <w:r>
        <w:t xml:space="preserve">The nature of the indicators that are relevant and necessary to assess the</w:t>
      </w:r>
      <w:r>
        <w:t xml:space="preserve"> </w:t>
      </w:r>
      <w:r>
        <w:t xml:space="preserve">condition of soils remains an open scientific question;</w:t>
      </w:r>
      <w:r>
        <w:t xml:space="preserve"> </w:t>
      </w:r>
      <w:r>
        <w:t xml:space="preserve"></w:t>
      </w:r>
      <w:r>
        <w:t xml:space="preserve"> </w:t>
      </w:r>
      <w:r>
        <w:t xml:space="preserve">The threshold values for these indicators to qualify the health as ‘good’ are also</w:t>
      </w:r>
      <w:r>
        <w:t xml:space="preserve"> </w:t>
      </w:r>
      <w:r>
        <w:t xml:space="preserve">the purpose of scientific debate;</w:t>
      </w:r>
      <w:r>
        <w:t xml:space="preserve"> </w:t>
      </w:r>
      <w:r>
        <w:t xml:space="preserve"></w:t>
      </w:r>
      <w:r>
        <w:t xml:space="preserve"> </w:t>
      </w:r>
      <w:r>
        <w:t xml:space="preserve">The data collected on the condition of soils is insufficiently comprehensive in</w:t>
      </w:r>
      <w:r>
        <w:t xml:space="preserve"> </w:t>
      </w:r>
      <w:r>
        <w:t xml:space="preserve">terms of some indicators, geographic coverage in the EU and of sampling</w:t>
      </w:r>
      <w:r>
        <w:t xml:space="preserve"> </w:t>
      </w:r>
      <w:r>
        <w:t xml:space="preserve">frequency;</w:t>
      </w:r>
      <w:r>
        <w:t xml:space="preserve"> </w:t>
      </w:r>
      <w:r>
        <w:t xml:space="preserve"></w:t>
      </w:r>
      <w:r>
        <w:t xml:space="preserve"> </w:t>
      </w:r>
      <w:r>
        <w:t xml:space="preserve">The technologies to remediate deteriorated or contaminated soils still require</w:t>
      </w:r>
      <w:r>
        <w:t xml:space="preserve"> </w:t>
      </w:r>
      <w:r>
        <w:t xml:space="preserve">further development to reduce their economic and environmental costs, and to</w:t>
      </w:r>
      <w:r>
        <w:t xml:space="preserve"> </w:t>
      </w:r>
      <w:r>
        <w:t xml:space="preserve">improve their efficiency.</w:t>
      </w:r>
      <w:r>
        <w:t xml:space="preserve"> </w:t>
      </w:r>
      <w:r>
        <w:t xml:space="preserve">These gaps exist for specialists in soils. The knowledge level of the general public, and</w:t>
      </w:r>
      <w:r>
        <w:t xml:space="preserve"> </w:t>
      </w:r>
      <w:r>
        <w:t xml:space="preserve">even of land managers themselves, is considerably lower.</w:t>
      </w:r>
    </w:p>
    <w:p>
      <w:pPr>
        <w:pStyle w:val="BodyText"/>
      </w:pPr>
      <w:r>
        <w:t xml:space="preserve">133 https://esdac.jrc.ec.europa.eu/</w:t>
      </w:r>
      <w:r>
        <w:br/>
      </w:r>
      <w:r>
        <w:t xml:space="preserve">134 EJP Soil “Towards climate-smart sustainable management of agricultural soils, Deliverable 2.2: Stocktaking on soil quality</w:t>
      </w:r>
      <w:r>
        <w:t xml:space="preserve"> </w:t>
      </w:r>
      <w:r>
        <w:t xml:space="preserve">indicators and</w:t>
      </w:r>
      <w:r>
        <w:t xml:space="preserve"> </w:t>
      </w:r>
      <w:r>
        <w:t xml:space="preserve">associated</w:t>
      </w:r>
      <w:r>
        <w:t xml:space="preserve"> </w:t>
      </w:r>
      <w:r>
        <w:t xml:space="preserve">decision</w:t>
      </w:r>
      <w:r>
        <w:t xml:space="preserve"> </w:t>
      </w:r>
      <w:r>
        <w:t xml:space="preserve">support</w:t>
      </w:r>
      <w:r>
        <w:t xml:space="preserve"> </w:t>
      </w:r>
      <w:r>
        <w:t xml:space="preserve">tools,</w:t>
      </w:r>
      <w:r>
        <w:t xml:space="preserve"> </w:t>
      </w:r>
      <w:r>
        <w:t xml:space="preserve">including</w:t>
      </w:r>
      <w:r>
        <w:t xml:space="preserve"> </w:t>
      </w:r>
      <w:r>
        <w:t xml:space="preserve">ICT</w:t>
      </w:r>
      <w:r>
        <w:t xml:space="preserve"> </w:t>
      </w:r>
      <w:r>
        <w:t xml:space="preserve">tools”,</w:t>
      </w:r>
      <w:r>
        <w:t xml:space="preserve"> </w:t>
      </w:r>
      <w:r>
        <w:t xml:space="preserve">2021,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https://ejpsoil.eu/fileadmin/projects/ejpsoil/WP2/Deliverable_2.2_Stocktaking_on_soil_quality_indicators_and_associated_decision_s</w:t>
      </w:r>
      <w:r>
        <w:t xml:space="preserve"> </w:t>
      </w:r>
      <w:r>
        <w:t xml:space="preserve">upport_tools__including_ICT_tools.pdf</w:t>
      </w:r>
      <w:r>
        <w:br/>
      </w:r>
      <w:r>
        <w:t xml:space="preserve">135 Akerlof, G. A. (1970). The Market for “Lemons”: Quality Uncertainty and the Market Mechanism. The Quarterly Journal of</w:t>
      </w:r>
      <w:r>
        <w:t xml:space="preserve"> </w:t>
      </w:r>
      <w:r>
        <w:t xml:space="preserve">Economics, 84(3), 488–500. https://doi.org/10.2307/1879431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Despite the ca. 200,000 EU citizens having supported the European Citizens’ Initiative</w:t>
      </w:r>
      <w:r>
        <w:t xml:space="preserve"> </w:t>
      </w:r>
      <w:r>
        <w:t xml:space="preserve">‘People4Soil’ in 2016-2017,136,137 the general population tends to be unaware of the</w:t>
      </w:r>
      <w:r>
        <w:t xml:space="preserve"> </w:t>
      </w:r>
      <w:r>
        <w:t xml:space="preserve">importance of soils, with increasingly urbanised population often seeing it as dirt and as</w:t>
      </w:r>
      <w:r>
        <w:t xml:space="preserve"> </w:t>
      </w:r>
      <w:r>
        <w:t xml:space="preserve">an unlimited natural resource, often unaware of its relevance in their daily lives and of its</w:t>
      </w:r>
      <w:r>
        <w:t xml:space="preserve"> </w:t>
      </w:r>
      <w:r>
        <w:t xml:space="preserve">key role for achieving a sustainable and circular bioeconomy.138,139 In turn, if soil health</w:t>
      </w:r>
      <w:r>
        <w:t xml:space="preserve"> </w:t>
      </w:r>
      <w:r>
        <w:t xml:space="preserve">is not a priority for citizens, it is consequently much less likely to be a priority for their</w:t>
      </w:r>
      <w:r>
        <w:t xml:space="preserve"> </w:t>
      </w:r>
      <w:r>
        <w:t xml:space="preserve">elected representatives, especially as soil policies may incur immediate costs with only</w:t>
      </w:r>
      <w:r>
        <w:t xml:space="preserve"> </w:t>
      </w:r>
      <w:r>
        <w:t xml:space="preserve">longer-term benefits.</w:t>
      </w:r>
    </w:p>
    <w:p>
      <w:pPr>
        <w:pStyle w:val="BodyText"/>
      </w:pPr>
      <w:r>
        <w:t xml:space="preserve">Similarly, a study that reviewed a number of academic papers analysing the determinants</w:t>
      </w:r>
      <w:r>
        <w:t xml:space="preserve"> </w:t>
      </w:r>
      <w:r>
        <w:t xml:space="preserve">of farmers’ behaviour and decision-making140 found that pro-environmental attitudes,</w:t>
      </w:r>
      <w:r>
        <w:t xml:space="preserve"> </w:t>
      </w:r>
      <w:r>
        <w:t xml:space="preserve">goodness of fit (with existing management practices and fit with legal obligations), and</w:t>
      </w:r>
      <w:r>
        <w:t xml:space="preserve"> </w:t>
      </w:r>
      <w:r>
        <w:t xml:space="preserve">past experience are consistently found as having a role to play in farmers’ decision-</w:t>
      </w:r>
      <w:r>
        <w:t xml:space="preserve"> </w:t>
      </w:r>
      <w:r>
        <w:t xml:space="preserve">making. However, the authors recognised that there are hardly any studies of farmers’</w:t>
      </w:r>
      <w:r>
        <w:t xml:space="preserve"> </w:t>
      </w:r>
      <w:r>
        <w:t xml:space="preserve">decision-making behaviour that can be clearly linked to soil management and soil</w:t>
      </w:r>
      <w:r>
        <w:t xml:space="preserve"> </w:t>
      </w:r>
      <w:r>
        <w:t xml:space="preserve">pressures.</w:t>
      </w:r>
    </w:p>
    <w:p>
      <w:pPr>
        <w:pStyle w:val="BodyText"/>
      </w:pPr>
      <w:r>
        <w:t xml:space="preserve">As a consequence of these two issues, action to tackle unhealthy soils and prevent further</w:t>
      </w:r>
      <w:r>
        <w:t xml:space="preserve"> </w:t>
      </w:r>
      <w:r>
        <w:t xml:space="preserve">degradation is not taken or insufficiently taken.</w:t>
      </w:r>
    </w:p>
    <w:p>
      <w:pPr>
        <w:pStyle w:val="BodyText"/>
      </w:pPr>
      <w:r>
        <w:t xml:space="preserve">2.2</w:t>
      </w:r>
      <w:r>
        <w:t xml:space="preserve"> </w:t>
      </w:r>
      <w:r>
        <w:t xml:space="preserve">Sub-problem B: Transition to sustainable soil management and restoration, as</w:t>
      </w:r>
      <w:r>
        <w:t xml:space="preserve"> </w:t>
      </w:r>
      <w:r>
        <w:t xml:space="preserve">well as remediation is needed but not yet systematically happening, e.g. for the</w:t>
      </w:r>
      <w:r>
        <w:t xml:space="preserve"> </w:t>
      </w:r>
      <w:r>
        <w:t xml:space="preserve">unsolved legacy of contaminated sites.</w:t>
      </w:r>
      <w:r>
        <w:t xml:space="preserve"> </w:t>
      </w:r>
      <w:r>
        <w:t xml:space="preserve">For reasons detailed in the section on ‘What are the problem drivers’, the management of</w:t>
      </w:r>
      <w:r>
        <w:t xml:space="preserve"> </w:t>
      </w:r>
      <w:r>
        <w:t xml:space="preserve">EU soils is not sufficiently sustainable. This insufficient sustainability of soil</w:t>
      </w:r>
      <w:r>
        <w:t xml:space="preserve"> </w:t>
      </w:r>
      <w:r>
        <w:t xml:space="preserve">management takes the following aspects.</w:t>
      </w:r>
    </w:p>
    <w:p>
      <w:pPr>
        <w:pStyle w:val="BodyText"/>
      </w:pPr>
      <w:r>
        <w:t xml:space="preserve">2.2.1 Unsustainable soil management</w:t>
      </w:r>
      <w:r>
        <w:t xml:space="preserve"> </w:t>
      </w:r>
      <w:r>
        <w:t xml:space="preserve">Some agricultural and forestry practices are known to be detrimental to soil health. These</w:t>
      </w:r>
      <w:r>
        <w:t xml:space="preserve"> </w:t>
      </w:r>
      <w:r>
        <w:t xml:space="preserve">practices include:</w:t>
      </w:r>
      <w:r>
        <w:t xml:space="preserve"> </w:t>
      </w:r>
      <w:r>
        <w:t xml:space="preserve"></w:t>
      </w:r>
      <w:r>
        <w:t xml:space="preserve"> </w:t>
      </w:r>
      <w:r>
        <w:t xml:space="preserve">Intensive tillage (leading to loss of Soil Organic Carbon in topsoils);141</w:t>
      </w:r>
      <w:r>
        <w:t xml:space="preserve"> </w:t>
      </w:r>
      <w:r>
        <w:t xml:space="preserve"></w:t>
      </w:r>
      <w:r>
        <w:t xml:space="preserve"> </w:t>
      </w:r>
      <w:r>
        <w:t xml:space="preserve">The usage of heavy machinery,142,143 and high stocking densities, specifically on</w:t>
      </w:r>
      <w:r>
        <w:t xml:space="preserve"> </w:t>
      </w:r>
      <w:r>
        <w:t xml:space="preserve">wet soil on agricultural or forest land (leading to soil compaction);</w:t>
      </w:r>
      <w:r>
        <w:t xml:space="preserve"> </w:t>
      </w:r>
      <w:r>
        <w:t xml:space="preserve"></w:t>
      </w:r>
      <w:r>
        <w:t xml:space="preserve"> </w:t>
      </w:r>
      <w:r>
        <w:t xml:space="preserve">Insufficient land cover by vegetation144 (leading to erosion);</w:t>
      </w:r>
    </w:p>
    <w:p>
      <w:pPr>
        <w:pStyle w:val="BodyText"/>
      </w:pPr>
      <w:r>
        <w:t xml:space="preserve">136 https://www.arc2020.eu/citizens-demand-soil-action/</w:t>
      </w:r>
      <w:r>
        <w:t xml:space="preserve"> </w:t>
      </w:r>
      <w:r>
        <w:t xml:space="preserve">137 https://europa.eu/citizens-initiative/initiatives/details/2016/000002_en</w:t>
      </w:r>
      <w:r>
        <w:br/>
      </w:r>
      <w:r>
        <w:t xml:space="preserve">138 EU Soils Strategy</w:t>
      </w:r>
      <w:r>
        <w:t xml:space="preserve"> </w:t>
      </w:r>
      <w:r>
        <w:t xml:space="preserve">139 Heuser, I.L. (2018). Development of Soil Awareness in Europe and Other Regions: Historical and Ethical Reflections About</w:t>
      </w:r>
      <w:r>
        <w:t xml:space="preserve"> </w:t>
      </w:r>
      <w:r>
        <w:t xml:space="preserve">European (and International) Soil Protection Law. In: Ginzky, H., Dooley, E., Heuser, I., Kasimbazi, E., Markus, T., Qin, T. (eds)</w:t>
      </w:r>
      <w:r>
        <w:t xml:space="preserve"> </w:t>
      </w:r>
      <w:r>
        <w:t xml:space="preserve">International Yearbook of Soil Law and Policy 2017. International Yearbook of Soil Law and Policy, vol 2017. Springer, Cham.</w:t>
      </w:r>
      <w:r>
        <w:t xml:space="preserve"> </w:t>
      </w:r>
      <w:r>
        <w:t xml:space="preserve">https://doi.org/10.1007/978-3-319-68885-5_24</w:t>
      </w:r>
      <w:r>
        <w:br/>
      </w:r>
      <w:r>
        <w:t xml:space="preserve">140 Bartkowski B, Bartke S. Leverage Points for Governing Agricultural Soils: A Review of Empirical Studies of European Farmers’</w:t>
      </w:r>
      <w:r>
        <w:t xml:space="preserve"> </w:t>
      </w:r>
      <w:r>
        <w:t xml:space="preserve">Decision-Making. Sustainability. 2018; 10(9):3179. https://doi.org/10.3390/su10093179 https://www.mdpi.com/2071-1050/10/9/3179</w:t>
      </w:r>
      <w:r>
        <w:br/>
      </w:r>
      <w:r>
        <w:t xml:space="preserve">141</w:t>
      </w:r>
      <w:r>
        <w:t xml:space="preserve"> </w:t>
      </w:r>
      <w:r>
        <w:t xml:space="preserve">Nunes,</w:t>
      </w:r>
      <w:r>
        <w:t xml:space="preserve"> </w:t>
      </w:r>
      <w:r>
        <w:t xml:space="preserve">M</w:t>
      </w:r>
      <w:r>
        <w:t xml:space="preserve"> </w:t>
      </w:r>
      <w:r>
        <w:t xml:space="preserve">et</w:t>
      </w:r>
      <w:r>
        <w:t xml:space="preserve"> </w:t>
      </w:r>
      <w:r>
        <w:t xml:space="preserve">al. </w:t>
      </w:r>
      <w:r>
        <w:t xml:space="preserve"> </w:t>
      </w:r>
      <w:r>
        <w:t xml:space="preserve">(2020)</w:t>
      </w:r>
      <w:r>
        <w:t xml:space="preserve"> </w:t>
      </w:r>
      <w:r>
        <w:t xml:space="preserve">‘Biological</w:t>
      </w:r>
      <w:r>
        <w:t xml:space="preserve"> </w:t>
      </w:r>
      <w:r>
        <w:t xml:space="preserve">Soil</w:t>
      </w:r>
      <w:r>
        <w:t xml:space="preserve"> </w:t>
      </w:r>
      <w:r>
        <w:t xml:space="preserve">Health</w:t>
      </w:r>
      <w:r>
        <w:t xml:space="preserve"> </w:t>
      </w:r>
      <w:r>
        <w:t xml:space="preserve">Indicators</w:t>
      </w:r>
      <w:r>
        <w:t xml:space="preserve"> </w:t>
      </w:r>
      <w:r>
        <w:t xml:space="preserve">Respond</w:t>
      </w:r>
      <w:r>
        <w:t xml:space="preserve"> </w:t>
      </w:r>
      <w:r>
        <w:t xml:space="preserve">to</w:t>
      </w:r>
      <w:r>
        <w:t xml:space="preserve"> </w:t>
      </w:r>
      <w:r>
        <w:t xml:space="preserve">Tillage</w:t>
      </w:r>
      <w:r>
        <w:t xml:space="preserve"> </w:t>
      </w:r>
      <w:r>
        <w:t xml:space="preserve">Intensity:</w:t>
      </w:r>
      <w:r>
        <w:t xml:space="preserve"> </w:t>
      </w:r>
      <w:r>
        <w:t xml:space="preserve">A</w:t>
      </w:r>
      <w:r>
        <w:t xml:space="preserve"> </w:t>
      </w:r>
      <w:r>
        <w:t xml:space="preserve">US</w:t>
      </w:r>
      <w:r>
        <w:t xml:space="preserve"> </w:t>
      </w:r>
      <w:r>
        <w:t xml:space="preserve">Meta-Analysis’,</w:t>
      </w:r>
      <w:r>
        <w:t xml:space="preserve"> </w:t>
      </w:r>
      <w:r>
        <w:t xml:space="preserve">https://doi.org/10.1016/j.geoderma.2020.114335</w:t>
      </w:r>
      <w:r>
        <w:t xml:space="preserve"> </w:t>
      </w:r>
      <w:r>
        <w:t xml:space="preserve">142 Osman (2014). Soil degradation, conservation and remediation.</w:t>
      </w:r>
      <w:r>
        <w:t xml:space="preserve"> </w:t>
      </w:r>
      <w:r>
        <w:t xml:space="preserve">143 Keller and Or (2022) ’Farm vehicles approaching weights of sauropods exceed safe mechanical limits for soil functioning’,</w:t>
      </w:r>
      <w:r>
        <w:t xml:space="preserve"> </w:t>
      </w:r>
      <w:r>
        <w:t xml:space="preserve">Proceedings of the National Academy of Sciences.</w:t>
      </w:r>
      <w:r>
        <w:br/>
      </w:r>
      <w:r>
        <w:t xml:space="preserve">144 Zhou et al. (2008); ‘Effect of vegetation cover on soil erosion in a mountainous watershed’.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Clear felling of forests and overgrazing of pastures145 (leading to a reduction in</w:t>
      </w:r>
      <w:r>
        <w:t xml:space="preserve"> </w:t>
      </w:r>
      <w:r>
        <w:t xml:space="preserve">the plant cover and in the protection of the soil against solar heat and sunlight,</w:t>
      </w:r>
      <w:r>
        <w:t xml:space="preserve"> </w:t>
      </w:r>
      <w:r>
        <w:t xml:space="preserve">against wind, and against water erosion);</w:t>
      </w:r>
      <w:r>
        <w:t xml:space="preserve"> </w:t>
      </w:r>
      <w:r>
        <w:t xml:space="preserve"></w:t>
      </w:r>
      <w:r>
        <w:t xml:space="preserve"> </w:t>
      </w:r>
      <w:r>
        <w:t xml:space="preserve">Use of slurries and manure with high readily available N outside of periods of</w:t>
      </w:r>
      <w:r>
        <w:t xml:space="preserve"> </w:t>
      </w:r>
      <w:r>
        <w:t xml:space="preserve">active crop growth (leading to nutrient leakage);146</w:t>
      </w:r>
      <w:r>
        <w:t xml:space="preserve"> </w:t>
      </w:r>
      <w:r>
        <w:t xml:space="preserve"></w:t>
      </w:r>
      <w:r>
        <w:t xml:space="preserve"> </w:t>
      </w:r>
      <w:r>
        <w:t xml:space="preserve">Excessive usage of pesticides (leading to excess concentration of residues in</w:t>
      </w:r>
      <w:r>
        <w:t xml:space="preserve"> </w:t>
      </w:r>
      <w:r>
        <w:t xml:space="preserve">soils and impact on soil biodiversity);147</w:t>
      </w:r>
      <w:r>
        <w:t xml:space="preserve"> </w:t>
      </w:r>
      <w:r>
        <w:t xml:space="preserve"></w:t>
      </w:r>
      <w:r>
        <w:t xml:space="preserve"> </w:t>
      </w:r>
      <w:r>
        <w:t xml:space="preserve">Excessive usage of fertilisers and of manure (leading to nutrient losses to air and</w:t>
      </w:r>
      <w:r>
        <w:t xml:space="preserve"> </w:t>
      </w:r>
      <w:r>
        <w:t xml:space="preserve">water, as well as soil acidification, ultimately reducing soil fertility in the longer</w:t>
      </w:r>
      <w:r>
        <w:t xml:space="preserve"> </w:t>
      </w:r>
      <w:r>
        <w:t xml:space="preserve">term).148</w:t>
      </w:r>
    </w:p>
    <w:p>
      <w:pPr>
        <w:pStyle w:val="BodyText"/>
      </w:pPr>
      <w:r>
        <w:t xml:space="preserve">2.2.2 Land use change</w:t>
      </w:r>
      <w:r>
        <w:t xml:space="preserve"> </w:t>
      </w:r>
      <w:r>
        <w:t xml:space="preserve">In general, the health of soil deteriorates as land use evolves along the following set of</w:t>
      </w:r>
      <w:r>
        <w:t xml:space="preserve"> </w:t>
      </w:r>
      <w:r>
        <w:t xml:space="preserve">stages:149</w:t>
      </w:r>
      <w:r>
        <w:t xml:space="preserve"> </w:t>
      </w:r>
      <w:r>
        <w:t xml:space="preserve"></w:t>
      </w:r>
      <w:r>
        <w:t xml:space="preserve"> </w:t>
      </w:r>
      <w:r>
        <w:t xml:space="preserve">Primary vegetation cover, including wetland and peatland;</w:t>
      </w:r>
      <w:r>
        <w:t xml:space="preserve"> </w:t>
      </w:r>
      <w:r>
        <w:t xml:space="preserve"></w:t>
      </w:r>
      <w:r>
        <w:t xml:space="preserve"> </w:t>
      </w:r>
      <w:r>
        <w:t xml:space="preserve">Secondary forest;</w:t>
      </w:r>
      <w:r>
        <w:t xml:space="preserve"> </w:t>
      </w:r>
      <w:r>
        <w:t xml:space="preserve"></w:t>
      </w:r>
      <w:r>
        <w:t xml:space="preserve"> </w:t>
      </w:r>
      <w:r>
        <w:t xml:space="preserve">Grassland;</w:t>
      </w:r>
      <w:r>
        <w:t xml:space="preserve"> </w:t>
      </w:r>
      <w:r>
        <w:t xml:space="preserve"></w:t>
      </w:r>
      <w:r>
        <w:t xml:space="preserve"> </w:t>
      </w:r>
      <w:r>
        <w:t xml:space="preserve">Agricultural land;</w:t>
      </w:r>
      <w:r>
        <w:t xml:space="preserve"> </w:t>
      </w:r>
      <w:r>
        <w:t xml:space="preserve"></w:t>
      </w:r>
      <w:r>
        <w:t xml:space="preserve"> </w:t>
      </w:r>
      <w:r>
        <w:t xml:space="preserve">Unsealed artificial area (e.g. parking or pathway);</w:t>
      </w:r>
      <w:r>
        <w:t xml:space="preserve"> </w:t>
      </w:r>
      <w:r>
        <w:t xml:space="preserve"></w:t>
      </w:r>
      <w:r>
        <w:t xml:space="preserve"> </w:t>
      </w:r>
      <w:r>
        <w:t xml:space="preserve">Sealed land.</w:t>
      </w:r>
    </w:p>
    <w:p>
      <w:pPr>
        <w:pStyle w:val="BodyText"/>
      </w:pPr>
      <w:r>
        <w:t xml:space="preserve">When land use changes from one stage of this ladder to a lower one, because of human</w:t>
      </w:r>
      <w:r>
        <w:t xml:space="preserve"> </w:t>
      </w:r>
      <w:r>
        <w:t xml:space="preserve">intervention, then soil health generally deteriorates due to changes in the physical,</w:t>
      </w:r>
      <w:r>
        <w:t xml:space="preserve"> </w:t>
      </w:r>
      <w:r>
        <w:t xml:space="preserve">chemical and biological properties, generally as a result of soil disturbance.</w:t>
      </w:r>
    </w:p>
    <w:p>
      <w:pPr>
        <w:pStyle w:val="BodyText"/>
      </w:pPr>
      <w:r>
        <w:t xml:space="preserve">Table 2-1 displays the evolution of soil surface in the EU (the current 27 Member States,</w:t>
      </w:r>
      <w:r>
        <w:t xml:space="preserve"> </w:t>
      </w:r>
      <w:r>
        <w:t xml:space="preserve">without Croatia, and including the United Kingdom) under each nature of land cover,</w:t>
      </w:r>
      <w:r>
        <w:t xml:space="preserve"> </w:t>
      </w:r>
      <w:r>
        <w:t xml:space="preserve">from 2012 to 2018.</w:t>
      </w:r>
    </w:p>
    <w:p>
      <w:pPr>
        <w:pStyle w:val="BodyText"/>
      </w:pPr>
      <w:r>
        <w:t xml:space="preserve">Table 2-1: Land cover in the EU 2012-2018, in % of total surface</w:t>
      </w:r>
    </w:p>
    <w:p>
      <w:pPr>
        <w:pStyle w:val="BodyText"/>
      </w:pPr>
      <w:r>
        <w:t xml:space="preserve">Land cover</w:t>
      </w:r>
      <w:r>
        <w:t xml:space="preserve"> </w:t>
      </w:r>
      <w:r>
        <w:t xml:space="preserve">2012</w:t>
      </w:r>
      <w:r>
        <w:t xml:space="preserve"> </w:t>
      </w:r>
      <w:r>
        <w:t xml:space="preserve">2015</w:t>
      </w:r>
      <w:r>
        <w:t xml:space="preserve"> </w:t>
      </w:r>
      <w:r>
        <w:t xml:space="preserve">2018</w:t>
      </w:r>
      <w:r>
        <w:t xml:space="preserve"> </w:t>
      </w:r>
      <w:r>
        <w:t xml:space="preserve">Artificial land</w:t>
      </w:r>
      <w:r>
        <w:t xml:space="preserve"> </w:t>
      </w:r>
      <w:r>
        <w:t xml:space="preserve">4</w:t>
      </w:r>
      <w:r>
        <w:t xml:space="preserve"> </w:t>
      </w:r>
      <w:r>
        <w:t xml:space="preserve">4,2</w:t>
      </w:r>
      <w:r>
        <w:t xml:space="preserve"> </w:t>
      </w:r>
      <w:r>
        <w:t xml:space="preserve">4,4</w:t>
      </w:r>
      <w:r>
        <w:t xml:space="preserve"> </w:t>
      </w:r>
      <w:r>
        <w:t xml:space="preserve">Cropland</w:t>
      </w:r>
      <w:r>
        <w:t xml:space="preserve"> </w:t>
      </w:r>
      <w:r>
        <w:t xml:space="preserve">22,8</w:t>
      </w:r>
      <w:r>
        <w:t xml:space="preserve"> </w:t>
      </w:r>
      <w:r>
        <w:t xml:space="preserve">22,3</w:t>
      </w:r>
      <w:r>
        <w:t xml:space="preserve"> </w:t>
      </w:r>
      <w:r>
        <w:t xml:space="preserve">23,9</w:t>
      </w:r>
      <w:r>
        <w:t xml:space="preserve"> </w:t>
      </w:r>
      <w:r>
        <w:t xml:space="preserve">Woodland</w:t>
      </w:r>
      <w:r>
        <w:t xml:space="preserve"> </w:t>
      </w:r>
      <w:r>
        <w:t xml:space="preserve">37</w:t>
      </w:r>
      <w:r>
        <w:t xml:space="preserve"> </w:t>
      </w:r>
      <w:r>
        <w:t xml:space="preserve">37,6</w:t>
      </w:r>
      <w:r>
        <w:t xml:space="preserve"> </w:t>
      </w:r>
      <w:r>
        <w:t xml:space="preserve">39,5</w:t>
      </w:r>
      <w:r>
        <w:t xml:space="preserve"> </w:t>
      </w:r>
      <w:r>
        <w:t xml:space="preserve">Shrubland</w:t>
      </w:r>
      <w:r>
        <w:t xml:space="preserve"> </w:t>
      </w:r>
      <w:r>
        <w:t xml:space="preserve">7</w:t>
      </w:r>
      <w:r>
        <w:t xml:space="preserve"> </w:t>
      </w:r>
      <w:r>
        <w:t xml:space="preserve">7,1</w:t>
      </w:r>
      <w:r>
        <w:t xml:space="preserve"> </w:t>
      </w:r>
      <w:r>
        <w:t xml:space="preserve">6</w:t>
      </w:r>
      <w:r>
        <w:t xml:space="preserve"> </w:t>
      </w:r>
      <w:r>
        <w:t xml:space="preserve">Grassland</w:t>
      </w:r>
      <w:r>
        <w:t xml:space="preserve"> </w:t>
      </w:r>
      <w:r>
        <w:t xml:space="preserve">21,6</w:t>
      </w:r>
      <w:r>
        <w:t xml:space="preserve"> </w:t>
      </w:r>
      <w:r>
        <w:t xml:space="preserve">20,8</w:t>
      </w:r>
      <w:r>
        <w:t xml:space="preserve"> </w:t>
      </w:r>
      <w:r>
        <w:t xml:space="preserve">18,8</w:t>
      </w:r>
      <w:r>
        <w:t xml:space="preserve"> </w:t>
      </w:r>
      <w:r>
        <w:t xml:space="preserve">Wetland</w:t>
      </w:r>
      <w:r>
        <w:t xml:space="preserve"> </w:t>
      </w:r>
      <w:r>
        <w:t xml:space="preserve">1,6</w:t>
      </w:r>
      <w:r>
        <w:t xml:space="preserve"> </w:t>
      </w:r>
      <w:r>
        <w:t xml:space="preserve">1,7</w:t>
      </w:r>
      <w:r>
        <w:t xml:space="preserve"> </w:t>
      </w:r>
      <w:r>
        <w:t xml:space="preserve">1,8</w:t>
      </w:r>
      <w:r>
        <w:t xml:space="preserve"> </w:t>
      </w:r>
      <w:r>
        <w:t xml:space="preserve">Source: Eurostat, based on LUCAS survey. Land cover overview by NUTS 2 regions [lan_lcv_ovw]</w:t>
      </w:r>
    </w:p>
    <w:p>
      <w:pPr>
        <w:pStyle w:val="BodyText"/>
      </w:pPr>
      <w:r>
        <w:t xml:space="preserve">It shows that the share of artificial land has increased by 10% in 6 years, which translate</w:t>
      </w:r>
      <w:r>
        <w:t xml:space="preserve"> </w:t>
      </w:r>
      <w:r>
        <w:t xml:space="preserve">in 14,672 km2 of soil lost to artificial land over this period.150</w:t>
      </w:r>
    </w:p>
    <w:p>
      <w:pPr>
        <w:pStyle w:val="BodyText"/>
      </w:pPr>
      <w:r>
        <w:t xml:space="preserve">145 Nunes et al. (2020) ‘Biological Soil Health Indicators Respond to Tillage Intensity: A US Meta-Analysis’,</w:t>
      </w:r>
      <w:r>
        <w:br/>
      </w:r>
      <w:r>
        <w:t xml:space="preserve">146 See footnote 144.</w:t>
      </w:r>
      <w:r>
        <w:br/>
      </w:r>
      <w:r>
        <w:t xml:space="preserve">147 See footnote 144.</w:t>
      </w:r>
      <w:r>
        <w:br/>
      </w:r>
      <w:r>
        <w:t xml:space="preserve">148 See footnote 144.</w:t>
      </w:r>
      <w:r>
        <w:t xml:space="preserve"> </w:t>
      </w:r>
      <w:r>
        <w:t xml:space="preserve">149 Ramesh et al.(2019); ‘Chapter One - Soil organic carbon dynamics: Impact of land use changes and management practices: A</w:t>
      </w:r>
      <w:r>
        <w:t xml:space="preserve"> </w:t>
      </w:r>
      <w:r>
        <w:t xml:space="preserve">review’, Advances in Agronomy, https://doi.org/10.1016/bs.agron.2019.02.001</w:t>
      </w:r>
      <w:r>
        <w:t xml:space="preserve"> </w:t>
      </w:r>
      <w:r>
        <w:t xml:space="preserve">150 Eurostat (2022), based on LUCAS survey. Land cover overview by NUTS 2 regions [lan_lcv_ovw]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The soil being excavated for the sake of land take is only partially recycled. In 2020, the</w:t>
      </w:r>
      <w:r>
        <w:t xml:space="preserve"> </w:t>
      </w:r>
      <w:r>
        <w:t xml:space="preserve">EU excavated a total of 434.6 million tonnes of non-hazardous soils, of which</w:t>
      </w:r>
      <w:r>
        <w:t xml:space="preserve"> </w:t>
      </w:r>
      <w:r>
        <w:t xml:space="preserve">154.8 million tonnes (i.e. 35.6%) were recycled and thus used for their biological</w:t>
      </w:r>
      <w:r>
        <w:t xml:space="preserve"> </w:t>
      </w:r>
      <w:r>
        <w:t xml:space="preserve">properties and capacity to provide ecosystem services, eliciting the existence of dedicated</w:t>
      </w:r>
      <w:r>
        <w:t xml:space="preserve"> </w:t>
      </w:r>
      <w:r>
        <w:t xml:space="preserve">soils recycling companies.151 Consequently, 173 million tonnes of non-hazardous</w:t>
      </w:r>
      <w:r>
        <w:t xml:space="preserve"> </w:t>
      </w:r>
      <w:r>
        <w:t xml:space="preserve">excavated soils were used for backfilling, i.e. only for the volume that they occupy, and</w:t>
      </w:r>
      <w:r>
        <w:t xml:space="preserve"> </w:t>
      </w:r>
      <w:r>
        <w:t xml:space="preserve">106.6 million tonnes simply landfilled, in both cases having their biological productive</w:t>
      </w:r>
      <w:r>
        <w:t xml:space="preserve"> </w:t>
      </w:r>
      <w:r>
        <w:t xml:space="preserve">capacity wasted.152</w:t>
      </w:r>
    </w:p>
    <w:p>
      <w:pPr>
        <w:pStyle w:val="BodyText"/>
      </w:pPr>
      <w:r>
        <w:t xml:space="preserve">2.2.2.1 Urban sprawl and spatial development</w:t>
      </w:r>
      <w:r>
        <w:t xml:space="preserve"> </w:t>
      </w:r>
      <w:r>
        <w:t xml:space="preserve">Most economic activities outside of agriculture and forestry are performed on sealed or</w:t>
      </w:r>
      <w:r>
        <w:t xml:space="preserve"> </w:t>
      </w:r>
      <w:r>
        <w:t xml:space="preserve">artificial land: surface installations of underground mining and quarrying, manufacturing,</w:t>
      </w:r>
      <w:r>
        <w:t xml:space="preserve"> </w:t>
      </w:r>
      <w:r>
        <w:t xml:space="preserve">transport, logistics, parking, retail, tertiary activities, housing, education, and public</w:t>
      </w:r>
      <w:r>
        <w:t xml:space="preserve"> </w:t>
      </w:r>
      <w:r>
        <w:t xml:space="preserve">administration. Some of these developments are performed on existing sealed soils (e.g. </w:t>
      </w:r>
      <w:r>
        <w:t xml:space="preserve"> </w:t>
      </w:r>
      <w:r>
        <w:t xml:space="preserve">in former industrial or military terrains, also called ‘brownfields’), but a significant</w:t>
      </w:r>
      <w:r>
        <w:t xml:space="preserve"> </w:t>
      </w:r>
      <w:r>
        <w:t xml:space="preserve">fraction is performed by sealing natural areas, agricultural land, forest or grassland.</w:t>
      </w:r>
    </w:p>
    <w:p>
      <w:pPr>
        <w:pStyle w:val="BodyText"/>
      </w:pPr>
      <w:r>
        <w:t xml:space="preserve">The sealing of land directly destroys the soil ecosystem under it. In general, the soil and</w:t>
      </w:r>
      <w:r>
        <w:t xml:space="preserve"> </w:t>
      </w:r>
      <w:r>
        <w:t xml:space="preserve">upper subsoil is compacted or excavated before the construction takes place, in order to</w:t>
      </w:r>
      <w:r>
        <w:t xml:space="preserve"> </w:t>
      </w:r>
      <w:r>
        <w:t xml:space="preserve">establish the foundations of the construction or of the infrastructure on a mechanically</w:t>
      </w:r>
      <w:r>
        <w:t xml:space="preserve"> </w:t>
      </w:r>
      <w:r>
        <w:t xml:space="preserve">reliable and stable substrate.</w:t>
      </w:r>
    </w:p>
    <w:p>
      <w:pPr>
        <w:pStyle w:val="BodyText"/>
      </w:pPr>
      <w:r>
        <w:t xml:space="preserve">In addition, open-pit mining and quarrying proceed by excavating the soil and the upper</w:t>
      </w:r>
      <w:r>
        <w:t xml:space="preserve"> </w:t>
      </w:r>
      <w:r>
        <w:t xml:space="preserve">layers of the subsoil to access the mineral ore or rocks of interest.</w:t>
      </w:r>
    </w:p>
    <w:p>
      <w:pPr>
        <w:pStyle w:val="BodyText"/>
      </w:pPr>
      <w:r>
        <w:t xml:space="preserve">When excavated to make place for construction, the infrastructure, the open pit mine or</w:t>
      </w:r>
      <w:r>
        <w:t xml:space="preserve"> </w:t>
      </w:r>
      <w:r>
        <w:t xml:space="preserve">the quarry, the soil, even if uncontaminated, is often considered as waste153 and is</w:t>
      </w:r>
      <w:r>
        <w:t xml:space="preserve"> </w:t>
      </w:r>
      <w:r>
        <w:t xml:space="preserve">subsequently essentially being dumped in landfills without being re-used for its</w:t>
      </w:r>
      <w:r>
        <w:t xml:space="preserve"> </w:t>
      </w:r>
      <w:r>
        <w:t xml:space="preserve">functional capacity to provide any ecosystem service (for example 49% of</w:t>
      </w:r>
      <w:r>
        <w:t xml:space="preserve"> </w:t>
      </w:r>
      <w:r>
        <w:t xml:space="preserve">uncontaminated soils were landfilled in 2016 in Sweden, 98% in Norway and Slovenia in</w:t>
      </w:r>
      <w:r>
        <w:t xml:space="preserve"> </w:t>
      </w:r>
      <w:r>
        <w:t xml:space="preserve">2018, but 17% in Portugal in 2017), as seen above.154</w:t>
      </w:r>
    </w:p>
    <w:p>
      <w:pPr>
        <w:pStyle w:val="BodyText"/>
      </w:pPr>
      <w:r>
        <w:t xml:space="preserve">The pressure for more land take is considerable, and due to the combination of:</w:t>
      </w:r>
      <w:r>
        <w:t xml:space="preserve"> </w:t>
      </w:r>
      <w:r>
        <w:t xml:space="preserve">(1) demographic trends (including population growth and urbanisation), and</w:t>
      </w:r>
      <w:r>
        <w:t xml:space="preserve"> </w:t>
      </w:r>
      <w:r>
        <w:t xml:space="preserve">(2) individual preference for detached housing. Albeit at a small rate, the EU population</w:t>
      </w:r>
      <w:r>
        <w:t xml:space="preserve"> </w:t>
      </w:r>
      <w:r>
        <w:t xml:space="preserve">keeps on growing (3% in EU+UK in 2012-2018),155 which leads to increased demand for</w:t>
      </w:r>
      <w:r>
        <w:t xml:space="preserve"> </w:t>
      </w:r>
      <w:r>
        <w:t xml:space="preserve">housing, with a risk of increased soil sealing. Urbanisation is also projected to increase,</w:t>
      </w:r>
      <w:r>
        <w:t xml:space="preserve"> </w:t>
      </w:r>
      <w:r>
        <w:t xml:space="preserve">with a 11% increase foreseen by 2050. Urban expansion is accompanied by a greater</w:t>
      </w:r>
      <w:r>
        <w:t xml:space="preserve"> </w:t>
      </w:r>
      <w:r>
        <w:t xml:space="preserve">need for infrastructure (transport, water, waste and electricity), which decreases the long-</w:t>
      </w:r>
      <w:r>
        <w:t xml:space="preserve"> </w:t>
      </w:r>
      <w:r>
        <w:t xml:space="preserve">term availability of productive land resources.156 Although new urban development tends</w:t>
      </w:r>
      <w:r>
        <w:t xml:space="preserve"> </w:t>
      </w:r>
      <w:r>
        <w:t xml:space="preserve">to develop around this infrastructure, it is important to note that strong public transport</w:t>
      </w:r>
      <w:r>
        <w:t xml:space="preserve"> </w:t>
      </w:r>
      <w:r>
        <w:t xml:space="preserve">networks in cities can, in the long-term, lead to less urban sprawl.157 In addition,</w:t>
      </w:r>
    </w:p>
    <w:p>
      <w:pPr>
        <w:pStyle w:val="BodyText"/>
      </w:pPr>
      <w:r>
        <w:t xml:space="preserve">151 E.g.: https://www.boughton.co.uk/soil-collection-recycling-services/ E.g.: https://www.boughton.co.uk/soil-collection-recycling-</w:t>
      </w:r>
      <w:r>
        <w:t xml:space="preserve"> </w:t>
      </w:r>
      <w:r>
        <w:t xml:space="preserve">services/</w:t>
      </w:r>
      <w:r>
        <w:br/>
      </w:r>
      <w:r>
        <w:t xml:space="preserve">152 Eurostat (2022) Treatment of waste by waste category, hazardousness and waste management operations[env_wastrt]</w:t>
      </w:r>
      <w:r>
        <w:t xml:space="preserve"> </w:t>
      </w:r>
      <w:r>
        <w:t xml:space="preserve">153 Directive 2008/98/EC of 19 November 2008 on waste</w:t>
      </w:r>
      <w:r>
        <w:t xml:space="preserve"> </w:t>
      </w:r>
      <w:r>
        <w:t xml:space="preserve">154 Hale et al. ‘The Reuse of Excavated Soils from Construction and Demolition Projects: Limitations and Possibilities’</w:t>
      </w:r>
      <w:r>
        <w:br/>
      </w:r>
      <w:r>
        <w:t xml:space="preserve">155 https://www.eea.europa.eu/publications/land-take-and-land-degradation</w:t>
      </w:r>
      <w:r>
        <w:br/>
      </w:r>
      <w:r>
        <w:t xml:space="preserve">156 https://www.eea.europa.eu//publications/soer-2020</w:t>
      </w:r>
      <w:r>
        <w:t xml:space="preserve"> </w:t>
      </w:r>
      <w:r>
        <w:t xml:space="preserve">157 https://www.sciencedirect.com/science/article/abs/pii/S026483771830855X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urbanisation can lead to an endangering of the conservation of high nature farmland in</w:t>
      </w:r>
      <w:r>
        <w:t xml:space="preserve"> </w:t>
      </w:r>
      <w:r>
        <w:t xml:space="preserve">rural areas or to land abandonment, although the latter could offer opportunities to re-</w:t>
      </w:r>
      <w:r>
        <w:t xml:space="preserve"> </w:t>
      </w:r>
      <w:r>
        <w:t xml:space="preserve">wild parts of abandoned areas.</w:t>
      </w:r>
    </w:p>
    <w:p>
      <w:pPr>
        <w:pStyle w:val="BodyText"/>
      </w:pPr>
      <w:r>
        <w:t xml:space="preserve">The widespread preference for detached housing and one-family accommodation also</w:t>
      </w:r>
      <w:r>
        <w:t xml:space="preserve"> </w:t>
      </w:r>
      <w:r>
        <w:t xml:space="preserve">leads to increased land take.158,159 In the Netherlands, one of the smallest EU countries</w:t>
      </w:r>
      <w:r>
        <w:t xml:space="preserve"> </w:t>
      </w:r>
      <w:r>
        <w:t xml:space="preserve">and with the second-highest rate of land take in the EU in 2000-2018,160 housing-market</w:t>
      </w:r>
      <w:r>
        <w:t xml:space="preserve"> </w:t>
      </w:r>
      <w:r>
        <w:t xml:space="preserve">research shows that over 80% of intentional movers prefer a house with an</w:t>
      </w:r>
      <w:r>
        <w:t xml:space="preserve"> </w:t>
      </w:r>
      <w:r>
        <w:t xml:space="preserve">attached garden, with many indicating that they would not move to a house without a</w:t>
      </w:r>
      <w:r>
        <w:t xml:space="preserve"> </w:t>
      </w:r>
      <w:r>
        <w:t xml:space="preserve">garden. The Covid-19 pandemic is likely to have reinforced these trends. A 2020 study</w:t>
      </w:r>
      <w:r>
        <w:t xml:space="preserve"> </w:t>
      </w:r>
      <w:r>
        <w:t xml:space="preserve">showed that outdoor space is ranked amongst citizens’ top 5 priorities across EU regions</w:t>
      </w:r>
      <w:r>
        <w:t xml:space="preserve"> </w:t>
      </w:r>
      <w:r>
        <w:t xml:space="preserve">and has become extremely important for an additional 27% since the pandemic, with now</w:t>
      </w:r>
      <w:r>
        <w:t xml:space="preserve"> </w:t>
      </w:r>
      <w:r>
        <w:t xml:space="preserve">over 60% of people judging a personal outdoor space as extremely important. More</w:t>
      </w:r>
      <w:r>
        <w:t xml:space="preserve"> </w:t>
      </w:r>
      <w:r>
        <w:t xml:space="preserve">generally speaking, the pandemic has heightened people’s appreciation for good quality</w:t>
      </w:r>
      <w:r>
        <w:t xml:space="preserve"> </w:t>
      </w:r>
      <w:r>
        <w:t xml:space="preserve">homes which meet their expectations.161</w:t>
      </w:r>
    </w:p>
    <w:p>
      <w:pPr>
        <w:pStyle w:val="BodyText"/>
      </w:pPr>
      <w:r>
        <w:t xml:space="preserve">Moreover, a study assessing whether this preference for private gardens could be</w:t>
      </w:r>
      <w:r>
        <w:t xml:space="preserve"> </w:t>
      </w:r>
      <w:r>
        <w:t xml:space="preserve">substituted by public green space showed that the private domestic garden cannot simply</w:t>
      </w:r>
      <w:r>
        <w:t xml:space="preserve"> </w:t>
      </w:r>
      <w:r>
        <w:t xml:space="preserve">be substituted by public green space as these hold different functions in the eyes of</w:t>
      </w:r>
      <w:r>
        <w:t xml:space="preserve"> </w:t>
      </w:r>
      <w:r>
        <w:t xml:space="preserve">residents.162</w:t>
      </w:r>
    </w:p>
    <w:p>
      <w:pPr>
        <w:pStyle w:val="BodyText"/>
      </w:pPr>
      <w:r>
        <w:t xml:space="preserve">2.2.2.2 Improper water management</w:t>
      </w:r>
      <w:r>
        <w:t xml:space="preserve"> </w:t>
      </w:r>
      <w:r>
        <w:t xml:space="preserve">Excessive irrigation and uncareful drainage, specifically in coastal areas, leads to the</w:t>
      </w:r>
      <w:r>
        <w:t xml:space="preserve"> </w:t>
      </w:r>
      <w:r>
        <w:t xml:space="preserve">salinisation of groundwater, by infiltration of sea water in the aquifer, and subsequently</w:t>
      </w:r>
      <w:r>
        <w:t xml:space="preserve"> </w:t>
      </w:r>
      <w:r>
        <w:t xml:space="preserve">of the soil.163</w:t>
      </w:r>
    </w:p>
    <w:p>
      <w:pPr>
        <w:pStyle w:val="BodyText"/>
      </w:pPr>
      <w:r>
        <w:t xml:space="preserve">2.2.2.3 Causes of site contamination</w:t>
      </w:r>
      <w:r>
        <w:t xml:space="preserve"> </w:t>
      </w:r>
      <w:r>
        <w:t xml:space="preserve">Human industrial, transport, storage or waste management activities lead, unless specific</w:t>
      </w:r>
      <w:r>
        <w:t xml:space="preserve"> </w:t>
      </w:r>
      <w:r>
        <w:t xml:space="preserve">precautions are taken, lead to the leakage of pollutants to soils, air and water, during</w:t>
      </w:r>
      <w:r>
        <w:t xml:space="preserve"> </w:t>
      </w:r>
      <w:r>
        <w:t xml:space="preserve">normal operations or upon accidents. Because of the persistence of pollutants in soils,</w:t>
      </w:r>
      <w:r>
        <w:t xml:space="preserve"> </w:t>
      </w:r>
      <w:r>
        <w:t xml:space="preserve">many areas suffer from current or recent contaminating practices, but also from a full</w:t>
      </w:r>
      <w:r>
        <w:t xml:space="preserve"> </w:t>
      </w:r>
      <w:r>
        <w:t xml:space="preserve">legacy of contaminating practices over the whole history of the site, since the start of the</w:t>
      </w:r>
      <w:r>
        <w:t xml:space="preserve"> </w:t>
      </w:r>
      <w:r>
        <w:t xml:space="preserve">industrial revolution. More specifically:</w:t>
      </w:r>
      <w:r>
        <w:t xml:space="preserve"> </w:t>
      </w:r>
      <w:r>
        <w:t xml:space="preserve"></w:t>
      </w:r>
      <w:r>
        <w:t xml:space="preserve"> </w:t>
      </w:r>
      <w:r>
        <w:t xml:space="preserve">Industrial pollutants (such as heavy metals, POPs such as Polycyclic Aromatic</w:t>
      </w:r>
      <w:r>
        <w:t xml:space="preserve"> </w:t>
      </w:r>
      <w:r>
        <w:t xml:space="preserve">Hydrocarbons (PAHs), liquid fuels and other hydrocarbons) are or have been</w:t>
      </w:r>
      <w:r>
        <w:t xml:space="preserve"> </w:t>
      </w:r>
      <w:r>
        <w:t xml:space="preserve">released on the ground, with insufficient or no treatment, because of ignorance</w:t>
      </w:r>
      <w:r>
        <w:t xml:space="preserve"> </w:t>
      </w:r>
      <w:r>
        <w:t xml:space="preserve">or neglect. This is particularly true for those legacy sites contaminated before</w:t>
      </w:r>
      <w:r>
        <w:t xml:space="preserve"> </w:t>
      </w:r>
      <w:r>
        <w:t xml:space="preserve">the entry into force of the Industrial Emissions Directive (IED) in 2007;</w:t>
      </w:r>
      <w:r>
        <w:br/>
      </w:r>
      <w:r>
        <w:t xml:space="preserve"></w:t>
      </w:r>
      <w:r>
        <w:t xml:space="preserve"> </w:t>
      </w:r>
      <w:r>
        <w:t xml:space="preserve">Industrial pollutants also leak or have leaked from containers because of</w:t>
      </w:r>
      <w:r>
        <w:t xml:space="preserve"> </w:t>
      </w:r>
      <w:r>
        <w:t xml:space="preserve">improper maintenance or storage conditions, or of accidents, during road or rail</w:t>
      </w:r>
      <w:r>
        <w:t xml:space="preserve"> </w:t>
      </w:r>
      <w:r>
        <w:t xml:space="preserve">transport or at their industrial storage site;</w:t>
      </w:r>
    </w:p>
    <w:p>
      <w:pPr>
        <w:pStyle w:val="BodyText"/>
      </w:pPr>
      <w:r>
        <w:t xml:space="preserve">158 https://www.eea.europa.eu/publications/land-take-and-land-degradation</w:t>
      </w:r>
      <w:r>
        <w:br/>
      </w:r>
      <w:r>
        <w:t xml:space="preserve">159 https://www.sciencedirect.com/science/article/abs/pii/S026483771830855X</w:t>
      </w:r>
      <w:r>
        <w:br/>
      </w:r>
      <w:r>
        <w:t xml:space="preserve">160 https://www.eea.europa.eu/data-and-maps/indicators/land-take-3/assessment</w:t>
      </w:r>
      <w:r>
        <w:br/>
      </w:r>
      <w:r>
        <w:t xml:space="preserve">161 https://residential.jll.co.uk/insights/research/housing-needs-and-resident-preferences-across-europe-during-covid-19</w:t>
      </w:r>
      <w:r>
        <w:br/>
      </w:r>
      <w:r>
        <w:t xml:space="preserve">162 https://link.springer.com/article/10.1007/s10901-011-9246-5#Sec19</w:t>
      </w:r>
      <w:r>
        <w:br/>
      </w:r>
      <w:r>
        <w:t xml:space="preserve">163 Mastrocicco, M.; Colombani, N. The Issue of Groundwater Salinization in Coastal Areas of the Mediterranean Region: A</w:t>
      </w:r>
      <w:r>
        <w:t xml:space="preserve"> </w:t>
      </w:r>
      <w:r>
        <w:t xml:space="preserve">Review. Water 2021, 13, 90. https://doi.org/10.3390/w13010090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Industrial and domestic (solvents) pollutants leak or have leaked from legal or</w:t>
      </w:r>
      <w:r>
        <w:t xml:space="preserve"> </w:t>
      </w:r>
      <w:r>
        <w:t xml:space="preserve">illegal waste landfills, specifically of hazardous waste;</w:t>
      </w:r>
      <w:r>
        <w:t xml:space="preserve"> </w:t>
      </w:r>
      <w:r>
        <w:t xml:space="preserve"></w:t>
      </w:r>
      <w:r>
        <w:t xml:space="preserve"> </w:t>
      </w:r>
      <w:r>
        <w:t xml:space="preserve">Insufficiently treated urban wastewater is or has been released in the</w:t>
      </w:r>
      <w:r>
        <w:t xml:space="preserve"> </w:t>
      </w:r>
      <w:r>
        <w:t xml:space="preserve">groundwater or in water bodies while still containing pollutants (solvents,</w:t>
      </w:r>
      <w:r>
        <w:t xml:space="preserve"> </w:t>
      </w:r>
      <w:r>
        <w:t xml:space="preserve">pharmaceuticals).</w:t>
      </w:r>
    </w:p>
    <w:p>
      <w:pPr>
        <w:pStyle w:val="BodyText"/>
      </w:pPr>
      <w:r>
        <w:t xml:space="preserve">2.2.2.4 Estimation of the number of contaminated sites and of their condition</w:t>
      </w:r>
      <w:r>
        <w:t xml:space="preserve"> </w:t>
      </w:r>
      <w:r>
        <w:t xml:space="preserve">The number of countries in the remit of the EEA which report statistics on contaminated</w:t>
      </w:r>
      <w:r>
        <w:t xml:space="preserve"> </w:t>
      </w:r>
      <w:r>
        <w:t xml:space="preserve">sites has increased from 20 in 2006 to 23 in 2016. However, 10 MS still have either not</w:t>
      </w:r>
      <w:r>
        <w:t xml:space="preserve"> </w:t>
      </w:r>
      <w:r>
        <w:t xml:space="preserve">yet developed any national register of contaminated sites and/or consider only a very</w:t>
      </w:r>
      <w:r>
        <w:t xml:space="preserve"> </w:t>
      </w:r>
      <w:r>
        <w:t xml:space="preserve">limited set of polluting activities in their management approaches. Consequently, the data</w:t>
      </w:r>
      <w:r>
        <w:t xml:space="preserve"> </w:t>
      </w:r>
      <w:r>
        <w:t xml:space="preserve">on contaminated sites remains subject to important uncertainties.</w:t>
      </w:r>
    </w:p>
    <w:p>
      <w:pPr>
        <w:pStyle w:val="BodyText"/>
      </w:pPr>
      <w:r>
        <w:t xml:space="preserve">For the EU-28, the JRC published an estimate in 2018 of around 2.8 million sites where</w:t>
      </w:r>
      <w:r>
        <w:t xml:space="preserve"> </w:t>
      </w:r>
      <w:r>
        <w:t xml:space="preserve">polluting activities took/are taking place, so potentially contaminated. That study</w:t>
      </w:r>
      <w:r>
        <w:t xml:space="preserve"> </w:t>
      </w:r>
      <w:r>
        <w:t xml:space="preserve">provides estimations of the number of sites registered, under investigation, and based on</w:t>
      </w:r>
      <w:r>
        <w:t xml:space="preserve"> </w:t>
      </w:r>
      <w:r>
        <w:t xml:space="preserve">their remediation status, using data from reports by Member States. However, as these</w:t>
      </w:r>
      <w:r>
        <w:t xml:space="preserve"> </w:t>
      </w:r>
      <w:r>
        <w:t xml:space="preserve">reports use differing methodologies and as the data is over 10 years old, these figures are</w:t>
      </w:r>
      <w:r>
        <w:t xml:space="preserve"> </w:t>
      </w:r>
      <w:r>
        <w:t xml:space="preserve">not presented in the present report.164</w:t>
      </w:r>
    </w:p>
    <w:p>
      <w:pPr>
        <w:pStyle w:val="BodyText"/>
      </w:pPr>
      <w:r>
        <w:t xml:space="preserve">Based on national registries summarised in a report recently published by the EEA, in</w:t>
      </w:r>
      <w:r>
        <w:t xml:space="preserve"> </w:t>
      </w:r>
      <w:r>
        <w:t xml:space="preserve">2016, 1.38 million potentially contaminated sites are currently registered, largely in 11</w:t>
      </w:r>
      <w:r>
        <w:t xml:space="preserve"> </w:t>
      </w:r>
      <w:r>
        <w:t xml:space="preserve">countries.165 Sites become registered once a suspicion for a polluting activity is</w:t>
      </w:r>
      <w:r>
        <w:t xml:space="preserve"> </w:t>
      </w:r>
      <w:r>
        <w:t xml:space="preserve">confirmed, at average 69 % of all estimated sites. Based on a projected total of 2.8 Mio</w:t>
      </w:r>
      <w:r>
        <w:t xml:space="preserve"> </w:t>
      </w:r>
      <w:r>
        <w:t xml:space="preserve">sites with an expectation that at least 2 Mio registered sites could be expected once</w:t>
      </w:r>
      <w:r>
        <w:t xml:space="preserve"> </w:t>
      </w:r>
      <w:r>
        <w:t xml:space="preserve">national registers would be fully and comparably developed. It is estimated that 2/3 of</w:t>
      </w:r>
      <w:r>
        <w:t xml:space="preserve"> </w:t>
      </w:r>
      <w:r>
        <w:t xml:space="preserve">contaminated sites – with large national differences – could be historic (e.g. brownfields</w:t>
      </w:r>
      <w:r>
        <w:t xml:space="preserve"> </w:t>
      </w:r>
      <w:r>
        <w:t xml:space="preserve">and orphan sites), i.e. not covered by the current legislation on the prevention of</w:t>
      </w:r>
      <w:r>
        <w:t xml:space="preserve"> </w:t>
      </w:r>
      <w:r>
        <w:t xml:space="preserve">industrial pollution (Industrial Emissions Directive and European Pollutant Release and</w:t>
      </w:r>
      <w:r>
        <w:t xml:space="preserve"> </w:t>
      </w:r>
      <w:r>
        <w:t xml:space="preserve">Transfer Register).</w:t>
      </w:r>
    </w:p>
    <w:p>
      <w:pPr>
        <w:pStyle w:val="BodyText"/>
      </w:pPr>
      <w:r>
        <w:t xml:space="preserve">According to the same study, in 2016, 115,000 contaminated sites were remediated in the</w:t>
      </w:r>
      <w:r>
        <w:t xml:space="preserve"> </w:t>
      </w:r>
      <w:r>
        <w:t xml:space="preserve">EU, representing 8.3 % of the currently registered potentially contaminated sites. Based</w:t>
      </w:r>
      <w:r>
        <w:t xml:space="preserve"> </w:t>
      </w:r>
      <w:r>
        <w:t xml:space="preserve">on the current projections, at least 166,000 additional sites can be expected in need for</w:t>
      </w:r>
      <w:r>
        <w:t xml:space="preserve"> </w:t>
      </w:r>
      <w:r>
        <w:t xml:space="preserve">risk reduction measures or remediation.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3.1</w:t>
      </w:r>
      <w:r>
        <w:t xml:space="preserve"> </w:t>
      </w:r>
      <w:r>
        <w:t xml:space="preserve">Market failures</w:t>
      </w:r>
      <w:r>
        <w:t xml:space="preserve"> </w:t>
      </w:r>
      <w:r>
        <w:t xml:space="preserve">3.1.1 Market failure: Insufficient + heterogeneous internalisation of environmental</w:t>
      </w:r>
      <w:r>
        <w:t xml:space="preserve"> </w:t>
      </w:r>
      <w:r>
        <w:t xml:space="preserve">costs in EU + third countries</w:t>
      </w:r>
      <w:r>
        <w:t xml:space="preserve"> </w:t>
      </w:r>
      <w:r>
        <w:t xml:space="preserve">The costs caused by practices harmful to soils are often not borne by those who benefit</w:t>
      </w:r>
      <w:r>
        <w:t xml:space="preserve"> </w:t>
      </w:r>
      <w:r>
        <w:t xml:space="preserve">from them, in a phenomenon known as ‘externalities’. Whereas the benefits of harmful</w:t>
      </w:r>
    </w:p>
    <w:p>
      <w:pPr>
        <w:pStyle w:val="BodyText"/>
      </w:pPr>
      <w:r>
        <w:t xml:space="preserve">164 Joint Research Centre (2018), Status of local soil contamination in Europe</w:t>
      </w:r>
      <w:r>
        <w:t xml:space="preserve"> </w:t>
      </w:r>
      <w:r>
        <w:t xml:space="preserve">https://publications.jrc.ec.europa.eu/repository/handle/JRC107508</w:t>
      </w:r>
      <w:r>
        <w:br/>
      </w:r>
      <w:r>
        <w:t xml:space="preserve">165 EEA (December 2022) Progress in the management of contaminated sites in Europe https://www.eea.europa.eu/ims/progress-in-</w:t>
      </w:r>
      <w:r>
        <w:t xml:space="preserve"> </w:t>
      </w:r>
      <w:r>
        <w:t xml:space="preserve">the-management-of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practices are generally concentrated with the current landowner, its costs are borne by</w:t>
      </w:r>
      <w:r>
        <w:t xml:space="preserve"> </w:t>
      </w:r>
      <w:r>
        <w:t xml:space="preserve">stakeholders that are distant in time (in the future, over several generations), in their</w:t>
      </w:r>
      <w:r>
        <w:t xml:space="preserve"> </w:t>
      </w:r>
      <w:r>
        <w:t xml:space="preserve">social or economic condition or in space, including in other Member States of the EU.</w:t>
      </w:r>
    </w:p>
    <w:p>
      <w:pPr>
        <w:pStyle w:val="BodyText"/>
      </w:pPr>
      <w:r>
        <w:t xml:space="preserve">The textbook answer to externalities is to evaluate and internalise these external costs, in</w:t>
      </w:r>
      <w:r>
        <w:t xml:space="preserve"> </w:t>
      </w:r>
      <w:r>
        <w:t xml:space="preserve">order to incentivise the actors towards taking them into account in their practices.</w:t>
      </w:r>
    </w:p>
    <w:p>
      <w:pPr>
        <w:pStyle w:val="BodyText"/>
      </w:pPr>
      <w:r>
        <w:t xml:space="preserve">Despite the very high costs of soil degradation, so far, few legally-binding requirements</w:t>
      </w:r>
      <w:r>
        <w:t xml:space="preserve"> </w:t>
      </w:r>
      <w:r>
        <w:t xml:space="preserve">are in place to internalise the external costs of practices harmful to soils. The exceptions</w:t>
      </w:r>
      <w:r>
        <w:t xml:space="preserve"> </w:t>
      </w:r>
      <w:r>
        <w:t xml:space="preserve">are the EU national legislations listed in the baseline scenario (Error! Reference source</w:t>
      </w:r>
      <w:r>
        <w:t xml:space="preserve"> </w:t>
      </w:r>
      <w:r>
        <w:t xml:space="preserve">not found.). These legislative dispositions have an effect, but which appears to be</w:t>
      </w:r>
      <w:r>
        <w:t xml:space="preserve"> </w:t>
      </w:r>
      <w:r>
        <w:t xml:space="preserve">insufficient to prevent the occurrence of the practices harmful to soil health.</w:t>
      </w:r>
    </w:p>
    <w:p>
      <w:pPr>
        <w:pStyle w:val="BodyText"/>
      </w:pPr>
      <w:r>
        <w:t xml:space="preserve">The SoilEX database166 managed by the FAO provides an overview of soil legislation</w:t>
      </w:r>
      <w:r>
        <w:t xml:space="preserve"> </w:t>
      </w:r>
      <w:r>
        <w:t xml:space="preserve">existing around the world. For instance, Australia has a very comprehensive set of laws</w:t>
      </w:r>
      <w:r>
        <w:t xml:space="preserve"> </w:t>
      </w:r>
      <w:r>
        <w:t xml:space="preserve">to protect soils, starting with a Soil Conservation Act of 1938,167 and Switzerland has</w:t>
      </w:r>
      <w:r>
        <w:t xml:space="preserve"> </w:t>
      </w:r>
      <w:r>
        <w:t xml:space="preserve">adopted in 2006 a Soil Protection Ordinance168 implementing its Environmental</w:t>
      </w:r>
      <w:r>
        <w:t xml:space="preserve"> </w:t>
      </w:r>
      <w:r>
        <w:t xml:space="preserve">Protection Act (EPA).169 Some examples are also found in developing countries, such as</w:t>
      </w:r>
      <w:r>
        <w:t xml:space="preserve"> </w:t>
      </w:r>
      <w:r>
        <w:t xml:space="preserve">the 1951 Soil Conservation Act in Sri Lanka (last amended in 1953), the 1953 Land</w:t>
      </w:r>
      <w:r>
        <w:t xml:space="preserve"> </w:t>
      </w:r>
      <w:r>
        <w:t xml:space="preserve">Planning and Soil Conservation Act of Ghana (last amended in 1957) and the 1987 Soil</w:t>
      </w:r>
      <w:r>
        <w:t xml:space="preserve"> </w:t>
      </w:r>
      <w:r>
        <w:t xml:space="preserve">and Watershed Conservation Act in Nepal (last amended in 2010). Another example of</w:t>
      </w:r>
      <w:r>
        <w:t xml:space="preserve"> </w:t>
      </w:r>
      <w:r>
        <w:t xml:space="preserve">successful policy not listed in the FAO database is the US Soil Conservation Act of 1935,</w:t>
      </w:r>
      <w:r>
        <w:t xml:space="preserve"> </w:t>
      </w:r>
      <w:r>
        <w:t xml:space="preserve">which gave farmers monetary subsidies to plant vegetation other than commercial crops</w:t>
      </w:r>
      <w:r>
        <w:t xml:space="preserve"> </w:t>
      </w:r>
      <w:r>
        <w:t xml:space="preserve">in order to address the depletion of nutrients in soils linked to over-farming. After four</w:t>
      </w:r>
      <w:r>
        <w:t xml:space="preserve"> </w:t>
      </w:r>
      <w:r>
        <w:t xml:space="preserve">years, wind-inflicted soil erosion was reduced by 65%.170 Nevertheless, as</w:t>
      </w:r>
      <w:r>
        <w:t xml:space="preserve"> </w:t>
      </w:r>
      <w:r>
        <w:t xml:space="preserve">aforementioned soil degradation continues to be a problem affecting billions of people</w:t>
      </w:r>
      <w:r>
        <w:t xml:space="preserve"> </w:t>
      </w:r>
      <w:r>
        <w:t xml:space="preserve">worldwide and with significant economic consequences.171</w:t>
      </w:r>
    </w:p>
    <w:p>
      <w:pPr>
        <w:pStyle w:val="BodyText"/>
      </w:pPr>
      <w:r>
        <w:t xml:space="preserve">Managers of land generally sell on commodities markets (agricultural or forestry</w:t>
      </w:r>
      <w:r>
        <w:t xml:space="preserve"> </w:t>
      </w:r>
      <w:r>
        <w:t xml:space="preserve">products), in a competition, mainly set on price, where those paying the least of the</w:t>
      </w:r>
      <w:r>
        <w:t xml:space="preserve"> </w:t>
      </w:r>
      <w:r>
        <w:t xml:space="preserve">external costs get an advantage. The fear of being undercut on costs by international</w:t>
      </w:r>
      <w:r>
        <w:t xml:space="preserve"> </w:t>
      </w:r>
      <w:r>
        <w:t xml:space="preserve">competitors not subject to the same obligations regarding the internalisation of external</w:t>
      </w:r>
      <w:r>
        <w:t xml:space="preserve"> </w:t>
      </w:r>
      <w:r>
        <w:t xml:space="preserve">costs to soil health leads land managers to adopt or retain harmful practices.</w:t>
      </w:r>
    </w:p>
    <w:p>
      <w:pPr>
        <w:pStyle w:val="BodyText"/>
      </w:pPr>
      <w:r>
        <w:t xml:space="preserve">3.1.2 Market failure: The financial gains of land take are considerably larger than the</w:t>
      </w:r>
      <w:r>
        <w:t xml:space="preserve"> </w:t>
      </w:r>
      <w:r>
        <w:t xml:space="preserve">value of ecosystem services provided</w:t>
      </w:r>
      <w:r>
        <w:t xml:space="preserve"> </w:t>
      </w:r>
      <w:r>
        <w:t xml:space="preserve">The benefits of land take and land sealing are larger (sometimes by orders of magnitude)</w:t>
      </w:r>
      <w:r>
        <w:t xml:space="preserve"> </w:t>
      </w:r>
      <w:r>
        <w:t xml:space="preserve">than the loss of ecosystem services that this land take or land sealing induces, even in the</w:t>
      </w:r>
      <w:r>
        <w:t xml:space="preserve"> </w:t>
      </w:r>
      <w:r>
        <w:t xml:space="preserve">hypothetical case where these would be fully integrated into a perfectly enforced polluter</w:t>
      </w:r>
      <w:r>
        <w:t xml:space="preserve"> </w:t>
      </w:r>
      <w:r>
        <w:t xml:space="preserve">pays scheme, not only in the short term, but also in any foreseeable future. This is</w:t>
      </w:r>
      <w:r>
        <w:t xml:space="preserve"> </w:t>
      </w:r>
      <w:r>
        <w:t xml:space="preserve">because the economic value of the activities being performed on the land taken is much</w:t>
      </w:r>
      <w:r>
        <w:t xml:space="preserve"> </w:t>
      </w:r>
      <w:r>
        <w:t xml:space="preserve">larger than that of the ecosystem services provided by that same piece of land when that</w:t>
      </w:r>
      <w:r>
        <w:t xml:space="preserve"> </w:t>
      </w:r>
      <w:r>
        <w:t xml:space="preserve">piece of land remains untouched. This is a typical case of market failure, where the</w:t>
      </w:r>
      <w:r>
        <w:t xml:space="preserve"> </w:t>
      </w:r>
      <w:r>
        <w:t xml:space="preserve">rational computation performed using the marginal cost and benefit, as evaluated at the</w:t>
      </w:r>
    </w:p>
    <w:p>
      <w:pPr>
        <w:pStyle w:val="BodyText"/>
      </w:pPr>
      <w:r>
        <w:t xml:space="preserve">166 https://www.fao.org/soils-portal/soilex/en/</w:t>
      </w:r>
      <w:r>
        <w:br/>
      </w:r>
      <w:r>
        <w:t xml:space="preserve">167 https://www.fao.org/faolex/results/details/en/c/LEX-FAOC002846/</w:t>
      </w:r>
      <w:r>
        <w:br/>
      </w:r>
      <w:r>
        <w:t xml:space="preserve">168 https://leap.unep.org/countries/ch/national-legislation/soil-protection-ordinance</w:t>
      </w:r>
      <w:r>
        <w:t xml:space="preserve"> </w:t>
      </w:r>
      <w:r>
        <w:t xml:space="preserve">169 https://www.fedlex.admin.ch/eli/cc/1984/1122_1122_1122/en</w:t>
      </w:r>
      <w:r>
        <w:br/>
      </w:r>
      <w:r>
        <w:t xml:space="preserve">170 https://reference.jrank.org/environmental-health/Soil_Conservation_Act_1935.html</w:t>
      </w:r>
      <w:r>
        <w:br/>
      </w:r>
      <w:r>
        <w:t xml:space="preserve">171 https://zenodo.org/record/3237411#.Y34_AHbMI2w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small scale of each individual actor, leads to decisions that, when aggregated, are</w:t>
      </w:r>
      <w:r>
        <w:t xml:space="preserve"> </w:t>
      </w:r>
      <w:r>
        <w:t xml:space="preserve">collectively negative.</w:t>
      </w:r>
    </w:p>
    <w:p>
      <w:pPr>
        <w:pStyle w:val="BodyText"/>
      </w:pPr>
      <w:r>
        <w:t xml:space="preserve">Whereas the ecosystem services provided by soil are estimated at 39.15 kEUR/km2/yr,172</w:t>
      </w:r>
      <w:r>
        <w:t xml:space="preserve"> </w:t>
      </w:r>
      <w:r>
        <w:t xml:space="preserve">i.e. 391.5 EUR/ha/yr or 0.039 EUR/m2/yr, the value of economic activities susceptible to</w:t>
      </w:r>
      <w:r>
        <w:t xml:space="preserve"> </w:t>
      </w:r>
      <w:r>
        <w:t xml:space="preserve">be performed on the same surface ranges between ca. 1,800 EUR/ha/yr for agriculture173</w:t>
      </w:r>
      <w:r>
        <w:t xml:space="preserve"> </w:t>
      </w:r>
      <w:r>
        <w:t xml:space="preserve">(i.e. 5 times above the value of ecosystem services), 60 to 150 EUR/m2/yr for rental of</w:t>
      </w:r>
      <w:r>
        <w:t xml:space="preserve"> </w:t>
      </w:r>
      <w:r>
        <w:t xml:space="preserve">social housing174 (i.e. between 1,500 and 4,000 times more than the value of ecosystem</w:t>
      </w:r>
      <w:r>
        <w:t xml:space="preserve"> </w:t>
      </w:r>
      <w:r>
        <w:t xml:space="preserve">services) and even more in the case of rental for economic activities such as office</w:t>
      </w:r>
      <w:r>
        <w:t xml:space="preserve"> </w:t>
      </w:r>
      <w:r>
        <w:t xml:space="preserve">space.175 Similarly, the value of open mining (estimated at covering 12,416 km2 in 2018</w:t>
      </w:r>
      <w:r>
        <w:t xml:space="preserve"> </w:t>
      </w:r>
      <w:r>
        <w:t xml:space="preserve">in EU-27176) is considerably higher than that of the ecosystem services provided on the</w:t>
      </w:r>
      <w:r>
        <w:t xml:space="preserve"> </w:t>
      </w:r>
      <w:r>
        <w:t xml:space="preserve">same surface. In the case of Germany, the yearly production of lignite is stable at 171.5</w:t>
      </w:r>
      <w:r>
        <w:t xml:space="preserve"> </w:t>
      </w:r>
      <w:r>
        <w:t xml:space="preserve">million t/yr in 2017.177 Extrapolated over 50 years (as an order of magnitude, considering</w:t>
      </w:r>
      <w:r>
        <w:t xml:space="preserve"> </w:t>
      </w:r>
      <w:r>
        <w:t xml:space="preserve">that lignite mining started earlier than in 1972, but at a rate lower than that of 2017), and</w:t>
      </w:r>
      <w:r>
        <w:t xml:space="preserve"> </w:t>
      </w:r>
      <w:r>
        <w:t xml:space="preserve">with an order of magnitude for the price of 400 EUR/t,178 the total production of lignite</w:t>
      </w:r>
      <w:r>
        <w:t xml:space="preserve"> </w:t>
      </w:r>
      <w:r>
        <w:t xml:space="preserve">performed in Germany can be estimated at 3,430,000 MEUR, on a total excavated</w:t>
      </w:r>
      <w:r>
        <w:t xml:space="preserve"> </w:t>
      </w:r>
      <w:r>
        <w:t xml:space="preserve">surface of 117,300 ha179, leading to a lignite production value of 29 MEUR per hectare,</w:t>
      </w:r>
      <w:r>
        <w:t xml:space="preserve"> </w:t>
      </w:r>
      <w:r>
        <w:t xml:space="preserve">i.e. ca. 75,000 times higher than the value of ecosystem services provided on the same</w:t>
      </w:r>
      <w:r>
        <w:t xml:space="preserve"> </w:t>
      </w:r>
      <w:r>
        <w:t xml:space="preserve">surface.</w:t>
      </w:r>
    </w:p>
    <w:p>
      <w:pPr>
        <w:pStyle w:val="BodyText"/>
      </w:pPr>
      <w:r>
        <w:t xml:space="preserve">3.1.3 Market failures: differences in time horizons and discounting rates between</w:t>
      </w:r>
      <w:r>
        <w:t xml:space="preserve"> </w:t>
      </w:r>
      <w:r>
        <w:t xml:space="preserve">economic actors</w:t>
      </w:r>
      <w:r>
        <w:t xml:space="preserve"> </w:t>
      </w:r>
      <w:r>
        <w:t xml:space="preserve">Soil formation has very low rates, meaning that it is considered as a non-renewable</w:t>
      </w:r>
      <w:r>
        <w:t xml:space="preserve"> </w:t>
      </w:r>
      <w:r>
        <w:t xml:space="preserve">resource from human perspectives, which ideally should be maintained indefinitely intact</w:t>
      </w:r>
      <w:r>
        <w:t xml:space="preserve"> </w:t>
      </w:r>
      <w:r>
        <w:t xml:space="preserve">for all future generations. As such, the time horizon of a responsible public policy,</w:t>
      </w:r>
      <w:r>
        <w:t xml:space="preserve"> </w:t>
      </w:r>
      <w:r>
        <w:t xml:space="preserve">considering the public interest of all involved parties, including future generations,</w:t>
      </w:r>
      <w:r>
        <w:t xml:space="preserve"> </w:t>
      </w:r>
      <w:r>
        <w:t xml:space="preserve">should be infinite, and the resulting discounting rate equal to zero (i.e., the value of the</w:t>
      </w:r>
      <w:r>
        <w:t xml:space="preserve"> </w:t>
      </w:r>
      <w:r>
        <w:t xml:space="preserve">benefits which accrue after a long time period should not be lower than the value of the</w:t>
      </w:r>
      <w:r>
        <w:t xml:space="preserve"> </w:t>
      </w:r>
      <w:r>
        <w:t xml:space="preserve">benefits that can be obtained now).</w:t>
      </w:r>
    </w:p>
    <w:p>
      <w:pPr>
        <w:pStyle w:val="BodyText"/>
      </w:pPr>
      <w:r>
        <w:t xml:space="preserve">Economic operators however, and humans in general, do not reason with such long-time</w:t>
      </w:r>
      <w:r>
        <w:t xml:space="preserve"> </w:t>
      </w:r>
      <w:r>
        <w:t xml:space="preserve">horizons, and tend to discount future costs and benefits at rates that are strictly positive,</w:t>
      </w:r>
      <w:r>
        <w:t xml:space="preserve"> </w:t>
      </w:r>
      <w:r>
        <w:t xml:space="preserve">with differences among them:</w:t>
      </w:r>
      <w:r>
        <w:t xml:space="preserve"> </w:t>
      </w:r>
      <w:r>
        <w:t xml:space="preserve"></w:t>
      </w:r>
      <w:r>
        <w:t xml:space="preserve"> </w:t>
      </w:r>
      <w:r>
        <w:t xml:space="preserve">Land tenants tend to limit their time horizon to the duration of their tenure,</w:t>
      </w:r>
      <w:r>
        <w:t xml:space="preserve"> </w:t>
      </w:r>
      <w:r>
        <w:t xml:space="preserve">which generally lies in the range of 10 years. In addition, they often need to</w:t>
      </w:r>
      <w:r>
        <w:t xml:space="preserve"> </w:t>
      </w:r>
      <w:r>
        <w:t xml:space="preserve">borrow and repay (considerable) loans to be able to operate (purchase of</w:t>
      </w:r>
    </w:p>
    <w:p>
      <w:pPr>
        <w:pStyle w:val="BodyText"/>
      </w:pPr>
      <w:r>
        <w:t xml:space="preserve">172 Vysna, V., Maes, J., Petersen, J.E., La Notte, A., Vallecillo, S., Aizpurua, N., Ivits, E., Teller, A., Accounting for ecosystems and</w:t>
      </w:r>
      <w:r>
        <w:t xml:space="preserve"> </w:t>
      </w:r>
      <w:r>
        <w:t xml:space="preserve">their services in the European Union (INCA). Final report from phase II of the INCA project aiming to develop a pilot for an</w:t>
      </w:r>
      <w:r>
        <w:t xml:space="preserve"> </w:t>
      </w:r>
      <w:r>
        <w:t xml:space="preserve">integrated system of ecosystem accounts for the EU. Statistical report. Publications office of the European Union, Luxembourg, 2021.</w:t>
      </w:r>
      <w:r>
        <w:t xml:space="preserve"> </w:t>
      </w:r>
      <w:r>
        <w:t xml:space="preserve">173 Total value of agricultural goods output in the EU 27 for the year 2019: EUR 344.6 bn. (source Eurostat Economic accounts for</w:t>
      </w:r>
      <w:r>
        <w:t xml:space="preserve"> </w:t>
      </w:r>
      <w:r>
        <w:t xml:space="preserve">agriculture - values at real prices [aact_eaa04]); Utilised Agricultural Area in the EU 27 for the year 2019: 184 Mha, leading to an</w:t>
      </w:r>
      <w:r>
        <w:t xml:space="preserve"> </w:t>
      </w:r>
      <w:r>
        <w:t xml:space="preserve">average value produced per hectare equal to 1,873 EUR/hectare.year.</w:t>
      </w:r>
      <w:r>
        <w:t xml:space="preserve"> </w:t>
      </w:r>
      <w:r>
        <w:t xml:space="preserve">174 Housing Europe, 2021: “Cost-based social rental housing in Europe, the cases of Austria, Denmark, and Finland”, downloadable</w:t>
      </w:r>
      <w:r>
        <w:t xml:space="preserve"> </w:t>
      </w:r>
      <w:r>
        <w:t xml:space="preserve">at: https://www.housingeurope.eu/file/1073/download .</w:t>
      </w:r>
      <w:r>
        <w:t xml:space="preserve"> </w:t>
      </w:r>
      <w:r>
        <w:t xml:space="preserve">175</w:t>
      </w:r>
      <w:r>
        <w:t xml:space="preserve"> </w:t>
      </w:r>
      <w:r>
        <w:t xml:space="preserve">BNP</w:t>
      </w:r>
      <w:r>
        <w:t xml:space="preserve"> </w:t>
      </w:r>
      <w:r>
        <w:t xml:space="preserve">Real</w:t>
      </w:r>
      <w:r>
        <w:t xml:space="preserve"> </w:t>
      </w:r>
      <w:r>
        <w:t xml:space="preserve">Estate,</w:t>
      </w:r>
      <w:r>
        <w:t xml:space="preserve"> </w:t>
      </w:r>
      <w:r>
        <w:t xml:space="preserve">2020,</w:t>
      </w:r>
      <w:r>
        <w:t xml:space="preserve"> </w:t>
      </w:r>
      <w:r>
        <w:t xml:space="preserve">Eruope</w:t>
      </w:r>
      <w:r>
        <w:t xml:space="preserve"> </w:t>
      </w:r>
      <w:r>
        <w:t xml:space="preserve">Office</w:t>
      </w:r>
      <w:r>
        <w:t xml:space="preserve"> </w:t>
      </w:r>
      <w:r>
        <w:t xml:space="preserve">Market</w:t>
      </w:r>
      <w:r>
        <w:t xml:space="preserve"> </w:t>
      </w:r>
      <w:r>
        <w:t xml:space="preserve">2020,</w:t>
      </w:r>
      <w:r>
        <w:t xml:space="preserve"> </w:t>
      </w:r>
      <w:r>
        <w:t xml:space="preserve">downloadable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https://www.realestate.bnpparibas.com/sites/default/files/2020-03/Euro-Office-Market-2020.pdf</w:t>
      </w:r>
      <w:r>
        <w:br/>
      </w:r>
      <w:r>
        <w:t xml:space="preserve">176 Note, this is land use rather than land take. Data from: EUROSTAT (2022) Land use overview by NUTS 2 regions. Available at:</w:t>
      </w:r>
      <w:r>
        <w:t xml:space="preserve"> </w:t>
      </w:r>
      <w:r>
        <w:t xml:space="preserve">https://ec.europa.eu/eurostat/databrowser/view/LAN_USE_OVW__custom_4142165/default/table?lang=en</w:t>
      </w:r>
      <w:r>
        <w:t xml:space="preserve"> </w:t>
      </w:r>
      <w:r>
        <w:t xml:space="preserve">177</w:t>
      </w:r>
      <w:r>
        <w:t xml:space="preserve"> </w:t>
      </w:r>
      <w:r>
        <w:t xml:space="preserve">Source:</w:t>
      </w:r>
      <w:r>
        <w:t xml:space="preserve"> </w:t>
      </w:r>
      <w:r>
        <w:t xml:space="preserve">German</w:t>
      </w:r>
      <w:r>
        <w:t xml:space="preserve"> </w:t>
      </w:r>
      <w:r>
        <w:t xml:space="preserve">federal</w:t>
      </w:r>
      <w:r>
        <w:t xml:space="preserve"> </w:t>
      </w:r>
      <w:r>
        <w:t xml:space="preserve">ministry</w:t>
      </w:r>
      <w:r>
        <w:t xml:space="preserve"> </w:t>
      </w:r>
      <w:r>
        <w:t xml:space="preserve">for</w:t>
      </w:r>
      <w:r>
        <w:t xml:space="preserve"> </w:t>
      </w:r>
      <w:r>
        <w:t xml:space="preserve">economic</w:t>
      </w:r>
      <w:r>
        <w:t xml:space="preserve"> </w:t>
      </w:r>
      <w:r>
        <w:t xml:space="preserve">affairs</w:t>
      </w:r>
      <w:r>
        <w:t xml:space="preserve"> </w:t>
      </w:r>
      <w:r>
        <w:t xml:space="preserve">and</w:t>
      </w:r>
      <w:r>
        <w:t xml:space="preserve"> </w:t>
      </w:r>
      <w:r>
        <w:t xml:space="preserve">climate</w:t>
      </w:r>
      <w:r>
        <w:t xml:space="preserve"> </w:t>
      </w:r>
      <w:r>
        <w:t xml:space="preserve">protection</w:t>
      </w:r>
      <w:r>
        <w:t xml:space="preserve"> </w:t>
      </w:r>
      <w:r>
        <w:t xml:space="preserve">BMWK</w:t>
      </w:r>
      <w:r>
        <w:t xml:space="preserve"> </w:t>
      </w:r>
      <w:r>
        <w:t xml:space="preserve">https://www.bmwk.de/Redaktion/EN/Artikel/Energy/coal.html</w:t>
      </w:r>
      <w:r>
        <w:br/>
      </w:r>
      <w:r>
        <w:t xml:space="preserve">178 Reference: export price of US lignite, accessible at https://www.indexbox.io/blog/lignite-price-per-ton-june-2022/</w:t>
      </w:r>
      <w:r>
        <w:br/>
      </w:r>
      <w:r>
        <w:t xml:space="preserve">179</w:t>
      </w:r>
      <w:r>
        <w:t xml:space="preserve"> </w:t>
      </w:r>
      <w:r>
        <w:t xml:space="preserve">Source:</w:t>
      </w:r>
      <w:r>
        <w:t xml:space="preserve"> </w:t>
      </w:r>
      <w:r>
        <w:t xml:space="preserve">German</w:t>
      </w:r>
      <w:r>
        <w:t xml:space="preserve"> </w:t>
      </w:r>
      <w:r>
        <w:t xml:space="preserve">federal</w:t>
      </w:r>
      <w:r>
        <w:t xml:space="preserve"> </w:t>
      </w:r>
      <w:r>
        <w:t xml:space="preserve">ministry</w:t>
      </w:r>
      <w:r>
        <w:t xml:space="preserve"> </w:t>
      </w:r>
      <w:r>
        <w:t xml:space="preserve">for</w:t>
      </w:r>
      <w:r>
        <w:t xml:space="preserve"> </w:t>
      </w:r>
      <w:r>
        <w:t xml:space="preserve">economic</w:t>
      </w:r>
      <w:r>
        <w:t xml:space="preserve"> </w:t>
      </w:r>
      <w:r>
        <w:t xml:space="preserve">affairs</w:t>
      </w:r>
      <w:r>
        <w:t xml:space="preserve"> </w:t>
      </w:r>
      <w:r>
        <w:t xml:space="preserve">and</w:t>
      </w:r>
      <w:r>
        <w:t xml:space="preserve"> </w:t>
      </w:r>
      <w:r>
        <w:t xml:space="preserve">climate</w:t>
      </w:r>
      <w:r>
        <w:t xml:space="preserve"> </w:t>
      </w:r>
      <w:r>
        <w:t xml:space="preserve">protection</w:t>
      </w:r>
      <w:r>
        <w:t xml:space="preserve"> </w:t>
      </w:r>
      <w:r>
        <w:t xml:space="preserve">BMWK</w:t>
      </w:r>
      <w:r>
        <w:t xml:space="preserve"> </w:t>
      </w:r>
      <w:r>
        <w:t xml:space="preserve">https://www.bmwk.de/Redaktion/EN/Artikel/Energy/coal.html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machinery, equipment, etc.), which incentivises them to favour shorter-term</w:t>
      </w:r>
      <w:r>
        <w:t xml:space="preserve"> </w:t>
      </w:r>
      <w:r>
        <w:t xml:space="preserve">returns without considering longer-term damage to soils;</w:t>
      </w:r>
      <w:r>
        <w:t xml:space="preserve"> </w:t>
      </w:r>
      <w:r>
        <w:t xml:space="preserve"></w:t>
      </w:r>
      <w:r>
        <w:t xml:space="preserve"> </w:t>
      </w:r>
      <w:r>
        <w:t xml:space="preserve">Landowners limit it to the duration of their ownership, which for owners</w:t>
      </w:r>
      <w:r>
        <w:t xml:space="preserve"> </w:t>
      </w:r>
      <w:r>
        <w:t xml:space="preserve">exploiting their land directly used to be a lifetime or that of their immediate</w:t>
      </w:r>
      <w:r>
        <w:t xml:space="preserve"> </w:t>
      </w:r>
      <w:r>
        <w:t xml:space="preserve">descendants, but may be significantly shorter for financial investors seeking</w:t>
      </w:r>
      <w:r>
        <w:t xml:space="preserve"> </w:t>
      </w:r>
      <w:r>
        <w:t xml:space="preserve">liquidity and shorter-term speculative gains (notably, the issue of loan</w:t>
      </w:r>
      <w:r>
        <w:t xml:space="preserve"> </w:t>
      </w:r>
      <w:r>
        <w:t xml:space="preserve">repayment may also apply here);</w:t>
      </w:r>
      <w:r>
        <w:t xml:space="preserve"> </w:t>
      </w:r>
      <w:r>
        <w:t xml:space="preserve"></w:t>
      </w:r>
      <w:r>
        <w:t xml:space="preserve"> </w:t>
      </w:r>
      <w:r>
        <w:t xml:space="preserve">Companies depending upon specific agricultural inputs (e.g. from Protected</w:t>
      </w:r>
      <w:r>
        <w:t xml:space="preserve"> </w:t>
      </w:r>
      <w:r>
        <w:t xml:space="preserve">designation of origin – PDO,180 such as Bordeaux or Champagne wine) have a</w:t>
      </w:r>
      <w:r>
        <w:t xml:space="preserve"> </w:t>
      </w:r>
      <w:r>
        <w:t xml:space="preserve">long-term interest in preserving the quality of the local soil over the time</w:t>
      </w:r>
      <w:r>
        <w:t xml:space="preserve"> </w:t>
      </w:r>
      <w:r>
        <w:t xml:space="preserve">horizon of their shareholders, which can be very long for family-owned</w:t>
      </w:r>
      <w:r>
        <w:t xml:space="preserve"> </w:t>
      </w:r>
      <w:r>
        <w:t xml:space="preserve">companies.</w:t>
      </w:r>
    </w:p>
    <w:p>
      <w:pPr>
        <w:pStyle w:val="BodyText"/>
      </w:pPr>
      <w:r>
        <w:t xml:space="preserve">A case study in the Netherlands on the different actors in sustainable soil management</w:t>
      </w:r>
      <w:r>
        <w:t xml:space="preserve"> </w:t>
      </w:r>
      <w:r>
        <w:t xml:space="preserve">highlights the differences in interests related to soil management among actors.181 In this</w:t>
      </w:r>
      <w:r>
        <w:t xml:space="preserve"> </w:t>
      </w:r>
      <w:r>
        <w:t xml:space="preserve">study the actor inventory was structured around the value chain of the farmer and 12 sub</w:t>
      </w:r>
      <w:r>
        <w:t xml:space="preserve"> </w:t>
      </w:r>
      <w:r>
        <w:t xml:space="preserve">criteria for sustainable soil management had to be rated by these actors (30 in total).</w:t>
      </w:r>
      <w:r>
        <w:t xml:space="preserve"> </w:t>
      </w:r>
      <w:r>
        <w:t xml:space="preserve">Many of the actors such as dairy farmers, arable farmers, intensive livestock farmers,</w:t>
      </w:r>
      <w:r>
        <w:t xml:space="preserve"> </w:t>
      </w:r>
      <w:r>
        <w:t xml:space="preserve">technology suppliers, farmers organisations and landowners express a clear interest in</w:t>
      </w:r>
      <w:r>
        <w:t xml:space="preserve"> </w:t>
      </w:r>
      <w:r>
        <w:t xml:space="preserve">economic incentives, while real estate and land agents, soil sampling providers, water</w:t>
      </w:r>
      <w:r>
        <w:t xml:space="preserve"> </w:t>
      </w:r>
      <w:r>
        <w:t xml:space="preserve">users, water boards, nature managers and regional governments assessed high priorities</w:t>
      </w:r>
      <w:r>
        <w:t xml:space="preserve"> </w:t>
      </w:r>
      <w:r>
        <w:t xml:space="preserve">to environmental sub criteria.</w:t>
      </w:r>
    </w:p>
    <w:p>
      <w:pPr>
        <w:pStyle w:val="BodyText"/>
      </w:pPr>
      <w:r>
        <w:t xml:space="preserve">3.1.4 Market failure: Asymmetry of information on soil health</w:t>
      </w:r>
      <w:r>
        <w:t xml:space="preserve"> </w:t>
      </w:r>
      <w:r>
        <w:t xml:space="preserve">As noted in Sub-problem A (section 2.2.1), information, data and common governance</w:t>
      </w:r>
      <w:r>
        <w:t xml:space="preserve"> </w:t>
      </w:r>
      <w:r>
        <w:t xml:space="preserve">on soil health and management is lacking or incomplete.</w:t>
      </w:r>
    </w:p>
    <w:p>
      <w:pPr>
        <w:pStyle w:val="BodyText"/>
      </w:pPr>
      <w:r>
        <w:t xml:space="preserve">It is therefore difficult to establish standardised procedures for soil assessment, taking</w:t>
      </w:r>
      <w:r>
        <w:t xml:space="preserve"> </w:t>
      </w:r>
      <w:r>
        <w:t xml:space="preserve">into consideration the inherent complexity and the natural soil types.</w:t>
      </w:r>
    </w:p>
    <w:p>
      <w:pPr>
        <w:pStyle w:val="BodyText"/>
      </w:pPr>
      <w:r>
        <w:t xml:space="preserve">Furthermore, as mentioned above, in a transaction bearing on the sale of a piece of land,</w:t>
      </w:r>
      <w:r>
        <w:t xml:space="preserve"> </w:t>
      </w:r>
      <w:r>
        <w:t xml:space="preserve">there are aspects of soil health (such as soil pollution) where an asymmetry exists</w:t>
      </w:r>
      <w:r>
        <w:t xml:space="preserve"> </w:t>
      </w:r>
      <w:r>
        <w:t xml:space="preserve">between the knowledge held by the seller on the condition of the soil on that piece of</w:t>
      </w:r>
      <w:r>
        <w:t xml:space="preserve"> </w:t>
      </w:r>
      <w:r>
        <w:t xml:space="preserve">land (which is relatively higher, based on past empirical experience) and the knowledge</w:t>
      </w:r>
      <w:r>
        <w:t xml:space="preserve"> </w:t>
      </w:r>
      <w:r>
        <w:t xml:space="preserve">of the buyer (which is lower, in the absence of data and of a scientifically stable</w:t>
      </w:r>
      <w:r>
        <w:t xml:space="preserve"> </w:t>
      </w:r>
      <w:r>
        <w:t xml:space="preserve">assessment method), leading to market inefficiencies.</w:t>
      </w:r>
    </w:p>
    <w:p>
      <w:pPr>
        <w:pStyle w:val="BodyText"/>
      </w:pPr>
      <w:r>
        <w:t xml:space="preserve">On the other hand, when correct information is known on the management of the soil, a</w:t>
      </w:r>
      <w:r>
        <w:t xml:space="preserve"> </w:t>
      </w:r>
      <w:r>
        <w:t xml:space="preserve">price premium between 10 and 22% can appear for sustainably managed soils.182</w:t>
      </w:r>
    </w:p>
    <w:p>
      <w:pPr>
        <w:pStyle w:val="BodyText"/>
      </w:pPr>
      <w:r>
        <w:t xml:space="preserve">3.2</w:t>
      </w:r>
      <w:r>
        <w:t xml:space="preserve"> </w:t>
      </w:r>
      <w:r>
        <w:t xml:space="preserve">Regulatory failure</w:t>
      </w:r>
      <w:r>
        <w:t xml:space="preserve"> </w:t>
      </w:r>
      <w:r>
        <w:t xml:space="preserve">There is no dedicated EU instrument which protects soils like the ones existing for other</w:t>
      </w:r>
      <w:r>
        <w:t xml:space="preserve"> </w:t>
      </w:r>
      <w:r>
        <w:t xml:space="preserve">media such as air and water.</w:t>
      </w:r>
    </w:p>
    <w:p>
      <w:pPr>
        <w:pStyle w:val="BodyText"/>
      </w:pPr>
      <w:r>
        <w:t xml:space="preserve">180 https://ec.europa.eu/info/food-farming-fisheries/food-safety-and-quality/certification/quality-labels/quality-schemes-explained_en</w:t>
      </w:r>
      <w:r>
        <w:br/>
      </w:r>
      <w:r>
        <w:t xml:space="preserve">181 https://edepot.wur.nl/546905</w:t>
      </w:r>
      <w:r>
        <w:t xml:space="preserve"> </w:t>
      </w:r>
      <w:r>
        <w:t xml:space="preserve">182 Telles, T. S., Maia, A. G., &amp; Reydon, B. P. (2022). How soil conservation influences agricultural land prices. Agronomy Journal,</w:t>
      </w:r>
      <w:r>
        <w:t xml:space="preserve"> </w:t>
      </w:r>
      <w:r>
        <w:t xml:space="preserve">114, 3013– 3026. https://doi.org/10.1002/agj2.21091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Despite numerous provisions enshrined in existing EU legislation which are of relevance</w:t>
      </w:r>
      <w:r>
        <w:t xml:space="preserve"> </w:t>
      </w:r>
      <w:r>
        <w:t xml:space="preserve">for soils, there is a clear and indisputable gap within the current EU legal framework</w:t>
      </w:r>
      <w:r>
        <w:t xml:space="preserve"> </w:t>
      </w:r>
      <w:r>
        <w:t xml:space="preserve">(see gap analysis in annex 6 for further details). Due to their different objectives and</w:t>
      </w:r>
      <w:r>
        <w:t xml:space="preserve"> </w:t>
      </w:r>
      <w:r>
        <w:t xml:space="preserve">scopes, and to the fact that they often aim to safeguard other environmental media,</w:t>
      </w:r>
      <w:r>
        <w:t xml:space="preserve"> </w:t>
      </w:r>
      <w:r>
        <w:t xml:space="preserve">existing provisions, even if fully implemented, yield a fragmented and incomplete</w:t>
      </w:r>
      <w:r>
        <w:t xml:space="preserve"> </w:t>
      </w:r>
      <w:r>
        <w:t xml:space="preserve">protection to soil, as they do not cover all soils and all soil threats identified.</w:t>
      </w:r>
    </w:p>
    <w:p>
      <w:pPr>
        <w:pStyle w:val="BodyText"/>
      </w:pPr>
      <w:r>
        <w:t xml:space="preserve">There is also a lack of definitions, indicators and ranges to define the notion of “healthy</w:t>
      </w:r>
      <w:r>
        <w:t xml:space="preserve"> </w:t>
      </w:r>
      <w:r>
        <w:t xml:space="preserve">soils” and there is currently no obligation to monitor all aspects of the health of soils. The</w:t>
      </w:r>
      <w:r>
        <w:t xml:space="preserve"> </w:t>
      </w:r>
      <w:r>
        <w:t xml:space="preserve">assessment of the quality and health of soils is a subject of active research and of long-</w:t>
      </w:r>
      <w:r>
        <w:t xml:space="preserve"> </w:t>
      </w:r>
      <w:r>
        <w:t xml:space="preserve">lasting controversy among scientists, practitioners and Member State authorities. It is</w:t>
      </w:r>
      <w:r>
        <w:t xml:space="preserve"> </w:t>
      </w:r>
      <w:r>
        <w:t xml:space="preserve">therefore difficult, without a commonly agreed soil health definition and of indicators to</w:t>
      </w:r>
      <w:r>
        <w:t xml:space="preserve"> </w:t>
      </w:r>
      <w:r>
        <w:t xml:space="preserve">measure it, to conclude on the condition of a soil.</w:t>
      </w:r>
    </w:p>
    <w:p>
      <w:pPr>
        <w:pStyle w:val="BodyText"/>
      </w:pPr>
      <w:r>
        <w:t xml:space="preserve">Furthermore, there is a lack of binding policy targets and some threats to soil such as land</w:t>
      </w:r>
      <w:r>
        <w:t xml:space="preserve"> </w:t>
      </w:r>
      <w:r>
        <w:t xml:space="preserve">take, compaction, erosion, salinisation and soil sealing are not addressed in existing</w:t>
      </w:r>
      <w:r>
        <w:t xml:space="preserve"> </w:t>
      </w:r>
      <w:r>
        <w:t xml:space="preserve">European legislation.</w:t>
      </w:r>
    </w:p>
    <w:p>
      <w:pPr>
        <w:pStyle w:val="BodyText"/>
      </w:pPr>
      <w:r>
        <w:t xml:space="preserve">There is a gap regarding the non-deterioration of soils since there is currently no legal</w:t>
      </w:r>
      <w:r>
        <w:t xml:space="preserve"> </w:t>
      </w:r>
      <w:r>
        <w:t xml:space="preserve">obligation to require soil health does not deteriorate, or to manage soil sustainably. There</w:t>
      </w:r>
      <w:r>
        <w:t xml:space="preserve"> </w:t>
      </w:r>
      <w:r>
        <w:t xml:space="preserve">is also a gap regarding restoration of soils that have deteriorated.</w:t>
      </w:r>
    </w:p>
    <w:p>
      <w:pPr>
        <w:pStyle w:val="BodyText"/>
      </w:pPr>
      <w:r>
        <w:t xml:space="preserve">In addition, there is a lack of binding policy objectives relating to soil as such, and this is</w:t>
      </w:r>
      <w:r>
        <w:t xml:space="preserve"> </w:t>
      </w:r>
      <w:r>
        <w:t xml:space="preserve">not covered by the objectives put in place for other areas such as air and water.</w:t>
      </w:r>
    </w:p>
    <w:p>
      <w:pPr>
        <w:pStyle w:val="BodyText"/>
      </w:pPr>
      <w:r>
        <w:t xml:space="preserve">Soil degradation still can occur due to insufficient enforcement of existing legislation.</w:t>
      </w:r>
      <w:r>
        <w:t xml:space="preserve"> </w:t>
      </w:r>
      <w:r>
        <w:t xml:space="preserve">One example is waste legislation. In 2021, the Commission has taken legal steps against</w:t>
      </w:r>
      <w:r>
        <w:t xml:space="preserve"> </w:t>
      </w:r>
      <w:r>
        <w:t xml:space="preserve">Romania, Bulgaria, Croatia, Greece and Slovakia for failing to comply with EU laws on</w:t>
      </w:r>
      <w:r>
        <w:t xml:space="preserve"> </w:t>
      </w:r>
      <w:r>
        <w:t xml:space="preserve">waste, and more specifically with the treatment of waste before landfilling (the Waste</w:t>
      </w:r>
      <w:r>
        <w:t xml:space="preserve"> </w:t>
      </w:r>
      <w:r>
        <w:t xml:space="preserve">Framework Directive and the Landfill Directive). Moreover, the ECA identified eight</w:t>
      </w:r>
      <w:r>
        <w:t xml:space="preserve"> </w:t>
      </w:r>
      <w:r>
        <w:t xml:space="preserve">projects in Campania (Italy) that received 27.2 million EUR of EU funds to clean</w:t>
      </w:r>
      <w:r>
        <w:t xml:space="preserve"> </w:t>
      </w:r>
      <w:r>
        <w:t xml:space="preserve">pollution from landfill sites dealing with municipal waste, that occurred when EU</w:t>
      </w:r>
      <w:r>
        <w:t xml:space="preserve"> </w:t>
      </w:r>
      <w:r>
        <w:t xml:space="preserve">environmental legislation was already in force. The pollution occurred because the public</w:t>
      </w:r>
      <w:r>
        <w:t xml:space="preserve"> </w:t>
      </w:r>
      <w:r>
        <w:t xml:space="preserve">authorities responsible for overseeing these sites did not oblige these operators to clean</w:t>
      </w:r>
      <w:r>
        <w:t xml:space="preserve"> </w:t>
      </w:r>
      <w:r>
        <w:t xml:space="preserve">their pollution.183 The presence of illegal landfills in some EU countries is also</w:t>
      </w:r>
      <w:r>
        <w:t xml:space="preserve"> </w:t>
      </w:r>
      <w:r>
        <w:t xml:space="preserve">problematic. This issue was documented in the latest evaluation of the Landfill Directive</w:t>
      </w:r>
      <w:r>
        <w:t xml:space="preserve"> </w:t>
      </w:r>
      <w:r>
        <w:t xml:space="preserve">in 2007,184 and seems to persist in some MS such as Slovakia185 and Bulgaria.186</w:t>
      </w:r>
    </w:p>
    <w:p>
      <w:pPr>
        <w:pStyle w:val="BodyText"/>
      </w:pPr>
      <w:r>
        <w:t xml:space="preserve">In addition to waste legislation, another example is the weak enforcement of planning</w:t>
      </w:r>
      <w:r>
        <w:t xml:space="preserve"> </w:t>
      </w:r>
      <w:r>
        <w:t xml:space="preserve">regulations in some EU MS.187 For instance, France’s National Institute for Agricultural</w:t>
      </w:r>
      <w:r>
        <w:t xml:space="preserve"> </w:t>
      </w:r>
      <w:r>
        <w:t xml:space="preserve">Research (INRA, replaced in 2020 by the INRAE) noted that although urban planning</w:t>
      </w:r>
      <w:r>
        <w:t xml:space="preserve"> </w:t>
      </w:r>
      <w:r>
        <w:t xml:space="preserve">law and rural law provide measures to protect areas identified as agricultural and that</w:t>
      </w:r>
      <w:r>
        <w:t xml:space="preserve"> </w:t>
      </w:r>
      <w:r>
        <w:t xml:space="preserve">these measures can be considered effective, weaknesses in their implementation and in</w:t>
      </w:r>
      <w:r>
        <w:t xml:space="preserve"> </w:t>
      </w:r>
      <w:r>
        <w:t xml:space="preserve">their design are observed (system of exceptions, no regulation on soil artificialisation</w:t>
      </w:r>
      <w:r>
        <w:t xml:space="preserve"> </w:t>
      </w:r>
      <w:r>
        <w:t xml:space="preserve">justified by agricultural land use).188</w:t>
      </w:r>
    </w:p>
    <w:p>
      <w:pPr>
        <w:pStyle w:val="BodyText"/>
      </w:pPr>
      <w:r>
        <w:t xml:space="preserve">183 https://www.eca.europa.eu/Lists/ECADocuments/SR21_12/SR_polluter_pays_principle_EN.pdf</w:t>
      </w:r>
      <w:r>
        <w:t xml:space="preserve"> </w:t>
      </w:r>
      <w:r>
        <w:t xml:space="preserve">184 https://ec.europa.eu/environment/pdf/waste/study/cowi_report.pdf</w:t>
      </w:r>
      <w:r>
        <w:t xml:space="preserve"> </w:t>
      </w:r>
      <w:r>
        <w:t xml:space="preserve">185 https://ec.europa.eu/environment/pdf/waste/framework/SK_factsheet_FINAL.pdf</w:t>
      </w:r>
      <w:r>
        <w:br/>
      </w:r>
      <w:r>
        <w:t xml:space="preserve">186 https://www.dw.com/en/my-europe-illegal-garbage-dumps-reflect-eus-east-west-divide/a-52480168</w:t>
      </w:r>
      <w:r>
        <w:br/>
      </w:r>
      <w:r>
        <w:t xml:space="preserve">187 https://www.sciencedirect.com/science/article/abs/pii/S026483771830855X</w:t>
      </w:r>
      <w:r>
        <w:t xml:space="preserve"> </w:t>
      </w:r>
      <w:r>
        <w:t xml:space="preserve">188 Inra (2017) Artificialisation des sols – synthèse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This latter point relates to another major regulatory failure: in some instances, there is</w:t>
      </w:r>
      <w:r>
        <w:t xml:space="preserve"> </w:t>
      </w:r>
      <w:r>
        <w:t xml:space="preserve">insufficient legislation at national level to ensure the health of soils, meaning that even if</w:t>
      </w:r>
      <w:r>
        <w:t xml:space="preserve"> </w:t>
      </w:r>
      <w:r>
        <w:t xml:space="preserve">all existing legislation was appropriately implemented and enforced, soil health would</w:t>
      </w:r>
      <w:r>
        <w:t xml:space="preserve"> </w:t>
      </w:r>
      <w:r>
        <w:t xml:space="preserve">not be achieved.</w:t>
      </w:r>
    </w:p>
    <w:p>
      <w:pPr>
        <w:pStyle w:val="BodyText"/>
      </w:pPr>
      <w:r>
        <w:t xml:space="preserve">Regarding national legislation, an analysis of MS legislation and policy instruments on</w:t>
      </w:r>
      <w:r>
        <w:t xml:space="preserve"> </w:t>
      </w:r>
      <w:r>
        <w:t xml:space="preserve">soils conducted in 2017 recognised that some mechanisms exist in some MS that address</w:t>
      </w:r>
      <w:r>
        <w:t xml:space="preserve"> </w:t>
      </w:r>
      <w:r>
        <w:t xml:space="preserve">EU-level legislation gaps (in particular to define contaminated sites, coordinate action on</w:t>
      </w:r>
      <w:r>
        <w:t xml:space="preserve"> </w:t>
      </w:r>
      <w:r>
        <w:t xml:space="preserve">historic contaminated sites and their identification) and that some MS have put in place</w:t>
      </w:r>
      <w:r>
        <w:t xml:space="preserve"> </w:t>
      </w:r>
      <w:r>
        <w:t xml:space="preserve">comprehensive soil protection legislation. However, the report concluded that for the</w:t>
      </w:r>
      <w:r>
        <w:t xml:space="preserve"> </w:t>
      </w:r>
      <w:r>
        <w:t xml:space="preserve">majority of MS, coverage of key EU legislation gaps is partial and that some MS even</w:t>
      </w:r>
      <w:r>
        <w:t xml:space="preserve"> </w:t>
      </w:r>
      <w:r>
        <w:t xml:space="preserve">lack coordinated actions on soil protection and soil threats.189 The uneven and</w:t>
      </w:r>
      <w:r>
        <w:t xml:space="preserve"> </w:t>
      </w:r>
      <w:r>
        <w:t xml:space="preserve">fragmented response by MS to tackle soil degradation is mentioned in the EU Soil</w:t>
      </w:r>
      <w:r>
        <w:t xml:space="preserve"> </w:t>
      </w:r>
      <w:r>
        <w:t xml:space="preserve">Strategy, which notes that this has led to an uneven playing field for economic operators</w:t>
      </w:r>
      <w:r>
        <w:t xml:space="preserve"> </w:t>
      </w:r>
      <w:r>
        <w:t xml:space="preserve">who must abide by different rules while competing on the same market.</w:t>
      </w:r>
    </w:p>
    <w:p>
      <w:pPr>
        <w:pStyle w:val="BodyText"/>
      </w:pPr>
      <w:r>
        <w:t xml:space="preserve">Three notable examples of insufficient legislation on soil at national levels are rules on</w:t>
      </w:r>
      <w:r>
        <w:t xml:space="preserve"> </w:t>
      </w:r>
      <w:r>
        <w:t xml:space="preserve">contaminated soil and on land take, as well as the insufficient integration of the polluters</w:t>
      </w:r>
      <w:r>
        <w:t xml:space="preserve"> </w:t>
      </w:r>
      <w:r>
        <w:t xml:space="preserve">pay principle. Regarding contaminated soil, a very small fraction of all chemicals that</w:t>
      </w:r>
      <w:r>
        <w:t xml:space="preserve"> </w:t>
      </w:r>
      <w:r>
        <w:t xml:space="preserve">can contaminate soils are regulated under national legislation via contaminant thresholds,</w:t>
      </w:r>
      <w:r>
        <w:t xml:space="preserve"> </w:t>
      </w:r>
      <w:r>
        <w:t xml:space="preserve">and other important policies that could remedy to the issue, such as maintaining a register</w:t>
      </w:r>
      <w:r>
        <w:t xml:space="preserve"> </w:t>
      </w:r>
      <w:r>
        <w:t xml:space="preserve">of contaminated sites or assessing risks and remediating sites in case of inacceptable risks</w:t>
      </w:r>
      <w:r>
        <w:t xml:space="preserve"> </w:t>
      </w:r>
      <w:r>
        <w:t xml:space="preserve">are also lacking.190</w:t>
      </w:r>
    </w:p>
    <w:p>
      <w:pPr>
        <w:pStyle w:val="BodyText"/>
      </w:pPr>
      <w:r>
        <w:t xml:space="preserve">The increase of land take can relate to insufficient regulation, insufficient coordination</w:t>
      </w:r>
      <w:r>
        <w:t xml:space="preserve"> </w:t>
      </w:r>
      <w:r>
        <w:t xml:space="preserve">across municipalities, and/or inadequate regulations which have the adverse effect of</w:t>
      </w:r>
      <w:r>
        <w:t xml:space="preserve"> </w:t>
      </w:r>
      <w:r>
        <w:t xml:space="preserve">increasing land take. As a result of insufficient planning regulation, decisions regarding</w:t>
      </w:r>
      <w:r>
        <w:t xml:space="preserve"> </w:t>
      </w:r>
      <w:r>
        <w:t xml:space="preserve">urban sprawl taken at the local level can result to new land being allocated to</w:t>
      </w:r>
      <w:r>
        <w:t xml:space="preserve"> </w:t>
      </w:r>
      <w:r>
        <w:t xml:space="preserve">development, as municipalities can be subjected to a lot of pressure to convert</w:t>
      </w:r>
      <w:r>
        <w:t xml:space="preserve"> </w:t>
      </w:r>
      <w:r>
        <w:t xml:space="preserve">agricultural land into housing or commercial/industrial surfaces. In addition, land take</w:t>
      </w:r>
      <w:r>
        <w:t xml:space="preserve"> </w:t>
      </w:r>
      <w:r>
        <w:t xml:space="preserve">can be influenced by a lack of coordination or even competition between municipalities,</w:t>
      </w:r>
      <w:r>
        <w:t xml:space="preserve"> </w:t>
      </w:r>
      <w:r>
        <w:t xml:space="preserve">with municipalities either acting in their own interests by developing land, or with limit</w:t>
      </w:r>
      <w:r>
        <w:t xml:space="preserve"> </w:t>
      </w:r>
      <w:r>
        <w:t xml:space="preserve">on urban development in one municipality leading to urban sprawl in nearby ones. The</w:t>
      </w:r>
      <w:r>
        <w:t xml:space="preserve"> </w:t>
      </w:r>
      <w:r>
        <w:t xml:space="preserve">problem of land take can also be exacerbated by regulations promoting a reduction in</w:t>
      </w:r>
      <w:r>
        <w:t xml:space="preserve"> </w:t>
      </w:r>
      <w:r>
        <w:t xml:space="preserve">urban density, clustering regulations (which mandate to limit the impervious surface on a</w:t>
      </w:r>
      <w:r>
        <w:t xml:space="preserve"> </w:t>
      </w:r>
      <w:r>
        <w:t xml:space="preserve">lot), or subsidies for new housing, new urban development or transport can encourage</w:t>
      </w:r>
      <w:r>
        <w:t xml:space="preserve"> </w:t>
      </w:r>
      <w:r>
        <w:t xml:space="preserve">land take/sprawl).191,192</w:t>
      </w:r>
    </w:p>
    <w:p>
      <w:pPr>
        <w:pStyle w:val="BodyText"/>
      </w:pPr>
      <w:r>
        <w:t xml:space="preserve">Another example of such an issue are situations of conflict of interest, which can occur</w:t>
      </w:r>
      <w:r>
        <w:t xml:space="preserve"> </w:t>
      </w:r>
      <w:r>
        <w:t xml:space="preserve">when the persons or organisations in charge of allocating land use (typically in sub-urban</w:t>
      </w:r>
      <w:r>
        <w:t xml:space="preserve"> </w:t>
      </w:r>
      <w:r>
        <w:t xml:space="preserve">municipalities under pressure of urban sprawl) are themselves owning land and can</w:t>
      </w:r>
      <w:r>
        <w:t xml:space="preserve"> </w:t>
      </w:r>
      <w:r>
        <w:t xml:space="preserve">expect considerable monetary gains by allowing a conversion of agricultural land to a</w:t>
      </w:r>
      <w:r>
        <w:t xml:space="preserve"> </w:t>
      </w:r>
      <w:r>
        <w:t xml:space="preserve">usage leading to its sealing. The regulatory failure here lies in the governance system on</w:t>
      </w:r>
      <w:r>
        <w:t xml:space="preserve"> </w:t>
      </w:r>
      <w:r>
        <w:t xml:space="preserve">land use, which allows the decision-makers to be direct beneficiaries, as landowners, of</w:t>
      </w:r>
      <w:r>
        <w:t xml:space="preserve"> </w:t>
      </w:r>
      <w:r>
        <w:t xml:space="preserve">the decisions that they take as representatives of the public interest in land planning.</w:t>
      </w:r>
    </w:p>
    <w:p>
      <w:pPr>
        <w:pStyle w:val="BodyText"/>
      </w:pPr>
      <w:r>
        <w:t xml:space="preserve">189 Ecologic (2017) ‘Updated Inventory and Assessment of Soil Protection Policy Instruments in EU Member States’. Final report.</w:t>
      </w:r>
      <w:r>
        <w:t xml:space="preserve"> </w:t>
      </w:r>
      <w:r>
        <w:t xml:space="preserve">190 EU Soils Strategy</w:t>
      </w:r>
      <w:r>
        <w:t xml:space="preserve"> </w:t>
      </w:r>
      <w:r>
        <w:t xml:space="preserve">191 https://www.sciencedirect.com/science/article/abs/pii/S026483771830855X</w:t>
      </w:r>
      <w:r>
        <w:br/>
      </w:r>
      <w:r>
        <w:t xml:space="preserve">192 https://www.eea.europa.eu/publications/land-take-and-land-degradation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Finally, as the polluter pays principle (PPP) is insufficiently included in legislation, the</w:t>
      </w:r>
      <w:r>
        <w:t xml:space="preserve"> </w:t>
      </w:r>
      <w:r>
        <w:t xml:space="preserve">losses of eco-systemic services linked to soil degradation are insufficiently integrated</w:t>
      </w:r>
      <w:r>
        <w:t xml:space="preserve"> </w:t>
      </w:r>
      <w:r>
        <w:t xml:space="preserve">into the economic optimisation of economic actors. This can create a “tragedy of the</w:t>
      </w:r>
      <w:r>
        <w:t xml:space="preserve"> </w:t>
      </w:r>
      <w:r>
        <w:t xml:space="preserve">commons” situation,193 whereby an individual or an organisation is able to deplete a</w:t>
      </w:r>
      <w:r>
        <w:t xml:space="preserve"> </w:t>
      </w:r>
      <w:r>
        <w:t xml:space="preserve">resource for his/her short-term personal interest, even if the resource could be commonly</w:t>
      </w:r>
      <w:r>
        <w:t xml:space="preserve"> </w:t>
      </w:r>
      <w:r>
        <w:t xml:space="preserve">and sustainably managed in the longer-term.194 This problem has been described by the</w:t>
      </w:r>
      <w:r>
        <w:t xml:space="preserve"> </w:t>
      </w:r>
      <w:r>
        <w:t xml:space="preserve">European Court of Auditors (ECA) specifically in relation to soil pollution. They state</w:t>
      </w:r>
      <w:r>
        <w:t xml:space="preserve"> </w:t>
      </w:r>
      <w:r>
        <w:t xml:space="preserve">that as many polluting activities took place over a long time ago, a high risk exists that</w:t>
      </w:r>
      <w:r>
        <w:t xml:space="preserve"> </w:t>
      </w:r>
      <w:r>
        <w:t xml:space="preserve">polluters no longer exist, cannot be identified, or are insolvent, which creates difficulty</w:t>
      </w:r>
      <w:r>
        <w:t xml:space="preserve"> </w:t>
      </w:r>
      <w:r>
        <w:t xml:space="preserve">for holding them accountable for past pollution for which they are responsible.</w:t>
      </w:r>
      <w:r>
        <w:t xml:space="preserve"> </w:t>
      </w:r>
      <w:r>
        <w:t xml:space="preserve">Moreover, the PPP is difficult to apply in cases of diffuse soil contamination because of</w:t>
      </w:r>
      <w:r>
        <w:t xml:space="preserve"> </w:t>
      </w:r>
      <w:r>
        <w:t xml:space="preserve">the inherent difficulty to attribute liability to specific polluters, therefore creating a</w:t>
      </w:r>
      <w:r>
        <w:t xml:space="preserve"> </w:t>
      </w:r>
      <w:r>
        <w:t xml:space="preserve">difficulty to allocate responsibility for current pollution as well. Despite these difficulties</w:t>
      </w:r>
      <w:r>
        <w:t xml:space="preserve"> </w:t>
      </w:r>
      <w:r>
        <w:t xml:space="preserve">inherent to the problem at hand, and relying on examples from Portugal and Italy, the</w:t>
      </w:r>
      <w:r>
        <w:t xml:space="preserve"> </w:t>
      </w:r>
      <w:r>
        <w:t xml:space="preserve">ECA argues that insufficient regulation on PPP is to blame for some MS’ inability to</w:t>
      </w:r>
      <w:r>
        <w:t xml:space="preserve"> </w:t>
      </w:r>
      <w:r>
        <w:t xml:space="preserve">make polluters pay, which leads to significant remediation costs to be borne by public</w:t>
      </w:r>
      <w:r>
        <w:t xml:space="preserve"> </w:t>
      </w:r>
      <w:r>
        <w:t xml:space="preserve">authorities.195</w:t>
      </w:r>
    </w:p>
    <w:p>
      <w:pPr>
        <w:pStyle w:val="BodyText"/>
      </w:pPr>
      <w:r>
        <w:t xml:space="preserve">Despite soil being under our feet, and hence in theory one of the areas of investigation</w:t>
      </w:r>
      <w:r>
        <w:t xml:space="preserve"> </w:t>
      </w:r>
      <w:r>
        <w:t xml:space="preserve">the easiest to access, it has been very much under-researched compared to other</w:t>
      </w:r>
      <w:r>
        <w:t xml:space="preserve"> </w:t>
      </w:r>
      <w:r>
        <w:t xml:space="preserve">ecosystems. As an illustration, the “Soil Mission” in the flagship Horizon Europe</w:t>
      </w:r>
      <w:r>
        <w:t xml:space="preserve"> </w:t>
      </w:r>
      <w:r>
        <w:t xml:space="preserve">programme received annual funding of EUR 62 million in 2021, and of EUR 95 million</w:t>
      </w:r>
      <w:r>
        <w:t xml:space="preserve"> </w:t>
      </w:r>
      <w:r>
        <w:t xml:space="preserve">in 2022,196 i.e. between 4.8% and 7% of the yearly expenditures under the Cluster 6</w:t>
      </w:r>
      <w:r>
        <w:t xml:space="preserve"> </w:t>
      </w:r>
      <w:r>
        <w:t xml:space="preserve">‘Food, Bioeconomy, Natural Resources, Agriculture &amp; Environment’ of this same</w:t>
      </w:r>
      <w:r>
        <w:t xml:space="preserve"> </w:t>
      </w:r>
      <w:r>
        <w:t xml:space="preserve">programme (EUR 8,952 million over 7 years, i.e. EUR 1,278 million on average per</w:t>
      </w:r>
      <w:r>
        <w:t xml:space="preserve"> </w:t>
      </w:r>
      <w:r>
        <w:t xml:space="preserve">year). Consequently, the technical solutions proposed to maintain, improve or restore soil</w:t>
      </w:r>
      <w:r>
        <w:t xml:space="preserve"> </w:t>
      </w:r>
      <w:r>
        <w:t xml:space="preserve">health remain difficult to implement, as the exact conditions for their success (e.g. soil</w:t>
      </w:r>
      <w:r>
        <w:t xml:space="preserve"> </w:t>
      </w:r>
      <w:r>
        <w:t xml:space="preserve">type, climate, pH) are not fully researched or understood.197</w:t>
      </w:r>
    </w:p>
    <w:p>
      <w:pPr>
        <w:pStyle w:val="BodyText"/>
      </w:pPr>
      <w:r>
        <w:t xml:space="preserve">3.3</w:t>
      </w:r>
      <w:r>
        <w:t xml:space="preserve"> </w:t>
      </w:r>
      <w:r>
        <w:t xml:space="preserve">Behavioural biases</w:t>
      </w:r>
      <w:r>
        <w:t xml:space="preserve"> </w:t>
      </w:r>
      <w:r>
        <w:t xml:space="preserve">3.3.1 Bad anticipation of threshold effects</w:t>
      </w:r>
      <w:r>
        <w:t xml:space="preserve"> </w:t>
      </w:r>
      <w:r>
        <w:t xml:space="preserve">Issues related to soil health degradation can be difficult to identify. A major difficulty</w:t>
      </w:r>
      <w:r>
        <w:t xml:space="preserve"> </w:t>
      </w:r>
      <w:r>
        <w:t xml:space="preserve">stems from the fact that changes in soil are not always clearly and immediately</w:t>
      </w:r>
      <w:r>
        <w:t xml:space="preserve"> </w:t>
      </w:r>
      <w:r>
        <w:t xml:space="preserve">perceptible, but instead often comes to light indirectly through alterations to other</w:t>
      </w:r>
      <w:r>
        <w:t xml:space="preserve"> </w:t>
      </w:r>
      <w:r>
        <w:t xml:space="preserve">elements (water, air, flora, fauna). This is also perceived with considerable temporal</w:t>
      </w:r>
      <w:r>
        <w:t xml:space="preserve"> </w:t>
      </w:r>
      <w:r>
        <w:t xml:space="preserve">delay, which is due to the storage and buffering capacity of soils,198 the heterogenic and</w:t>
      </w:r>
      <w:r>
        <w:t xml:space="preserve"> </w:t>
      </w:r>
      <w:r>
        <w:t xml:space="preserve">density nature of soils (not a transparent fluid like air and water), and the relationship</w:t>
      </w:r>
    </w:p>
    <w:p>
      <w:pPr>
        <w:pStyle w:val="BodyText"/>
      </w:pPr>
      <w:r>
        <w:t xml:space="preserve">193 The concept of the ‘tragedy of the commons’ initially originates from a 1833 essay written by William Foster Lloyd, who used a</w:t>
      </w:r>
      <w:r>
        <w:t xml:space="preserve"> </w:t>
      </w:r>
      <w:r>
        <w:t xml:space="preserve">hypothetical example of the effects of unregulated grazing on common land, but was coined by Garrett Hardin in 1968 who used this</w:t>
      </w:r>
      <w:r>
        <w:t xml:space="preserve"> </w:t>
      </w:r>
      <w:r>
        <w:t xml:space="preserve">example to explain the tendency of individuals to misuse common goods for short-term, personal interest.</w:t>
      </w:r>
      <w:r>
        <w:t xml:space="preserve"> </w:t>
      </w:r>
      <w:r>
        <w:t xml:space="preserve">194 Ostrom, E. (1990). Governing the Commons: The Evolution of Institutions for Collective Action (Political Economy of Institutions</w:t>
      </w:r>
      <w:r>
        <w:t xml:space="preserve"> </w:t>
      </w:r>
      <w:r>
        <w:t xml:space="preserve">and</w:t>
      </w:r>
      <w:r>
        <w:t xml:space="preserve"> </w:t>
      </w:r>
      <w:r>
        <w:t xml:space="preserve">Decisions).</w:t>
      </w:r>
      <w:r>
        <w:t xml:space="preserve"> </w:t>
      </w:r>
      <w:r>
        <w:t xml:space="preserve">Cambridge:</w:t>
      </w:r>
      <w:r>
        <w:t xml:space="preserve"> </w:t>
      </w:r>
      <w:r>
        <w:t xml:space="preserve">Cambridge</w:t>
      </w:r>
      <w:r>
        <w:t xml:space="preserve"> </w:t>
      </w:r>
      <w:r>
        <w:t xml:space="preserve">University</w:t>
      </w:r>
      <w:r>
        <w:t xml:space="preserve"> </w:t>
      </w:r>
      <w:r>
        <w:t xml:space="preserve">Press.</w:t>
      </w:r>
      <w:r>
        <w:t xml:space="preserve"> </w:t>
      </w:r>
      <w:r>
        <w:t xml:space="preserve">doi:10.1017/CBO9780511807763,</w:t>
      </w:r>
      <w:r>
        <w:t xml:space="preserve"> </w:t>
      </w:r>
      <w:r>
        <w:t xml:space="preserve">summarised</w:t>
      </w:r>
      <w:r>
        <w:t xml:space="preserve"> </w:t>
      </w:r>
      <w:r>
        <w:t xml:space="preserve">here:</w:t>
      </w:r>
      <w:r>
        <w:t xml:space="preserve"> </w:t>
      </w:r>
      <w:r>
        <w:t xml:space="preserve">https://dlc.dlib.indiana.edu/dlc/bitstream/handle/10535/5887/tragedy%20of%20the%20commons%20_%20Th…pdf?sequence=1&amp;isA</w:t>
      </w:r>
      <w:r>
        <w:t xml:space="preserve"> </w:t>
      </w:r>
      <w:r>
        <w:t xml:space="preserve">llowed=y</w:t>
      </w:r>
      <w:r>
        <w:br/>
      </w:r>
      <w:r>
        <w:t xml:space="preserve">195 https://www.eca.europa.eu/Lists/ECADocuments/SR21_12/SR_polluter_pays_principle_EN.pdf</w:t>
      </w:r>
      <w:r>
        <w:br/>
      </w:r>
      <w:r>
        <w:t xml:space="preserve">196</w:t>
      </w:r>
      <w:r>
        <w:t xml:space="preserve"> </w:t>
      </w:r>
      <w:r>
        <w:t xml:space="preserve">https://rea.ec.europa.eu/funding-and-grants/horizon-europe-cluster-6-food-bioeconomy-natural-resources-agriculture-and-</w:t>
      </w:r>
      <w:r>
        <w:t xml:space="preserve"> </w:t>
      </w:r>
      <w:r>
        <w:t xml:space="preserve">environment/soil-mission_en</w:t>
      </w:r>
      <w:r>
        <w:br/>
      </w:r>
      <w:r>
        <w:t xml:space="preserve">197 Buckwell, A., Nadeu, E., Williams, A. 2022. Sustainable Agricultural Soil Management: What’s stopping it? How can it be</w:t>
      </w:r>
      <w:r>
        <w:t xml:space="preserve"> </w:t>
      </w:r>
      <w:r>
        <w:t xml:space="preserve">enabled? RISE Foundation, Brussels.</w:t>
      </w:r>
      <w:r>
        <w:t xml:space="preserve"> </w:t>
      </w:r>
      <w:r>
        <w:t xml:space="preserve">198 https://link.springer.com/chapter/10.1007/978-3-319-68885-5_24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between soil condition and ecosystem services being provided (i.e., ecosystems tend to</w:t>
      </w:r>
      <w:r>
        <w:t xml:space="preserve"> </w:t>
      </w:r>
      <w:r>
        <w:t xml:space="preserve">self-stabilise when remaining in their zone of viability, until they are no longer resilient).</w:t>
      </w:r>
      <w:r>
        <w:t xml:space="preserve"> </w:t>
      </w:r>
      <w:r>
        <w:t xml:space="preserve">As a consequence of such delayed identification on soil health degradation until it is</w:t>
      </w:r>
      <w:r>
        <w:t xml:space="preserve"> </w:t>
      </w:r>
      <w:r>
        <w:t xml:space="preserve">often presented in a highly unhealthy state, the tipping point is often reached and the</w:t>
      </w:r>
      <w:r>
        <w:t xml:space="preserve"> </w:t>
      </w:r>
      <w:r>
        <w:t xml:space="preserve">system can be found near collapse.</w:t>
      </w:r>
    </w:p>
    <w:p>
      <w:pPr>
        <w:pStyle w:val="BodyText"/>
      </w:pPr>
      <w:r>
        <w:t xml:space="preserve">The same effect arises regarding soil loss. As long as the soil horizon is sufficient to</w:t>
      </w:r>
      <w:r>
        <w:t xml:space="preserve"> </w:t>
      </w:r>
      <w:r>
        <w:t xml:space="preserve">grow crops, soil losses are not perceived in yield differences in the short term. Farmers</w:t>
      </w:r>
      <w:r>
        <w:t xml:space="preserve"> </w:t>
      </w:r>
      <w:r>
        <w:t xml:space="preserve">can then have a short-term bias due to a non-linear dependency of yields to soil health.</w:t>
      </w:r>
      <w:r>
        <w:t xml:space="preserve"> </w:t>
      </w:r>
      <w:r>
        <w:t xml:space="preserve">They may tend to consider that the soil erosion is of limited importance, until the</w:t>
      </w:r>
      <w:r>
        <w:t xml:space="preserve"> </w:t>
      </w:r>
      <w:r>
        <w:t xml:space="preserve">moment when the remaining soil horizon is below what would be required to grow crops</w:t>
      </w:r>
      <w:r>
        <w:t xml:space="preserve"> </w:t>
      </w:r>
      <w:r>
        <w:t xml:space="preserve">– when the impacts on yield become very important, but when it is also generally too late</w:t>
      </w:r>
      <w:r>
        <w:t xml:space="preserve"> </w:t>
      </w:r>
      <w:r>
        <w:t xml:space="preserve">to act.</w:t>
      </w:r>
    </w:p>
    <w:p>
      <w:pPr>
        <w:pStyle w:val="BodyText"/>
      </w:pPr>
      <w:r>
        <w:t xml:space="preserve">In addition, the action of the stakeholders towards better soil health is limited by two</w:t>
      </w:r>
      <w:r>
        <w:t xml:space="preserve"> </w:t>
      </w:r>
      <w:r>
        <w:t xml:space="preserve">cognitive barriers:</w:t>
      </w:r>
      <w:r>
        <w:t xml:space="preserve"> </w:t>
      </w:r>
      <w:r>
        <w:t xml:space="preserve"></w:t>
      </w:r>
      <w:r>
        <w:t xml:space="preserve"> </w:t>
      </w:r>
      <w:r>
        <w:t xml:space="preserve">Their awareness of the existence and of the magnitude of the problem is limited.</w:t>
      </w:r>
      <w:r>
        <w:t xml:space="preserve"> </w:t>
      </w:r>
      <w:r>
        <w:t xml:space="preserve">As stated in a JRC study on a French case199 “The first (factor limiting the</w:t>
      </w:r>
      <w:r>
        <w:t xml:space="preserve"> </w:t>
      </w:r>
      <w:r>
        <w:t xml:space="preserve">implementation of soil conservation policies) is the lack of knowledge, extended</w:t>
      </w:r>
      <w:r>
        <w:t xml:space="preserve"> </w:t>
      </w:r>
      <w:r>
        <w:t xml:space="preserve">to all stakeholders, on the functioning of agricultural soils”. Similarly, the</w:t>
      </w:r>
      <w:r>
        <w:t xml:space="preserve"> </w:t>
      </w:r>
      <w:r>
        <w:t xml:space="preserve">European Academies Science Advisory Council concluded in its report on</w:t>
      </w:r>
      <w:r>
        <w:t xml:space="preserve"> </w:t>
      </w:r>
      <w:r>
        <w:t xml:space="preserve">soils200 that “the increasing spatial disconnect between consumers and the</w:t>
      </w:r>
      <w:r>
        <w:t xml:space="preserve"> </w:t>
      </w:r>
      <w:r>
        <w:t xml:space="preserve">ecosystems that produce the food and other commodities on which they depend</w:t>
      </w:r>
      <w:r>
        <w:t xml:space="preserve"> </w:t>
      </w:r>
      <w:r>
        <w:t xml:space="preserve">can lead to a lack of awareness and understanding of the implications of</w:t>
      </w:r>
      <w:r>
        <w:t xml:space="preserve"> </w:t>
      </w:r>
      <w:r>
        <w:t xml:space="preserve">consumption choices for land degradation”;</w:t>
      </w:r>
      <w:r>
        <w:t xml:space="preserve"> </w:t>
      </w:r>
      <w:r>
        <w:t xml:space="preserve"></w:t>
      </w:r>
      <w:r>
        <w:t xml:space="preserve"> </w:t>
      </w:r>
      <w:r>
        <w:t xml:space="preserve">The conditions needed for a given action to have a positive effect on soil health</w:t>
      </w:r>
      <w:r>
        <w:t xml:space="preserve"> </w:t>
      </w:r>
      <w:r>
        <w:t xml:space="preserve">depend on many variables (e.g. soil type, climate, pH), in a complex</w:t>
      </w:r>
      <w:r>
        <w:t xml:space="preserve"> </w:t>
      </w:r>
      <w:r>
        <w:t xml:space="preserve">relationship.201 In the absence of competent and trusted advisory services able to</w:t>
      </w:r>
      <w:r>
        <w:t xml:space="preserve"> </w:t>
      </w:r>
      <w:r>
        <w:t xml:space="preserve">guide the land manager towards practices that are both environmentally</w:t>
      </w:r>
      <w:r>
        <w:t xml:space="preserve"> </w:t>
      </w:r>
      <w:r>
        <w:t xml:space="preserve">sustainable and compatible with his/her own economic interests, such</w:t>
      </w:r>
      <w:r>
        <w:t xml:space="preserve"> </w:t>
      </w:r>
      <w:r>
        <w:t xml:space="preserve">complexity creates a significant barrier to the adoption of more sustainable</w:t>
      </w:r>
      <w:r>
        <w:t xml:space="preserve"> </w:t>
      </w:r>
      <w:r>
        <w:t xml:space="preserve">practices.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CONSEQUENCES OF THE PROBLEM</w:t>
      </w:r>
      <w:r>
        <w:br/>
      </w:r>
      <w:r>
        <w:t xml:space="preserve">4.1</w:t>
      </w:r>
      <w:r>
        <w:t xml:space="preserve"> </w:t>
      </w:r>
      <w:r>
        <w:t xml:space="preserve">(first order) Consequences on the delivery of ecosystem services</w:t>
      </w:r>
      <w:r>
        <w:t xml:space="preserve"> </w:t>
      </w:r>
      <w:r>
        <w:t xml:space="preserve">4.1.1 Introduction</w:t>
      </w:r>
      <w:r>
        <w:br/>
      </w:r>
      <w:r>
        <w:t xml:space="preserve">Soils provide the following ecosystem services:202</w:t>
      </w:r>
      <w:r>
        <w:t xml:space="preserve"> </w:t>
      </w:r>
      <w:r>
        <w:t xml:space="preserve">1.</w:t>
      </w:r>
      <w:r>
        <w:t xml:space="preserve"> </w:t>
      </w:r>
      <w:r>
        <w:t xml:space="preserve">food and biomass production, including in agriculture and forestry;</w:t>
      </w:r>
      <w:r>
        <w:t xml:space="preserve"> </w:t>
      </w:r>
      <w:r>
        <w:t xml:space="preserve">2.</w:t>
      </w:r>
      <w:r>
        <w:t xml:space="preserve"> </w:t>
      </w:r>
      <w:r>
        <w:t xml:space="preserve">absorb, store and filter water;</w:t>
      </w:r>
      <w:r>
        <w:t xml:space="preserve"> </w:t>
      </w:r>
      <w:r>
        <w:t xml:space="preserve">3.</w:t>
      </w:r>
      <w:r>
        <w:t xml:space="preserve"> </w:t>
      </w:r>
      <w:r>
        <w:t xml:space="preserve">transform nutrients and substances, including dead biomass and excreta;</w:t>
      </w:r>
    </w:p>
    <w:p>
      <w:pPr>
        <w:pStyle w:val="BodyText"/>
      </w:pPr>
      <w:r>
        <w:t xml:space="preserve">199 JRC project SoCo “Sustainable agriculture and soil conservation’, Case Study Report (WP2 findings) – France (2008)</w:t>
      </w:r>
      <w:r>
        <w:t xml:space="preserve"> </w:t>
      </w:r>
      <w:r>
        <w:t xml:space="preserve">https://www.yumpu.com/en/document/view/21925908/case-study-report-wp2-findings-france-european-soil-portal</w:t>
      </w:r>
      <w:r>
        <w:t xml:space="preserve"> </w:t>
      </w:r>
      <w:r>
        <w:t xml:space="preserve">200 EASAC “Opportunities for soil sustainability in Europe” (2018)</w:t>
      </w:r>
      <w:r>
        <w:t xml:space="preserve"> </w:t>
      </w:r>
      <w:r>
        <w:t xml:space="preserve">https://easac.eu/fileadmin/PDF_s/reports_statements/EASAC_Soils_complete_Web-ready_210918.pdf</w:t>
      </w:r>
      <w:r>
        <w:br/>
      </w:r>
      <w:r>
        <w:t xml:space="preserve">201 Buckwell et al., (2022) Sustainable Agricultural Soil Management: What’s stopping it? How can it be enabled? RISE Foundation,</w:t>
      </w:r>
      <w:r>
        <w:t xml:space="preserve"> </w:t>
      </w:r>
      <w:r>
        <w:t xml:space="preserve">Brussels.</w:t>
      </w:r>
      <w:r>
        <w:t xml:space="preserve"> </w:t>
      </w:r>
      <w:r>
        <w:t xml:space="preserve">202 Adapted from: EU Soil Strategy for 2030 Reaping the benefits of healthy soils for people, food, nature and climate - COM(2021)</w:t>
      </w:r>
      <w:r>
        <w:t xml:space="preserve"> </w:t>
      </w:r>
      <w:r>
        <w:t xml:space="preserve">699 final</w:t>
      </w:r>
    </w:p>
    <w:p>
      <w:pPr>
        <w:pStyle w:val="BodyText"/>
      </w:pPr>
      <w:r>
        <w:t xml:space="preserve">225</w:t>
      </w:r>
    </w:p>
    <w:p>
      <w:pPr>
        <w:pStyle w:val="Compact"/>
        <w:numPr>
          <w:ilvl w:val="0"/>
          <w:numId w:val="1002"/>
        </w:numPr>
      </w:pPr>
      <w:r>
        <w:t xml:space="preserve">provide the basis for life and biodiversity, including habitats, species and genes;</w:t>
      </w:r>
    </w:p>
    <w:p>
      <w:pPr>
        <w:pStyle w:val="Compact"/>
        <w:numPr>
          <w:ilvl w:val="0"/>
          <w:numId w:val="1002"/>
        </w:numPr>
      </w:pPr>
      <w:r>
        <w:t xml:space="preserve">act as a carbon reservoir;</w:t>
      </w:r>
    </w:p>
    <w:p>
      <w:pPr>
        <w:pStyle w:val="Compact"/>
        <w:numPr>
          <w:ilvl w:val="0"/>
          <w:numId w:val="1002"/>
        </w:numPr>
      </w:pPr>
      <w:r>
        <w:t xml:space="preserve">provide cultural, recreational and health services for humans;</w:t>
      </w:r>
    </w:p>
    <w:p>
      <w:pPr>
        <w:pStyle w:val="Compact"/>
        <w:numPr>
          <w:ilvl w:val="0"/>
          <w:numId w:val="1002"/>
        </w:numPr>
      </w:pPr>
      <w:r>
        <w:t xml:space="preserve">provide a physical platform for human settling and activities;</w:t>
      </w:r>
    </w:p>
    <w:p>
      <w:pPr>
        <w:pStyle w:val="Compact"/>
        <w:numPr>
          <w:ilvl w:val="0"/>
          <w:numId w:val="1002"/>
        </w:numPr>
      </w:pPr>
      <w:r>
        <w:t xml:space="preserve">act as a source of raw materials;</w:t>
      </w:r>
    </w:p>
    <w:p>
      <w:pPr>
        <w:pStyle w:val="Compact"/>
        <w:numPr>
          <w:ilvl w:val="0"/>
          <w:numId w:val="1002"/>
        </w:numPr>
      </w:pPr>
      <w:r>
        <w:t xml:space="preserve">constitute an archive of geological, geomorphological and archaeological</w:t>
      </w:r>
      <w:r>
        <w:t xml:space="preserve"> </w:t>
      </w:r>
      <w:r>
        <w:t xml:space="preserve">heritage.</w:t>
      </w:r>
    </w:p>
    <w:p>
      <w:pPr>
        <w:pStyle w:val="FirstParagraph"/>
      </w:pPr>
      <w:r>
        <w:t xml:space="preserve">The last three ecosystem services in this list are related to the mineral composition of</w:t>
      </w:r>
      <w:r>
        <w:t xml:space="preserve"> </w:t>
      </w:r>
      <w:r>
        <w:t xml:space="preserve">soils, and are thus extremely stable:</w:t>
      </w:r>
      <w:r>
        <w:t xml:space="preserve"> </w:t>
      </w:r>
      <w:r>
        <w:t xml:space="preserve"></w:t>
      </w:r>
      <w:r>
        <w:t xml:space="preserve"> </w:t>
      </w:r>
      <w:r>
        <w:t xml:space="preserve">physical platform for human settling and activities;</w:t>
      </w:r>
      <w:r>
        <w:t xml:space="preserve"> </w:t>
      </w:r>
      <w:r>
        <w:t xml:space="preserve"></w:t>
      </w:r>
      <w:r>
        <w:t xml:space="preserve"> </w:t>
      </w:r>
      <w:r>
        <w:t xml:space="preserve">source of raw materials;</w:t>
      </w:r>
      <w:r>
        <w:t xml:space="preserve"> </w:t>
      </w:r>
      <w:r>
        <w:t xml:space="preserve"></w:t>
      </w:r>
      <w:r>
        <w:t xml:space="preserve"> </w:t>
      </w:r>
      <w:r>
        <w:t xml:space="preserve">archive of geological, geomorphological and archaeological heritage.</w:t>
      </w:r>
    </w:p>
    <w:p>
      <w:pPr>
        <w:pStyle w:val="BodyText"/>
      </w:pPr>
      <w:r>
        <w:t xml:space="preserve">They will thus not be further considered.</w:t>
      </w:r>
    </w:p>
    <w:p>
      <w:pPr>
        <w:pStyle w:val="BodyText"/>
      </w:pPr>
      <w:r>
        <w:t xml:space="preserve">The ecosystem services in the list depend upon the existence and health of the live</w:t>
      </w:r>
      <w:r>
        <w:t xml:space="preserve"> </w:t>
      </w:r>
      <w:r>
        <w:t xml:space="preserve">ecosystem embedded in soils, and hence also on the size and connectivity of the cavities</w:t>
      </w:r>
      <w:r>
        <w:t xml:space="preserve"> </w:t>
      </w:r>
      <w:r>
        <w:t xml:space="preserve">in soils, and on the water and dissolved ions present therein.</w:t>
      </w:r>
    </w:p>
    <w:p>
      <w:pPr>
        <w:pStyle w:val="BodyText"/>
      </w:pPr>
      <w:r>
        <w:t xml:space="preserve">4.1.2 Reduced fertility of EU soils for agriculture</w:t>
      </w:r>
      <w:r>
        <w:t xml:space="preserve"> </w:t>
      </w:r>
      <w:r>
        <w:t xml:space="preserve">It is estimated that between 61% and 73% of agricultural soils are affected by erosion,</w:t>
      </w:r>
      <w:r>
        <w:t xml:space="preserve"> </w:t>
      </w:r>
      <w:r>
        <w:t xml:space="preserve">the loss of organic carbon, nutrient (nitrogen) exceedances, compaction or secondary</w:t>
      </w:r>
      <w:r>
        <w:t xml:space="preserve"> </w:t>
      </w:r>
      <w:r>
        <w:t xml:space="preserve">salinisation (or a combination of these threats).203 These degradations can significantly</w:t>
      </w:r>
      <w:r>
        <w:t xml:space="preserve"> </w:t>
      </w:r>
      <w:r>
        <w:t xml:space="preserve">impact the fertility of agricultural soils, which can ultimately impact the yields generated</w:t>
      </w:r>
      <w:r>
        <w:t xml:space="preserve"> </w:t>
      </w:r>
      <w:r>
        <w:t xml:space="preserve">from such soils. Each of these degradations and their impacts on crop yields are</w:t>
      </w:r>
      <w:r>
        <w:t xml:space="preserve"> </w:t>
      </w:r>
      <w:r>
        <w:t xml:space="preserve">discussed below.</w:t>
      </w:r>
    </w:p>
    <w:p>
      <w:pPr>
        <w:pStyle w:val="BodyText"/>
      </w:pPr>
      <w:r>
        <w:t xml:space="preserve">Unsustainable soil erosion (when erosion occurs at a rate higher than soil formation)</w:t>
      </w:r>
      <w:r>
        <w:t xml:space="preserve"> </w:t>
      </w:r>
      <w:r>
        <w:t xml:space="preserve">can negatively impact crop yields through the removal of organic matter and nutrients</w:t>
      </w:r>
      <w:r>
        <w:t xml:space="preserve"> </w:t>
      </w:r>
      <w:r>
        <w:t xml:space="preserve">within the topsoil. A study by Panagos et al. (2018) estimated that the total economic loss</w:t>
      </w:r>
      <w:r>
        <w:t xml:space="preserve"> </w:t>
      </w:r>
      <w:r>
        <w:t xml:space="preserve">in agricultural productivity due to soil erosion in the EU at EUR 1.2 billion in 2010 – 8%</w:t>
      </w:r>
      <w:r>
        <w:t xml:space="preserve"> </w:t>
      </w:r>
      <w:r>
        <w:t xml:space="preserve">of crop yields in areas with severe erosion.204 Soil erosion can exacerbate the loss of soil</w:t>
      </w:r>
      <w:r>
        <w:t xml:space="preserve"> </w:t>
      </w:r>
      <w:r>
        <w:t xml:space="preserve">organic carbon which in turn leads to changes in soil nutrient availability, structure, and</w:t>
      </w:r>
      <w:r>
        <w:t xml:space="preserve"> </w:t>
      </w:r>
      <w:r>
        <w:t xml:space="preserve">water retention capabilities. Global studies have shown that soil organic carbon</w:t>
      </w:r>
      <w:r>
        <w:t xml:space="preserve"> </w:t>
      </w:r>
      <w:r>
        <w:t xml:space="preserve">concentrations between 0.1-2% produce the greatest yield impacts – beyond 2% the</w:t>
      </w:r>
      <w:r>
        <w:t xml:space="preserve"> </w:t>
      </w:r>
      <w:r>
        <w:t xml:space="preserve">impacts on yield begin to level off. As such, maintaining soil organic carbon content</w:t>
      </w:r>
      <w:r>
        <w:t xml:space="preserve"> </w:t>
      </w:r>
      <w:r>
        <w:t xml:space="preserve">within a certain threshold (depending upon local context) is a key component to</w:t>
      </w:r>
      <w:r>
        <w:t xml:space="preserve"> </w:t>
      </w:r>
      <w:r>
        <w:t xml:space="preserve">continued crop yields.205</w:t>
      </w:r>
    </w:p>
    <w:p>
      <w:pPr>
        <w:pStyle w:val="BodyText"/>
      </w:pPr>
      <w:r>
        <w:t xml:space="preserve">The fertility of soils can also be negatively impacted by land management practices. For</w:t>
      </w:r>
      <w:r>
        <w:t xml:space="preserve"> </w:t>
      </w:r>
      <w:r>
        <w:t xml:space="preserve">example, agricultural areas commonly use heavy machinery for cultivation, which can</w:t>
      </w:r>
      <w:r>
        <w:t xml:space="preserve"> </w:t>
      </w:r>
      <w:r>
        <w:t xml:space="preserve">lead to soil compaction. Studies have shown that heavy agricultural equipment deployed</w:t>
      </w:r>
      <w:r>
        <w:t xml:space="preserve"> </w:t>
      </w:r>
      <w:r>
        <w:t xml:space="preserve">in wet conditions can reduce long-term crop yields by 2.5-15%.206 The overuse of</w:t>
      </w:r>
    </w:p>
    <w:p>
      <w:pPr>
        <w:pStyle w:val="BodyText"/>
      </w:pPr>
      <w:r>
        <w:t xml:space="preserve">203 Milder (2022) Environmental degradation: impacts on agricultural production.</w:t>
      </w:r>
      <w:r>
        <w:br/>
      </w:r>
      <w:r>
        <w:t xml:space="preserve">204 Panagos et al., (2018) Cost of agricultural productivity loss due to soil erosion in the European Union: From direct cost evaluation</w:t>
      </w:r>
      <w:r>
        <w:t xml:space="preserve"> </w:t>
      </w:r>
      <w:r>
        <w:t xml:space="preserve">approaches to the use of macroeconomic models.</w:t>
      </w:r>
      <w:r>
        <w:t xml:space="preserve"> </w:t>
      </w:r>
      <w:r>
        <w:t xml:space="preserve">205 Oldfield (2019) Global meta-analysis of the relationship between soil organic matter and crop yields.</w:t>
      </w:r>
      <w:r>
        <w:t xml:space="preserve"> </w:t>
      </w:r>
      <w:r>
        <w:t xml:space="preserve">206 Voorhees (2000) Long-term effect of subsoil compaction on yield of maize. In: Horn et al., (Eds.), Subsoil Compaction:</w:t>
      </w:r>
      <w:r>
        <w:t xml:space="preserve"> </w:t>
      </w:r>
      <w:r>
        <w:t xml:space="preserve">Distribution, Processes and Consequences; Bennetzen (2016) Soil compaction effects on crop yield (in Danish). In Pedersen, J.B.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nitrogen fertilisers has been shown to contribute to acidification in arable soils –</w:t>
      </w:r>
      <w:r>
        <w:t xml:space="preserve"> </w:t>
      </w:r>
      <w:r>
        <w:t xml:space="preserve">increasing the concentration of toxic elements and restricting crop growth due to nutrient</w:t>
      </w:r>
      <w:r>
        <w:t xml:space="preserve"> </w:t>
      </w:r>
      <w:r>
        <w:t xml:space="preserve">deficiency and toxicity within the soil.207 Soil sealing is estimated at contributing to a</w:t>
      </w:r>
      <w:r>
        <w:t xml:space="preserve"> </w:t>
      </w:r>
      <w:r>
        <w:t xml:space="preserve">loss of 0.81% of agricultural production in 19 EU countries between 1990 and 2006, the</w:t>
      </w:r>
      <w:r>
        <w:t xml:space="preserve"> </w:t>
      </w:r>
      <w:r>
        <w:t xml:space="preserve">equivalent of 6 million tons of wheat. Although the overall percentage of agricultural</w:t>
      </w:r>
      <w:r>
        <w:t xml:space="preserve"> </w:t>
      </w:r>
      <w:r>
        <w:t xml:space="preserve">production affected was small, areas near large cities in Central and Western Europe and</w:t>
      </w:r>
      <w:r>
        <w:t xml:space="preserve"> </w:t>
      </w:r>
      <w:r>
        <w:t xml:space="preserve">coasts of Southern Europe were particularly affected, with some losing over 10% of their</w:t>
      </w:r>
      <w:r>
        <w:t xml:space="preserve"> </w:t>
      </w:r>
      <w:r>
        <w:t xml:space="preserve">agricultural production potential.208,209 Salinisation, which can also be caused by</w:t>
      </w:r>
      <w:r>
        <w:t xml:space="preserve"> </w:t>
      </w:r>
      <w:r>
        <w:t xml:space="preserve">improper soil and water management, results in increased levels of dissolved sodium and</w:t>
      </w:r>
      <w:r>
        <w:t xml:space="preserve"> </w:t>
      </w:r>
      <w:r>
        <w:t xml:space="preserve">chloride ions in soil. In sufficient concentrations, these can displace other mineral</w:t>
      </w:r>
      <w:r>
        <w:t xml:space="preserve"> </w:t>
      </w:r>
      <w:r>
        <w:t xml:space="preserve">nutrients in the soil. Plants then absorb the chlorine and sodium instead of nutrients such</w:t>
      </w:r>
      <w:r>
        <w:t xml:space="preserve"> </w:t>
      </w:r>
      <w:r>
        <w:t xml:space="preserve">as potassium and phosphorus leading to nutrient deficiencies, which in turn produce</w:t>
      </w:r>
      <w:r>
        <w:t xml:space="preserve"> </w:t>
      </w:r>
      <w:r>
        <w:t xml:space="preserve">decreased biomass.210 Furthermore, salinisation results in less soil organic carbon, which</w:t>
      </w:r>
      <w:r>
        <w:t xml:space="preserve"> </w:t>
      </w:r>
      <w:r>
        <w:t xml:space="preserve">exacerbates soil erosion and further yield reductions.211</w:t>
      </w:r>
    </w:p>
    <w:p>
      <w:pPr>
        <w:pStyle w:val="BodyText"/>
      </w:pPr>
      <w:r>
        <w:t xml:space="preserve">Finally, the loss of soil biodiversity has been identified as contributing to reduced crop</w:t>
      </w:r>
      <w:r>
        <w:t xml:space="preserve"> </w:t>
      </w:r>
      <w:r>
        <w:t xml:space="preserve">yields. Rich, diverse soil communities can lead to increased storing capacity of soil</w:t>
      </w:r>
      <w:r>
        <w:t xml:space="preserve"> </w:t>
      </w:r>
      <w:r>
        <w:t xml:space="preserve">organic matter – which in turn can increase soil organic carbon and ultimately increase</w:t>
      </w:r>
      <w:r>
        <w:t xml:space="preserve"> </w:t>
      </w:r>
      <w:r>
        <w:t xml:space="preserve">crop yields.212 Studies have shown that more than 75% of crops and 35% of food</w:t>
      </w:r>
      <w:r>
        <w:t xml:space="preserve"> </w:t>
      </w:r>
      <w:r>
        <w:t xml:space="preserve">produced rely on pollination services,213 which are provided not only by the likes of bees,</w:t>
      </w:r>
      <w:r>
        <w:t xml:space="preserve"> </w:t>
      </w:r>
      <w:r>
        <w:t xml:space="preserve">but also pollinators which directly interact with soil such as beetles (Carpophilus</w:t>
      </w:r>
      <w:r>
        <w:t xml:space="preserve"> </w:t>
      </w:r>
      <w:r>
        <w:t xml:space="preserve">hemipterus</w:t>
      </w:r>
      <w:r>
        <w:t xml:space="preserve"> </w:t>
      </w:r>
      <w:r>
        <w:t xml:space="preserve">L.</w:t>
      </w:r>
      <w:r>
        <w:t xml:space="preserve"> </w:t>
      </w:r>
      <w:r>
        <w:t xml:space="preserve">and</w:t>
      </w:r>
      <w:r>
        <w:t xml:space="preserve"> </w:t>
      </w:r>
      <w:r>
        <w:t xml:space="preserve">Carpophilus</w:t>
      </w:r>
      <w:r>
        <w:t xml:space="preserve"> </w:t>
      </w:r>
      <w:r>
        <w:t xml:space="preserve">mutilates)</w:t>
      </w:r>
      <w:r>
        <w:t xml:space="preserve"> </w:t>
      </w:r>
      <w:r>
        <w:t xml:space="preserve">and</w:t>
      </w:r>
      <w:r>
        <w:t xml:space="preserve"> </w:t>
      </w:r>
      <w:r>
        <w:t xml:space="preserve">thrips</w:t>
      </w:r>
      <w:r>
        <w:t xml:space="preserve"> </w:t>
      </w:r>
      <w:r>
        <w:t xml:space="preserve">(Thrips</w:t>
      </w:r>
      <w:r>
        <w:t xml:space="preserve"> </w:t>
      </w:r>
      <w:r>
        <w:t xml:space="preserve">hawaiiensis and Haplothrips tenuipennis).214 Furthermore, the presence of earthworms</w:t>
      </w:r>
      <w:r>
        <w:t xml:space="preserve"> </w:t>
      </w:r>
      <w:r>
        <w:t xml:space="preserve">has been reported, on average, to increase crop yields in 25% of agroecosystems,215</w:t>
      </w:r>
      <w:r>
        <w:t xml:space="preserve"> </w:t>
      </w:r>
      <w:r>
        <w:t xml:space="preserve">underlying their importance in sustaining economically viable crop yields.</w:t>
      </w:r>
    </w:p>
    <w:p>
      <w:pPr>
        <w:pStyle w:val="BodyText"/>
      </w:pPr>
      <w:r>
        <w:t xml:space="preserve">4.1.3 Reduced fertility of EU soils for forestry</w:t>
      </w:r>
      <w:r>
        <w:t xml:space="preserve"> </w:t>
      </w:r>
      <w:r>
        <w:t xml:space="preserve">The forested area in Europe has been largely stable over the last two decades, and it only</w:t>
      </w:r>
      <w:r>
        <w:t xml:space="preserve"> </w:t>
      </w:r>
      <w:r>
        <w:t xml:space="preserve">expanded because of afforestation programmes in some European countries and through</w:t>
      </w:r>
      <w:r>
        <w:t xml:space="preserve"> </w:t>
      </w:r>
      <w:r>
        <w:t xml:space="preserve">spontaneous regeneration on abandoned agricultural land. Changes in forest land cover</w:t>
      </w:r>
      <w:r>
        <w:t xml:space="preserve"> </w:t>
      </w:r>
      <w:r>
        <w:t xml:space="preserve">are now locally concentrated in a few European countries. Despite the stable area, forest</w:t>
      </w:r>
      <w:r>
        <w:t xml:space="preserve"> </w:t>
      </w:r>
      <w:r>
        <w:t xml:space="preserve">ecosystems are subject to pressures and changes in their condition, which raises concern</w:t>
      </w:r>
      <w:r>
        <w:t xml:space="preserve"> </w:t>
      </w:r>
      <w:r>
        <w:t xml:space="preserve">over their long-term stability and health.216</w:t>
      </w:r>
    </w:p>
    <w:p>
      <w:pPr>
        <w:pStyle w:val="BodyText"/>
      </w:pPr>
      <w:r>
        <w:t xml:space="preserve">As previously mentioned, some signs of an increasing limitation of phosphorous for the</w:t>
      </w:r>
      <w:r>
        <w:t xml:space="preserve"> </w:t>
      </w:r>
      <w:r>
        <w:t xml:space="preserve">growth of trees and forest stands have been reported (e.g. Sardans et al., 2016).217 In</w:t>
      </w:r>
      <w:r>
        <w:t xml:space="preserve"> </w:t>
      </w:r>
      <w:r>
        <w:t xml:space="preserve">addition, the erosion of forest soils can affect forest productivity by decreasing soil</w:t>
      </w:r>
    </w:p>
    <w:p>
      <w:pPr>
        <w:pStyle w:val="BodyText"/>
      </w:pPr>
      <w:r>
        <w:t xml:space="preserve">(Ed.), Oversigt over Landsforsøgene 2016. Report from The Danish Agriculture &amp; Food Council; Brus and van den Akker (2017)</w:t>
      </w:r>
      <w:r>
        <w:t xml:space="preserve"> </w:t>
      </w:r>
      <w:r>
        <w:t xml:space="preserve">How serious a problem is subsoil compaction in the Netherlands? A survey based on probability sampling; Stolte et al., (2016) Soil</w:t>
      </w:r>
      <w:r>
        <w:t xml:space="preserve"> </w:t>
      </w:r>
      <w:r>
        <w:t xml:space="preserve">threats in Europe- Available at: https://esdac.jrc.ec.europa.eu/public_path/shared_folder/doc_pub/EUR27607.pdf</w:t>
      </w:r>
      <w:r>
        <w:br/>
      </w:r>
      <w:r>
        <w:t xml:space="preserve">207</w:t>
      </w:r>
      <w:r>
        <w:t xml:space="preserve"> </w:t>
      </w:r>
      <w:r>
        <w:t xml:space="preserve">EEA</w:t>
      </w:r>
      <w:r>
        <w:t xml:space="preserve"> </w:t>
      </w:r>
      <w:r>
        <w:t xml:space="preserve">(2022)</w:t>
      </w:r>
      <w:r>
        <w:t xml:space="preserve"> </w:t>
      </w:r>
      <w:r>
        <w:t xml:space="preserve">Soil</w:t>
      </w:r>
      <w:r>
        <w:t xml:space="preserve"> </w:t>
      </w:r>
      <w:r>
        <w:t xml:space="preserve">monitoring</w:t>
      </w:r>
      <w:r>
        <w:t xml:space="preserve"> </w:t>
      </w:r>
      <w:r>
        <w:t xml:space="preserve">in</w:t>
      </w:r>
      <w:r>
        <w:t xml:space="preserve"> </w:t>
      </w:r>
      <w:r>
        <w:t xml:space="preserve">Europe</w:t>
      </w:r>
      <w:r>
        <w:t xml:space="preserve"> </w:t>
      </w:r>
      <w:r>
        <w:t xml:space="preserve">Indicators</w:t>
      </w:r>
      <w:r>
        <w:t xml:space="preserve"> </w:t>
      </w:r>
      <w:r>
        <w:t xml:space="preserve">and</w:t>
      </w:r>
      <w:r>
        <w:t xml:space="preserve"> </w:t>
      </w:r>
      <w:r>
        <w:t xml:space="preserve">thresholds</w:t>
      </w:r>
      <w:r>
        <w:t xml:space="preserve"> </w:t>
      </w:r>
      <w:r>
        <w:t xml:space="preserve">for</w:t>
      </w:r>
      <w:r>
        <w:t xml:space="preserve"> </w:t>
      </w:r>
      <w:r>
        <w:t xml:space="preserve">soil</w:t>
      </w:r>
      <w:r>
        <w:t xml:space="preserve"> </w:t>
      </w:r>
      <w:r>
        <w:t xml:space="preserve">quality</w:t>
      </w:r>
      <w:r>
        <w:t xml:space="preserve"> </w:t>
      </w:r>
      <w:r>
        <w:t xml:space="preserve">assessments.</w:t>
      </w:r>
      <w:r>
        <w:t xml:space="preserve"> </w:t>
      </w:r>
      <w:r>
        <w:t xml:space="preserve">https://www.eea.europa.eu/publications/soil-monitoring-in-europe-indicators-and-thresholds</w:t>
      </w:r>
      <w:r>
        <w:t xml:space="preserve"> </w:t>
      </w:r>
      <w:r>
        <w:t xml:space="preserve">208 Gardi et al., (2015) Land take and food security: assessment of land take on the agricultural production in Europe.</w:t>
      </w:r>
      <w:r>
        <w:t xml:space="preserve"> </w:t>
      </w:r>
      <w:r>
        <w:t xml:space="preserve">209 Milder (2022) Environmental degradation: impacts on agricultural production.</w:t>
      </w:r>
      <w:r>
        <w:br/>
      </w:r>
      <w:r>
        <w:t xml:space="preserve">210 RECARE HUB (2018) Soil Threats- Salinisation- available at: https://www.recare-hub.eu/soil-threats/salinization</w:t>
      </w:r>
      <w:r>
        <w:br/>
      </w:r>
      <w:r>
        <w:t xml:space="preserve">211 RECARE HUB (2018) Soil Threats- Salinisation- available at: https://www.recare-hub.eu/soil-threats/salinization</w:t>
      </w:r>
      <w:r>
        <w:t xml:space="preserve"> </w:t>
      </w:r>
      <w:r>
        <w:t xml:space="preserve">212 Bach et al., (2020) Soil Biodiversity Integrates Solutions for a Sustainable Future</w:t>
      </w:r>
      <w:r>
        <w:t xml:space="preserve"> </w:t>
      </w:r>
      <w:r>
        <w:t xml:space="preserve">213 Apriyani et al., (2021) What evidence exists on the relationship between agricultural production and biodiversity in tropical</w:t>
      </w:r>
      <w:r>
        <w:t xml:space="preserve"> </w:t>
      </w:r>
      <w:r>
        <w:t xml:space="preserve">rainforest areas? A systematic map protocol</w:t>
      </w:r>
      <w:r>
        <w:t xml:space="preserve"> </w:t>
      </w:r>
      <w:r>
        <w:t xml:space="preserve">214 Klein et al., (2006) Importance of pollinators in changing landscapes for world crops</w:t>
      </w:r>
      <w:r>
        <w:t xml:space="preserve"> </w:t>
      </w:r>
      <w:r>
        <w:t xml:space="preserve">215 Nielsen, Wall and Six (2015) Soil biodiversity and the environment</w:t>
      </w:r>
      <w:r>
        <w:t xml:space="preserve"> </w:t>
      </w:r>
      <w:r>
        <w:t xml:space="preserve">216 EEA (2019) The European environment — state and outlook 2020</w:t>
      </w:r>
      <w:r>
        <w:t xml:space="preserve"> </w:t>
      </w:r>
      <w:r>
        <w:t xml:space="preserve">217</w:t>
      </w:r>
      <w:r>
        <w:t xml:space="preserve"> </w:t>
      </w:r>
      <w:r>
        <w:t xml:space="preserve">EEA</w:t>
      </w:r>
      <w:r>
        <w:t xml:space="preserve"> </w:t>
      </w:r>
      <w:r>
        <w:t xml:space="preserve">(2022)</w:t>
      </w:r>
      <w:r>
        <w:t xml:space="preserve"> </w:t>
      </w:r>
      <w:r>
        <w:t xml:space="preserve">Forest</w:t>
      </w:r>
      <w:r>
        <w:t xml:space="preserve"> </w:t>
      </w:r>
      <w:r>
        <w:t xml:space="preserve">dynamics</w:t>
      </w:r>
      <w:r>
        <w:t xml:space="preserve"> </w:t>
      </w:r>
      <w:r>
        <w:t xml:space="preserve">in</w:t>
      </w:r>
      <w:r>
        <w:t xml:space="preserve"> </w:t>
      </w:r>
      <w:r>
        <w:t xml:space="preserve">Europe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ecological</w:t>
      </w:r>
      <w:r>
        <w:t xml:space="preserve"> </w:t>
      </w:r>
      <w:r>
        <w:t xml:space="preserve">consequences.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https://www.eea.europa.eu/publications/forest-dynamics-in-europe-and-1/forest-dynamics-in-europe-and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water availability, removes nutrients that plants need, degrade soil structure, and can</w:t>
      </w:r>
      <w:r>
        <w:t xml:space="preserve"> </w:t>
      </w:r>
      <w:r>
        <w:t xml:space="preserve">result in loss of soil biota.218</w:t>
      </w:r>
    </w:p>
    <w:p>
      <w:pPr>
        <w:pStyle w:val="BodyText"/>
      </w:pPr>
      <w:r>
        <w:t xml:space="preserve">4.1.4 Reduced water retention capacity</w:t>
      </w:r>
      <w:r>
        <w:t xml:space="preserve"> </w:t>
      </w:r>
      <w:r>
        <w:t xml:space="preserve">Soils have the capacity to retain and store significant quantities of water, which not only</w:t>
      </w:r>
      <w:r>
        <w:t xml:space="preserve"> </w:t>
      </w:r>
      <w:r>
        <w:t xml:space="preserve">maintains freshwater stocks, but can enhance plant growth, mitigate flooding and prevent</w:t>
      </w:r>
      <w:r>
        <w:t xml:space="preserve"> </w:t>
      </w:r>
      <w:r>
        <w:t xml:space="preserve">erosion.219,220 For example, the cost of the devastating floods that occurred in Germany,</w:t>
      </w:r>
      <w:r>
        <w:t xml:space="preserve"> </w:t>
      </w:r>
      <w:r>
        <w:t xml:space="preserve">Belgium and the Netherlands in 2021 was estimated to reach EUR 32 billion. While the</w:t>
      </w:r>
      <w:r>
        <w:t xml:space="preserve"> </w:t>
      </w:r>
      <w:r>
        <w:t xml:space="preserve">exact contribution of soil degradation is not clear in these specific cases, studies have</w:t>
      </w:r>
      <w:r>
        <w:t xml:space="preserve"> </w:t>
      </w:r>
      <w:r>
        <w:t xml:space="preserve">identified that the last 30 years of soil sealing alone, in the EU, have increased flood risk</w:t>
      </w:r>
      <w:r>
        <w:t xml:space="preserve"> </w:t>
      </w:r>
      <w:r>
        <w:t xml:space="preserve">to the same effect as moderate climate change scenarios. Indeed, soil degradation is</w:t>
      </w:r>
      <w:r>
        <w:t xml:space="preserve"> </w:t>
      </w:r>
      <w:r>
        <w:t xml:space="preserve">leading to a steady decrease of the water retention capacity of the soil (see figure on the</w:t>
      </w:r>
      <w:r>
        <w:t xml:space="preserve"> </w:t>
      </w:r>
      <w:r>
        <w:t xml:space="preserve">soil moisture indicator</w:t>
      </w:r>
      <w:r>
        <w:t xml:space="preserve"> </w:t>
      </w:r>
      <w:r>
        <w:t xml:space="preserve">– source EEA). Yet the</w:t>
      </w:r>
      <w:r>
        <w:t xml:space="preserve"> </w:t>
      </w:r>
      <w:r>
        <w:t xml:space="preserve">“sponge” capacity of</w:t>
      </w:r>
      <w:r>
        <w:t xml:space="preserve"> </w:t>
      </w:r>
      <w:r>
        <w:t xml:space="preserve">the soil is of outmost</w:t>
      </w:r>
      <w:r>
        <w:t xml:space="preserve"> </w:t>
      </w:r>
      <w:r>
        <w:t xml:space="preserve">important</w:t>
      </w:r>
      <w:r>
        <w:t xml:space="preserve"> </w:t>
      </w:r>
      <w:r>
        <w:t xml:space="preserve">for</w:t>
      </w:r>
      <w:r>
        <w:t xml:space="preserve"> </w:t>
      </w:r>
      <w:r>
        <w:t xml:space="preserve">combatting the effects</w:t>
      </w:r>
      <w:r>
        <w:t xml:space="preserve"> </w:t>
      </w:r>
      <w:r>
        <w:t xml:space="preserve">of droughts and floods.</w:t>
      </w:r>
      <w:r>
        <w:t xml:space="preserve"> </w:t>
      </w:r>
      <w:r>
        <w:t xml:space="preserve">Combatting</w:t>
      </w:r>
      <w:r>
        <w:t xml:space="preserve"> </w:t>
      </w:r>
      <w:r>
        <w:t xml:space="preserve">the</w:t>
      </w:r>
      <w:r>
        <w:t xml:space="preserve"> </w:t>
      </w:r>
      <w:r>
        <w:t xml:space="preserve">soil</w:t>
      </w:r>
      <w:r>
        <w:t xml:space="preserve"> </w:t>
      </w:r>
      <w:r>
        <w:t xml:space="preserve">moisture</w:t>
      </w:r>
      <w:r>
        <w:t xml:space="preserve"> </w:t>
      </w:r>
      <w:r>
        <w:t xml:space="preserve">deficit</w:t>
      </w:r>
      <w:r>
        <w:t xml:space="preserve"> </w:t>
      </w:r>
      <w:r>
        <w:t xml:space="preserve">can</w:t>
      </w:r>
      <w:r>
        <w:t xml:space="preserve"> </w:t>
      </w:r>
      <w:r>
        <w:t xml:space="preserve">make a very strong</w:t>
      </w:r>
      <w:r>
        <w:t xml:space="preserve"> </w:t>
      </w:r>
      <w:r>
        <w:t xml:space="preserve">contribution to the EU</w:t>
      </w:r>
      <w:r>
        <w:t xml:space="preserve"> </w:t>
      </w:r>
      <w:r>
        <w:t xml:space="preserve">water</w:t>
      </w:r>
      <w:r>
        <w:t xml:space="preserve"> </w:t>
      </w:r>
      <w:r>
        <w:t xml:space="preserve">scarcity</w:t>
      </w:r>
      <w:r>
        <w:t xml:space="preserve"> </w:t>
      </w:r>
      <w:r>
        <w:t xml:space="preserve">and</w:t>
      </w:r>
      <w:r>
        <w:t xml:space="preserve"> </w:t>
      </w:r>
      <w:r>
        <w:t xml:space="preserve">water</w:t>
      </w:r>
      <w:r>
        <w:t xml:space="preserve"> </w:t>
      </w:r>
      <w:r>
        <w:t xml:space="preserve">resilience</w:t>
      </w:r>
      <w:r>
        <w:t xml:space="preserve"> </w:t>
      </w:r>
      <w:r>
        <w:t xml:space="preserve">agenda.</w:t>
      </w:r>
    </w:p>
    <w:p>
      <w:pPr>
        <w:pStyle w:val="BodyText"/>
      </w:pPr>
      <w:r>
        <w:t xml:space="preserve">Soils with high water</w:t>
      </w:r>
      <w:r>
        <w:t xml:space="preserve"> </w:t>
      </w:r>
      <w:r>
        <w:t xml:space="preserve">capacity available for</w:t>
      </w:r>
      <w:r>
        <w:t xml:space="preserve"> </w:t>
      </w:r>
      <w:r>
        <w:t xml:space="preserve">flora have also been found to increased resilience to rainfall changes,221 which can</w:t>
      </w:r>
      <w:r>
        <w:t xml:space="preserve"> </w:t>
      </w:r>
      <w:r>
        <w:t xml:space="preserve">alleviate climate change impacts. However, projected mean temperature increases in</w:t>
      </w:r>
      <w:r>
        <w:t xml:space="preserve"> </w:t>
      </w:r>
      <w:r>
        <w:t xml:space="preserve">Europe are estimated to increase total soil moisture drought area by up to 40%, 222 which</w:t>
      </w:r>
      <w:r>
        <w:t xml:space="preserve"> </w:t>
      </w:r>
      <w:r>
        <w:t xml:space="preserve">will ultimately negatively impact the water regulating services of soil. This is expected to</w:t>
      </w:r>
      <w:r>
        <w:t xml:space="preserve"> </w:t>
      </w:r>
      <w:r>
        <w:t xml:space="preserve">be more prevalent in Southern and Central European regions,223 yet 1.45 million km2 of</w:t>
      </w:r>
      <w:r>
        <w:t xml:space="preserve"> </w:t>
      </w:r>
      <w:r>
        <w:t xml:space="preserve">EEA-38 + UK land mass was impacted by soil moisture deficits in 2019.224</w:t>
      </w:r>
    </w:p>
    <w:p>
      <w:pPr>
        <w:pStyle w:val="BodyText"/>
      </w:pPr>
      <w:r>
        <w:t xml:space="preserve">The main factors which can impact the water retention capacity of soils include soil</w:t>
      </w:r>
      <w:r>
        <w:t xml:space="preserve"> </w:t>
      </w:r>
      <w:r>
        <w:t xml:space="preserve">organic carbon and texture, which can in turn be modified by soil erosion, compaction,</w:t>
      </w:r>
      <w:r>
        <w:t xml:space="preserve"> </w:t>
      </w:r>
      <w:r>
        <w:t xml:space="preserve">soil management practices and sealing. Each are discussed in turn below, but it is worth</w:t>
      </w:r>
      <w:r>
        <w:t xml:space="preserve"> </w:t>
      </w:r>
      <w:r>
        <w:t xml:space="preserve">considering that many soil functions and processes are driven by soil biodiversity,</w:t>
      </w:r>
      <w:r>
        <w:t xml:space="preserve"> </w:t>
      </w:r>
      <w:r>
        <w:t xml:space="preserve">whose interactions directly affect soil ecosystem services – including water retention</w:t>
      </w:r>
    </w:p>
    <w:p>
      <w:pPr>
        <w:pStyle w:val="BodyText"/>
      </w:pPr>
      <w:r>
        <w:t xml:space="preserve">218</w:t>
      </w:r>
      <w:r>
        <w:t xml:space="preserve"> </w:t>
      </w:r>
      <w:r>
        <w:t xml:space="preserve">Elliot</w:t>
      </w:r>
      <w:r>
        <w:t xml:space="preserve"> </w:t>
      </w:r>
      <w:r>
        <w:t xml:space="preserve">et</w:t>
      </w:r>
      <w:r>
        <w:t xml:space="preserve"> </w:t>
      </w:r>
      <w:r>
        <w:t xml:space="preserve">al. </w:t>
      </w:r>
      <w:r>
        <w:t xml:space="preserve"> </w:t>
      </w:r>
      <w:r>
        <w:t xml:space="preserve">The</w:t>
      </w:r>
      <w:r>
        <w:t xml:space="preserve"> </w:t>
      </w:r>
      <w:r>
        <w:t xml:space="preserve">Effects</w:t>
      </w:r>
      <w:r>
        <w:t xml:space="preserve"> </w:t>
      </w:r>
      <w:r>
        <w:t xml:space="preserve">of</w:t>
      </w:r>
      <w:r>
        <w:t xml:space="preserve"> </w:t>
      </w:r>
      <w:r>
        <w:t xml:space="preserve">Forest</w:t>
      </w:r>
      <w:r>
        <w:t xml:space="preserve"> </w:t>
      </w:r>
      <w:r>
        <w:t xml:space="preserve">Management</w:t>
      </w:r>
      <w:r>
        <w:t xml:space="preserve"> </w:t>
      </w:r>
      <w:r>
        <w:t xml:space="preserve">on</w:t>
      </w:r>
      <w:r>
        <w:t xml:space="preserve"> </w:t>
      </w:r>
      <w:r>
        <w:t xml:space="preserve">Erosion</w:t>
      </w:r>
      <w:r>
        <w:t xml:space="preserve"> </w:t>
      </w:r>
      <w:r>
        <w:t xml:space="preserve">and</w:t>
      </w:r>
      <w:r>
        <w:t xml:space="preserve"> </w:t>
      </w:r>
      <w:r>
        <w:t xml:space="preserve">Soil</w:t>
      </w:r>
      <w:r>
        <w:t xml:space="preserve"> </w:t>
      </w:r>
      <w:r>
        <w:t xml:space="preserve">Productivity.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https://forest.moscowfsl.wsu.edu/smp/docs/docs/Elliot_1-57444-100-0.html</w:t>
      </w:r>
      <w:r>
        <w:t xml:space="preserve"> </w:t>
      </w:r>
      <w:r>
        <w:t xml:space="preserve">219 Dominati et al., (2010) A framework for classifying and quantifying the natural capital and ecosystem services of soils.</w:t>
      </w:r>
      <w:r>
        <w:t xml:space="preserve"> </w:t>
      </w:r>
      <w:r>
        <w:t xml:space="preserve">220 Wall et al., (2020) A Decision Support Model for Assessing the Water Regulation and Purification Potential of Agricultural Soils</w:t>
      </w:r>
      <w:r>
        <w:t xml:space="preserve"> </w:t>
      </w:r>
      <w:r>
        <w:t xml:space="preserve">Across Europe</w:t>
      </w:r>
      <w:r>
        <w:t xml:space="preserve"> </w:t>
      </w:r>
      <w:r>
        <w:t xml:space="preserve">221 Wall et al., (2020) A Decision Support Model for Assessing the Water Regulation and Purification Potential of Agricultural Soils</w:t>
      </w:r>
      <w:r>
        <w:t xml:space="preserve"> </w:t>
      </w:r>
      <w:r>
        <w:t xml:space="preserve">Across Europe</w:t>
      </w:r>
      <w:r>
        <w:t xml:space="preserve"> </w:t>
      </w:r>
      <w:r>
        <w:t xml:space="preserve">222 Samaniego et al., (2018) Anthropogenic warming exacerbates European soil moisture droughts.</w:t>
      </w:r>
      <w:r>
        <w:br/>
      </w:r>
      <w:r>
        <w:t xml:space="preserve">223 Cammalleri et al., (2016) Recent temporal trend in modelled soil water deficit over Europe driven by meteorological observations.</w:t>
      </w:r>
      <w:r>
        <w:br/>
      </w:r>
      <w:r>
        <w:t xml:space="preserve">224 EEA (2021) Soil moisture deficit. Available at: https://www.eea.europa.eu/ims/soil-moisture-deficit</w:t>
      </w:r>
      <w:r>
        <w:br/>
      </w:r>
      <w:r>
        <w:t xml:space="preserve">Figure 4-1 Long-term average soil moisture indicator by year (2002-</w:t>
      </w:r>
      <w:r>
        <w:t xml:space="preserve"> </w:t>
      </w:r>
      <w:r>
        <w:t xml:space="preserve">2019), EEA</w:t>
      </w:r>
      <w:r>
        <w:br/>
      </w:r>
      <w:r>
        <w:t xml:space="preserve">Available at: https://www.eea.europa.eu/data-and-maps/data/data-viewers/soil-</w:t>
      </w:r>
      <w:r>
        <w:t xml:space="preserve"> </w:t>
      </w:r>
      <w:r>
        <w:t xml:space="preserve">moisture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capacity. Soils with diverse biota can enhance the overall soil structure, which promotes</w:t>
      </w:r>
      <w:r>
        <w:t xml:space="preserve"> </w:t>
      </w:r>
      <w:r>
        <w:t xml:space="preserve">water infiltration and holding capacity.225</w:t>
      </w:r>
    </w:p>
    <w:p>
      <w:pPr>
        <w:pStyle w:val="BodyText"/>
      </w:pPr>
      <w:r>
        <w:t xml:space="preserve">Soil erosion reduces the water retention capacity, by a volume effect (less soil is</w:t>
      </w:r>
      <w:r>
        <w:t xml:space="preserve"> </w:t>
      </w:r>
      <w:r>
        <w:t xml:space="preserve">available for storing water), but also due to a degradation of the soil features supporting</w:t>
      </w:r>
      <w:r>
        <w:t xml:space="preserve"> </w:t>
      </w:r>
      <w:r>
        <w:t xml:space="preserve">water retention in the remaining soils.226 As mentioned in the previous sections, erosion</w:t>
      </w:r>
      <w:r>
        <w:t xml:space="preserve"> </w:t>
      </w:r>
      <w:r>
        <w:t xml:space="preserve">can lead to a loss of organic matter and carbon content of soils. The effect of carbon loss</w:t>
      </w:r>
      <w:r>
        <w:t xml:space="preserve"> </w:t>
      </w:r>
      <w:r>
        <w:t xml:space="preserve">on water retention capacity is dependent on the texture of the soil, and the baseline</w:t>
      </w:r>
      <w:r>
        <w:t xml:space="preserve"> </w:t>
      </w:r>
      <w:r>
        <w:t xml:space="preserve">carbon content. Coarse soils with low initial carbon contents show that increases to</w:t>
      </w:r>
      <w:r>
        <w:t xml:space="preserve"> </w:t>
      </w:r>
      <w:r>
        <w:t xml:space="preserve">carbon content leads to an increase in water retention capacity, yet in finer-textured soils</w:t>
      </w:r>
      <w:r>
        <w:t xml:space="preserve"> </w:t>
      </w:r>
      <w:r>
        <w:t xml:space="preserve">an inverse relation occurs. At high carbon content, an increase in carbon results in an</w:t>
      </w:r>
      <w:r>
        <w:t xml:space="preserve"> </w:t>
      </w:r>
      <w:r>
        <w:t xml:space="preserve">increase in the water retention capacity of all soil textures.227 As a result, loss of SOC is</w:t>
      </w:r>
      <w:r>
        <w:t xml:space="preserve"> </w:t>
      </w:r>
      <w:r>
        <w:t xml:space="preserve">linked to higher risks of desertification, resilience to droughts and mitigation of flood</w:t>
      </w:r>
      <w:r>
        <w:t xml:space="preserve"> </w:t>
      </w:r>
      <w:r>
        <w:t xml:space="preserve">peaks.</w:t>
      </w:r>
    </w:p>
    <w:p>
      <w:pPr>
        <w:pStyle w:val="BodyText"/>
      </w:pPr>
      <w:r>
        <w:t xml:space="preserve">Regarding soil compaction, studies (on arable soils) have demonstrated that increased</w:t>
      </w:r>
      <w:r>
        <w:t xml:space="preserve"> </w:t>
      </w:r>
      <w:r>
        <w:t xml:space="preserve">soil bulk density (modelled at a 10-20% increase due to compaction by heavy machinery)</w:t>
      </w:r>
      <w:r>
        <w:t xml:space="preserve"> </w:t>
      </w:r>
      <w:r>
        <w:t xml:space="preserve">led to a reduction in water infiltration (55-82%), and a decreased water storage capacity</w:t>
      </w:r>
      <w:r>
        <w:t xml:space="preserve"> </w:t>
      </w:r>
      <w:r>
        <w:t xml:space="preserve">(3-49%), dependent on soil type.228 This can lead to the exacerbation of drought and</w:t>
      </w:r>
      <w:r>
        <w:t xml:space="preserve"> </w:t>
      </w:r>
      <w:r>
        <w:t xml:space="preserve">water logging of soils, which are likely to be intensified due to variable precipitation</w:t>
      </w:r>
      <w:r>
        <w:t xml:space="preserve"> </w:t>
      </w:r>
      <w:r>
        <w:t xml:space="preserve">regimes due to climate change.229</w:t>
      </w:r>
    </w:p>
    <w:p>
      <w:pPr>
        <w:pStyle w:val="BodyText"/>
      </w:pPr>
      <w:r>
        <w:t xml:space="preserve">Soil management practices can impact the water retention capacity of soils, yet the</w:t>
      </w:r>
      <w:r>
        <w:t xml:space="preserve"> </w:t>
      </w:r>
      <w:r>
        <w:t xml:space="preserve">impacts are dependent on inter alia, soil structure and type, land cover type, and climatic</w:t>
      </w:r>
      <w:r>
        <w:t xml:space="preserve"> </w:t>
      </w:r>
      <w:r>
        <w:t xml:space="preserve">conditions. Management practices such as organic farming practices have been shown to</w:t>
      </w:r>
      <w:r>
        <w:t xml:space="preserve"> </w:t>
      </w:r>
      <w:r>
        <w:t xml:space="preserve">increase water retention through increased soil aggregation and improved soil</w:t>
      </w:r>
      <w:r>
        <w:t xml:space="preserve"> </w:t>
      </w:r>
      <w:r>
        <w:t xml:space="preserve">structure,230 but in other instances, conventional farming practices have been highlighted</w:t>
      </w:r>
      <w:r>
        <w:t xml:space="preserve"> </w:t>
      </w:r>
      <w:r>
        <w:t xml:space="preserve">as to hold greater quantities of water due to higher microporosity.231 Similarly,</w:t>
      </w:r>
      <w:r>
        <w:t xml:space="preserve"> </w:t>
      </w:r>
      <w:r>
        <w:t xml:space="preserve">reduced/no-tillage practices (vs conventional tillage) have been shown in some instances</w:t>
      </w:r>
      <w:r>
        <w:t xml:space="preserve"> </w:t>
      </w:r>
      <w:r>
        <w:t xml:space="preserve">to impact water retention capabilities of soils, but results are varied and dependent on soil</w:t>
      </w:r>
      <w:r>
        <w:t xml:space="preserve"> </w:t>
      </w:r>
      <w:r>
        <w:t xml:space="preserve">profiles.232 Furthermore, the addition of organic material to soils is commonly associated</w:t>
      </w:r>
      <w:r>
        <w:t xml:space="preserve"> </w:t>
      </w:r>
      <w:r>
        <w:t xml:space="preserve">with increased SOC, which in turn impacts the water retention capacity of soils.</w:t>
      </w:r>
      <w:r>
        <w:t xml:space="preserve"> </w:t>
      </w:r>
      <w:r>
        <w:t xml:space="preserve">Ultimately, the absolute levels of SOC in soils, impacted by management practices, has</w:t>
      </w:r>
      <w:r>
        <w:t xml:space="preserve"> </w:t>
      </w:r>
      <w:r>
        <w:t xml:space="preserve">varying impacts of the retention capacity of soils depending on their structure/texture (i.e. </w:t>
      </w:r>
      <w:r>
        <w:t xml:space="preserve"> </w:t>
      </w:r>
      <w:r>
        <w:t xml:space="preserve">sandy soils vs clay soils).233</w:t>
      </w:r>
    </w:p>
    <w:p>
      <w:pPr>
        <w:pStyle w:val="BodyText"/>
      </w:pPr>
      <w:r>
        <w:t xml:space="preserve">Finally, soil sealing can lead to the significant reduction of water infiltration and</w:t>
      </w:r>
      <w:r>
        <w:t xml:space="preserve"> </w:t>
      </w:r>
      <w:r>
        <w:t xml:space="preserve">retention. The latest data indicates that over 77,000 km2 (1.77% of total terrestrial area)</w:t>
      </w:r>
      <w:r>
        <w:t xml:space="preserve"> </w:t>
      </w:r>
      <w:r>
        <w:t xml:space="preserve">of sealing has occurred in terrestrial land in the EU-28.234 The most obvious immediate</w:t>
      </w:r>
      <w:r>
        <w:t xml:space="preserve"> </w:t>
      </w:r>
      <w:r>
        <w:t xml:space="preserve">impact is the loss of available fertile land which could be utilised for other purposes such</w:t>
      </w:r>
    </w:p>
    <w:p>
      <w:pPr>
        <w:pStyle w:val="BodyText"/>
      </w:pPr>
      <w:r>
        <w:t xml:space="preserve">225 Nielsen et al., (2015) Soil Biodiversity and the Environment</w:t>
      </w:r>
      <w:r>
        <w:t xml:space="preserve"> </w:t>
      </w:r>
      <w:r>
        <w:t xml:space="preserve">226 Li et al., (2021) Soil erosion leads to degradation of hydraulic properties in the agricultural region of Northeast China</w:t>
      </w:r>
      <w:r>
        <w:t xml:space="preserve"> </w:t>
      </w:r>
      <w:r>
        <w:t xml:space="preserve">227 Rawls et al., (2003) , Effect of soil organic carbon on soil water retention</w:t>
      </w:r>
      <w:r>
        <w:t xml:space="preserve"> </w:t>
      </w:r>
      <w:r>
        <w:t xml:space="preserve">228 Ngo-Cong et al., (2021) A modeling framework to quantify the effects of compaction on soil water retention and infiltration</w:t>
      </w:r>
      <w:r>
        <w:t xml:space="preserve"> </w:t>
      </w:r>
      <w:r>
        <w:t xml:space="preserve">229 Hartmann et al., (2012) Effect of compaction, tillage and climate change on soil water balance of Arable Luvisols in Northwest Germany.</w:t>
      </w:r>
      <w:r>
        <w:br/>
      </w:r>
      <w:r>
        <w:t xml:space="preserve">230 Williams et al., (2017) Organic Farming and Soil Physical Properties: An Assessment after 40 Years</w:t>
      </w:r>
      <w:r>
        <w:t xml:space="preserve"> </w:t>
      </w:r>
      <w:r>
        <w:t xml:space="preserve">231 Panagea et al., (2021) Soil Water Retention as Affected by Management Induced Changes of Soil Organic Carbon: Analysis of</w:t>
      </w:r>
      <w:r>
        <w:t xml:space="preserve"> </w:t>
      </w:r>
      <w:r>
        <w:t xml:space="preserve">Long-Term Experiments in Europe</w:t>
      </w:r>
      <w:r>
        <w:t xml:space="preserve"> </w:t>
      </w:r>
      <w:r>
        <w:t xml:space="preserve">232 Panagea et al., (2021) Soil Water Retention as Affected by Management Induced Changes of Soil Organic Carbon: Analysis of</w:t>
      </w:r>
      <w:r>
        <w:t xml:space="preserve"> </w:t>
      </w:r>
      <w:r>
        <w:t xml:space="preserve">Long-Term Experiments in Europe</w:t>
      </w:r>
      <w:r>
        <w:t xml:space="preserve"> </w:t>
      </w:r>
      <w:r>
        <w:t xml:space="preserve">233 Panagea et al., (2021) Soil Water Retention as Affected by Management Induced Changes of Soil Organic Carbon: Analysis of</w:t>
      </w:r>
      <w:r>
        <w:t xml:space="preserve"> </w:t>
      </w:r>
      <w:r>
        <w:t xml:space="preserve">Long-Term Experiments in Europe</w:t>
      </w:r>
      <w:r>
        <w:t xml:space="preserve"> </w:t>
      </w:r>
      <w:r>
        <w:t xml:space="preserve">234 EEA (2019) Imperviousness in Europe. Available at: https://www.eea.europa.eu/data-and-maps/dashboards/imperviousness-in-</w:t>
      </w:r>
      <w:r>
        <w:t xml:space="preserve"> </w:t>
      </w:r>
      <w:r>
        <w:t xml:space="preserve">europe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as agriculture, thus providing additional ecosystems services. However, more</w:t>
      </w:r>
      <w:r>
        <w:t xml:space="preserve"> </w:t>
      </w:r>
      <w:r>
        <w:t xml:space="preserve">fundamentally, sealing damages/destroys the relationship between soil and the biosphere,</w:t>
      </w:r>
      <w:r>
        <w:t xml:space="preserve"> </w:t>
      </w:r>
      <w:r>
        <w:t xml:space="preserve">atmosphere and hydrosphere which can ultimately significantly impact the capability of</w:t>
      </w:r>
      <w:r>
        <w:t xml:space="preserve"> </w:t>
      </w:r>
      <w:r>
        <w:t xml:space="preserve">soil to transmit/retain water and gas.235 In turn, sealed areas can increase water runoff and</w:t>
      </w:r>
      <w:r>
        <w:t xml:space="preserve"> </w:t>
      </w:r>
      <w:r>
        <w:t xml:space="preserve">flood risk, impact groundwater replenishment, negatively impact biodiversity, and impact</w:t>
      </w:r>
      <w:r>
        <w:t xml:space="preserve"> </w:t>
      </w:r>
      <w:r>
        <w:t xml:space="preserve">carbon sequestration.</w:t>
      </w:r>
    </w:p>
    <w:p>
      <w:pPr>
        <w:pStyle w:val="BodyText"/>
      </w:pPr>
      <w:r>
        <w:t xml:space="preserve">4.1.5 Reduced water filtering capacity</w:t>
      </w:r>
      <w:r>
        <w:t xml:space="preserve"> </w:t>
      </w:r>
      <w:r>
        <w:t xml:space="preserve">Soils, sediments and water are intimately connected. Soils filter, absorb and buffer water,</w:t>
      </w:r>
      <w:r>
        <w:t xml:space="preserve"> </w:t>
      </w:r>
      <w:r>
        <w:t xml:space="preserve">through fixating and the retention of solutes. When water passes through soil,</w:t>
      </w:r>
      <w:r>
        <w:t xml:space="preserve"> </w:t>
      </w:r>
      <w:r>
        <w:t xml:space="preserve">contaminants are removed through a series of physical, chemical and biological</w:t>
      </w:r>
      <w:r>
        <w:t xml:space="preserve"> </w:t>
      </w:r>
      <w:r>
        <w:t xml:space="preserve">processes. In addition to soil’s physical filtration capacity, soil organisms transform and</w:t>
      </w:r>
      <w:r>
        <w:t xml:space="preserve"> </w:t>
      </w:r>
      <w:r>
        <w:t xml:space="preserve">decompose certain chemicals and other contaminants from soil, thus remove them from</w:t>
      </w:r>
      <w:r>
        <w:t xml:space="preserve"> </w:t>
      </w:r>
      <w:r>
        <w:t xml:space="preserve">water. Thus, through the various forms of soil degradation outlined below, the ability and</w:t>
      </w:r>
      <w:r>
        <w:t xml:space="preserve"> </w:t>
      </w:r>
      <w:r>
        <w:t xml:space="preserve">capacity of soils to filter water can be greatly impacted.</w:t>
      </w:r>
    </w:p>
    <w:p>
      <w:pPr>
        <w:pStyle w:val="BodyText"/>
      </w:pPr>
      <w:r>
        <w:t xml:space="preserve">Soil erosion can negatively impact the water filtration and percolation capacity of soils,</w:t>
      </w:r>
      <w:r>
        <w:t xml:space="preserve"> </w:t>
      </w:r>
      <w:r>
        <w:t xml:space="preserve">through the removal of habitat space236. This can lead not only to reduced crop yields,237</w:t>
      </w:r>
      <w:r>
        <w:t xml:space="preserve"> </w:t>
      </w:r>
      <w:r>
        <w:t xml:space="preserve">but also lead to the release of contaminants and/or excess nutrients into water bodies.238</w:t>
      </w:r>
    </w:p>
    <w:p>
      <w:pPr>
        <w:pStyle w:val="BodyText"/>
      </w:pPr>
      <w:r>
        <w:t xml:space="preserve">The contamination of soils (as noted in section 2.2.2, up to 2.8 million contaminated</w:t>
      </w:r>
      <w:r>
        <w:t xml:space="preserve"> </w:t>
      </w:r>
      <w:r>
        <w:t xml:space="preserve">sites exist in the EU) can negatively impact the filtering capacity of soils. Depending</w:t>
      </w:r>
      <w:r>
        <w:t xml:space="preserve"> </w:t>
      </w:r>
      <w:r>
        <w:t xml:space="preserve">upon the contaminant type and concentration, soil pollution can reduce the capacity of</w:t>
      </w:r>
      <w:r>
        <w:t xml:space="preserve"> </w:t>
      </w:r>
      <w:r>
        <w:t xml:space="preserve">soils to filter and buffer – which can ultimately negatively impact ecosystems and</w:t>
      </w:r>
      <w:r>
        <w:t xml:space="preserve"> </w:t>
      </w:r>
      <w:r>
        <w:t xml:space="preserve">consequently human health.239 This also applies to the excessive application of nutrients,</w:t>
      </w:r>
      <w:r>
        <w:t xml:space="preserve"> </w:t>
      </w:r>
      <w:r>
        <w:t xml:space="preserve">as outlined in the sections above, whereby such usage can lead to soil acidification (and</w:t>
      </w:r>
      <w:r>
        <w:t xml:space="preserve"> </w:t>
      </w:r>
      <w:r>
        <w:t xml:space="preserve">decline of soil organic matter) and decreased retention of soil sorption potential.240</w:t>
      </w:r>
    </w:p>
    <w:p>
      <w:pPr>
        <w:pStyle w:val="BodyText"/>
      </w:pPr>
      <w:r>
        <w:t xml:space="preserve">The reduction of SOC can lead to decreased filtration and biodegradation capabilities of</w:t>
      </w:r>
      <w:r>
        <w:t xml:space="preserve"> </w:t>
      </w:r>
      <w:r>
        <w:t xml:space="preserve">soils.241 More specifically, it was found that a loss of SOC reduces the capacity to filter</w:t>
      </w:r>
      <w:r>
        <w:t xml:space="preserve"> </w:t>
      </w:r>
      <w:r>
        <w:t xml:space="preserve">organic pesticides, unless the soils were already degraded enough to display</w:t>
      </w:r>
      <w:r>
        <w:t xml:space="preserve"> </w:t>
      </w:r>
      <w:r>
        <w:t xml:space="preserve">hydrophobicity.242 The increased prevalence pesticide concentrations in soils can</w:t>
      </w:r>
      <w:r>
        <w:t xml:space="preserve"> </w:t>
      </w:r>
      <w:r>
        <w:t xml:space="preserve">negatively impact soil biodiversity (namely invertebrates),243 and thus all soil ecosystem</w:t>
      </w:r>
      <w:r>
        <w:t xml:space="preserve"> </w:t>
      </w:r>
      <w:r>
        <w:t xml:space="preserve">services. In relation to plant biodiversity, a meta-analysis of studies on the effects</w:t>
      </w:r>
      <w:r>
        <w:t xml:space="preserve"> </w:t>
      </w:r>
      <w:r>
        <w:t xml:space="preserve">highlighted the impacts of plants on the removal of chemicals from water – whereby “a</w:t>
      </w:r>
      <w:r>
        <w:t xml:space="preserve"> </w:t>
      </w:r>
      <w:r>
        <w:t xml:space="preserve">positive effect on chemical oxygen demand and total nitrogen removal, and a marginal</w:t>
      </w:r>
      <w:r>
        <w:t xml:space="preserve"> </w:t>
      </w:r>
      <w:r>
        <w:t xml:space="preserve">effect on phosphorus removal”, even if “no significant effect of plant richness on removal</w:t>
      </w:r>
      <w:r>
        <w:t xml:space="preserve"> </w:t>
      </w:r>
      <w:r>
        <w:t xml:space="preserve">of total suspended solids” was identified. 244</w:t>
      </w:r>
    </w:p>
    <w:p>
      <w:pPr>
        <w:pStyle w:val="BodyText"/>
      </w:pPr>
      <w:r>
        <w:t xml:space="preserve">Finally, soil sealing can result in total loss of soil ecosystem services and functioning-</w:t>
      </w:r>
      <w:r>
        <w:t xml:space="preserve"> </w:t>
      </w:r>
      <w:r>
        <w:t xml:space="preserve">including the capability to filter water. Furthermore, soil sealing can result in increased</w:t>
      </w:r>
    </w:p>
    <w:p>
      <w:pPr>
        <w:pStyle w:val="BodyText"/>
      </w:pPr>
      <w:r>
        <w:t xml:space="preserve">235 Virto et al., (2015). Soil degradation and soil quality in Western Europe: current situation and future perspectives.</w:t>
      </w:r>
      <w:r>
        <w:t xml:space="preserve"> </w:t>
      </w:r>
      <w:r>
        <w:t xml:space="preserve">236 Gregory et al., (2015) A review of the impacts of degradation threats on soil properties in the UK</w:t>
      </w:r>
      <w:r>
        <w:t xml:space="preserve"> </w:t>
      </w:r>
      <w:r>
        <w:t xml:space="preserve">237 Ferreira et al., (2022) Soil degradation in the European Mediterranean region: Processes, status and consequences</w:t>
      </w:r>
      <w:r>
        <w:t xml:space="preserve"> </w:t>
      </w:r>
      <w:r>
        <w:t xml:space="preserve">238 IUNG (2019) The impact of soil degradation on human health. Institute of Soil Science and Plant Cultivation</w:t>
      </w:r>
      <w:r>
        <w:br/>
      </w:r>
      <w:r>
        <w:t xml:space="preserve">239 Ferreira et al., (2022) Soil degradation in the European Mediterranean region: Processes, status and consequences</w:t>
      </w:r>
      <w:r>
        <w:t xml:space="preserve"> </w:t>
      </w:r>
      <w:r>
        <w:t xml:space="preserve">240 Makovnikova and Barancikova (2012) Acidification and loss of organic matter in the context with soil filtration function</w:t>
      </w:r>
      <w:r>
        <w:t xml:space="preserve"> </w:t>
      </w:r>
      <w:r>
        <w:t xml:space="preserve">241 Ferreira et al., (2022) Soil degradation in the European Mediterranean region: Processes, status and consequences</w:t>
      </w:r>
      <w:r>
        <w:t xml:space="preserve"> </w:t>
      </w:r>
      <w:r>
        <w:t xml:space="preserve">242 Aslam et al., (2009) Does an increase in soil organic carbon improve the filtering capacity of aggregated soils for organic</w:t>
      </w:r>
      <w:r>
        <w:t xml:space="preserve"> </w:t>
      </w:r>
      <w:r>
        <w:t xml:space="preserve">pesticides? — A case study</w:t>
      </w:r>
      <w:r>
        <w:t xml:space="preserve"> </w:t>
      </w:r>
      <w:r>
        <w:t xml:space="preserve">243 Gunstone et al., (2021) Pesticides and Soil Invertebrates: A Hazard Assessment</w:t>
      </w:r>
      <w:r>
        <w:t xml:space="preserve"> </w:t>
      </w:r>
      <w:r>
        <w:t xml:space="preserve">244 Brisson et al., (2020) Plant diversity effect on water quality in wetlands: a meta-analysis based on experimental systems</w:t>
      </w:r>
    </w:p>
    <w:p>
      <w:pPr>
        <w:pStyle w:val="BodyText"/>
      </w:pPr>
      <w:r>
        <w:t xml:space="preserve">230</w:t>
      </w:r>
    </w:p>
    <w:p>
      <w:pPr>
        <w:pStyle w:val="BodyText"/>
      </w:pPr>
      <w:r>
        <w:t xml:space="preserve">pollutant runoff entering the environment,245 however the precise correlation between</w:t>
      </w:r>
      <w:r>
        <w:t xml:space="preserve"> </w:t>
      </w:r>
      <w:r>
        <w:t xml:space="preserve">these cannot be distinguished.</w:t>
      </w:r>
    </w:p>
    <w:p>
      <w:pPr>
        <w:pStyle w:val="BodyText"/>
      </w:pPr>
      <w:r>
        <w:t xml:space="preserve">4.1.6 Reduced carbon sequestration capacity</w:t>
      </w:r>
      <w:r>
        <w:t xml:space="preserve"> </w:t>
      </w:r>
      <w:r>
        <w:t xml:space="preserve">Soils play an integral role in the combat against climate change through their role as a</w:t>
      </w:r>
      <w:r>
        <w:t xml:space="preserve"> </w:t>
      </w:r>
      <w:r>
        <w:t xml:space="preserve">carbon sink.246 The sequestration potential and carbon content of soil can be affected by</w:t>
      </w:r>
      <w:r>
        <w:t xml:space="preserve"> </w:t>
      </w:r>
      <w:r>
        <w:t xml:space="preserve">anthropogenic factors, notably land use changes, soil management, and (associated) soil</w:t>
      </w:r>
      <w:r>
        <w:t xml:space="preserve"> </w:t>
      </w:r>
      <w:r>
        <w:t xml:space="preserve">degradation.</w:t>
      </w:r>
    </w:p>
    <w:p>
      <w:pPr>
        <w:pStyle w:val="BodyText"/>
      </w:pPr>
      <w:r>
        <w:t xml:space="preserve">Although available evidence suggests that the LULUCF sector annually stores more</w:t>
      </w:r>
      <w:r>
        <w:t xml:space="preserve"> </w:t>
      </w:r>
      <w:r>
        <w:t xml:space="preserve">carbon than they emit,247 EU soils are net emitters even though they are expected to act</w:t>
      </w:r>
      <w:r>
        <w:t xml:space="preserve"> </w:t>
      </w:r>
      <w:r>
        <w:t xml:space="preserve">as carbon sinks and significantly contribute to carbon removal in the future. This</w:t>
      </w:r>
      <w:r>
        <w:t xml:space="preserve"> </w:t>
      </w:r>
      <w:r>
        <w:t xml:space="preserve">expectation is put forward in the EU Soil Strategy, which states that net removals from</w:t>
      </w:r>
      <w:r>
        <w:t xml:space="preserve"> </w:t>
      </w:r>
      <w:r>
        <w:t xml:space="preserve">LULUCF sector were reduced by 20% between 2013 and 2018 in the EU. Indeed, the</w:t>
      </w:r>
      <w:r>
        <w:t xml:space="preserve"> </w:t>
      </w:r>
      <w:r>
        <w:t xml:space="preserve">declining forest sink has increased the expectation on European soils to make up for the</w:t>
      </w:r>
      <w:r>
        <w:t xml:space="preserve"> </w:t>
      </w:r>
      <w:r>
        <w:t xml:space="preserve">difference in meeting the overall carbon removal target of 500–600 MtCO2eq/yr.</w:t>
      </w:r>
      <w:r>
        <w:t xml:space="preserve"> </w:t>
      </w:r>
      <w:r>
        <w:t xml:space="preserve">Assuming no further decline in the forest sink, EU soils would be expected to store up to</w:t>
      </w:r>
      <w:r>
        <w:t xml:space="preserve"> </w:t>
      </w:r>
      <w:r>
        <w:t xml:space="preserve">260 MtCO2/yr248 Considering current trends, significant changes are needed to achieve</w:t>
      </w:r>
      <w:r>
        <w:t xml:space="preserve"> </w:t>
      </w:r>
      <w:r>
        <w:t xml:space="preserve">this objective as croplands are still currently losing carbon. As an example, the EU-</w:t>
      </w:r>
      <w:r>
        <w:t xml:space="preserve"> </w:t>
      </w:r>
      <w:r>
        <w:t xml:space="preserve">27+UK is estimated to have lost 4.2 million tonnes of carbon sequestration potential</w:t>
      </w:r>
      <w:r>
        <w:t xml:space="preserve"> </w:t>
      </w:r>
      <w:r>
        <w:t xml:space="preserve">through sealing between 2012-2018.249</w:t>
      </w:r>
    </w:p>
    <w:p>
      <w:pPr>
        <w:pStyle w:val="BodyText"/>
      </w:pPr>
      <w:r>
        <w:t xml:space="preserve">Agricultural and land management practices can have a positive or negative effect on soil</w:t>
      </w:r>
      <w:r>
        <w:t xml:space="preserve"> </w:t>
      </w:r>
      <w:r>
        <w:t xml:space="preserve">carbon content.250 Notably, a widespread adoption of carbon-friendly land management</w:t>
      </w:r>
      <w:r>
        <w:t xml:space="preserve"> </w:t>
      </w:r>
      <w:r>
        <w:t xml:space="preserve">practices (i.e., peatland restoration, agroforestry, substituting maize with grass, increased</w:t>
      </w:r>
      <w:r>
        <w:t xml:space="preserve"> </w:t>
      </w:r>
      <w:r>
        <w:t xml:space="preserve">use of cover crops, leaving crop residues on the soil surface, etc.) could remove an</w:t>
      </w:r>
      <w:r>
        <w:t xml:space="preserve"> </w:t>
      </w:r>
      <w:r>
        <w:t xml:space="preserve">additional 150–350 MtCO2/yr across the EU (amounting to 6.3-14.7% of net EU-27 CO2</w:t>
      </w:r>
      <w:r>
        <w:t xml:space="preserve"> </w:t>
      </w:r>
      <w:r>
        <w:t xml:space="preserve">emissions in 2020).251 Moreover, an additional storage of 250–350 MtCO2/yr could be</w:t>
      </w:r>
      <w:r>
        <w:t xml:space="preserve"> </w:t>
      </w:r>
      <w:r>
        <w:t xml:space="preserve">obtained from land-use changes (amounting to 10.49-14.7% of net EU-27 CO2 emissions</w:t>
      </w:r>
      <w:r>
        <w:t xml:space="preserve"> </w:t>
      </w:r>
      <w:r>
        <w:t xml:space="preserve">in 2020).252 This means that the adoption of such practices across the EU may be</w:t>
      </w:r>
      <w:r>
        <w:t xml:space="preserve"> </w:t>
      </w:r>
      <w:r>
        <w:t xml:space="preserve">sufficient to achieve the 260 MtCO2/yr storage need.</w:t>
      </w:r>
    </w:p>
    <w:p>
      <w:pPr>
        <w:pStyle w:val="BodyText"/>
      </w:pPr>
      <w:r>
        <w:t xml:space="preserve">The loss of carbon sink potential can have significant, negative impacts on climate</w:t>
      </w:r>
      <w:r>
        <w:t xml:space="preserve"> </w:t>
      </w:r>
      <w:r>
        <w:t xml:space="preserve">change. For example, in 2019, a loss of carbon from 17.8 Mha of organic soils was</w:t>
      </w:r>
      <w:r>
        <w:t xml:space="preserve"> </w:t>
      </w:r>
      <w:r>
        <w:t xml:space="preserve">calculated at emitting 108 MtCO2 due to the cultivation and drainage practices.253</w:t>
      </w:r>
      <w:r>
        <w:t xml:space="preserve"> </w:t>
      </w:r>
      <w:r>
        <w:t xml:space="preserve">Furthermore, soil organic carbon content can limit soil’s ability to provide nutrients for</w:t>
      </w:r>
      <w:r>
        <w:t xml:space="preserve"> </w:t>
      </w:r>
      <w:r>
        <w:t xml:space="preserve">sustainable plant production, lowering crop yields (affecting food security, see section</w:t>
      </w:r>
    </w:p>
    <w:p>
      <w:pPr>
        <w:pStyle w:val="BodyText"/>
      </w:pPr>
      <w:r>
        <w:t xml:space="preserve">245 Vanderhaegen et al., (2015) High resolution modelling and forecasting of soil sealing density at the regional scale</w:t>
      </w:r>
      <w:r>
        <w:t xml:space="preserve"> </w:t>
      </w:r>
      <w:r>
        <w:t xml:space="preserve">246 EEA (2019) The European environment — state and outlook 2020</w:t>
      </w:r>
      <w:r>
        <w:t xml:space="preserve"> </w:t>
      </w:r>
      <w:r>
        <w:t xml:space="preserve">247 EEA (n.d.) Climate and energy in the EU. Available at: https://climate-energy.eea.europa.eu/topics/climate-change-</w:t>
      </w:r>
      <w:r>
        <w:t xml:space="preserve"> </w:t>
      </w:r>
      <w:r>
        <w:t xml:space="preserve">mitigation/land-and-forests/intro</w:t>
      </w:r>
      <w:r>
        <w:t xml:space="preserve"> </w:t>
      </w:r>
      <w:r>
        <w:t xml:space="preserve">248 https://www.nature.com/articles/s41558-022-01321-</w:t>
      </w:r>
      <w:r>
        <w:t xml:space="preserve"> </w:t>
      </w:r>
      <w:r>
        <w:t xml:space="preserve">9.epdf?sharing_token=SJNOrE39rIOgYQQP_NJY9NRgN0jAjWel9jnR3ZoTv0Owkj7L-J-zdNOT_oKPVzSI203Dd0s-</w:t>
      </w:r>
      <w:r>
        <w:t xml:space="preserve"> </w:t>
      </w:r>
      <w:r>
        <w:t xml:space="preserve">Eae1bBy6eqWbzL-</w:t>
      </w:r>
      <w:r>
        <w:t xml:space="preserve"> </w:t>
      </w:r>
      <w:r>
        <w:t xml:space="preserve">fUGfL41CRLWkZMn5FTUkBmni2HamE7B2TUWfqYWa895bSKw7jfYhy9ZPRZ3ICaZGMnoxN16TMtby3SnWMhiY%3D</w:t>
      </w:r>
      <w:r>
        <w:br/>
      </w:r>
      <w:r>
        <w:t xml:space="preserve">249 EEA (2022) Impact of soil sealing in Functional Urban Areas, 2012-2018. Available at: https://www.eea.europa.eu/data-and-</w:t>
      </w:r>
      <w:r>
        <w:t xml:space="preserve"> </w:t>
      </w:r>
      <w:r>
        <w:t xml:space="preserve">maps/data/data-viewers/impact-of-soil-sealing-in</w:t>
      </w:r>
      <w:r>
        <w:t xml:space="preserve"> </w:t>
      </w:r>
      <w:r>
        <w:t xml:space="preserve">250 CLIMSOIL (2008) Review of existing information on the interrelations between soil and climate change.</w:t>
      </w:r>
      <w:r>
        <w:br/>
      </w:r>
      <w:r>
        <w:t xml:space="preserve">251 EU27 CO2 net emissions reached 2,383 million tonnes CO2 in 2020 according to data published by the EEA.</w:t>
      </w:r>
      <w:r>
        <w:t xml:space="preserve"> </w:t>
      </w:r>
      <w:r>
        <w:t xml:space="preserve">252https://www.nature.com/articles/s41558-022-01321-</w:t>
      </w:r>
      <w:r>
        <w:t xml:space="preserve"> </w:t>
      </w:r>
      <w:r>
        <w:t xml:space="preserve">9.epdf?sharing_token=SJNOrE39rIOgYQQP_NJY9NRgN0jAjWel9jnR3ZoTv0Owkj7L-J-zdNOT_oKPVzSI203Dd0s-</w:t>
      </w:r>
      <w:r>
        <w:t xml:space="preserve"> </w:t>
      </w:r>
      <w:r>
        <w:t xml:space="preserve">Eae1bBy6eqWbzL-</w:t>
      </w:r>
      <w:r>
        <w:t xml:space="preserve"> </w:t>
      </w:r>
      <w:r>
        <w:t xml:space="preserve">fUGfL41CRLWkZMn5FTUkBmni2HamE7B2TUWfqYWa895bSKw7jfYhy9ZPRZ3ICaZGMnoxN16TMtby3SnWMhiY%3D</w:t>
      </w:r>
      <w:r>
        <w:br/>
      </w:r>
      <w:r>
        <w:t xml:space="preserve">253 EEA (2022) Soil Carbon. Available at: https://www.eea.europa.eu/publications/soil-carbon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2.4.2) and decreasing food availability for soil organisms (reducing soil biodiversity).</w:t>
      </w:r>
      <w:r>
        <w:t xml:space="preserve"> </w:t>
      </w:r>
      <w:r>
        <w:t xml:space="preserve">The aforementioned loss of soil water infiltration capabilities due to carbon loss can</w:t>
      </w:r>
      <w:r>
        <w:t xml:space="preserve"> </w:t>
      </w:r>
      <w:r>
        <w:t xml:space="preserve">leading to increased run-off and erosion, which in turn may even lead to</w:t>
      </w:r>
      <w:r>
        <w:t xml:space="preserve"> </w:t>
      </w:r>
      <w:r>
        <w:t xml:space="preserve">desertification.254</w:t>
      </w:r>
    </w:p>
    <w:p>
      <w:pPr>
        <w:pStyle w:val="BodyText"/>
      </w:pPr>
      <w:r>
        <w:t xml:space="preserve">4.2</w:t>
      </w:r>
      <w:r>
        <w:t xml:space="preserve"> </w:t>
      </w:r>
      <w:r>
        <w:t xml:space="preserve">(second order) Consequences on economy and society</w:t>
      </w:r>
      <w:r>
        <w:t xml:space="preserve"> </w:t>
      </w:r>
      <w:r>
        <w:t xml:space="preserve">The degradation of ecosystem services provided by soils have tangible impacts the</w:t>
      </w:r>
      <w:r>
        <w:t xml:space="preserve"> </w:t>
      </w:r>
      <w:r>
        <w:t xml:space="preserve">economy and society as a whole. These impacts on economy and society have been</w:t>
      </w:r>
      <w:r>
        <w:t xml:space="preserve"> </w:t>
      </w:r>
      <w:r>
        <w:t xml:space="preserve">classified as ‘second-order impacts’. These second-order impacts are often transboundary</w:t>
      </w:r>
      <w:r>
        <w:t xml:space="preserve"> </w:t>
      </w:r>
      <w:r>
        <w:t xml:space="preserve">and require legislative action at the scale of the EU. The below thus sections identify and</w:t>
      </w:r>
      <w:r>
        <w:t xml:space="preserve"> </w:t>
      </w:r>
      <w:r>
        <w:t xml:space="preserve">address these second-order consequences, in order to justify EU-level action.</w:t>
      </w:r>
    </w:p>
    <w:p>
      <w:pPr>
        <w:pStyle w:val="BodyText"/>
      </w:pPr>
      <w:r>
        <w:t xml:space="preserve">4.2.1 Transboundary transport of soil by water</w:t>
      </w:r>
      <w:r>
        <w:br/>
      </w:r>
      <w:r>
        <w:t xml:space="preserve">Soil erosion is directly connected to two broad, over-arching environmental impacts: on-</w:t>
      </w:r>
      <w:r>
        <w:t xml:space="preserve"> </w:t>
      </w:r>
      <w:r>
        <w:t xml:space="preserve">site soil loss and off-site impacts. Erosion of soils impact the all biochemical cycles,255</w:t>
      </w:r>
      <w:r>
        <w:t xml:space="preserve"> </w:t>
      </w:r>
      <w:r>
        <w:t xml:space="preserve">soil productivity,256 water quality (and associated flora and fauna),257 and increase</w:t>
      </w:r>
      <w:r>
        <w:t xml:space="preserve"> </w:t>
      </w:r>
      <w:r>
        <w:t xml:space="preserve">sediment loads which can obstruct waterways and floodplains.258 Of the approximately</w:t>
      </w:r>
      <w:r>
        <w:t xml:space="preserve"> </w:t>
      </w:r>
      <w:r>
        <w:t xml:space="preserve">100 transboundary river basins in the EU, 25% have identified soil erosion issues (due to</w:t>
      </w:r>
      <w:r>
        <w:t xml:space="preserve"> </w:t>
      </w:r>
      <w:r>
        <w:t xml:space="preserve">agricultural practices).259 In the Rhine River alone, it is estimated that approximately 117</w:t>
      </w:r>
      <w:r>
        <w:t xml:space="preserve"> </w:t>
      </w:r>
      <w:r>
        <w:t xml:space="preserve">million tonnes of sediment are transported each year, which can cause significant</w:t>
      </w:r>
      <w:r>
        <w:t xml:space="preserve"> </w:t>
      </w:r>
      <w:r>
        <w:t xml:space="preserve">downstream issues in the event of contaminated sediments (treatment/disposal costs),</w:t>
      </w:r>
      <w:r>
        <w:t xml:space="preserve"> </w:t>
      </w:r>
      <w:r>
        <w:t xml:space="preserve">increased costs of sediment dredging, increased flooding (magnitude and frequency), and</w:t>
      </w:r>
      <w:r>
        <w:t xml:space="preserve"> </w:t>
      </w:r>
      <w:r>
        <w:t xml:space="preserve">loss of recreational functions (due to lower water quality).260</w:t>
      </w:r>
    </w:p>
    <w:p>
      <w:pPr>
        <w:pStyle w:val="BodyText"/>
      </w:pPr>
      <w:r>
        <w:t xml:space="preserve">The transport of soils by water can cause transboundary issues as contaminated soils can</w:t>
      </w:r>
      <w:r>
        <w:t xml:space="preserve"> </w:t>
      </w:r>
      <w:r>
        <w:t xml:space="preserve">be deposited downstream following erosion, and hence transport pollutants from a source</w:t>
      </w:r>
      <w:r>
        <w:t xml:space="preserve"> </w:t>
      </w:r>
      <w:r>
        <w:t xml:space="preserve">in one Member States to recipients in another. Furthermore, nutrient overuse can incur a</w:t>
      </w:r>
      <w:r>
        <w:t xml:space="preserve"> </w:t>
      </w:r>
      <w:r>
        <w:t xml:space="preserve">range of negative, transboundary environmental impacts which impact not only soil, but</w:t>
      </w:r>
      <w:r>
        <w:t xml:space="preserve"> </w:t>
      </w:r>
      <w:r>
        <w:t xml:space="preserve">waterways, air, biodiversity, human health and climate change. Economic impacts of</w:t>
      </w:r>
      <w:r>
        <w:t xml:space="preserve"> </w:t>
      </w:r>
      <w:r>
        <w:t xml:space="preserve">eutrophication are challenging to analyse, due to the locality of their occurrence and the</w:t>
      </w:r>
      <w:r>
        <w:t xml:space="preserve"> </w:t>
      </w:r>
      <w:r>
        <w:t xml:space="preserve">ability to monitor and correlate eutrophication events directly to economic impacts.</w:t>
      </w:r>
      <w:r>
        <w:t xml:space="preserve"> </w:t>
      </w:r>
      <w:r>
        <w:t xml:space="preserve">Furthermore, the loss of biodiversity in local areas can have global (economic) impacts,</w:t>
      </w:r>
      <w:r>
        <w:t xml:space="preserve"> </w:t>
      </w:r>
      <w:r>
        <w:t xml:space="preserve">through, for example, the loss of genetic resources or knowledge transfer. Conservative</w:t>
      </w:r>
      <w:r>
        <w:t xml:space="preserve"> </w:t>
      </w:r>
      <w:r>
        <w:t xml:space="preserve">estimates of annual costs of eutrophication have indicated USD 1 billion losses for</w:t>
      </w:r>
      <w:r>
        <w:t xml:space="preserve"> </w:t>
      </w:r>
      <w:r>
        <w:t xml:space="preserve">European coastal waters.261 It is estimated in the EU that the application of fertilisers is</w:t>
      </w:r>
      <w:r>
        <w:t xml:space="preserve"> </w:t>
      </w:r>
      <w:r>
        <w:t xml:space="preserve">on average 31% higher than environmental thresholds,262 and 62% of the European</w:t>
      </w:r>
    </w:p>
    <w:p>
      <w:pPr>
        <w:pStyle w:val="BodyText"/>
      </w:pPr>
      <w:r>
        <w:t xml:space="preserve">254 JRC (2009) Organic matter decline. Available here: https://esdac.jrc.ec.europa.eu/projects/SOCO/FactSheets/ENFactSheet-03.pdf</w:t>
      </w:r>
      <w:r>
        <w:br/>
      </w:r>
      <w:r>
        <w:t xml:space="preserve">255 Borelli et al., (2018) A step towards a holistic assessment of soil degradation in Europe: Coupling on-site erosion with sediment</w:t>
      </w:r>
      <w:r>
        <w:t xml:space="preserve"> </w:t>
      </w:r>
      <w:r>
        <w:t xml:space="preserve">transfer and carbon fluxes</w:t>
      </w:r>
      <w:r>
        <w:t xml:space="preserve"> </w:t>
      </w:r>
      <w:r>
        <w:t xml:space="preserve">256</w:t>
      </w:r>
      <w:r>
        <w:t xml:space="preserve"> </w:t>
      </w:r>
      <w:r>
        <w:t xml:space="preserve">EC</w:t>
      </w:r>
      <w:r>
        <w:t xml:space="preserve"> </w:t>
      </w:r>
      <w:r>
        <w:t xml:space="preserve">(2021)</w:t>
      </w:r>
      <w:r>
        <w:t xml:space="preserve"> </w:t>
      </w:r>
      <w:r>
        <w:t xml:space="preserve">Questions</w:t>
      </w:r>
      <w:r>
        <w:t xml:space="preserve"> </w:t>
      </w:r>
      <w:r>
        <w:t xml:space="preserve">and</w:t>
      </w:r>
      <w:r>
        <w:t xml:space="preserve"> </w:t>
      </w:r>
      <w:r>
        <w:t xml:space="preserve">Answers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Soil</w:t>
      </w:r>
      <w:r>
        <w:t xml:space="preserve"> </w:t>
      </w:r>
      <w:r>
        <w:t xml:space="preserve">Strategy.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https://ec.europa.eu/commission/presscorner/detail/en/qanda_21_5917</w:t>
      </w:r>
      <w:r>
        <w:br/>
      </w:r>
      <w:r>
        <w:t xml:space="preserve">257 SedNet (2004) Contaminated Sediments in European River Basins</w:t>
      </w:r>
      <w:r>
        <w:t xml:space="preserve"> </w:t>
      </w:r>
      <w:r>
        <w:t xml:space="preserve">258 Maaß et al., (2021) Human impact on fluvial systems in Europe with special regard to today’s river restorations.</w:t>
      </w:r>
      <w:r>
        <w:t xml:space="preserve"> </w:t>
      </w:r>
      <w:r>
        <w:t xml:space="preserve">259 Álvaro-Fuentes et al., (2019) Drivers and transboundary impacts of soil degradation</w:t>
      </w:r>
      <w:r>
        <w:t xml:space="preserve"> </w:t>
      </w:r>
      <w:r>
        <w:t xml:space="preserve">260 Álvaro-Fuentes et al., (2019) Drivers and transboundary impacts of soil degradation</w:t>
      </w:r>
      <w:r>
        <w:t xml:space="preserve"> </w:t>
      </w:r>
      <w:r>
        <w:t xml:space="preserve">261 Wurtsbaugh et al., (2019). Nutrients, eutrophication and harmful algal blooms along the freshwater to marine continuum.</w:t>
      </w:r>
      <w:r>
        <w:t xml:space="preserve"> </w:t>
      </w:r>
      <w:r>
        <w:t xml:space="preserve">262 https://www.sciencedirect.com/science/article/pii/S0048969721023548</w:t>
      </w:r>
    </w:p>
    <w:p>
      <w:pPr>
        <w:pStyle w:val="BodyText"/>
      </w:pPr>
      <w:r>
        <w:t xml:space="preserve">232</w:t>
      </w:r>
    </w:p>
    <w:p>
      <w:pPr>
        <w:pStyle w:val="BodyText"/>
      </w:pPr>
      <w:r>
        <w:t xml:space="preserve">ecosystem area is threatened by the negative impacts associated with eutrophication due</w:t>
      </w:r>
      <w:r>
        <w:t xml:space="preserve"> </w:t>
      </w:r>
      <w:r>
        <w:t xml:space="preserve">to the exceedance of the critical loads.263</w:t>
      </w:r>
    </w:p>
    <w:p>
      <w:pPr>
        <w:pStyle w:val="BodyText"/>
      </w:pPr>
      <w:r>
        <w:t xml:space="preserve">Regarding economic impacts of soil loss, Panagos et al. (2022)264 estimated that current</w:t>
      </w:r>
      <w:r>
        <w:t xml:space="preserve"> </w:t>
      </w:r>
      <w:r>
        <w:t xml:space="preserve">phosphorus displacement in the EU-27+UK was approximately 97,000 t annually in river</w:t>
      </w:r>
      <w:r>
        <w:t xml:space="preserve"> </w:t>
      </w:r>
      <w:r>
        <w:t xml:space="preserve">basins and sea outlets. Applying an average cost of DAP phosphate (the common</w:t>
      </w:r>
      <w:r>
        <w:t xml:space="preserve"> </w:t>
      </w:r>
      <w:r>
        <w:t xml:space="preserve">application of phosphate to soils) of EUR 1000 per tonne, it is estimated that the cost of</w:t>
      </w:r>
      <w:r>
        <w:t xml:space="preserve"> </w:t>
      </w:r>
      <w:r>
        <w:t xml:space="preserve">phosphate loss in agricultural soils due to (wind and water erosion) costs the EU-27+UK</w:t>
      </w:r>
      <w:r>
        <w:t xml:space="preserve"> </w:t>
      </w:r>
      <w:r>
        <w:t xml:space="preserve">between EUR 1.12-4.3 billion annually (accounting for the total phosphate content of 1</w:t>
      </w:r>
      <w:r>
        <w:t xml:space="preserve"> </w:t>
      </w:r>
      <w:r>
        <w:t xml:space="preserve">tonne of DAP phosphate – approximately 20%).</w:t>
      </w:r>
    </w:p>
    <w:p>
      <w:pPr>
        <w:pStyle w:val="BodyText"/>
      </w:pPr>
      <w:r>
        <w:t xml:space="preserve">4.2.2 Transboundary transport of soil by wind</w:t>
      </w:r>
      <w:r>
        <w:br/>
      </w:r>
      <w:r>
        <w:t xml:space="preserve">The impacts of soil loss due to wind can also endure far beyond the site of the erosion, as</w:t>
      </w:r>
      <w:r>
        <w:t xml:space="preserve"> </w:t>
      </w:r>
      <w:r>
        <w:t xml:space="preserve">wind borne soil particles can transport pollutants causing contamination and impacting</w:t>
      </w:r>
      <w:r>
        <w:t xml:space="preserve"> </w:t>
      </w:r>
      <w:r>
        <w:t xml:space="preserve">air and water quality and by consequence human health.265,266,267 This can be illustrated</w:t>
      </w:r>
      <w:r>
        <w:t xml:space="preserve"> </w:t>
      </w:r>
      <w:r>
        <w:t xml:space="preserve">by a Canadian example, where wind erosion is one of the major forms of soil degradation</w:t>
      </w:r>
      <w:r>
        <w:t xml:space="preserve"> </w:t>
      </w:r>
      <w:r>
        <w:t xml:space="preserve">on the Canadian prairies. Particulate matter emanating from agricultural soil (e.g. </w:t>
      </w:r>
      <w:r>
        <w:t xml:space="preserve"> </w:t>
      </w:r>
      <w:r>
        <w:t xml:space="preserve">pesticide residue trifluarin) can be transported long distances in the atmosphere and, if</w:t>
      </w:r>
      <w:r>
        <w:t xml:space="preserve"> </w:t>
      </w:r>
      <w:r>
        <w:t xml:space="preserve">the soil has significant clay content, would contain particles less than 2 μm in diameter.</w:t>
      </w:r>
      <w:r>
        <w:t xml:space="preserve"> </w:t>
      </w:r>
      <w:r>
        <w:t xml:space="preserve">Particles of this size range have been associated with respiratory health effects in humans</w:t>
      </w:r>
      <w:r>
        <w:t xml:space="preserve"> </w:t>
      </w:r>
      <w:r>
        <w:t xml:space="preserve">and if they have pesticides associated with them the risk of health effects may be</w:t>
      </w:r>
      <w:r>
        <w:t xml:space="preserve"> </w:t>
      </w:r>
      <w:r>
        <w:t xml:space="preserve">increased.268 This can be further shown by an example in Australia, where wind erosion</w:t>
      </w:r>
      <w:r>
        <w:t xml:space="preserve"> </w:t>
      </w:r>
      <w:r>
        <w:t xml:space="preserve">in arid inland Australia leads to dust plumes, which can pass overpopulated coastal areas</w:t>
      </w:r>
      <w:r>
        <w:t xml:space="preserve"> </w:t>
      </w:r>
      <w:r>
        <w:t xml:space="preserve">in Eastern Australia. Such events can lead to concerns about respiratory health problems</w:t>
      </w:r>
      <w:r>
        <w:t xml:space="preserve"> </w:t>
      </w:r>
      <w:r>
        <w:t xml:space="preserve">because they significantly increase the fine particle component of atmospheric aerosols.</w:t>
      </w:r>
      <w:r>
        <w:t xml:space="preserve"> </w:t>
      </w:r>
      <w:r>
        <w:t xml:space="preserve">Research shows that number of these dust events were significantly associated with</w:t>
      </w:r>
      <w:r>
        <w:t xml:space="preserve"> </w:t>
      </w:r>
      <w:r>
        <w:t xml:space="preserve">changes in asthma severity.269</w:t>
      </w:r>
    </w:p>
    <w:p>
      <w:pPr>
        <w:pStyle w:val="BodyText"/>
      </w:pPr>
      <w:r>
        <w:t xml:space="preserve">Sediments removal and cross boarder effect.</w:t>
      </w:r>
      <w:r>
        <w:t xml:space="preserve"> </w:t>
      </w:r>
      <w:r>
        <w:t xml:space="preserve">JRC estimates that soil loss from Europe in the riverine systems is about 15% of the</w:t>
      </w:r>
      <w:r>
        <w:t xml:space="preserve"> </w:t>
      </w:r>
      <w:r>
        <w:t xml:space="preserve">estimated gross on-site erosion. The estimated sediment yield totals about 165 million</w:t>
      </w:r>
      <w:r>
        <w:t xml:space="preserve"> </w:t>
      </w:r>
      <w:r>
        <w:t xml:space="preserve">tonnes ending in river basins and sea outlets. JRC has done a meta-analysis collecting</w:t>
      </w:r>
      <w:r>
        <w:t xml:space="preserve"> </w:t>
      </w:r>
      <w:r>
        <w:t xml:space="preserve">information from local studies (Italy, Luxembourg, Germany, France, and Netherlands)</w:t>
      </w:r>
      <w:r>
        <w:t xml:space="preserve"> </w:t>
      </w:r>
      <w:r>
        <w:t xml:space="preserve">on sediments removal costs and the average price is 15-20 EUR/m3 and 5-10 EUR/m3 for</w:t>
      </w:r>
      <w:r>
        <w:t xml:space="preserve"> </w:t>
      </w:r>
      <w:r>
        <w:t xml:space="preserve">transfer the sediments elsewhere. Therefore, a grosso-modo estimation of removing the</w:t>
      </w:r>
      <w:r>
        <w:t xml:space="preserve"> </w:t>
      </w:r>
      <w:r>
        <w:t xml:space="preserve">75 million m3 is about EUR 1.5-2.3 billion per year. Those estimates are done using the</w:t>
      </w:r>
      <w:r>
        <w:t xml:space="preserve"> </w:t>
      </w:r>
      <w:r>
        <w:t xml:space="preserve">method of dry excavation and removal to landfill.</w:t>
      </w:r>
    </w:p>
    <w:p>
      <w:pPr>
        <w:pStyle w:val="BodyText"/>
      </w:pPr>
      <w:r>
        <w:t xml:space="preserve">263 FAO (2018) Proceedings of the Global Symposium on Soil Pollution 2018. Rome, Italy, Food and Agriculture Organization of the</w:t>
      </w:r>
      <w:r>
        <w:t xml:space="preserve"> </w:t>
      </w:r>
      <w:r>
        <w:t xml:space="preserve">United Nations</w:t>
      </w:r>
      <w:r>
        <w:t xml:space="preserve"> </w:t>
      </w:r>
      <w:r>
        <w:t xml:space="preserve">264 Panagos et al., (2022) Improving the phosphorus budget of European agricultural soils</w:t>
      </w:r>
      <w:r>
        <w:t xml:space="preserve"> </w:t>
      </w:r>
      <w:r>
        <w:t xml:space="preserve">265 Lackoova et al., (2021) Long-Term Impact of Wind Erosion on the Particle Size Distribution of Soils in the Eastern Part of the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266 Borelli et al., (2017) A New Assessment of Soil Loss Due to Wind Erosion in European Agricultural Soils Using a Quantitative</w:t>
      </w:r>
      <w:r>
        <w:t xml:space="preserve"> </w:t>
      </w:r>
      <w:r>
        <w:t xml:space="preserve">Spatially Distributed Modelling Approach</w:t>
      </w:r>
      <w:r>
        <w:t xml:space="preserve"> </w:t>
      </w:r>
      <w:r>
        <w:t xml:space="preserve">267 Stolte et al., (2016) Soil threats in Europe.</w:t>
      </w:r>
      <w:r>
        <w:br/>
      </w:r>
      <w:r>
        <w:t xml:space="preserve">Available at: https://esdac.jrc.ec.europa.eu/public_path/shared_folder/doc_pub/EUR27607.pdf</w:t>
      </w:r>
      <w:r>
        <w:br/>
      </w:r>
      <w:r>
        <w:t xml:space="preserve">268 https://cdnsciencepub.com/doi/10.4141/S04-075</w:t>
      </w:r>
      <w:r>
        <w:br/>
      </w:r>
      <w:r>
        <w:t xml:space="preserve">269 https://link.springer.com/article/10.1007/s004840050108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4.2.3 Mitigation of climate change</w:t>
      </w:r>
      <w:r>
        <w:t xml:space="preserve"> </w:t>
      </w:r>
      <w:r>
        <w:t xml:space="preserve">In the short term, the GHG emissions from soils, estimated at 41 Mtonnes CO2eq/yr can</w:t>
      </w:r>
      <w:r>
        <w:t xml:space="preserve"> </w:t>
      </w:r>
      <w:r>
        <w:t xml:space="preserve">be estimated, based on a price per tonne of CO2eq of EUR 90,270 to have a cost of EUR</w:t>
      </w:r>
      <w:r>
        <w:t xml:space="preserve"> </w:t>
      </w:r>
      <w:r>
        <w:t xml:space="preserve">3.7 billion. As demonstrated in the section above, the EU27+UK is estimated to have lost</w:t>
      </w:r>
      <w:r>
        <w:t xml:space="preserve"> </w:t>
      </w:r>
      <w:r>
        <w:t xml:space="preserve">4.2 million tonnes of carbon sequestration potential through sealing between 2012-2018.</w:t>
      </w:r>
      <w:r>
        <w:t xml:space="preserve"> </w:t>
      </w:r>
      <w:r>
        <w:t xml:space="preserve">This alone (not accounting for other changes in land use/management), when applying a</w:t>
      </w:r>
      <w:r>
        <w:t xml:space="preserve"> </w:t>
      </w:r>
      <w:r>
        <w:t xml:space="preserve">price per tonne of CO2eq of EUR 90 EUR,271 equates to a societal cost of EUR 378</w:t>
      </w:r>
      <w:r>
        <w:t xml:space="preserve"> </w:t>
      </w:r>
      <w:r>
        <w:t xml:space="preserve">million in this time period. When considering the potential carbon sequestration rates</w:t>
      </w:r>
      <w:r>
        <w:t xml:space="preserve"> </w:t>
      </w:r>
      <w:r>
        <w:t xml:space="preserve">presented in the section above from carbon farming practices (150-350 MtCO2/yr) and</w:t>
      </w:r>
      <w:r>
        <w:t xml:space="preserve"> </w:t>
      </w:r>
      <w:r>
        <w:t xml:space="preserve">land use changes (250–350 MtCO2/yr) and applying the same CO2eq of EUR 90, it is</w:t>
      </w:r>
      <w:r>
        <w:t xml:space="preserve"> </w:t>
      </w:r>
      <w:r>
        <w:t xml:space="preserve">estimated that cost savings range between EUR 36-63 billion per year.</w:t>
      </w:r>
    </w:p>
    <w:p>
      <w:pPr>
        <w:pStyle w:val="BodyText"/>
      </w:pPr>
      <w:r>
        <w:t xml:space="preserve">In the long-term, the impacts of climate degradation on human societies and economies</w:t>
      </w:r>
      <w:r>
        <w:t xml:space="preserve"> </w:t>
      </w:r>
      <w:r>
        <w:t xml:space="preserve">have recently been updated by the IPCC report on ‘Impacts, adaptation and</w:t>
      </w:r>
      <w:r>
        <w:t xml:space="preserve"> </w:t>
      </w:r>
      <w:r>
        <w:t xml:space="preserve">vulnerability’.272 A key finding of this report is that:</w:t>
      </w:r>
      <w:r>
        <w:t xml:space="preserve"> </w:t>
      </w:r>
      <w:r>
        <w:t xml:space="preserve">TS.C.3 Climate change will increasingly add pressure on food production</w:t>
      </w:r>
      <w:r>
        <w:t xml:space="preserve"> </w:t>
      </w:r>
      <w:r>
        <w:t xml:space="preserve">systems, undermining food security (high confidence). With every increment of</w:t>
      </w:r>
      <w:r>
        <w:t xml:space="preserve"> </w:t>
      </w:r>
      <w:r>
        <w:t xml:space="preserve">warming, exposure to climate hazards will grow substantially (high</w:t>
      </w:r>
      <w:r>
        <w:t xml:space="preserve"> </w:t>
      </w:r>
      <w:r>
        <w:t xml:space="preserve">confidence), and adverse impacts on all food sectors will become prevalent,</w:t>
      </w:r>
      <w:r>
        <w:t xml:space="preserve"> </w:t>
      </w:r>
      <w:r>
        <w:t xml:space="preserve">further stressing food security (high confidence). Regional disparity in risks to</w:t>
      </w:r>
      <w:r>
        <w:t xml:space="preserve"> </w:t>
      </w:r>
      <w:r>
        <w:t xml:space="preserve">food security will grow with warming levels, increasing poverty traps,</w:t>
      </w:r>
      <w:r>
        <w:t xml:space="preserve"> </w:t>
      </w:r>
      <w:r>
        <w:t xml:space="preserve">particularly in regions characterised by a high level of human vulnerability</w:t>
      </w:r>
      <w:r>
        <w:t xml:space="preserve"> </w:t>
      </w:r>
      <w:r>
        <w:t xml:space="preserve">(high confidence).</w:t>
      </w:r>
      <w:r>
        <w:t xml:space="preserve"> </w:t>
      </w:r>
      <w:r>
        <w:t xml:space="preserve">The consequences of food shortages on the stability of societies have historically been</w:t>
      </w:r>
      <w:r>
        <w:t xml:space="preserve"> </w:t>
      </w:r>
      <w:r>
        <w:t xml:space="preserve">very severe, and can lead to major social unrest, armed conflicts or mass migration, with</w:t>
      </w:r>
      <w:r>
        <w:t xml:space="preserve"> </w:t>
      </w:r>
      <w:r>
        <w:t xml:space="preserve">considerable attached costs.</w:t>
      </w:r>
    </w:p>
    <w:p>
      <w:pPr>
        <w:pStyle w:val="BodyText"/>
      </w:pPr>
      <w:r>
        <w:t xml:space="preserve">4.2.4 Adaptation to climate change</w:t>
      </w:r>
      <w:r>
        <w:br/>
      </w:r>
      <w:r>
        <w:t xml:space="preserve">As outlined in the sections above, healthy, functioning soils produce a range of</w:t>
      </w:r>
      <w:r>
        <w:t xml:space="preserve"> </w:t>
      </w:r>
      <w:r>
        <w:t xml:space="preserve">ecosystem services- many of which can act as powerful defences against climate change</w:t>
      </w:r>
      <w:r>
        <w:t xml:space="preserve"> </w:t>
      </w:r>
      <w:r>
        <w:t xml:space="preserve">impacts. For example, healthy soils can absorb greater volumes of water than degraded</w:t>
      </w:r>
      <w:r>
        <w:t xml:space="preserve"> </w:t>
      </w:r>
      <w:r>
        <w:t xml:space="preserve">soils, relieving downstream areas from the impacts of excessive precipitation events and</w:t>
      </w:r>
      <w:r>
        <w:t xml:space="preserve"> </w:t>
      </w:r>
      <w:r>
        <w:t xml:space="preserve">subsequent flooding. In 2021 alone, flooding events were calculated at causing EUR 38</w:t>
      </w:r>
      <w:r>
        <w:t xml:space="preserve"> </w:t>
      </w:r>
      <w:r>
        <w:t xml:space="preserve">billion in economic losses.273</w:t>
      </w:r>
    </w:p>
    <w:p>
      <w:pPr>
        <w:pStyle w:val="BodyText"/>
      </w:pPr>
      <w:r>
        <w:t xml:space="preserve">Soil sealing makes previously permeable, water retaining surfaces, impermeable-</w:t>
      </w:r>
      <w:r>
        <w:t xml:space="preserve"> </w:t>
      </w:r>
      <w:r>
        <w:t xml:space="preserve">preventing water to infiltrate the soil substrate and increasing the proportion of rapid</w:t>
      </w:r>
      <w:r>
        <w:t xml:space="preserve"> </w:t>
      </w:r>
      <w:r>
        <w:t xml:space="preserve">surface runoff which accrues downstream.274 Studies have identified that the impact of</w:t>
      </w:r>
      <w:r>
        <w:t xml:space="preserve"> </w:t>
      </w:r>
      <w:r>
        <w:t xml:space="preserve">the last 30 years of soil sealing in the EU have increased flood risk to the same effect as</w:t>
      </w:r>
      <w:r>
        <w:t xml:space="preserve"> </w:t>
      </w:r>
      <w:r>
        <w:t xml:space="preserve">moderate climate change scenarios (i.e. the RCP 4.5 scenario). Ultimately, it is estimated</w:t>
      </w:r>
      <w:r>
        <w:t xml:space="preserve"> </w:t>
      </w:r>
      <w:r>
        <w:t xml:space="preserve">that the continued rate of urban development and soil sealing could lead to an increase in</w:t>
      </w:r>
    </w:p>
    <w:p>
      <w:pPr>
        <w:pStyle w:val="BodyText"/>
      </w:pPr>
      <w:r>
        <w:t xml:space="preserve">270 https://tradingeconomics.com/commodity/carbon</w:t>
      </w:r>
      <w:r>
        <w:br/>
      </w:r>
      <w:r>
        <w:t xml:space="preserve">271 https://tradingeconomics.com/commodity/carbon</w:t>
      </w:r>
      <w:r>
        <w:t xml:space="preserve"> </w:t>
      </w:r>
      <w:r>
        <w:t xml:space="preserve">272 International Panel on Climate Change – IPCC (2022) WGII Sixth Assessment Report</w:t>
      </w:r>
      <w:r>
        <w:t xml:space="preserve"> </w:t>
      </w:r>
      <w:r>
        <w:t xml:space="preserve">273 AON (2022) 2021 Weather, Climate and Catastrophe Insight. US $46billion calculated as €37.59 billion.</w:t>
      </w:r>
      <w:r>
        <w:t xml:space="preserve"> </w:t>
      </w:r>
      <w:r>
        <w:t xml:space="preserve">274 Gabriels et al., (2021) A comparative flood damage and risk impact assessment of land use changes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areas at higher risks of flooding corresponding to 1-2% of total urban areas (when</w:t>
      </w:r>
      <w:r>
        <w:t xml:space="preserve"> </w:t>
      </w:r>
      <w:r>
        <w:t xml:space="preserve">coupled with projected climate change scenarios).275</w:t>
      </w:r>
    </w:p>
    <w:p>
      <w:pPr>
        <w:pStyle w:val="BodyText"/>
      </w:pPr>
      <w:r>
        <w:t xml:space="preserve">Furthermore, healthy soils can release water at a slower rate during drought conditions-</w:t>
      </w:r>
      <w:r>
        <w:t xml:space="preserve"> </w:t>
      </w:r>
      <w:r>
        <w:t xml:space="preserve">mitigating the impacts felt to economic activities including agriculture, energy and water</w:t>
      </w:r>
      <w:r>
        <w:t xml:space="preserve"> </w:t>
      </w:r>
      <w:r>
        <w:t xml:space="preserve">sectors. Such activities incur approximately EUR 9 billion economic losses per year in</w:t>
      </w:r>
      <w:r>
        <w:t xml:space="preserve"> </w:t>
      </w:r>
      <w:r>
        <w:t xml:space="preserve">the EU-27+UK due to droughts.276</w:t>
      </w:r>
    </w:p>
    <w:p>
      <w:pPr>
        <w:pStyle w:val="BodyText"/>
      </w:pPr>
      <w:r>
        <w:t xml:space="preserve">4.2.5 Food security, quality and nutritional value</w:t>
      </w:r>
      <w:r>
        <w:t xml:space="preserve"> </w:t>
      </w:r>
      <w:r>
        <w:t xml:space="preserve">Soil provides the base on which crops can grow, as well as nutrient and water essential</w:t>
      </w:r>
      <w:r>
        <w:t xml:space="preserve"> </w:t>
      </w:r>
      <w:r>
        <w:t xml:space="preserve">for their growth. The paramount importance of soil for food security makes its</w:t>
      </w:r>
      <w:r>
        <w:t xml:space="preserve"> </w:t>
      </w:r>
      <w:r>
        <w:t xml:space="preserve">degradation – which affects 61% to 73% of agricultural soils in the EU.277 This section</w:t>
      </w:r>
      <w:r>
        <w:t xml:space="preserve"> </w:t>
      </w:r>
      <w:r>
        <w:t xml:space="preserve">will discuss consequences of soil degradation on the capacity to produce food, its quality,</w:t>
      </w:r>
      <w:r>
        <w:t xml:space="preserve"> </w:t>
      </w:r>
      <w:r>
        <w:t xml:space="preserve">and nutritional value. In addition, the heavy metals concentration in topsoils has a</w:t>
      </w:r>
      <w:r>
        <w:t xml:space="preserve"> </w:t>
      </w:r>
      <w:r>
        <w:t xml:space="preserve">transboundary effect in the produced food and feed.</w:t>
      </w:r>
    </w:p>
    <w:p>
      <w:pPr>
        <w:pStyle w:val="BodyText"/>
      </w:pPr>
      <w:r>
        <w:t xml:space="preserve">IPBES Report from 2018 estimated that land degradation globally negatively impacts 3.2</w:t>
      </w:r>
      <w:r>
        <w:t xml:space="preserve"> </w:t>
      </w:r>
      <w:r>
        <w:t xml:space="preserve">billion people and represents an economic loss in the order of 10% of annual global gross</w:t>
      </w:r>
      <w:r>
        <w:t xml:space="preserve"> </w:t>
      </w:r>
      <w:r>
        <w:t xml:space="preserve">product. Nevertheless, seeking to act in the face of land degradation and also restoring</w:t>
      </w:r>
      <w:r>
        <w:t xml:space="preserve"> </w:t>
      </w:r>
      <w:r>
        <w:t xml:space="preserve">land makes economic sense. Studies from Asia and Africa indicate that the cost of</w:t>
      </w:r>
      <w:r>
        <w:t xml:space="preserve"> </w:t>
      </w:r>
      <w:r>
        <w:t xml:space="preserve">inaction regarding land degradation is at least three times higher than the cost of action.</w:t>
      </w:r>
      <w:r>
        <w:t xml:space="preserve"> </w:t>
      </w:r>
      <w:r>
        <w:t xml:space="preserve">Moreover, the benefits of restoration can be 10 times higher than the costs, which was</w:t>
      </w:r>
      <w:r>
        <w:t xml:space="preserve"> </w:t>
      </w:r>
      <w:r>
        <w:t xml:space="preserve">estimated across nine different biomes.278 In Europe specifically, Panagos et al. (2018)</w:t>
      </w:r>
      <w:r>
        <w:t xml:space="preserve"> </w:t>
      </w:r>
      <w:r>
        <w:t xml:space="preserve">estimated that the annual cost of soil erosion in agricultural productivity amounts to</w:t>
      </w:r>
      <w:r>
        <w:t xml:space="preserve"> </w:t>
      </w:r>
      <w:r>
        <w:t xml:space="preserve">around EUR 1.25 billion.</w:t>
      </w:r>
    </w:p>
    <w:p>
      <w:pPr>
        <w:pStyle w:val="BodyText"/>
      </w:pPr>
      <w:r>
        <w:t xml:space="preserve">In a recent report (2021) on soil degradation and the true price of agri-food products,279 a</w:t>
      </w:r>
      <w:r>
        <w:t xml:space="preserve"> </w:t>
      </w:r>
      <w:r>
        <w:t xml:space="preserve">broader attempt for quantification has been made. This study highlights three indicators</w:t>
      </w:r>
      <w:r>
        <w:t xml:space="preserve"> </w:t>
      </w:r>
      <w:r>
        <w:t xml:space="preserve">of soil degradation: soil erosion (wind and water), SOC loss and soil compaction. The</w:t>
      </w:r>
      <w:r>
        <w:t xml:space="preserve"> </w:t>
      </w:r>
      <w:r>
        <w:t xml:space="preserve">monetisation approach for soil erosion that was used were the damage costs. Here, the</w:t>
      </w:r>
      <w:r>
        <w:t xml:space="preserve"> </w:t>
      </w:r>
      <w:r>
        <w:t xml:space="preserve">focus was especially on the on-site components of soil erosion which include: loss of</w:t>
      </w:r>
      <w:r>
        <w:t xml:space="preserve"> </w:t>
      </w:r>
      <w:r>
        <w:t xml:space="preserve">nutrients, reduced harvests and reduced value of land and the off-site components of soil</w:t>
      </w:r>
      <w:r>
        <w:t xml:space="preserve"> </w:t>
      </w:r>
      <w:r>
        <w:t xml:space="preserve">erosion which include: silting up of waterways, flooding and repairing public and private</w:t>
      </w:r>
      <w:r>
        <w:t xml:space="preserve"> </w:t>
      </w:r>
      <w:r>
        <w:t xml:space="preserve">property. Taking all these factors into account, that study set the estimated global value</w:t>
      </w:r>
      <w:r>
        <w:t xml:space="preserve"> </w:t>
      </w:r>
      <w:r>
        <w:t xml:space="preserve">of soil erosion from water was at 0.0214 EUR/kg soil loss and the estimated global value</w:t>
      </w:r>
      <w:r>
        <w:t xml:space="preserve"> </w:t>
      </w:r>
      <w:r>
        <w:t xml:space="preserve">of soil erosion from wind was set at 0.0273 EUR/kg soil loss. SOC loss was monetised</w:t>
      </w:r>
      <w:r>
        <w:t xml:space="preserve"> </w:t>
      </w:r>
      <w:r>
        <w:t xml:space="preserve">by looking at the marginal damage cost based on future crop yield loss and the global</w:t>
      </w:r>
      <w:r>
        <w:t xml:space="preserve"> </w:t>
      </w:r>
      <w:r>
        <w:t xml:space="preserve">average was found to be 0.0300 EUR/kg SOC loss. Lastly, soil compaction was</w:t>
      </w:r>
      <w:r>
        <w:t xml:space="preserve"> </w:t>
      </w:r>
      <w:r>
        <w:t xml:space="preserve">monetised using the damage cost on lost future crop yields. Flooding, water pollution and</w:t>
      </w:r>
      <w:r>
        <w:t xml:space="preserve"> </w:t>
      </w:r>
      <w:r>
        <w:t xml:space="preserve">increased GHG emissions were not included in this monetisation, as they are very hard to</w:t>
      </w:r>
      <w:r>
        <w:t xml:space="preserve"> </w:t>
      </w:r>
      <w:r>
        <w:t xml:space="preserve">estimate.280 The global average for soil compaction was estimated to be 0.5518</w:t>
      </w:r>
    </w:p>
    <w:p>
      <w:pPr>
        <w:pStyle w:val="BodyText"/>
      </w:pPr>
      <w:r>
        <w:t xml:space="preserve">275 Kaspersen et al., (2017). Comparison of the impacts of urban development and climate change on exposing European cities to</w:t>
      </w:r>
      <w:r>
        <w:t xml:space="preserve"> </w:t>
      </w:r>
      <w:r>
        <w:t xml:space="preserve">pluvial flooding.</w:t>
      </w:r>
      <w:r>
        <w:br/>
      </w:r>
      <w:r>
        <w:t xml:space="preserve">276 EC (2020) Impacts of climate change on droughts. Available at: https://joint-research-centre.ec.europa.eu/system/files/2020-</w:t>
      </w:r>
      <w:r>
        <w:t xml:space="preserve"> </w:t>
      </w:r>
      <w:r>
        <w:t xml:space="preserve">09/07_pesetaiv_droughts_sc_august2020_en.pdf</w:t>
      </w:r>
      <w:r>
        <w:t xml:space="preserve"> </w:t>
      </w:r>
      <w:r>
        <w:t xml:space="preserve">277</w:t>
      </w:r>
      <w:r>
        <w:t xml:space="preserve"> </w:t>
      </w:r>
      <w:r>
        <w:t xml:space="preserve">IEEP</w:t>
      </w:r>
      <w:r>
        <w:t xml:space="preserve"> </w:t>
      </w:r>
      <w:r>
        <w:t xml:space="preserve">(2022)</w:t>
      </w:r>
      <w:r>
        <w:t xml:space="preserve"> </w:t>
      </w:r>
      <w:r>
        <w:t xml:space="preserve">Environmental</w:t>
      </w:r>
      <w:r>
        <w:t xml:space="preserve"> </w:t>
      </w:r>
      <w:r>
        <w:t xml:space="preserve">degradation: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agricultural</w:t>
      </w:r>
      <w:r>
        <w:t xml:space="preserve"> </w:t>
      </w:r>
      <w:r>
        <w:t xml:space="preserve">production.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https://ieep.eu/uploads/articles/attachments/548d9fc9-3f2e-4fa6-9dbe-</w:t>
      </w:r>
      <w:r>
        <w:t xml:space="preserve"> </w:t>
      </w:r>
      <w:r>
        <w:t xml:space="preserve">a51176b5128c/Policy%20brief_Environmental%20degradation.%20Impacts%20on%20agricultural%20production_IEEP%20(2022).</w:t>
      </w:r>
      <w:r>
        <w:t xml:space="preserve"> </w:t>
      </w:r>
      <w:r>
        <w:t xml:space="preserve">pdf?v=63816541685</w:t>
      </w:r>
      <w:r>
        <w:t xml:space="preserve"> </w:t>
      </w:r>
      <w:r>
        <w:t xml:space="preserve">278 https://zenodo.org/record/3237411#.Y34_AHbMI2w</w:t>
      </w:r>
      <w:r>
        <w:br/>
      </w:r>
      <w:r>
        <w:t xml:space="preserve">279 https://edepot.wur.nl/557712</w:t>
      </w:r>
      <w:r>
        <w:t xml:space="preserve"> </w:t>
      </w:r>
      <w:r>
        <w:t xml:space="preserve">280 https://edepot.wur.nl/557712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EUR/tonne-km,281 these values were significantly higher for countries with high yields of</w:t>
      </w:r>
      <w:r>
        <w:t xml:space="preserve"> </w:t>
      </w:r>
      <w:r>
        <w:t xml:space="preserve">crop production such as the Netherlands.</w:t>
      </w:r>
    </w:p>
    <w:p>
      <w:pPr>
        <w:pStyle w:val="BodyText"/>
      </w:pPr>
      <w:r>
        <w:t xml:space="preserve">Food production and security</w:t>
      </w:r>
      <w:r>
        <w:t xml:space="preserve"> </w:t>
      </w:r>
      <w:r>
        <w:t xml:space="preserve">The impacts that soil threats have on food production are documented to varying extents.</w:t>
      </w:r>
      <w:r>
        <w:t xml:space="preserve"> </w:t>
      </w:r>
      <w:r>
        <w:t xml:space="preserve">The 12 million hectares of agricultural areas in the EU that suffer from severe erosion are</w:t>
      </w:r>
      <w:r>
        <w:t xml:space="preserve"> </w:t>
      </w:r>
      <w:r>
        <w:t xml:space="preserve">estimated to lose around 0.43% of their crop productivity annually, leading to an</w:t>
      </w:r>
      <w:r>
        <w:t xml:space="preserve"> </w:t>
      </w:r>
      <w:r>
        <w:t xml:space="preserve">estimated annual loss of EUR 1.25 billion.282 As shown in Error! Reference source not</w:t>
      </w:r>
      <w:r>
        <w:t xml:space="preserve"> </w:t>
      </w:r>
      <w:r>
        <w:t xml:space="preserve">found., losses in terms of crop productivity and associated monetary losses vary per</w:t>
      </w:r>
      <w:r>
        <w:t xml:space="preserve"> </w:t>
      </w:r>
      <w:r>
        <w:t xml:space="preserve">crop, but all crops presented in the study face losses due to erosion reaching several</w:t>
      </w:r>
      <w:r>
        <w:t xml:space="preserve"> </w:t>
      </w:r>
      <w:r>
        <w:t xml:space="preserve">million EUR annually. Using macroeconomic modelling, the same study finds that the</w:t>
      </w:r>
      <w:r>
        <w:t xml:space="preserve"> </w:t>
      </w:r>
      <w:r>
        <w:t xml:space="preserve">losses in agricultural production due to soil erosion in the EU translates into an annual</w:t>
      </w:r>
      <w:r>
        <w:t xml:space="preserve"> </w:t>
      </w:r>
      <w:r>
        <w:t xml:space="preserve">loss of EUR 295.7 million to the agricultural sector.283 The scale of impacts varies per</w:t>
      </w:r>
      <w:r>
        <w:t xml:space="preserve"> </w:t>
      </w:r>
      <w:r>
        <w:t xml:space="preserve">MS, with Italy suffering the highest impacts (change in agricultural production of -</w:t>
      </w:r>
      <w:r>
        <w:t xml:space="preserve"> </w:t>
      </w:r>
      <w:r>
        <w:t xml:space="preserve">0.75%, amounting to -251.328 million EUR), followed by Spain (change in agricultural</w:t>
      </w:r>
      <w:r>
        <w:t xml:space="preserve"> </w:t>
      </w:r>
      <w:r>
        <w:t xml:space="preserve">production of -0.20%, amounting to -60.854 million EUR). On the other hand, most</w:t>
      </w:r>
      <w:r>
        <w:t xml:space="preserve"> </w:t>
      </w:r>
      <w:r>
        <w:t xml:space="preserve">Northern and Central European countries are only marginally affected by soil erosion</w:t>
      </w:r>
      <w:r>
        <w:t xml:space="preserve"> </w:t>
      </w:r>
      <w:r>
        <w:t xml:space="preserve">losses.284,285</w:t>
      </w:r>
    </w:p>
    <w:p>
      <w:pPr>
        <w:pStyle w:val="BodyText"/>
      </w:pPr>
      <w:r>
        <w:t xml:space="preserve">Table 4-1: Estimated annual productivity loss per crop due to erosion, using direct cost</w:t>
      </w:r>
      <w:r>
        <w:t xml:space="preserve"> </w:t>
      </w:r>
      <w:r>
        <w:t xml:space="preserve">evaluation (year 2010). Source: Panagos et al. (2018)286</w:t>
      </w:r>
    </w:p>
    <w:p>
      <w:pPr>
        <w:pStyle w:val="BodyText"/>
      </w:pPr>
      <w:r>
        <w:t xml:space="preserve">Conversely, impacts from others soil degradations to food security remain relatively less</w:t>
      </w:r>
      <w:r>
        <w:t xml:space="preserve"> </w:t>
      </w:r>
      <w:r>
        <w:t xml:space="preserve">known due to lack of data, for instance due to acidification, salinisation, losses of soil</w:t>
      </w:r>
      <w:r>
        <w:t xml:space="preserve"> </w:t>
      </w:r>
      <w:r>
        <w:t xml:space="preserve">biodiversity or declines in soil organic matter.287</w:t>
      </w:r>
    </w:p>
    <w:p>
      <w:pPr>
        <w:pStyle w:val="BodyText"/>
      </w:pPr>
      <w:r>
        <w:t xml:space="preserve">281 This unit of measurement is used to as a proxy for the cumulated pressure on the soil caused by the machinery, which is the main</w:t>
      </w:r>
      <w:r>
        <w:t xml:space="preserve"> </w:t>
      </w:r>
      <w:r>
        <w:t xml:space="preserve">cause of soil compaction, during one growing cycle on 1 ha.</w:t>
      </w:r>
      <w:r>
        <w:t xml:space="preserve"> </w:t>
      </w:r>
      <w:r>
        <w:t xml:space="preserve">282 P. Panagos et al. (2018) Cost of agricultural productivity loss due to soil erosion in the European Union: From direct cost</w:t>
      </w:r>
      <w:r>
        <w:t xml:space="preserve"> </w:t>
      </w:r>
      <w:r>
        <w:t xml:space="preserve">evaluation approaches to the use of macroeconomic models available at https://onlinelibrary.wiley.com/doi/full/10.1002/ldr.2879</w:t>
      </w:r>
      <w:r>
        <w:br/>
      </w:r>
      <w:r>
        <w:t xml:space="preserve">283 This amount is smaller than the total amount of loss in crop productivity due to a partial substitution of the less productive land in</w:t>
      </w:r>
      <w:r>
        <w:t xml:space="preserve"> </w:t>
      </w:r>
      <w:r>
        <w:t xml:space="preserve">the agricultural production process with more labour and capital input, and to an increase in competitiveness for countries with less</w:t>
      </w:r>
      <w:r>
        <w:t xml:space="preserve"> </w:t>
      </w:r>
      <w:r>
        <w:t xml:space="preserve">losses from soil erosion, therefore leading to greater demand and production.</w:t>
      </w:r>
      <w:r>
        <w:t xml:space="preserve"> </w:t>
      </w:r>
      <w:r>
        <w:t xml:space="preserve">284 In some MS, agricultural production is expected to increase, and so is the financial impact on the agricultural sector as a result.</w:t>
      </w:r>
      <w:r>
        <w:t xml:space="preserve"> </w:t>
      </w:r>
      <w:r>
        <w:t xml:space="preserve">According to the study, this increase is due to the effect of trade mechanisms, with countries for which the decline in land productivity</w:t>
      </w:r>
      <w:r>
        <w:t xml:space="preserve"> </w:t>
      </w:r>
      <w:r>
        <w:t xml:space="preserve">is lower expected to become more competitive (i.e., the price of their agricultural commodities increases less than that of their</w:t>
      </w:r>
      <w:r>
        <w:t xml:space="preserve"> </w:t>
      </w:r>
      <w:r>
        <w:t xml:space="preserve">competitors), therefore experiencing greater demand and production.</w:t>
      </w:r>
      <w:r>
        <w:t xml:space="preserve"> </w:t>
      </w:r>
      <w:r>
        <w:t xml:space="preserve">285 Panagos et al., (2016) Cost of agricultural productivity loss due to soil erosion in theEuropean Union: From direct cost evaluation</w:t>
      </w:r>
      <w:r>
        <w:t xml:space="preserve"> </w:t>
      </w:r>
      <w:r>
        <w:t xml:space="preserve">approaches to theuse of macroeconomic models.</w:t>
      </w:r>
      <w:r>
        <w:br/>
      </w:r>
      <w:r>
        <w:t xml:space="preserve">286 Panagos et al., (2016) Cost of agricultural productivity loss due to soil erosion in theEuropean Union: From direct cost evaluation</w:t>
      </w:r>
      <w:r>
        <w:t xml:space="preserve"> </w:t>
      </w:r>
      <w:r>
        <w:t xml:space="preserve">approaches to theuse of macroeconomic models.</w:t>
      </w:r>
      <w:r>
        <w:t xml:space="preserve"> </w:t>
      </w:r>
      <w:r>
        <w:t xml:space="preserve">287</w:t>
      </w:r>
      <w:r>
        <w:t xml:space="preserve"> </w:t>
      </w:r>
      <w:r>
        <w:t xml:space="preserve">IEEP</w:t>
      </w:r>
      <w:r>
        <w:t xml:space="preserve"> </w:t>
      </w:r>
      <w:r>
        <w:t xml:space="preserve">(2022)</w:t>
      </w:r>
      <w:r>
        <w:t xml:space="preserve"> </w:t>
      </w:r>
      <w:r>
        <w:t xml:space="preserve">Environmental</w:t>
      </w:r>
      <w:r>
        <w:t xml:space="preserve"> </w:t>
      </w:r>
      <w:r>
        <w:t xml:space="preserve">degradation: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agricultural</w:t>
      </w:r>
      <w:r>
        <w:t xml:space="preserve"> </w:t>
      </w:r>
      <w:r>
        <w:t xml:space="preserve">production.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https://ieep.eu/uploads/articles/attachments/548d9fc9-3f2e-4fa6-9dbe-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Few studies have quantitatively investigated the effects of soil compaction on yields. It is</w:t>
      </w:r>
      <w:r>
        <w:t xml:space="preserve"> </w:t>
      </w:r>
      <w:r>
        <w:t xml:space="preserve">estimated that soil compaction has led to 2.5-15% crop yield reductions. Applying this to</w:t>
      </w:r>
      <w:r>
        <w:t xml:space="preserve"> </w:t>
      </w:r>
      <w:r>
        <w:t xml:space="preserve">the economic output of EU-27 crops (estimated at EUR 248 billion in 2021),288 the</w:t>
      </w:r>
      <w:r>
        <w:t xml:space="preserve"> </w:t>
      </w:r>
      <w:r>
        <w:t xml:space="preserve">economic impacts of soil compaction on loss of crop yields are estimated at EUR 6.2-</w:t>
      </w:r>
      <w:r>
        <w:t xml:space="preserve"> </w:t>
      </w:r>
      <w:r>
        <w:t xml:space="preserve">37.2 billion annually in the EU-27.</w:t>
      </w:r>
    </w:p>
    <w:p>
      <w:pPr>
        <w:pStyle w:val="BodyText"/>
      </w:pPr>
      <w:r>
        <w:t xml:space="preserve">Via the expansion of urban areas (land take), fertile agricultural land can be used to build</w:t>
      </w:r>
      <w:r>
        <w:t xml:space="preserve"> </w:t>
      </w:r>
      <w:r>
        <w:t xml:space="preserve">new residential, commercial or industrial areas (see section 2.1.2 above). This practice is</w:t>
      </w:r>
      <w:r>
        <w:t xml:space="preserve"> </w:t>
      </w:r>
      <w:r>
        <w:t xml:space="preserve">problematic in view of the importance of soils for ensuring European food security.</w:t>
      </w:r>
      <w:r>
        <w:t xml:space="preserve"> </w:t>
      </w:r>
      <w:r>
        <w:t xml:space="preserve">Notably, municipalities can be tempted to maximise their local revenues by reallocating</w:t>
      </w:r>
      <w:r>
        <w:t xml:space="preserve"> </w:t>
      </w:r>
      <w:r>
        <w:t xml:space="preserve">agricultural land to urban development.289 One study estimated the loss of potential</w:t>
      </w:r>
      <w:r>
        <w:t xml:space="preserve"> </w:t>
      </w:r>
      <w:r>
        <w:t xml:space="preserve">agricultural production following soil sealing in 19 EU countries to be around -6 million</w:t>
      </w:r>
      <w:r>
        <w:t xml:space="preserve"> </w:t>
      </w:r>
      <w:r>
        <w:t xml:space="preserve">tons of wheat between 1990 and 2006. While this loss amounts only to -0.81% of</w:t>
      </w:r>
      <w:r>
        <w:t xml:space="preserve"> </w:t>
      </w:r>
      <w:r>
        <w:t xml:space="preserve">potential agricultural production over this period, areas near large cities in Central and</w:t>
      </w:r>
      <w:r>
        <w:t xml:space="preserve"> </w:t>
      </w:r>
      <w:r>
        <w:t xml:space="preserve">Western Europe and coasts of Southern Europe were particularly affected, some of them</w:t>
      </w:r>
      <w:r>
        <w:t xml:space="preserve"> </w:t>
      </w:r>
      <w:r>
        <w:t xml:space="preserve">losing more than 10% of their agricultural production potential.290,291</w:t>
      </w:r>
    </w:p>
    <w:p>
      <w:pPr>
        <w:pStyle w:val="BodyText"/>
      </w:pPr>
      <w:r>
        <w:t xml:space="preserve">Food quality and nutritional value</w:t>
      </w:r>
      <w:r>
        <w:t xml:space="preserve"> </w:t>
      </w:r>
      <w:r>
        <w:t xml:space="preserve">It is generally accepted that organic and agroecological farming practices can promote</w:t>
      </w:r>
      <w:r>
        <w:t xml:space="preserve"> </w:t>
      </w:r>
      <w:r>
        <w:t xml:space="preserve">and support more active soil biology (a key determinant of soil health), and therefore</w:t>
      </w:r>
      <w:r>
        <w:t xml:space="preserve"> </w:t>
      </w:r>
      <w:r>
        <w:t xml:space="preserve">increase nutrient cycling, compared to conventional farming.292 However, the nutritional</w:t>
      </w:r>
      <w:r>
        <w:t xml:space="preserve"> </w:t>
      </w:r>
      <w:r>
        <w:t xml:space="preserve">value of crops is also dependent on climate conditions, soil types, and crop variety itself</w:t>
      </w:r>
      <w:r>
        <w:t xml:space="preserve"> </w:t>
      </w:r>
      <w:r>
        <w:t xml:space="preserve">– which all result in difficulty assessing the specific impact of soil health on food</w:t>
      </w:r>
      <w:r>
        <w:t xml:space="preserve"> </w:t>
      </w:r>
      <w:r>
        <w:t xml:space="preserve">quality/nutritional value from the two aforementioned management practices.</w:t>
      </w:r>
      <w:r>
        <w:t xml:space="preserve"> </w:t>
      </w:r>
      <w:r>
        <w:t xml:space="preserve">Nonetheless, meta-analyses by Worthington (2001),293 Lairon (2010),294 Hunter (2011)295</w:t>
      </w:r>
      <w:r>
        <w:t xml:space="preserve"> </w:t>
      </w:r>
      <w:r>
        <w:t xml:space="preserve">and Baranski et al. (2014)296 found that organically produced products had greater</w:t>
      </w:r>
      <w:r>
        <w:t xml:space="preserve"> </w:t>
      </w:r>
      <w:r>
        <w:t xml:space="preserve">vitamin, iron, magnesium, antioxidants, copper and zinc levels. Furthermore, another</w:t>
      </w:r>
      <w:r>
        <w:t xml:space="preserve"> </w:t>
      </w:r>
      <w:r>
        <w:t xml:space="preserve">generally agreed upon aspect is that pesticide residues are higher in conventional</w:t>
      </w:r>
      <w:r>
        <w:t xml:space="preserve"> </w:t>
      </w:r>
      <w:r>
        <w:t xml:space="preserve">farming, which has implications on human health.</w:t>
      </w:r>
    </w:p>
    <w:p>
      <w:pPr>
        <w:pStyle w:val="BodyText"/>
      </w:pPr>
      <w:r>
        <w:t xml:space="preserve">4.2.6 Human health</w:t>
      </w:r>
      <w:r>
        <w:br/>
      </w:r>
      <w:r>
        <w:t xml:space="preserve">Many of the issues discussed in the previous sub-chapters can lead to direct, negative</w:t>
      </w:r>
      <w:r>
        <w:t xml:space="preserve"> </w:t>
      </w:r>
      <w:r>
        <w:t xml:space="preserve">impacts on human health. Erosion can lead to greater airborne particulate matter, causing</w:t>
      </w:r>
      <w:r>
        <w:t xml:space="preserve"> </w:t>
      </w:r>
      <w:r>
        <w:t xml:space="preserve">respiratory and cardiovascular diseases,297 whilst indirectly causing health issues from</w:t>
      </w:r>
    </w:p>
    <w:p>
      <w:pPr>
        <w:pStyle w:val="BodyText"/>
      </w:pPr>
      <w:r>
        <w:t xml:space="preserve">a51176b5128c/Policy%20brief_Environmental%20degradation.%20Impacts%20on%20agricultural%20production_IEEP%20(2022).</w:t>
      </w:r>
      <w:r>
        <w:t xml:space="preserve"> </w:t>
      </w:r>
      <w:r>
        <w:t xml:space="preserve">pdf?v=63816541685</w:t>
      </w:r>
      <w:r>
        <w:t xml:space="preserve"> </w:t>
      </w:r>
      <w:r>
        <w:t xml:space="preserve">288From https://ec.europa.eu/eurostat/statistics-</w:t>
      </w:r>
      <w:r>
        <w:t xml:space="preserve"> </w:t>
      </w:r>
      <w:r>
        <w:t xml:space="preserve">explained/index.php?title=Performance_of_the_agricultural_sector#Value_of_agricultural_output – whereby total economic output of</w:t>
      </w:r>
      <w:r>
        <w:t xml:space="preserve"> </w:t>
      </w:r>
      <w:r>
        <w:t xml:space="preserve">the agricultural industry is calculated at €449.5 billion, 55.3% from crop production</w:t>
      </w:r>
      <w:r>
        <w:br/>
      </w:r>
      <w:r>
        <w:t xml:space="preserve">289 https://ec.europa.eu/environment/soil/pdf/guidelines/pub/soil_en.pdf</w:t>
      </w:r>
      <w:r>
        <w:br/>
      </w:r>
      <w:r>
        <w:t xml:space="preserve">290 Gardi et al., (2014) Land take and food security: assessment of land take on the agricultural production in Europe</w:t>
      </w:r>
      <w:r>
        <w:t xml:space="preserve"> </w:t>
      </w:r>
      <w:r>
        <w:t xml:space="preserve">291 IEEP (2022) Environmental degradation: impacts on agricultural production.</w:t>
      </w:r>
      <w:r>
        <w:t xml:space="preserve"> </w:t>
      </w:r>
      <w:r>
        <w:t xml:space="preserve">292 Nowak et. Al (2013) To what extent does organic farming rely on nutrient inflows from conventional farming? available at</w:t>
      </w:r>
      <w:r>
        <w:t xml:space="preserve"> </w:t>
      </w:r>
      <w:r>
        <w:t xml:space="preserve">https://iopscience.iop.org/article/10.1088/1748-9326/8/4/044045#erl486747s4</w:t>
      </w:r>
      <w:r>
        <w:br/>
      </w:r>
      <w:r>
        <w:t xml:space="preserve">293 Worthington (2001) Nutritional quality of organic versus conventional fruits, vegetables and grains.</w:t>
      </w:r>
      <w:r>
        <w:t xml:space="preserve"> </w:t>
      </w:r>
      <w:r>
        <w:t xml:space="preserve">294 Lairon (2010) Nutritional quality and safety of organic food: a review.</w:t>
      </w:r>
      <w:r>
        <w:t xml:space="preserve"> </w:t>
      </w:r>
      <w:r>
        <w:t xml:space="preserve">295 Hunter et al., (2011) Evaluation of the micronutrient composition of plant foods produced by organic and conventional agricultural</w:t>
      </w:r>
      <w:r>
        <w:t xml:space="preserve"> </w:t>
      </w:r>
      <w:r>
        <w:t xml:space="preserve">methods.</w:t>
      </w:r>
      <w:r>
        <w:br/>
      </w:r>
      <w:r>
        <w:t xml:space="preserve">296 Baranski et al., (2014) Higher antioxidant and lower cadmium concentrations and lower incidence of pesticide residues in</w:t>
      </w:r>
      <w:r>
        <w:t xml:space="preserve"> </w:t>
      </w:r>
      <w:r>
        <w:t xml:space="preserve">organically grown crops: a systematic literature review and meta-analyses.</w:t>
      </w:r>
      <w:r>
        <w:t xml:space="preserve"> </w:t>
      </w:r>
      <w:r>
        <w:t xml:space="preserve">297 Goudie (2014) Desert dust and human health disorders ; Stafoggia et al., (2016) Desert dust outbreaks in Southern Europe:</w:t>
      </w:r>
      <w:r>
        <w:t xml:space="preserve"> </w:t>
      </w:r>
      <w:r>
        <w:t xml:space="preserve">Contribution to daily OM10 concentrations and short-term associations with mortality and hospital admissions..</w:t>
      </w:r>
    </w:p>
    <w:p>
      <w:pPr>
        <w:pStyle w:val="BodyText"/>
      </w:pPr>
      <w:r>
        <w:t xml:space="preserve">237</w:t>
      </w:r>
    </w:p>
    <w:p>
      <w:pPr>
        <w:pStyle w:val="BodyText"/>
      </w:pPr>
      <w:r>
        <w:t xml:space="preserve">the degradation of water quality. Soil sealing can negatively impact human health</w:t>
      </w:r>
      <w:r>
        <w:t xml:space="preserve"> </w:t>
      </w:r>
      <w:r>
        <w:t xml:space="preserve">through prolonging the duration of high temperatures (particularly during heat waves),</w:t>
      </w:r>
      <w:r>
        <w:t xml:space="preserve"> </w:t>
      </w:r>
      <w:r>
        <w:t xml:space="preserve">reducing the capacity of soils to act as a sink for pollutants (thus contributing to air</w:t>
      </w:r>
      <w:r>
        <w:t xml:space="preserve"> </w:t>
      </w:r>
      <w:r>
        <w:t xml:space="preserve">pollution), and increased impact on water runoffs (leading to additional flood risk).298</w:t>
      </w:r>
    </w:p>
    <w:p>
      <w:pPr>
        <w:pStyle w:val="BodyText"/>
      </w:pPr>
      <w:r>
        <w:t xml:space="preserve">The contamination of soils through pollutant activities, such as industry, inadequate</w:t>
      </w:r>
      <w:r>
        <w:t xml:space="preserve"> </w:t>
      </w:r>
      <w:r>
        <w:t xml:space="preserve">waste management, or unbalanced chemical management in agricultural lands, can affect</w:t>
      </w:r>
      <w:r>
        <w:t xml:space="preserve"> </w:t>
      </w:r>
      <w:r>
        <w:t xml:space="preserve">food safety and human health, depending on soil properties and soil functions.299</w:t>
      </w:r>
      <w:r>
        <w:t xml:space="preserve"> </w:t>
      </w:r>
      <w:r>
        <w:t xml:space="preserve">Approximately 21% of agricultural soils in the EU contain cadmium concentrations in</w:t>
      </w:r>
      <w:r>
        <w:t xml:space="preserve"> </w:t>
      </w:r>
      <w:r>
        <w:t xml:space="preserve">the topsoil which exceed the limit for groundwater, 1.0 mg/m3 (used for drinking</w:t>
      </w:r>
      <w:r>
        <w:t xml:space="preserve"> </w:t>
      </w:r>
      <w:r>
        <w:t xml:space="preserve">water).300 While some metals are essential for plant growth and for humans (e.g., copper,</w:t>
      </w:r>
      <w:r>
        <w:t xml:space="preserve"> </w:t>
      </w:r>
      <w:r>
        <w:t xml:space="preserve">iron, zinc and other macro- and micro-nutrients), high metal concentrations can induce</w:t>
      </w:r>
      <w:r>
        <w:t xml:space="preserve"> </w:t>
      </w:r>
      <w:r>
        <w:t xml:space="preserve">toxicity for plants and expose the human population to disease problems. The intake of</w:t>
      </w:r>
      <w:r>
        <w:t xml:space="preserve"> </w:t>
      </w:r>
      <w:r>
        <w:t xml:space="preserve">chemicals can occur via ingestion of contaminated soil, or via plant uptake, then passed</w:t>
      </w:r>
      <w:r>
        <w:t xml:space="preserve"> </w:t>
      </w:r>
      <w:r>
        <w:t xml:space="preserve">on to humans via the food chain. High concentrations of heavy metals in the body can</w:t>
      </w:r>
      <w:r>
        <w:t xml:space="preserve"> </w:t>
      </w:r>
      <w:r>
        <w:t xml:space="preserve">affect several systems including the blood, liver, brain, kidneys, and lungs, and long-term</w:t>
      </w:r>
      <w:r>
        <w:t xml:space="preserve"> </w:t>
      </w:r>
      <w:r>
        <w:t xml:space="preserve">exposure to even low levels of heavy metals can result in neurological and physical</w:t>
      </w:r>
      <w:r>
        <w:t xml:space="preserve"> </w:t>
      </w:r>
      <w:r>
        <w:t xml:space="preserve">degenerative processes (e.g., Parkinson disease and Alzheimer disease) and cancer.301</w:t>
      </w:r>
      <w:r>
        <w:t xml:space="preserve"> </w:t>
      </w:r>
      <w:r>
        <w:t xml:space="preserve">Regarding pesticides, a study analysing residues in soils from 11 EU MS found that over</w:t>
      </w:r>
      <w:r>
        <w:t xml:space="preserve"> </w:t>
      </w:r>
      <w:r>
        <w:t xml:space="preserve">80% of these soils contained pesticide residues, glyphosate and its metabolites, as well as</w:t>
      </w:r>
      <w:r>
        <w:t xml:space="preserve"> </w:t>
      </w:r>
      <w:r>
        <w:t xml:space="preserve">some broad-spectrum fungicides, the latter being the most frequently present pesticides</w:t>
      </w:r>
      <w:r>
        <w:t xml:space="preserve"> </w:t>
      </w:r>
      <w:r>
        <w:t xml:space="preserve">and at the highest concentrations (up to 2.87 mg/kg).302 As documented with agricultural</w:t>
      </w:r>
      <w:r>
        <w:t xml:space="preserve"> </w:t>
      </w:r>
      <w:r>
        <w:t xml:space="preserve">workers, pesticides used in agricultural fields are associated with an increased risk of</w:t>
      </w:r>
      <w:r>
        <w:t xml:space="preserve"> </w:t>
      </w:r>
      <w:r>
        <w:t xml:space="preserve">developing several chronic diseases, for instance diabetes, cancer, and asthma, as well as</w:t>
      </w:r>
      <w:r>
        <w:t xml:space="preserve"> </w:t>
      </w:r>
      <w:r>
        <w:t xml:space="preserve">a variety of short-term problems (e.g., dizziness, nausea, skin and eye irritation, and</w:t>
      </w:r>
      <w:r>
        <w:t xml:space="preserve"> </w:t>
      </w:r>
      <w:r>
        <w:t xml:space="preserve">headaches).303 Here, the impact on health is not caused by pesticides being absorbed by</w:t>
      </w:r>
      <w:r>
        <w:t xml:space="preserve"> </w:t>
      </w:r>
      <w:r>
        <w:t xml:space="preserve">the soil, but by pesticides being applied to soils. Microplastics found in soils, largely</w:t>
      </w:r>
      <w:r>
        <w:t xml:space="preserve"> </w:t>
      </w:r>
      <w:r>
        <w:t xml:space="preserve">through the use of plastic mulch, sewage sludge, (encapsulated) fertilisers and</w:t>
      </w:r>
      <w:r>
        <w:t xml:space="preserve"> </w:t>
      </w:r>
      <w:r>
        <w:t xml:space="preserve">atmospheric deposition, can enter the food chain and cause health problems due to (inter</w:t>
      </w:r>
      <w:r>
        <w:t xml:space="preserve"> </w:t>
      </w:r>
      <w:r>
        <w:t xml:space="preserve">alia) their toxicity and incur changes to metabolism.304</w:t>
      </w:r>
    </w:p>
    <w:p>
      <w:pPr>
        <w:pStyle w:val="BodyText"/>
      </w:pPr>
      <w:r>
        <w:t xml:space="preserve">4.2.7 Supply of woody biomass</w:t>
      </w:r>
      <w:r>
        <w:t xml:space="preserve"> </w:t>
      </w:r>
      <w:r>
        <w:t xml:space="preserve">Forest cover can contribute to preserving soil health through the provision of continuous</w:t>
      </w:r>
      <w:r>
        <w:t xml:space="preserve"> </w:t>
      </w:r>
      <w:r>
        <w:t xml:space="preserve">vegetative cover. However, soil degradation can also occur in forested areas. Some</w:t>
      </w:r>
      <w:r>
        <w:t xml:space="preserve"> </w:t>
      </w:r>
      <w:r>
        <w:t xml:space="preserve">evidence exists on the impacts of certain pressures (e.g. acidification, various forest</w:t>
      </w:r>
      <w:r>
        <w:t xml:space="preserve"> </w:t>
      </w:r>
      <w:r>
        <w:t xml:space="preserve">management practices such as clear felling or the use of heavy machinery, climate</w:t>
      </w:r>
      <w:r>
        <w:t xml:space="preserve"> </w:t>
      </w:r>
      <w:r>
        <w:t xml:space="preserve">change, wildfires) on the health of forest soil. In turn, the degradation of forest soils</w:t>
      </w:r>
      <w:r>
        <w:t xml:space="preserve"> </w:t>
      </w:r>
      <w:r>
        <w:t xml:space="preserve">health has an impact on their yields.</w:t>
      </w:r>
    </w:p>
    <w:p>
      <w:pPr>
        <w:pStyle w:val="BodyText"/>
      </w:pPr>
      <w:r>
        <w:t xml:space="preserve">The compaction of forest soils by heavy logging machinery is generally recognised as</w:t>
      </w:r>
      <w:r>
        <w:t xml:space="preserve"> </w:t>
      </w:r>
      <w:r>
        <w:t xml:space="preserve">having a negative impact on the long-term yield of trees,305 even if the evidence is</w:t>
      </w:r>
      <w:r>
        <w:t xml:space="preserve"> </w:t>
      </w:r>
      <w:r>
        <w:t xml:space="preserve">difficult to gather because of the long time frames involved and the capacity of trees to</w:t>
      </w:r>
    </w:p>
    <w:p>
      <w:pPr>
        <w:pStyle w:val="BodyText"/>
      </w:pPr>
      <w:r>
        <w:t xml:space="preserve">298 IUNG (2019) The impact of soil degradation on human health.</w:t>
      </w:r>
      <w:r>
        <w:t xml:space="preserve"> </w:t>
      </w:r>
      <w:r>
        <w:t xml:space="preserve">299 https://www.eea.europa.eu/soer/publications/soer-2020 (2019) The European environment — state and outlook 2020.</w:t>
      </w:r>
      <w:r>
        <w:br/>
      </w:r>
      <w:r>
        <w:t xml:space="preserve">300 EEA (2019) The European environment — state and outlook 2020.</w:t>
      </w:r>
      <w:r>
        <w:t xml:space="preserve"> </w:t>
      </w:r>
      <w:r>
        <w:t xml:space="preserve">301 Brevik et al., (2020) Soil and Human Health: Current Status and Future Needs</w:t>
      </w:r>
      <w:r>
        <w:br/>
      </w:r>
      <w:r>
        <w:t xml:space="preserve">302 Silva et al., (2019) Pesticide residues in European agricultural soils – A hidden reality unfolded</w:t>
      </w:r>
      <w:r>
        <w:t xml:space="preserve"> </w:t>
      </w:r>
      <w:r>
        <w:t xml:space="preserve">303 Brevik et al., (2020) Soil and Human Health: Current Status and Future Needs</w:t>
      </w:r>
      <w:r>
        <w:t xml:space="preserve"> </w:t>
      </w:r>
      <w:r>
        <w:t xml:space="preserve">304 Sun et al., (2022) Health risk analysis of microplastics in soil in the 21st century: A scientometrics review</w:t>
      </w:r>
      <w:r>
        <w:t xml:space="preserve"> </w:t>
      </w:r>
      <w:r>
        <w:t xml:space="preserve">305 Martina Cambi, Giacomo Certini, Francesco Neri, Enrico Marchi, “The impact of heavy traffic on forest soils: A review”, Forest</w:t>
      </w:r>
      <w:r>
        <w:t xml:space="preserve"> </w:t>
      </w:r>
      <w:r>
        <w:t xml:space="preserve">Ecology and Management, Volume 338, 2015, Pages 124-138, ISSN 0378-1127, https://doi.org/10.1016/j.foreco.2014.11.022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adapt to unfavourable environments.306 A meta-analysis identified that soil compaction in</w:t>
      </w:r>
      <w:r>
        <w:t xml:space="preserve"> </w:t>
      </w:r>
      <w:r>
        <w:t xml:space="preserve">forests, through the negative impacts it can (inter alia) cause to root systems and damage</w:t>
      </w:r>
      <w:r>
        <w:t xml:space="preserve"> </w:t>
      </w:r>
      <w:r>
        <w:t xml:space="preserve">the porosity of soil, is estimated at causing direct economic damage to timber products</w:t>
      </w:r>
      <w:r>
        <w:t xml:space="preserve"> </w:t>
      </w:r>
      <w:r>
        <w:t xml:space="preserve">and decreasing timber prices by up to 20%.307</w:t>
      </w:r>
    </w:p>
    <w:p>
      <w:pPr>
        <w:pStyle w:val="BodyText"/>
      </w:pPr>
      <w:r>
        <w:t xml:space="preserve">The acidification of forest soils was reported to lead to the loss of an economically and</w:t>
      </w:r>
      <w:r>
        <w:t xml:space="preserve"> </w:t>
      </w:r>
      <w:r>
        <w:t xml:space="preserve">ecologically high-value species, sugar maple, who are not able to regenerate after felling.</w:t>
      </w:r>
      <w:r>
        <w:t xml:space="preserve"> </w:t>
      </w:r>
      <w:r>
        <w:t xml:space="preserve">The incurred economic loss was modelled at USD 214,000/ha.308</w:t>
      </w:r>
    </w:p>
    <w:p>
      <w:pPr>
        <w:pStyle w:val="BodyText"/>
      </w:pPr>
      <w:r>
        <w:t xml:space="preserve">These yield losses in forests are important, because of the current and future contribution</w:t>
      </w:r>
      <w:r>
        <w:t xml:space="preserve"> </w:t>
      </w:r>
      <w:r>
        <w:t xml:space="preserve">of forestry to the EU economy, with increased contribution of renewable resources.</w:t>
      </w:r>
      <w:r>
        <w:t xml:space="preserve"> </w:t>
      </w:r>
      <w:r>
        <w:t xml:space="preserve">Considering the economic importance of woody biomass for several economic sectors</w:t>
      </w:r>
      <w:r>
        <w:t xml:space="preserve"> </w:t>
      </w:r>
      <w:r>
        <w:t xml:space="preserve">(notably in rural areas) as well as the prominent role that forestry will play in the</w:t>
      </w:r>
      <w:r>
        <w:t xml:space="preserve"> </w:t>
      </w:r>
      <w:r>
        <w:t xml:space="preserve">foreseeable future in the context of the bioeconomy, the preservation of soil health in EU</w:t>
      </w:r>
      <w:r>
        <w:t xml:space="preserve"> </w:t>
      </w:r>
      <w:r>
        <w:t xml:space="preserve">forest areas is of paramount importance. As reported in the EU Forest Strategy,309 as of</w:t>
      </w:r>
      <w:r>
        <w:t xml:space="preserve"> </w:t>
      </w:r>
      <w:r>
        <w:t xml:space="preserve">2018, 2.1 million people310 were working in the traditional forest-based sector in the EU</w:t>
      </w:r>
      <w:r>
        <w:t xml:space="preserve"> </w:t>
      </w:r>
      <w:r>
        <w:t xml:space="preserve">(forest management, logging, sawmilling, wood-based products, cork, pulp and paper),</w:t>
      </w:r>
      <w:r>
        <w:t xml:space="preserve"> </w:t>
      </w:r>
      <w:r>
        <w:t xml:space="preserve">generating a gross value added of EUR 109,855 million. Another 1.2 million people</w:t>
      </w:r>
      <w:r>
        <w:t xml:space="preserve"> </w:t>
      </w:r>
      <w:r>
        <w:t xml:space="preserve">worked in manufacturing of wood-based furniture and in printing on paper (e.g., books</w:t>
      </w:r>
      <w:r>
        <w:t xml:space="preserve"> </w:t>
      </w:r>
      <w:r>
        <w:t xml:space="preserve">and newspapers), generating respectively EUR 25 and 31 billion gross added value.311</w:t>
      </w:r>
      <w:r>
        <w:t xml:space="preserve"> </w:t>
      </w:r>
      <w:r>
        <w:t xml:space="preserve">The sector has grown in the past decade, with roundwood removals having increased by</w:t>
      </w:r>
      <w:r>
        <w:t xml:space="preserve"> </w:t>
      </w:r>
      <w:r>
        <w:t xml:space="preserve">14.8% between 2011-2020 in the EU-27, reaching 488,602.57 thousand cubic meters in</w:t>
      </w:r>
      <w:r>
        <w:t xml:space="preserve"> </w:t>
      </w:r>
      <w:r>
        <w:t xml:space="preserve">2020.312 Moreover, removals are expected to further increase in the context of the</w:t>
      </w:r>
      <w:r>
        <w:t xml:space="preserve"> </w:t>
      </w:r>
      <w:r>
        <w:t xml:space="preserve">bioeconomy, with a recent modelling study estimating that there will be a 40-70% gap in</w:t>
      </w:r>
      <w:r>
        <w:t xml:space="preserve"> </w:t>
      </w:r>
      <w:r>
        <w:t xml:space="preserve">available supply compared to expected demand for biomass, with the largest share of this</w:t>
      </w:r>
      <w:r>
        <w:t xml:space="preserve"> </w:t>
      </w:r>
      <w:r>
        <w:t xml:space="preserve">demand to be supplied via forestry.313</w:t>
      </w:r>
    </w:p>
    <w:p>
      <w:pPr>
        <w:pStyle w:val="BodyText"/>
      </w:pPr>
      <w:r>
        <w:t xml:space="preserve">Several forest soil characteristics such as soil structure, moisture and nutrient status</w:t>
      </w:r>
      <w:r>
        <w:t xml:space="preserve"> </w:t>
      </w:r>
      <w:r>
        <w:t xml:space="preserve">nonetheless do affect the biodiversity and ecological condition of forests and of forest</w:t>
      </w:r>
      <w:r>
        <w:t xml:space="preserve"> </w:t>
      </w:r>
      <w:r>
        <w:t xml:space="preserve">soils, and therefore the availability of related products for humans.314,315 As stated in the</w:t>
      </w:r>
      <w:r>
        <w:t xml:space="preserve"> </w:t>
      </w:r>
      <w:r>
        <w:t xml:space="preserve">EU Forest Strategy to 2030: “For trees to thrive, tree roots need to obtain all essential</w:t>
      </w:r>
      <w:r>
        <w:t xml:space="preserve"> </w:t>
      </w:r>
      <w:r>
        <w:t xml:space="preserve">elements and nutrients from the soil. Therefore, the soil properties and soil ecosystem</w:t>
      </w:r>
      <w:r>
        <w:t xml:space="preserve"> </w:t>
      </w:r>
      <w:r>
        <w:t xml:space="preserve">services must be protected as the very foundation of healthy and productive forests.”316</w:t>
      </w:r>
    </w:p>
    <w:p>
      <w:pPr>
        <w:pStyle w:val="BodyText"/>
      </w:pPr>
      <w:r>
        <w:t xml:space="preserve">306 Miller RE, Colbert SR, Morris LA. Effects of heavy equipment on physical properties of soils and on long-term productivity: a</w:t>
      </w:r>
      <w:r>
        <w:t xml:space="preserve"> </w:t>
      </w:r>
      <w:r>
        <w:t xml:space="preserve">review of literature and current research. Research Triangle Park (NC): National Council for Air and Stream Improvement, Inc. </w:t>
      </w:r>
      <w:r>
        <w:t xml:space="preserve"> </w:t>
      </w:r>
      <w:r>
        <w:t xml:space="preserve">(NCASI); 2004. Technical Bulletin No. 887</w:t>
      </w:r>
      <w:r>
        <w:t xml:space="preserve"> </w:t>
      </w:r>
      <w:r>
        <w:t xml:space="preserve">307 Nazari et al., (2021). Impacts of logging-associated compaction on forest soils: A Meta-Analysis.</w:t>
      </w:r>
      <w:r>
        <w:t xml:space="preserve"> </w:t>
      </w:r>
      <w:r>
        <w:t xml:space="preserve">308 Jesse Caputo, Colin M. Beier, Timothy J. Sullivan, Gregory B. Lawrence, “Modeled effects of soil acidification on long-term</w:t>
      </w:r>
      <w:r>
        <w:t xml:space="preserve"> </w:t>
      </w:r>
      <w:r>
        <w:t xml:space="preserve">ecological and economic outcomes for managed forests in the Adirondack region (USA)”, Science of The Total Environment,</w:t>
      </w:r>
      <w:r>
        <w:t xml:space="preserve"> </w:t>
      </w:r>
      <w:r>
        <w:t xml:space="preserve">Volume 565, 2016, Pages 401-411, ISSN 0048-9697, https://doi.org/10.1016/j.scitotenv.2016.04.008</w:t>
      </w:r>
      <w:r>
        <w:br/>
      </w:r>
      <w:r>
        <w:t xml:space="preserve">309 https://eur-lex.europa.eu/legal-content/EN/TXT/?uri=CELEX:52021DC0572</w:t>
      </w:r>
      <w:r>
        <w:br/>
      </w:r>
      <w:r>
        <w:t xml:space="preserve">310 Eurostat, Labour Force Survey.</w:t>
      </w:r>
      <w:r>
        <w:t xml:space="preserve"> </w:t>
      </w:r>
      <w:r>
        <w:t xml:space="preserve">311</w:t>
      </w:r>
      <w:r>
        <w:t xml:space="preserve"> </w:t>
      </w:r>
      <w:r>
        <w:t xml:space="preserve">Source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gross</w:t>
      </w:r>
      <w:r>
        <w:t xml:space="preserve"> </w:t>
      </w:r>
      <w:r>
        <w:t xml:space="preserve">value</w:t>
      </w:r>
      <w:r>
        <w:t xml:space="preserve"> </w:t>
      </w:r>
      <w:r>
        <w:t xml:space="preserve">added:</w:t>
      </w:r>
      <w:r>
        <w:t xml:space="preserve"> </w:t>
      </w:r>
      <w:r>
        <w:t xml:space="preserve">Eurostat</w:t>
      </w:r>
      <w:r>
        <w:t xml:space="preserve"> </w:t>
      </w:r>
      <w:r>
        <w:t xml:space="preserve">2020:</w:t>
      </w:r>
      <w:r>
        <w:t xml:space="preserve"> </w:t>
      </w:r>
      <w:r>
        <w:t xml:space="preserve">https://ec.europa.eu/eurostat/statistics-</w:t>
      </w:r>
      <w:r>
        <w:t xml:space="preserve"> </w:t>
      </w:r>
      <w:r>
        <w:t xml:space="preserve">explained/index.php?title=Wood_products_-_production_and_trade#Wood_based_industries and table [sbs_na_ind_r2]; employment:</w:t>
      </w:r>
      <w:r>
        <w:t xml:space="preserve"> </w:t>
      </w:r>
      <w:r>
        <w:t xml:space="preserve">table [lfsa_egan22d] and Robert et al. 2020.</w:t>
      </w:r>
      <w:r>
        <w:t xml:space="preserve"> </w:t>
      </w:r>
      <w:r>
        <w:t xml:space="preserve">312 Eurostat (2021) Roundwood removals by type of wood and assortment [for_remov]</w:t>
      </w:r>
      <w:r>
        <w:t xml:space="preserve"> </w:t>
      </w:r>
      <w:r>
        <w:t xml:space="preserve">313</w:t>
      </w:r>
      <w:r>
        <w:t xml:space="preserve"> </w:t>
      </w:r>
      <w:r>
        <w:t xml:space="preserve">https://www.climate-kic.org/wp-content/uploads/2021/06/MATERIAL-ECONOMICS-EU-BIOMASS-USE-IN-A-NET-ZERO-</w:t>
      </w:r>
      <w:r>
        <w:t xml:space="preserve"> </w:t>
      </w:r>
      <w:r>
        <w:t xml:space="preserve">ECONOMY-ONLINE-VERSION.pdf</w:t>
      </w:r>
      <w:r>
        <w:br/>
      </w:r>
      <w:r>
        <w:t xml:space="preserve">314 Pohjanmies et al., (2017) Impacts of forestry on boreal forests: An ecosystem services perspective</w:t>
      </w:r>
      <w:r>
        <w:t xml:space="preserve"> </w:t>
      </w:r>
      <w:r>
        <w:t xml:space="preserve">315</w:t>
      </w:r>
      <w:r>
        <w:t xml:space="preserve"> </w:t>
      </w:r>
      <w:r>
        <w:t xml:space="preserve">EEA</w:t>
      </w:r>
      <w:r>
        <w:t xml:space="preserve"> </w:t>
      </w:r>
      <w:r>
        <w:t xml:space="preserve">(2022)</w:t>
      </w:r>
      <w:r>
        <w:t xml:space="preserve"> </w:t>
      </w:r>
      <w:r>
        <w:t xml:space="preserve">Forest</w:t>
      </w:r>
      <w:r>
        <w:t xml:space="preserve"> </w:t>
      </w:r>
      <w:r>
        <w:t xml:space="preserve">dynamics</w:t>
      </w:r>
      <w:r>
        <w:t xml:space="preserve"> </w:t>
      </w:r>
      <w:r>
        <w:t xml:space="preserve">in</w:t>
      </w:r>
      <w:r>
        <w:t xml:space="preserve"> </w:t>
      </w:r>
      <w:r>
        <w:t xml:space="preserve">Europe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ecological</w:t>
      </w:r>
      <w:r>
        <w:t xml:space="preserve"> </w:t>
      </w:r>
      <w:r>
        <w:t xml:space="preserve">consequences.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https://www.eea.europa.eu/publications/forest-dynamics-in-europe-and-1/forest-dynamics-in-europe-and</w:t>
      </w:r>
      <w:r>
        <w:t xml:space="preserve"> </w:t>
      </w:r>
      <w:r>
        <w:t xml:space="preserve">316 https://eur-lex.europa.eu/legal-content/EN/TXT/?uri=CELEX:52021DC0572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4.2.8 Distortion of competition in the EU Internal Market</w:t>
      </w:r>
      <w:r>
        <w:t xml:space="preserve"> </w:t>
      </w:r>
      <w:r>
        <w:t xml:space="preserve">The current national requirements on remediation of contaminated sites are different in</w:t>
      </w:r>
      <w:r>
        <w:t xml:space="preserve"> </w:t>
      </w:r>
      <w:r>
        <w:t xml:space="preserve">the EU Member States, and hence generate different remediation costs. This is a</w:t>
      </w:r>
      <w:r>
        <w:t xml:space="preserve"> </w:t>
      </w:r>
      <w:r>
        <w:t xml:space="preserve">problem, because it is susceptible to distort competition: the companies from the Member</w:t>
      </w:r>
      <w:r>
        <w:t xml:space="preserve"> </w:t>
      </w:r>
      <w:r>
        <w:t xml:space="preserve">States where the remediation costs are the lower have a cost advantage compared to those</w:t>
      </w:r>
      <w:r>
        <w:t xml:space="preserve"> </w:t>
      </w:r>
      <w:r>
        <w:t xml:space="preserve">where they are higher. This distortion of competition is particularly important for</w:t>
      </w:r>
      <w:r>
        <w:t xml:space="preserve"> </w:t>
      </w:r>
      <w:r>
        <w:t xml:space="preserve">manufacturing, a sector open to competition within the Internal Market and also</w:t>
      </w:r>
      <w:r>
        <w:t xml:space="preserve"> </w:t>
      </w:r>
      <w:r>
        <w:t xml:space="preserve">susceptible to operate on contaminated sites.</w:t>
      </w:r>
    </w:p>
    <w:p>
      <w:pPr>
        <w:pStyle w:val="BodyText"/>
      </w:pPr>
      <w:r>
        <w:t xml:space="preserve">Only a few Member States have computed the consolidated future costs of all their</w:t>
      </w:r>
      <w:r>
        <w:t xml:space="preserve"> </w:t>
      </w:r>
      <w:r>
        <w:t xml:space="preserve">contaminated sites, based on their national criteria for the determination of contaminated</w:t>
      </w:r>
      <w:r>
        <w:t xml:space="preserve"> </w:t>
      </w:r>
      <w:r>
        <w:t xml:space="preserve">sites and on their national requirements for decontamination. These figures hence provide</w:t>
      </w:r>
      <w:r>
        <w:t xml:space="preserve"> </w:t>
      </w:r>
      <w:r>
        <w:t xml:space="preserve">the only available data regarding the future site decontamination costs in the current</w:t>
      </w:r>
      <w:r>
        <w:t xml:space="preserve"> </w:t>
      </w:r>
      <w:r>
        <w:t xml:space="preserve">situation where no EU Soil Health Law exists. In order to assess the burden of these</w:t>
      </w:r>
      <w:r>
        <w:t xml:space="preserve"> </w:t>
      </w:r>
      <w:r>
        <w:t xml:space="preserve">remediation costs on manufacturing, the Table 4-2 below compares them to one year of</w:t>
      </w:r>
      <w:r>
        <w:t xml:space="preserve"> </w:t>
      </w:r>
      <w:r>
        <w:t xml:space="preserve">value added in manufacturing.</w:t>
      </w:r>
    </w:p>
    <w:p>
      <w:pPr>
        <w:pStyle w:val="BodyText"/>
      </w:pPr>
      <w:r>
        <w:t xml:space="preserve">Table 4-2: Comparison of the overall estimated costs of remediation of contaminated sites to</w:t>
      </w:r>
      <w:r>
        <w:t xml:space="preserve"> </w:t>
      </w:r>
      <w:r>
        <w:t xml:space="preserve">the value added of manufacturing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Overall management costs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Value added in</w:t>
      </w:r>
      <w:r>
        <w:t xml:space="preserve"> </w:t>
      </w:r>
      <w:r>
        <w:t xml:space="preserve">manufacturing per year</w:t>
      </w:r>
      <w:r>
        <w:t xml:space="preserve"> </w:t>
      </w:r>
      <w:r>
        <w:t xml:space="preserve">(EUR million, 2018)</w:t>
      </w:r>
      <w:r>
        <w:t xml:space="preserve"> </w:t>
      </w:r>
      <w:r>
        <w:t xml:space="preserve">Overall remediation costs</w:t>
      </w:r>
      <w:r>
        <w:t xml:space="preserve"> </w:t>
      </w:r>
      <w:r>
        <w:t xml:space="preserve">related to manufacturing</w:t>
      </w:r>
      <w:r>
        <w:t xml:space="preserve"> </w:t>
      </w:r>
      <w:r>
        <w:t xml:space="preserve">value added per year</w:t>
      </w:r>
      <w:r>
        <w:t xml:space="preserve"> </w:t>
      </w:r>
      <w:r>
        <w:t xml:space="preserve">Austria</w:t>
      </w:r>
      <w:r>
        <w:t xml:space="preserve"> </w:t>
      </w:r>
      <w:r>
        <w:t xml:space="preserve">12.000,00</w:t>
      </w:r>
      <w:r>
        <w:br/>
      </w:r>
      <w:r>
        <w:t xml:space="preserve">64.836,00</w:t>
      </w:r>
      <w:r>
        <w:br/>
      </w:r>
      <w:r>
        <w:t xml:space="preserve">18,5%</w:t>
      </w:r>
      <w:r>
        <w:t xml:space="preserve"> </w:t>
      </w:r>
      <w:r>
        <w:t xml:space="preserve">Belgium (Flanders)</w:t>
      </w:r>
      <w:r>
        <w:t xml:space="preserve"> </w:t>
      </w:r>
      <w:r>
        <w:t xml:space="preserve">7.000,00</w:t>
      </w:r>
      <w:r>
        <w:br/>
      </w:r>
      <w:r>
        <w:t xml:space="preserve">(e) 39.185,28</w:t>
      </w:r>
      <w:r>
        <w:br/>
      </w:r>
      <w:r>
        <w:t xml:space="preserve">17,9%</w:t>
      </w:r>
      <w:r>
        <w:t xml:space="preserve"> </w:t>
      </w:r>
      <w:r>
        <w:t xml:space="preserve">Switzerland</w:t>
      </w:r>
      <w:r>
        <w:t xml:space="preserve"> </w:t>
      </w:r>
      <w:r>
        <w:t xml:space="preserve">4.700,00</w:t>
      </w:r>
      <w:r>
        <w:br/>
      </w:r>
      <w:r>
        <w:t xml:space="preserve">112.131,00</w:t>
      </w:r>
      <w:r>
        <w:br/>
      </w:r>
      <w:r>
        <w:t xml:space="preserve">4,2%</w:t>
      </w:r>
      <w:r>
        <w:t xml:space="preserve"> </w:t>
      </w:r>
      <w:r>
        <w:t xml:space="preserve">Hungary</w:t>
      </w:r>
      <w:r>
        <w:t xml:space="preserve"> </w:t>
      </w:r>
      <w:r>
        <w:t xml:space="preserve">3.330,00</w:t>
      </w:r>
      <w:r>
        <w:br/>
      </w:r>
      <w:r>
        <w:t xml:space="preserve">25.174,00</w:t>
      </w:r>
      <w:r>
        <w:br/>
      </w:r>
      <w:r>
        <w:t xml:space="preserve">13,2%</w:t>
      </w:r>
      <w:r>
        <w:t xml:space="preserve"> </w:t>
      </w:r>
      <w:r>
        <w:t xml:space="preserve">Slovakia</w:t>
      </w:r>
      <w:r>
        <w:t xml:space="preserve"> </w:t>
      </w:r>
      <w:r>
        <w:t xml:space="preserve">2.790,00</w:t>
      </w:r>
      <w:r>
        <w:br/>
      </w:r>
      <w:r>
        <w:t xml:space="preserve">16.969,00</w:t>
      </w:r>
      <w:r>
        <w:br/>
      </w:r>
      <w:r>
        <w:t xml:space="preserve">16,4%</w:t>
      </w:r>
      <w:r>
        <w:t xml:space="preserve"> </w:t>
      </w:r>
      <w:r>
        <w:t xml:space="preserve">Estonia</w:t>
      </w:r>
      <w:r>
        <w:t xml:space="preserve"> </w:t>
      </w:r>
      <w:r>
        <w:t xml:space="preserve">8,75</w:t>
      </w:r>
      <w:r>
        <w:br/>
      </w:r>
      <w:r>
        <w:t xml:space="preserve">3.493,00</w:t>
      </w:r>
      <w:r>
        <w:br/>
      </w:r>
      <w:r>
        <w:t xml:space="preserve">0,3%</w:t>
      </w:r>
      <w:r>
        <w:t xml:space="preserve"> </w:t>
      </w:r>
      <w:r>
        <w:t xml:space="preserve">Lithuania</w:t>
      </w:r>
      <w:r>
        <w:t xml:space="preserve"> </w:t>
      </w:r>
      <w:r>
        <w:t xml:space="preserve">1.300,00</w:t>
      </w:r>
      <w:r>
        <w:br/>
      </w:r>
      <w:r>
        <w:t xml:space="preserve">7.546,00</w:t>
      </w:r>
      <w:r>
        <w:br/>
      </w:r>
      <w:r>
        <w:t xml:space="preserve">17,2%</w:t>
      </w:r>
      <w:r>
        <w:t xml:space="preserve"> </w:t>
      </w:r>
      <w:r>
        <w:t xml:space="preserve">Sources:</w:t>
      </w:r>
      <w:r>
        <w:br/>
      </w:r>
      <w:r>
        <w:t xml:space="preserve"></w:t>
      </w:r>
      <w:r>
        <w:t xml:space="preserve"> </w:t>
      </w:r>
      <w:r>
        <w:t xml:space="preserve">Ana Payá Pérez and Natalia Rodríguez Eugenio, “Status of local soil contamination in Europe: Revision of the</w:t>
      </w:r>
      <w:r>
        <w:t xml:space="preserve"> </w:t>
      </w:r>
      <w:r>
        <w:t xml:space="preserve">indicator “Progress in the management Contaminated Sites in Europe, EUR 29124 EN, Publications Office of the</w:t>
      </w:r>
      <w:r>
        <w:t xml:space="preserve"> </w:t>
      </w:r>
      <w:r>
        <w:t xml:space="preserve">European Union, Luxembourg, 2018, ISBN 978-92-79-80072-6, doi:10.2760/093804, JRC107508</w:t>
      </w:r>
      <w:r>
        <w:t xml:space="preserve"> </w:t>
      </w:r>
      <w:r>
        <w:t xml:space="preserve"></w:t>
      </w:r>
      <w:r>
        <w:t xml:space="preserve"> </w:t>
      </w:r>
      <w:r>
        <w:t xml:space="preserve">Eurostat: National accounts aggregates by industry (up to NACE A*64)[nama_10_a64]</w:t>
      </w:r>
      <w:r>
        <w:t xml:space="preserve"> </w:t>
      </w:r>
      <w:r>
        <w:t xml:space="preserve">(e) = estimation, based on the share of Flanders in the total wages &amp; salaries in the manufacturing sector in Belgium (Eurostat SBS</w:t>
      </w:r>
      <w:r>
        <w:t xml:space="preserve"> </w:t>
      </w:r>
      <w:r>
        <w:t xml:space="preserve">data by NUTS 2 regions and NACE Rev. 2 (from 2008 onwards)[sbs_r_nu ts06_r2]</w:t>
      </w:r>
    </w:p>
    <w:p>
      <w:pPr>
        <w:pStyle w:val="BodyText"/>
      </w:pPr>
      <w:r>
        <w:t xml:space="preserve">Despite the heterogeneity between Member States regarding the criteria to determine the</w:t>
      </w:r>
      <w:r>
        <w:t xml:space="preserve"> </w:t>
      </w:r>
      <w:r>
        <w:t xml:space="preserve">contamination status of a site, and regarding the site remediation obligations, the</w:t>
      </w:r>
      <w:r>
        <w:t xml:space="preserve"> </w:t>
      </w:r>
      <w:r>
        <w:t xml:space="preserve">anticipated burden of site remediation costs compared to one year of value added of</w:t>
      </w:r>
      <w:r>
        <w:t xml:space="preserve"> </w:t>
      </w:r>
      <w:r>
        <w:t xml:space="preserve">manufacturing is surprisingly homogeneous across the few Member States, regions and</w:t>
      </w:r>
      <w:r>
        <w:t xml:space="preserve"> </w:t>
      </w:r>
      <w:r>
        <w:t xml:space="preserve">neighbouring countries having provided data. Despite this general statement, some</w:t>
      </w:r>
      <w:r>
        <w:t xml:space="preserve"> </w:t>
      </w:r>
      <w:r>
        <w:t xml:space="preserve">countries of the EU or competing directly with it have significantly lower burdens than</w:t>
      </w:r>
      <w:r>
        <w:t xml:space="preserve"> </w:t>
      </w:r>
      <w:r>
        <w:t xml:space="preserve">the majority, and hence benefit from an undue cost advantage in their competition on the</w:t>
      </w:r>
      <w:r>
        <w:t xml:space="preserve"> </w:t>
      </w:r>
      <w:r>
        <w:t xml:space="preserve">Internal Market.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ANNEX 8: BASELINE</w:t>
      </w:r>
      <w:r>
        <w:t xml:space="preserve"> </w:t>
      </w:r>
      <w:r>
        <w:t xml:space="preserve">The Baseline scenario for the assessment of the proposed Policy Options is the scenario</w:t>
      </w:r>
      <w:r>
        <w:t xml:space="preserve"> </w:t>
      </w:r>
      <w:r>
        <w:t xml:space="preserve">in which no specific action additional to what is already ongoing or planned is</w:t>
      </w:r>
      <w:r>
        <w:t xml:space="preserve"> </w:t>
      </w:r>
      <w:r>
        <w:t xml:space="preserve">undertaken by the European Union to promote Soil Health, so that the existing situation</w:t>
      </w:r>
      <w:r>
        <w:t xml:space="preserve"> </w:t>
      </w:r>
      <w:r>
        <w:t xml:space="preserve">and trends continue (i.e. the counterfactual). This assumes the realistic implementation</w:t>
      </w:r>
      <w:r>
        <w:t xml:space="preserve"> </w:t>
      </w:r>
      <w:r>
        <w:t xml:space="preserve">of:</w:t>
      </w:r>
      <w:r>
        <w:t xml:space="preserve"> </w:t>
      </w:r>
      <w:r>
        <w:t xml:space="preserve"></w:t>
      </w:r>
      <w:r>
        <w:t xml:space="preserve"> </w:t>
      </w:r>
      <w:r>
        <w:t xml:space="preserve">The recent initiatives (NRL, Revised LULUCF and Carbon removal) under the</w:t>
      </w:r>
      <w:r>
        <w:t xml:space="preserve"> </w:t>
      </w:r>
      <w:r>
        <w:t xml:space="preserve">European Green Deal and the new ‘CAP’</w:t>
      </w:r>
      <w:r>
        <w:t xml:space="preserve"> </w:t>
      </w:r>
      <w:r>
        <w:t xml:space="preserve"></w:t>
      </w:r>
      <w:r>
        <w:t xml:space="preserve"> </w:t>
      </w:r>
      <w:r>
        <w:t xml:space="preserve">Existing EU and Member State policies and legislation relevant for soil health;</w:t>
      </w:r>
      <w:r>
        <w:t xml:space="preserve"> </w:t>
      </w:r>
      <w:r>
        <w:t xml:space="preserve">The Soil Strategy for 2030 (except the proposed Soil Health Law);</w:t>
      </w:r>
      <w:r>
        <w:t xml:space="preserve"> </w:t>
      </w:r>
      <w:r>
        <w:t xml:space="preserve"></w:t>
      </w:r>
      <w:r>
        <w:t xml:space="preserve"> </w:t>
      </w:r>
      <w:r>
        <w:t xml:space="preserve">The pursuit of the existence and of the evolution trends of the problem.</w:t>
      </w:r>
    </w:p>
    <w:p>
      <w:pPr>
        <w:pStyle w:val="BodyText"/>
      </w:pPr>
      <w:r>
        <w:t xml:space="preserve">The baseline scenario provides a critical benchmark to assess the impacts of formulated</w:t>
      </w:r>
      <w:r>
        <w:t xml:space="preserve"> </w:t>
      </w:r>
      <w:r>
        <w:t xml:space="preserve">policy options. In this regard, the baseline serves the purpose of a ‘counterfactual’</w:t>
      </w:r>
      <w:r>
        <w:t xml:space="preserve"> </w:t>
      </w:r>
      <w:r>
        <w:t xml:space="preserve">scenario for examining how the situation is expected to change in the case of no further</w:t>
      </w:r>
      <w:r>
        <w:t xml:space="preserve"> </w:t>
      </w:r>
      <w:r>
        <w:t xml:space="preserve">action on improving soil health in the EU. As such, the baseline provides an overview of</w:t>
      </w:r>
      <w:r>
        <w:t xml:space="preserve"> </w:t>
      </w:r>
      <w:r>
        <w:t xml:space="preserve">the current (policy and biophysical) situation, considering economic, social, and</w:t>
      </w:r>
      <w:r>
        <w:t xml:space="preserve"> </w:t>
      </w:r>
      <w:r>
        <w:t xml:space="preserve">environmental aspects, and describes expected future trends based on the current</w:t>
      </w:r>
      <w:r>
        <w:t xml:space="preserve"> </w:t>
      </w:r>
      <w:r>
        <w:t xml:space="preserve">situation and extrapolation of known trends (in the absence of further policy options).</w:t>
      </w:r>
    </w:p>
    <w:p>
      <w:pPr>
        <w:pStyle w:val="BodyText"/>
      </w:pPr>
      <w:r>
        <w:t xml:space="preserve">The baseline begins with an overview of the contribution of policy initiatives and</w:t>
      </w:r>
      <w:r>
        <w:t xml:space="preserve"> </w:t>
      </w:r>
      <w:r>
        <w:t xml:space="preserve">legislation relevant to soil health at EU and national levels. This baseline builds on the</w:t>
      </w:r>
      <w:r>
        <w:t xml:space="preserve"> </w:t>
      </w:r>
      <w:r>
        <w:t xml:space="preserve">backdrop of existing measures and policies already committed, and does not include</w:t>
      </w:r>
      <w:r>
        <w:t xml:space="preserve"> </w:t>
      </w:r>
      <w:r>
        <w:t xml:space="preserve">measures projected to be implemented.</w:t>
      </w:r>
    </w:p>
    <w:p>
      <w:pPr>
        <w:pStyle w:val="BodyText"/>
      </w:pPr>
      <w:r>
        <w:t xml:space="preserve">Following this, the projected impacts of policy initiatives will be developed, along with</w:t>
      </w:r>
      <w:r>
        <w:t xml:space="preserve"> </w:t>
      </w:r>
      <w:r>
        <w:t xml:space="preserve">an analysis of the problem. This will be done quantitatively where possible to define, and</w:t>
      </w:r>
      <w:r>
        <w:t xml:space="preserve"> </w:t>
      </w:r>
      <w:r>
        <w:t xml:space="preserve">through a qualitative narrative when quantitative data is not available. The baseline will</w:t>
      </w:r>
      <w:r>
        <w:t xml:space="preserve"> </w:t>
      </w:r>
      <w:r>
        <w:t xml:space="preserve">then be presented with a specific focus to 2030 and 2050 (with historical data from 2010</w:t>
      </w:r>
      <w:r>
        <w:t xml:space="preserve"> </w:t>
      </w:r>
      <w:r>
        <w:t xml:space="preserve">being the reference point – where data is available) for which the analysis of</w:t>
      </w:r>
      <w:r>
        <w:t xml:space="preserve"> </w:t>
      </w:r>
      <w:r>
        <w:t xml:space="preserve">interventions will be developed against.</w:t>
      </w:r>
      <w:r>
        <w:br/>
      </w:r>
      <w:r>
        <w:t xml:space="preserve">1</w:t>
      </w:r>
      <w:r>
        <w:t xml:space="preserve"> </w:t>
      </w:r>
      <w:r>
        <w:t xml:space="preserve">CONTRIBUTION FROM RECENT NEW INITIATIVES (PROPOSALS ON NRL, REVISED</w:t>
      </w:r>
      <w:r>
        <w:t xml:space="preserve"> </w:t>
      </w:r>
      <w:r>
        <w:t xml:space="preserve">LULUCF AND CARBON REMOVAL) AND NEW CAP.</w:t>
      </w:r>
    </w:p>
    <w:p>
      <w:pPr>
        <w:pStyle w:val="BodyText"/>
      </w:pPr>
      <w:r>
        <w:t xml:space="preserve">The contribution of these 4 initiatives has been assessed since they are particularly</w:t>
      </w:r>
      <w:r>
        <w:t xml:space="preserve"> </w:t>
      </w:r>
      <w:r>
        <w:t xml:space="preserve">relevant for soils.</w:t>
      </w:r>
    </w:p>
    <w:p>
      <w:pPr>
        <w:pStyle w:val="BodyText"/>
      </w:pPr>
      <w:r>
        <w:t xml:space="preserve">1.1</w:t>
      </w:r>
      <w:r>
        <w:t xml:space="preserve"> </w:t>
      </w:r>
      <w:r>
        <w:t xml:space="preserve">The Nature Restoration Law (NRL) proposal</w:t>
      </w:r>
      <w:r>
        <w:t xml:space="preserve"> </w:t>
      </w:r>
      <w:r>
        <w:t xml:space="preserve">The proposed Nature Restoration Law (NRL)317 sets targets to protect nature in the EU,</w:t>
      </w:r>
      <w:r>
        <w:t xml:space="preserve"> </w:t>
      </w:r>
      <w:r>
        <w:t xml:space="preserve">and underlines that protection alone is insufficient. The core of this initiative are the</w:t>
      </w:r>
      <w:r>
        <w:t xml:space="preserve"> </w:t>
      </w:r>
      <w:r>
        <w:t xml:space="preserve">legally binding EU nature restoration targets to restore degraded ecosystems (i.e. with</w:t>
      </w:r>
      <w:r>
        <w:t xml:space="preserve"> </w:t>
      </w:r>
      <w:r>
        <w:t xml:space="preserve">high importance for biodiversity), and especially those with the most potential to remove</w:t>
      </w:r>
      <w:r>
        <w:t xml:space="preserve"> </w:t>
      </w:r>
      <w:r>
        <w:t xml:space="preserve">and store carbon and to prevent and reduce the impact of natural disasters. The latter</w:t>
      </w:r>
    </w:p>
    <w:p>
      <w:pPr>
        <w:pStyle w:val="BodyText"/>
      </w:pPr>
      <w:r>
        <w:t xml:space="preserve">317 COM(2022)304.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issue is key to ensuring that climate mitigation objectives are met through the delivery of</w:t>
      </w:r>
      <w:r>
        <w:t xml:space="preserve"> </w:t>
      </w:r>
      <w:r>
        <w:t xml:space="preserve">ecosystem services and related nature-based solutions. The NRL establishes an</w:t>
      </w:r>
      <w:r>
        <w:t xml:space="preserve"> </w:t>
      </w:r>
      <w:r>
        <w:t xml:space="preserve">overarching restoration objective for the long-term recovery of nature, with measures</w:t>
      </w:r>
      <w:r>
        <w:t xml:space="preserve"> </w:t>
      </w:r>
      <w:r>
        <w:t xml:space="preserve">covering at least 20% of the EU’s land and sea mass by 2030, and all areas by 2050.</w:t>
      </w:r>
    </w:p>
    <w:p>
      <w:pPr>
        <w:pStyle w:val="BodyText"/>
      </w:pPr>
      <w:r>
        <w:t xml:space="preserve">In particular, the NRL proposal contains three provisions directly relevant to soils: the</w:t>
      </w:r>
      <w:r>
        <w:t xml:space="preserve"> </w:t>
      </w:r>
      <w:r>
        <w:t xml:space="preserve">obligation for Member States to put in place restoration measures for organic soils in</w:t>
      </w:r>
      <w:r>
        <w:t xml:space="preserve"> </w:t>
      </w:r>
      <w:r>
        <w:t xml:space="preserve">agricultural use constituting drained peatlands, and two targets, to be defined by Member</w:t>
      </w:r>
      <w:r>
        <w:t xml:space="preserve"> </w:t>
      </w:r>
      <w:r>
        <w:t xml:space="preserve">States, to achieve a satisfactory level of stock of organic carbon in cropland mineral soils</w:t>
      </w:r>
      <w:r>
        <w:t xml:space="preserve"> </w:t>
      </w:r>
      <w:r>
        <w:t xml:space="preserve">and in forest ecosystems.</w:t>
      </w:r>
    </w:p>
    <w:p>
      <w:pPr>
        <w:pStyle w:val="BodyText"/>
      </w:pPr>
      <w:r>
        <w:t xml:space="preserve">Concerning organic soils, the NRL proposal can be expected to address at best their need</w:t>
      </w:r>
      <w:r>
        <w:t xml:space="preserve"> </w:t>
      </w:r>
      <w:r>
        <w:t xml:space="preserve">for restoration; however, concerning the organic content in mineral soils, the NRL may</w:t>
      </w:r>
      <w:r>
        <w:t xml:space="preserve"> </w:t>
      </w:r>
      <w:r>
        <w:t xml:space="preserve">not be expected to be optimally effective, since it could not yet profit of the most recent</w:t>
      </w:r>
      <w:r>
        <w:t xml:space="preserve"> </w:t>
      </w:r>
      <w:r>
        <w:t xml:space="preserve">knowledge on soil monitoring indicators and thresholds made available by EEA – in its</w:t>
      </w:r>
      <w:r>
        <w:t xml:space="preserve"> </w:t>
      </w:r>
      <w:r>
        <w:t xml:space="preserve">final version – at the beginning of 2023. This new knowledge allows to better address the</w:t>
      </w:r>
      <w:r>
        <w:t xml:space="preserve"> </w:t>
      </w:r>
      <w:r>
        <w:t xml:space="preserve">evolution of the problem of loss of soil carbon, by identifying common indicators and</w:t>
      </w:r>
      <w:r>
        <w:t xml:space="preserve"> </w:t>
      </w:r>
      <w:r>
        <w:t xml:space="preserve">target ranges on soil organic carbon at EU level.</w:t>
      </w:r>
    </w:p>
    <w:p>
      <w:pPr>
        <w:pStyle w:val="BodyText"/>
      </w:pPr>
      <w:r>
        <w:t xml:space="preserve">The proposed NRL is expected to positively influence soil health throughout Europe as</w:t>
      </w:r>
      <w:r>
        <w:t xml:space="preserve"> </w:t>
      </w:r>
      <w:r>
        <w:t xml:space="preserve">the efforts required to achieve ‘good condition’ in each of the ecosystems encompassed</w:t>
      </w:r>
      <w:r>
        <w:t xml:space="preserve"> </w:t>
      </w:r>
      <w:r>
        <w:t xml:space="preserve">by the law will be required to implement measures to enhance the status of habitats listed</w:t>
      </w:r>
      <w:r>
        <w:t xml:space="preserve"> </w:t>
      </w:r>
      <w:r>
        <w:t xml:space="preserve">in ‘bad/poor condition’. Although actions undertaken by MSs to achieve these objectives</w:t>
      </w:r>
      <w:r>
        <w:t xml:space="preserve"> </w:t>
      </w:r>
      <w:r>
        <w:t xml:space="preserve">(through developing ‘national restoration plans’ and implementing measures) will likely</w:t>
      </w:r>
      <w:r>
        <w:t xml:space="preserve"> </w:t>
      </w:r>
      <w:r>
        <w:t xml:space="preserve">focus on those which are the most cost-effective (potentially meaning that often costly</w:t>
      </w:r>
      <w:r>
        <w:t xml:space="preserve"> </w:t>
      </w:r>
      <w:r>
        <w:t xml:space="preserve">soil remediation works being overlooked), it is expected that significant positive impacts</w:t>
      </w:r>
      <w:r>
        <w:t xml:space="preserve"> </w:t>
      </w:r>
      <w:r>
        <w:t xml:space="preserve">on soil health will be delivered.</w:t>
      </w:r>
    </w:p>
    <w:p>
      <w:pPr>
        <w:pStyle w:val="BodyText"/>
      </w:pPr>
      <w:r>
        <w:t xml:space="preserve">1.2</w:t>
      </w:r>
      <w:r>
        <w:t xml:space="preserve"> </w:t>
      </w:r>
      <w:r>
        <w:t xml:space="preserve">Revised LULUCF regulation</w:t>
      </w:r>
      <w:r>
        <w:t xml:space="preserve"> </w:t>
      </w:r>
      <w:r>
        <w:t xml:space="preserve">The LULUCF regulation (2018/841) sets out commitments, targets and accounting rules</w:t>
      </w:r>
      <w:r>
        <w:t xml:space="preserve"> </w:t>
      </w:r>
      <w:r>
        <w:t xml:space="preserve">for MS that are applicable to emissions and removals of GHG emissions resulting from</w:t>
      </w:r>
      <w:r>
        <w:t xml:space="preserve"> </w:t>
      </w:r>
      <w:r>
        <w:t xml:space="preserve">land use and land use change and forestry (LULUCF) activities. The LULUCF regulation</w:t>
      </w:r>
      <w:r>
        <w:t xml:space="preserve"> </w:t>
      </w:r>
      <w:r>
        <w:t xml:space="preserve">aims to incentivise MS to take appropriate policy action domestically to reach these</w:t>
      </w:r>
      <w:r>
        <w:t xml:space="preserve"> </w:t>
      </w:r>
      <w:r>
        <w:t xml:space="preserve">targets, though does not impose rules on individual actors such as farmers and foresters.</w:t>
      </w:r>
    </w:p>
    <w:p>
      <w:pPr>
        <w:pStyle w:val="BodyText"/>
      </w:pPr>
      <w:r>
        <w:t xml:space="preserve">For the period 2021 to 2025, the regulation sets a commitment for each MS to ensure that</w:t>
      </w:r>
      <w:r>
        <w:t xml:space="preserve"> </w:t>
      </w:r>
      <w:r>
        <w:t xml:space="preserve">accounted emissions from land use are entirely compensated by an equivalent amount of</w:t>
      </w:r>
      <w:r>
        <w:t xml:space="preserve"> </w:t>
      </w:r>
      <w:r>
        <w:t xml:space="preserve">removal of CO2 from the atmosphere through action in the sector, also referred to as the</w:t>
      </w:r>
      <w:r>
        <w:t xml:space="preserve"> </w:t>
      </w:r>
      <w:r>
        <w:t xml:space="preserve">‘no-debit’ rule. For the period beyond 2026, the Regulation covers all land uses and land</w:t>
      </w:r>
      <w:r>
        <w:t xml:space="preserve"> </w:t>
      </w:r>
      <w:r>
        <w:t xml:space="preserve">use change, including wetlands and settlements.</w:t>
      </w:r>
    </w:p>
    <w:p>
      <w:pPr>
        <w:pStyle w:val="BodyText"/>
      </w:pPr>
      <w:r>
        <w:t xml:space="preserve">The EU Green Deal and the EU Climate Law, have stepped up the role of the land sector</w:t>
      </w:r>
      <w:r>
        <w:t xml:space="preserve"> </w:t>
      </w:r>
      <w:r>
        <w:t xml:space="preserve">in mitigating climate change and reversing a declining trend of the EU land sink (notably</w:t>
      </w:r>
      <w:r>
        <w:t xml:space="preserve"> </w:t>
      </w:r>
      <w:r>
        <w:t xml:space="preserve">that of managed forests). Member States therefore now have from 2026 onwards</w:t>
      </w:r>
      <w:r>
        <w:t xml:space="preserve"> </w:t>
      </w:r>
      <w:r>
        <w:t xml:space="preserve">individual binding targets, based upon the information reported to the UNFCCC, with</w:t>
      </w:r>
      <w:r>
        <w:t xml:space="preserve"> </w:t>
      </w:r>
      <w:r>
        <w:t xml:space="preserve">certain degrees of flexibilities, which combine to reach net carbon removals of 310 Mt</w:t>
      </w:r>
      <w:r>
        <w:t xml:space="preserve"> </w:t>
      </w:r>
      <w:r>
        <w:t xml:space="preserve">CO2 in 2030 for the EU. These new targets, which include the scope of soil carbon, are</w:t>
      </w:r>
      <w:r>
        <w:t xml:space="preserve"> </w:t>
      </w:r>
      <w:r>
        <w:t xml:space="preserve">an incentive for Member States to promote soil management measures that strengthen the</w:t>
      </w:r>
      <w:r>
        <w:t xml:space="preserve"> </w:t>
      </w:r>
      <w:r>
        <w:t xml:space="preserve">capacity of soils to preserve and sequester carbon. The regulation requires that MS use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geographically explicit digital data, and establish a system for the monitoring of soil</w:t>
      </w:r>
      <w:r>
        <w:t xml:space="preserve"> </w:t>
      </w:r>
      <w:r>
        <w:t xml:space="preserve">carbon stocks (inter alia, LUCAS).</w:t>
      </w:r>
    </w:p>
    <w:p>
      <w:pPr>
        <w:pStyle w:val="BodyText"/>
      </w:pPr>
      <w:r>
        <w:t xml:space="preserve">The main impact that the revised LULUCF regulation could have on soils is through the</w:t>
      </w:r>
      <w:r>
        <w:t xml:space="preserve"> </w:t>
      </w:r>
      <w:r>
        <w:t xml:space="preserve">specific and transparent inclusion of the greenhouse gas flux to the soil carbon pools</w:t>
      </w:r>
      <w:r>
        <w:t xml:space="preserve"> </w:t>
      </w:r>
      <w:r>
        <w:t xml:space="preserve">under all land uses, in respect of each Member State’s target. This framework would</w:t>
      </w:r>
      <w:r>
        <w:t xml:space="preserve"> </w:t>
      </w:r>
      <w:r>
        <w:t xml:space="preserve">help Member States develop and implement sustainable management practices that</w:t>
      </w:r>
      <w:r>
        <w:t xml:space="preserve"> </w:t>
      </w:r>
      <w:r>
        <w:t xml:space="preserve">enhance the capacity of soils within their territory to deliver carbon sequestration and</w:t>
      </w:r>
      <w:r>
        <w:t xml:space="preserve"> </w:t>
      </w:r>
      <w:r>
        <w:t xml:space="preserve">other ecosystem services.</w:t>
      </w:r>
    </w:p>
    <w:p>
      <w:pPr>
        <w:pStyle w:val="BodyText"/>
      </w:pPr>
      <w:r>
        <w:t xml:space="preserve">1.3</w:t>
      </w:r>
      <w:r>
        <w:t xml:space="preserve"> </w:t>
      </w:r>
      <w:r>
        <w:t xml:space="preserve">The Carbon removal initiative</w:t>
      </w:r>
      <w:r>
        <w:br/>
      </w:r>
      <w:r>
        <w:t xml:space="preserve">The land sector is key for reaching a climate-neutral economy, because it can capture</w:t>
      </w:r>
      <w:r>
        <w:t xml:space="preserve"> </w:t>
      </w:r>
      <w:r>
        <w:t xml:space="preserve">CO2 from the atmosphere.</w:t>
      </w:r>
    </w:p>
    <w:p>
      <w:pPr>
        <w:pStyle w:val="BodyText"/>
      </w:pPr>
      <w:r>
        <w:t xml:space="preserve">The Communication on Sustainable Carbon Cycles318 sets out short- to medium-term</w:t>
      </w:r>
      <w:r>
        <w:t xml:space="preserve"> </w:t>
      </w:r>
      <w:r>
        <w:t xml:space="preserve">actions aiming to address current challenges to carbon farming in order to upscale this</w:t>
      </w:r>
      <w:r>
        <w:t xml:space="preserve"> </w:t>
      </w:r>
      <w:r>
        <w:t xml:space="preserve">green business model that rewards land managers for taking up practices leading to</w:t>
      </w:r>
      <w:r>
        <w:t xml:space="preserve"> </w:t>
      </w:r>
      <w:r>
        <w:t xml:space="preserve">carbon sequestration, combined with strong benefits on biodiversity. These include:</w:t>
      </w:r>
      <w:r>
        <w:t xml:space="preserve"> </w:t>
      </w:r>
      <w:r>
        <w:t xml:space="preserve">-</w:t>
      </w:r>
      <w:r>
        <w:t xml:space="preserve"> </w:t>
      </w:r>
      <w:r>
        <w:t xml:space="preserve">promoting carbon farming practices under the Common Agricultural Policy</w:t>
      </w:r>
      <w:r>
        <w:t xml:space="preserve"> </w:t>
      </w:r>
      <w:r>
        <w:t xml:space="preserve">(CAP) and other EU programmes such as LIFE and Horizon Europe, in particular</w:t>
      </w:r>
      <w:r>
        <w:t xml:space="preserve"> </w:t>
      </w:r>
      <w:r>
        <w:t xml:space="preserve">under the Mission “A Soil Deal for Europe”, and under public national financing;</w:t>
      </w:r>
      <w:r>
        <w:t xml:space="preserve"> </w:t>
      </w:r>
      <w:r>
        <w:t xml:space="preserve">-</w:t>
      </w:r>
      <w:r>
        <w:t xml:space="preserve"> </w:t>
      </w:r>
      <w:r>
        <w:t xml:space="preserve">driving forward the standardisation of monitoring, reporting and verification</w:t>
      </w:r>
      <w:r>
        <w:t xml:space="preserve"> </w:t>
      </w:r>
      <w:r>
        <w:t xml:space="preserve">methodologies to provide a clear and reliable framework for carbon farming;</w:t>
      </w:r>
      <w:r>
        <w:t xml:space="preserve"> </w:t>
      </w:r>
      <w:r>
        <w:t xml:space="preserve">-</w:t>
      </w:r>
      <w:r>
        <w:t xml:space="preserve"> </w:t>
      </w:r>
      <w:r>
        <w:t xml:space="preserve">providing improved knowledge, data management and tailored advisory services</w:t>
      </w:r>
      <w:r>
        <w:t xml:space="preserve"> </w:t>
      </w:r>
      <w:r>
        <w:t xml:space="preserve">to land managers.</w:t>
      </w:r>
    </w:p>
    <w:p>
      <w:pPr>
        <w:pStyle w:val="BodyText"/>
      </w:pPr>
      <w:r>
        <w:t xml:space="preserve">Examples of effective carbon farming practices include:</w:t>
      </w:r>
    </w:p>
    <w:p>
      <w:pPr>
        <w:pStyle w:val="Compact"/>
        <w:numPr>
          <w:ilvl w:val="0"/>
          <w:numId w:val="1003"/>
        </w:numPr>
      </w:pPr>
      <w:r>
        <w:t xml:space="preserve">Afforestation and reforestation that respect ecological principles favourable to</w:t>
      </w:r>
      <w:r>
        <w:t xml:space="preserve"> </w:t>
      </w:r>
      <w:r>
        <w:t xml:space="preserve">biodiversity and enhanced sustainable forest management, including biodiversity-</w:t>
      </w:r>
      <w:r>
        <w:t xml:space="preserve"> </w:t>
      </w:r>
      <w:r>
        <w:t xml:space="preserve">friendly practices and adaptation of forests to climate change;</w:t>
      </w:r>
    </w:p>
    <w:p>
      <w:pPr>
        <w:pStyle w:val="Compact"/>
        <w:numPr>
          <w:ilvl w:val="0"/>
          <w:numId w:val="1003"/>
        </w:numPr>
      </w:pPr>
      <w:r>
        <w:t xml:space="preserve">Agroforestry and other forms of mixed farming combining woody vegetation</w:t>
      </w:r>
      <w:r>
        <w:t xml:space="preserve"> </w:t>
      </w:r>
      <w:r>
        <w:t xml:space="preserve">(trees or shrubs) with crop and/or animal production systems on the same land;</w:t>
      </w:r>
    </w:p>
    <w:p>
      <w:pPr>
        <w:pStyle w:val="Compact"/>
        <w:numPr>
          <w:ilvl w:val="0"/>
          <w:numId w:val="1003"/>
        </w:numPr>
      </w:pPr>
      <w:r>
        <w:t xml:space="preserve">Use of catch crops, cover crops, conservation tillage and increasing landscape</w:t>
      </w:r>
      <w:r>
        <w:t xml:space="preserve"> </w:t>
      </w:r>
      <w:r>
        <w:t xml:space="preserve">features: protecting soils, reducing soil loss by erosion and enhancing soil organic</w:t>
      </w:r>
      <w:r>
        <w:t xml:space="preserve"> </w:t>
      </w:r>
      <w:r>
        <w:t xml:space="preserve">carbon on degraded arable land;</w:t>
      </w:r>
    </w:p>
    <w:p>
      <w:pPr>
        <w:pStyle w:val="Compact"/>
        <w:numPr>
          <w:ilvl w:val="0"/>
          <w:numId w:val="1003"/>
        </w:numPr>
      </w:pPr>
      <w:r>
        <w:t xml:space="preserve">Targeted conversion of cropland to fallow or of set-aside areas to permanent</w:t>
      </w:r>
      <w:r>
        <w:t xml:space="preserve"> </w:t>
      </w:r>
      <w:r>
        <w:t xml:space="preserve">grassland;</w:t>
      </w:r>
    </w:p>
    <w:p>
      <w:pPr>
        <w:pStyle w:val="Compact"/>
        <w:numPr>
          <w:ilvl w:val="0"/>
          <w:numId w:val="1003"/>
        </w:numPr>
      </w:pPr>
      <w:r>
        <w:t xml:space="preserve">Restoration of peatlands and wetlands that reduces oxidation of the existing</w:t>
      </w:r>
      <w:r>
        <w:t xml:space="preserve"> </w:t>
      </w:r>
      <w:r>
        <w:t xml:space="preserve">carbon stock and increases the potential for carbon sequestration.</w:t>
      </w:r>
    </w:p>
    <w:p>
      <w:pPr>
        <w:pStyle w:val="FirstParagraph"/>
      </w:pPr>
      <w:r>
        <w:t xml:space="preserve">The proposal on Carbon removal Regulation319 (announced in the Communication on</w:t>
      </w:r>
      <w:r>
        <w:t xml:space="preserve"> </w:t>
      </w:r>
      <w:r>
        <w:t xml:space="preserve">sustainable Carbone Cycles) aims to facilitate the deployment of high-quality carbon</w:t>
      </w:r>
      <w:r>
        <w:t xml:space="preserve"> </w:t>
      </w:r>
      <w:r>
        <w:t xml:space="preserve">removals through a voluntary Union certification framework with high climate and</w:t>
      </w:r>
      <w:r>
        <w:t xml:space="preserve"> </w:t>
      </w:r>
      <w:r>
        <w:t xml:space="preserve">environmental integrity. Storing carbon in soil is an essential component of reaching</w:t>
      </w:r>
      <w:r>
        <w:t xml:space="preserve"> </w:t>
      </w:r>
      <w:r>
        <w:t xml:space="preserve">climate neutrality. At the same time, carbon removals constitute a new business model in</w:t>
      </w:r>
    </w:p>
    <w:p>
      <w:pPr>
        <w:pStyle w:val="BodyText"/>
      </w:pPr>
      <w:r>
        <w:t xml:space="preserve">318 COM(2021)800 final</w:t>
      </w:r>
      <w:r>
        <w:t xml:space="preserve"> </w:t>
      </w:r>
      <w:r>
        <w:t xml:space="preserve">319 COM(2022)672 final.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the voluntary market with carbon credits. This initiative is instrumental in ensuring soil’s</w:t>
      </w:r>
      <w:r>
        <w:t xml:space="preserve"> </w:t>
      </w:r>
      <w:r>
        <w:t xml:space="preserve">capacity to absorb and store carbon.</w:t>
      </w:r>
    </w:p>
    <w:p>
      <w:pPr>
        <w:pStyle w:val="BodyText"/>
      </w:pPr>
      <w:r>
        <w:t xml:space="preserve">1.4</w:t>
      </w:r>
      <w:r>
        <w:t xml:space="preserve"> </w:t>
      </w:r>
      <w:r>
        <w:t xml:space="preserve">The new Common Agricultural Policy (CAP)</w:t>
      </w:r>
      <w:r>
        <w:br/>
      </w:r>
      <w:r>
        <w:t xml:space="preserve">The Common Agricultural Policy (CAP) consists of two pillars and has three main areas</w:t>
      </w:r>
      <w:r>
        <w:t xml:space="preserve"> </w:t>
      </w:r>
      <w:r>
        <w:t xml:space="preserve">of action: direct support (first pillar), market measures (first pillar) and the rural</w:t>
      </w:r>
      <w:r>
        <w:t xml:space="preserve"> </w:t>
      </w:r>
      <w:r>
        <w:t xml:space="preserve">development policy (second pillar). Direct support consists of payments granted directly</w:t>
      </w:r>
      <w:r>
        <w:t xml:space="preserve"> </w:t>
      </w:r>
      <w:r>
        <w:t xml:space="preserve">to farmers. Market measures are used to level the playing field and tackle volatile costs</w:t>
      </w:r>
      <w:r>
        <w:t xml:space="preserve"> </w:t>
      </w:r>
      <w:r>
        <w:t xml:space="preserve">of inputs such as fuel and fertilizer. Furthermore, the rural development policy is a tool</w:t>
      </w:r>
      <w:r>
        <w:t xml:space="preserve"> </w:t>
      </w:r>
      <w:r>
        <w:t xml:space="preserve">that supports the sustainable development of the EU’s rural areas and agriculture, through</w:t>
      </w:r>
      <w:r>
        <w:t xml:space="preserve"> </w:t>
      </w:r>
      <w:r>
        <w:t xml:space="preserve">for example agri-environment and climate measures, such as organic farming, advisory</w:t>
      </w:r>
      <w:r>
        <w:t xml:space="preserve"> </w:t>
      </w:r>
      <w:r>
        <w:t xml:space="preserve">services, or investment measures. One of its objectives relevant to soil protection is to</w:t>
      </w:r>
      <w:r>
        <w:t xml:space="preserve"> </w:t>
      </w:r>
      <w:r>
        <w:t xml:space="preserve">ensure sustainable management of natural resources and climate action.</w:t>
      </w:r>
    </w:p>
    <w:p>
      <w:pPr>
        <w:pStyle w:val="BodyText"/>
      </w:pPr>
      <w:r>
        <w:t xml:space="preserve">On 2/12/2021 the agreement on the reform of the CAP was adopted (2023-2027), which</w:t>
      </w:r>
      <w:r>
        <w:t xml:space="preserve"> </w:t>
      </w:r>
      <w:r>
        <w:t xml:space="preserve">focusses on making a stronger contribution towards sustainable agriculture and forestry</w:t>
      </w:r>
      <w:r>
        <w:t xml:space="preserve"> </w:t>
      </w:r>
      <w:r>
        <w:t xml:space="preserve">in the EU. The new ambitions are built around ten objectives, those relevant to soils are</w:t>
      </w:r>
      <w:r>
        <w:t xml:space="preserve"> </w:t>
      </w:r>
      <w:r>
        <w:t xml:space="preserve">analysed below.</w:t>
      </w:r>
    </w:p>
    <w:p>
      <w:pPr>
        <w:pStyle w:val="BodyText"/>
      </w:pPr>
      <w:r>
        <w:t xml:space="preserve">From these objectives, 4 (climate change action), 5 (environmental care), 6 (to preserve</w:t>
      </w:r>
      <w:r>
        <w:t xml:space="preserve"> </w:t>
      </w:r>
      <w:r>
        <w:t xml:space="preserve">landscapes and biodiversity) and 9 (to protect food and health quality) could have soil</w:t>
      </w:r>
      <w:r>
        <w:t xml:space="preserve"> </w:t>
      </w:r>
      <w:r>
        <w:t xml:space="preserve">health (co-)benefits, while actions under objective 2 (increasing competitiveness) could</w:t>
      </w:r>
      <w:r>
        <w:t xml:space="preserve"> </w:t>
      </w:r>
      <w:r>
        <w:t xml:space="preserve">incur negative soil impacts (scale unknown). Objectives 4 and 5 overlap in promoting the</w:t>
      </w:r>
      <w:r>
        <w:t xml:space="preserve"> </w:t>
      </w:r>
      <w:r>
        <w:t xml:space="preserve">role of agriculture in enhancing carbon sequestration, whilst these objectives also</w:t>
      </w:r>
      <w:r>
        <w:t xml:space="preserve"> </w:t>
      </w:r>
      <w:r>
        <w:t xml:space="preserve">promote the protection of wetlands and peatlands through Good Agricultural and</w:t>
      </w:r>
      <w:r>
        <w:t xml:space="preserve"> </w:t>
      </w:r>
      <w:r>
        <w:t xml:space="preserve">Environmental Conditions320 (GAEC) 2. GAEC 2 explicitly states that MSs must ensure</w:t>
      </w:r>
      <w:r>
        <w:t xml:space="preserve"> </w:t>
      </w:r>
      <w:r>
        <w:t xml:space="preserve">appropriate protection of wetlands and peatlands (outlining their important role in carbon</w:t>
      </w:r>
      <w:r>
        <w:t xml:space="preserve"> </w:t>
      </w:r>
      <w:r>
        <w:t xml:space="preserve">sequestration), yet MSs can delay the implementation of this until 2025 and 14 have</w:t>
      </w:r>
      <w:r>
        <w:t xml:space="preserve"> </w:t>
      </w:r>
      <w:r>
        <w:t xml:space="preserve">already requested a derogation of this conditionality, meaning the current status quo of</w:t>
      </w:r>
      <w:r>
        <w:t xml:space="preserve"> </w:t>
      </w:r>
      <w:r>
        <w:t xml:space="preserve">wetland degradation can be expected until at least 2025.321 Linked to objective 5 are also</w:t>
      </w:r>
      <w:r>
        <w:t xml:space="preserve"> </w:t>
      </w:r>
      <w:r>
        <w:t xml:space="preserve">a range of GAECs which seek to improve soil conditions: GAEC 5 sets requirements for</w:t>
      </w:r>
      <w:r>
        <w:t xml:space="preserve"> </w:t>
      </w:r>
      <w:r>
        <w:t xml:space="preserve">tillage management for erosion control, GAEC 6 requires farmers to avoid leaving the</w:t>
      </w:r>
      <w:r>
        <w:t xml:space="preserve"> </w:t>
      </w:r>
      <w:r>
        <w:t xml:space="preserve">soil bare during sensitive periods, and GAEC 7 requires farmers to apply crop rotation.</w:t>
      </w:r>
      <w:r>
        <w:t xml:space="preserve"> </w:t>
      </w:r>
      <w:r>
        <w:t xml:space="preserve">These standards ensure safeguards across the EU, their precise definition and</w:t>
      </w:r>
      <w:r>
        <w:t xml:space="preserve"> </w:t>
      </w:r>
      <w:r>
        <w:t xml:space="preserve">requirements, however, vary between Member States, leave room for derogations and do</w:t>
      </w:r>
      <w:r>
        <w:t xml:space="preserve"> </w:t>
      </w:r>
      <w:r>
        <w:t xml:space="preserve">not include quantified targets.</w:t>
      </w:r>
    </w:p>
    <w:p>
      <w:pPr>
        <w:pStyle w:val="BodyText"/>
      </w:pPr>
      <w:r>
        <w:t xml:space="preserve">Under objective 6, an increase in landscape features can be expected, which could either</w:t>
      </w:r>
      <w:r>
        <w:t xml:space="preserve"> </w:t>
      </w:r>
      <w:r>
        <w:t xml:space="preserve">directly (e.g. control of soil erosion) or indirectly (less need for chemical inputs as</w:t>
      </w:r>
      <w:r>
        <w:t xml:space="preserve"> </w:t>
      </w:r>
      <w:r>
        <w:t xml:space="preserve">landscape features provide a habitat for pest enemies) affect soil health. Landscape</w:t>
      </w:r>
      <w:r>
        <w:t xml:space="preserve"> </w:t>
      </w:r>
      <w:r>
        <w:t xml:space="preserve">features are targeted by GAEC 8, requiring farmers to devote 4% of their land to non-</w:t>
      </w:r>
      <w:r>
        <w:t xml:space="preserve"> </w:t>
      </w:r>
      <w:r>
        <w:t xml:space="preserve">productive areas and features. This share can be reduced to 3 % if Member States opt for</w:t>
      </w:r>
      <w:r>
        <w:t xml:space="preserve"> </w:t>
      </w:r>
      <w:r>
        <w:t xml:space="preserve">including catch crops and nitrogen-fixing crops,322 which have to account for another 4%</w:t>
      </w:r>
    </w:p>
    <w:p>
      <w:pPr>
        <w:pStyle w:val="BodyText"/>
      </w:pPr>
      <w:r>
        <w:t xml:space="preserve">320 Good agricultural and environmental conditions, abbreviated as GAEC, refers to a set of European Union (EU) standards</w:t>
      </w:r>
      <w:r>
        <w:t xml:space="preserve"> </w:t>
      </w:r>
      <w:r>
        <w:t xml:space="preserve">(described in Annex II of Council Regulation No 1306/2013 defined at national or regional level), aiming to achieve a sustainable</w:t>
      </w:r>
      <w:r>
        <w:t xml:space="preserve"> </w:t>
      </w:r>
      <w:r>
        <w:t xml:space="preserve">agriculture. Keeping land in good agricultural and environmental conditions is directly related to issues such as minimum level of</w:t>
      </w:r>
      <w:r>
        <w:t xml:space="preserve"> </w:t>
      </w:r>
      <w:r>
        <w:t xml:space="preserve">maintenance, protection and management of water, soil erosion, soil organic matter or soil structure.</w:t>
      </w:r>
      <w:r>
        <w:br/>
      </w:r>
      <w:r>
        <w:t xml:space="preserve">321 EEB and Birdlife (2022) Peatlands and wetlands in the new CAP: too little action to protect and restore. Available at:</w:t>
      </w:r>
      <w:r>
        <w:t xml:space="preserve"> </w:t>
      </w:r>
      <w:r>
        <w:t xml:space="preserve">https://www.birdlife.org/wp-content/uploads/2022/04/Analysis-Peatlands-Wetlands-CAP-strategic-plans-April2022.pdf</w:t>
      </w:r>
      <w:r>
        <w:br/>
      </w:r>
      <w:r>
        <w:t xml:space="preserve">322 EEB and Birdlife (2022) Space for nature on farms in the new CAP: not in this round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but which, as evaluated from the previous CAP, have very little benefit to biodiversity.323</w:t>
      </w:r>
      <w:r>
        <w:t xml:space="preserve"> </w:t>
      </w:r>
      <w:r>
        <w:t xml:space="preserve">Additional benefits might occur where Member States established eco-schemes to further</w:t>
      </w:r>
      <w:r>
        <w:t xml:space="preserve"> </w:t>
      </w:r>
      <w:r>
        <w:t xml:space="preserve">increase the share of non-productive areas. The extent to which those measures will be</w:t>
      </w:r>
      <w:r>
        <w:t xml:space="preserve"> </w:t>
      </w:r>
      <w:r>
        <w:t xml:space="preserve">implemented is however not yet possible to estimate.</w:t>
      </w:r>
    </w:p>
    <w:p>
      <w:pPr>
        <w:pStyle w:val="BodyText"/>
      </w:pPr>
      <w:r>
        <w:t xml:space="preserve">Table 1-1: Summary overview of GAECs with high relevance for Soil Health Law</w:t>
      </w:r>
    </w:p>
    <w:p>
      <w:pPr>
        <w:pStyle w:val="BodyText"/>
      </w:pPr>
      <w:r>
        <w:t xml:space="preserve">GAEC</w:t>
      </w:r>
      <w:r>
        <w:t xml:space="preserve"> </w:t>
      </w:r>
      <w:r>
        <w:t xml:space="preserve">Issue addressed</w:t>
      </w:r>
      <w:r>
        <w:t xml:space="preserve"> </w:t>
      </w:r>
      <w:r>
        <w:t xml:space="preserve">GAEC 2</w:t>
      </w:r>
      <w:r>
        <w:t xml:space="preserve"> </w:t>
      </w:r>
      <w:r>
        <w:t xml:space="preserve">Requirement to ensure appropriate protection of wetlands and peatlands</w:t>
      </w:r>
      <w:r>
        <w:t xml:space="preserve"> </w:t>
      </w:r>
      <w:r>
        <w:t xml:space="preserve">GAEC 3</w:t>
      </w:r>
      <w:r>
        <w:t xml:space="preserve"> </w:t>
      </w:r>
      <w:r>
        <w:t xml:space="preserve">Establishing a ban on burning stubble</w:t>
      </w:r>
      <w:r>
        <w:t xml:space="preserve"> </w:t>
      </w:r>
      <w:r>
        <w:t xml:space="preserve">GAEC 5</w:t>
      </w:r>
      <w:r>
        <w:t xml:space="preserve"> </w:t>
      </w:r>
      <w:r>
        <w:t xml:space="preserve">Setting requirements for tillage management for erosion control</w:t>
      </w:r>
      <w:r>
        <w:t xml:space="preserve"> </w:t>
      </w:r>
      <w:r>
        <w:t xml:space="preserve">GAEC 6</w:t>
      </w:r>
      <w:r>
        <w:t xml:space="preserve"> </w:t>
      </w:r>
      <w:r>
        <w:t xml:space="preserve">Setting a requirement to farmers to avoid leaving the soil bare during sensitive periods</w:t>
      </w:r>
      <w:r>
        <w:t xml:space="preserve"> </w:t>
      </w:r>
      <w:r>
        <w:t xml:space="preserve">GAEC 7</w:t>
      </w:r>
      <w:r>
        <w:t xml:space="preserve"> </w:t>
      </w:r>
      <w:r>
        <w:t xml:space="preserve">Setting a requirement to farmers to apply crop rotation</w:t>
      </w:r>
      <w:r>
        <w:br/>
      </w:r>
      <w:r>
        <w:t xml:space="preserve">GAEC 8</w:t>
      </w:r>
      <w:r>
        <w:t xml:space="preserve"> </w:t>
      </w:r>
      <w:r>
        <w:t xml:space="preserve">Setting a requirement for farmers to devote 4% of their land to non-productive areas and features</w:t>
      </w:r>
    </w:p>
    <w:p>
      <w:pPr>
        <w:pStyle w:val="BodyText"/>
      </w:pPr>
      <w:r>
        <w:t xml:space="preserve">Finally, objective 9 (to protect food health and quality) particularly focuses on reducing</w:t>
      </w:r>
      <w:r>
        <w:t xml:space="preserve"> </w:t>
      </w:r>
      <w:r>
        <w:t xml:space="preserve">antimicrobial resistance (AMR). As it targets reduced use of veterinary antimicrobials</w:t>
      </w:r>
      <w:r>
        <w:t xml:space="preserve"> </w:t>
      </w:r>
      <w:r>
        <w:t xml:space="preserve">and instead promotes a farm specific health plan for disease prevention, less contaminant</w:t>
      </w:r>
      <w:r>
        <w:t xml:space="preserve"> </w:t>
      </w:r>
      <w:r>
        <w:t xml:space="preserve">input to soils would logically result, yet the scale of this is not known.</w:t>
      </w:r>
    </w:p>
    <w:p>
      <w:pPr>
        <w:pStyle w:val="BodyText"/>
      </w:pPr>
      <w:r>
        <w:t xml:space="preserve">To improve the environmental performance of the CAP, a new feature is the</w:t>
      </w:r>
      <w:r>
        <w:t xml:space="preserve"> </w:t>
      </w:r>
      <w:r>
        <w:t xml:space="preserve">implementation of eco-schemes- to which 25% of direct payments in each MS should be</w:t>
      </w:r>
      <w:r>
        <w:t xml:space="preserve"> </w:t>
      </w:r>
      <w:r>
        <w:t xml:space="preserve">devoted to (most MSs achieve or surpass this in their strategic plans). An overview of the</w:t>
      </w:r>
      <w:r>
        <w:t xml:space="preserve"> </w:t>
      </w:r>
      <w:r>
        <w:t xml:space="preserve">thematic coverage of MS strategic plans (relevant to soils) in relation to eco-schemes are</w:t>
      </w:r>
      <w:r>
        <w:t xml:space="preserve"> </w:t>
      </w:r>
      <w:r>
        <w:t xml:space="preserve">presented below.</w:t>
      </w:r>
    </w:p>
    <w:p>
      <w:pPr>
        <w:pStyle w:val="BodyText"/>
      </w:pPr>
      <w:r>
        <w:t xml:space="preserve">Table 1-2: Eco-schemes under the CAP and number of MSs which address this through</w:t>
      </w:r>
      <w:r>
        <w:t xml:space="preserve"> </w:t>
      </w:r>
      <w:r>
        <w:t xml:space="preserve">their strategic plans</w:t>
      </w:r>
    </w:p>
    <w:p>
      <w:pPr>
        <w:pStyle w:val="BodyText"/>
      </w:pPr>
      <w:r>
        <w:t xml:space="preserve">Issue</w:t>
      </w:r>
      <w:r>
        <w:t xml:space="preserve"> </w:t>
      </w:r>
      <w:r>
        <w:t xml:space="preserve">Number of MSs which</w:t>
      </w:r>
      <w:r>
        <w:t xml:space="preserve"> </w:t>
      </w:r>
      <w:r>
        <w:t xml:space="preserve">address the issues</w:t>
      </w:r>
      <w:r>
        <w:t xml:space="preserve"> </w:t>
      </w:r>
      <w:r>
        <w:t xml:space="preserve">through at least one</w:t>
      </w:r>
      <w:r>
        <w:t xml:space="preserve"> </w:t>
      </w:r>
      <w:r>
        <w:t xml:space="preserve">eco-scheme</w:t>
      </w:r>
      <w:r>
        <w:t xml:space="preserve"> </w:t>
      </w:r>
      <w:r>
        <w:t xml:space="preserve">Biodiversity, landscape features, non-productive areas</w:t>
      </w:r>
      <w:r>
        <w:t xml:space="preserve"> </w:t>
      </w:r>
      <w:r>
        <w:t xml:space="preserve">25</w:t>
      </w:r>
      <w:r>
        <w:t xml:space="preserve"> </w:t>
      </w:r>
      <w:r>
        <w:t xml:space="preserve">Carbon sequestration/ carbon farming</w:t>
      </w:r>
      <w:r>
        <w:t xml:space="preserve"> </w:t>
      </w:r>
      <w:r>
        <w:t xml:space="preserve">8</w:t>
      </w:r>
      <w:r>
        <w:t xml:space="preserve"> </w:t>
      </w:r>
      <w:r>
        <w:t xml:space="preserve">Integrated Pest Management/ pesticide management</w:t>
      </w:r>
      <w:r>
        <w:t xml:space="preserve"> </w:t>
      </w:r>
      <w:r>
        <w:t xml:space="preserve">11</w:t>
      </w:r>
      <w:r>
        <w:t xml:space="preserve"> </w:t>
      </w:r>
      <w:r>
        <w:t xml:space="preserve">Nutrient management</w:t>
      </w:r>
      <w:r>
        <w:t xml:space="preserve"> </w:t>
      </w:r>
      <w:r>
        <w:t xml:space="preserve">12</w:t>
      </w:r>
      <w:r>
        <w:t xml:space="preserve"> </w:t>
      </w:r>
      <w:r>
        <w:t xml:space="preserve">Precision farming</w:t>
      </w:r>
      <w:r>
        <w:t xml:space="preserve"> </w:t>
      </w:r>
      <w:r>
        <w:t xml:space="preserve">6</w:t>
      </w:r>
      <w:r>
        <w:t xml:space="preserve"> </w:t>
      </w:r>
      <w:r>
        <w:t xml:space="preserve">Permanent pastures</w:t>
      </w:r>
      <w:r>
        <w:t xml:space="preserve"> </w:t>
      </w:r>
      <w:r>
        <w:t xml:space="preserve">12</w:t>
      </w:r>
      <w:r>
        <w:t xml:space="preserve"> </w:t>
      </w:r>
      <w:r>
        <w:t xml:space="preserve">Soil conservation practices</w:t>
      </w:r>
      <w:r>
        <w:t xml:space="preserve"> </w:t>
      </w:r>
      <w:r>
        <w:t xml:space="preserve">26</w:t>
      </w:r>
      <w:r>
        <w:t xml:space="preserve"> </w:t>
      </w:r>
      <w:r>
        <w:t xml:space="preserve">Organic farming</w:t>
      </w:r>
      <w:r>
        <w:t xml:space="preserve"> </w:t>
      </w:r>
      <w:r>
        <w:t xml:space="preserve">12</w:t>
      </w:r>
      <w:r>
        <w:t xml:space="preserve"> </w:t>
      </w:r>
      <w:r>
        <w:t xml:space="preserve">Source: EC (2022) Proposed CAP Strategic Plans and Commission observations- Summary overview for 27 Member States.</w:t>
      </w:r>
      <w:r>
        <w:t xml:space="preserve"> </w:t>
      </w:r>
      <w:r>
        <w:t xml:space="preserve">Available at: https://agriculture.ec.europa.eu/system/files/2022-07/csp-overview-28-plans-overview-june-2022_en.pdf</w:t>
      </w:r>
    </w:p>
    <w:p>
      <w:pPr>
        <w:pStyle w:val="BodyText"/>
      </w:pPr>
      <w:r>
        <w:t xml:space="preserve">MSs are also obliged to establish targets in their Strategic Plans which outline their</w:t>
      </w:r>
      <w:r>
        <w:t xml:space="preserve"> </w:t>
      </w:r>
      <w:r>
        <w:t xml:space="preserve">desired results (or intended uptake of interventions) through results indicators. Through</w:t>
      </w:r>
    </w:p>
    <w:p>
      <w:pPr>
        <w:pStyle w:val="BodyText"/>
      </w:pPr>
      <w:r>
        <w:t xml:space="preserve">323 ECA (2017) Special Report No 21, Greening: a more complex income support scheme, not yet environmentally effective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analysing these, it is possible (at a high level) to gain an overview of how MSs intend to</w:t>
      </w:r>
      <w:r>
        <w:t xml:space="preserve"> </w:t>
      </w:r>
      <w:r>
        <w:t xml:space="preserve">fund interventions to achieve CAP objectives and actions under the eco schemes outlined</w:t>
      </w:r>
      <w:r>
        <w:t xml:space="preserve"> </w:t>
      </w:r>
      <w:r>
        <w:t xml:space="preserve">above. The table below presents an overview of a selection of these result indicators</w:t>
      </w:r>
      <w:r>
        <w:t xml:space="preserve"> </w:t>
      </w:r>
      <w:r>
        <w:t xml:space="preserve">relevant to soils.324</w:t>
      </w:r>
    </w:p>
    <w:p>
      <w:pPr>
        <w:pStyle w:val="BodyText"/>
      </w:pPr>
      <w:r>
        <w:t xml:space="preserve">Table 1-3: Range of result indicator target values in CAP strategic plans</w:t>
      </w:r>
    </w:p>
    <w:p>
      <w:pPr>
        <w:pStyle w:val="BodyText"/>
      </w:pPr>
      <w:r>
        <w:t xml:space="preserve">Result indicator</w:t>
      </w:r>
      <w:r>
        <w:t xml:space="preserve"> </w:t>
      </w:r>
      <w:r>
        <w:t xml:space="preserve">Range of target value in draft CAP Strategic Plans</w:t>
      </w:r>
      <w:r>
        <w:t xml:space="preserve"> </w:t>
      </w:r>
      <w:r>
        <w:t xml:space="preserve">(expressing the agricultural area intended to be subject</w:t>
      </w:r>
      <w:r>
        <w:t xml:space="preserve"> </w:t>
      </w:r>
      <w:r>
        <w:t xml:space="preserve">to relevant area-based support, as a % of each</w:t>
      </w:r>
      <w:r>
        <w:t xml:space="preserve"> </w:t>
      </w:r>
      <w:r>
        <w:t xml:space="preserve">Member State’s total utilised agricultural area)</w:t>
      </w:r>
      <w:r>
        <w:t xml:space="preserve"> </w:t>
      </w:r>
      <w:r>
        <w:t xml:space="preserve">R.14 – Carbon storage in</w:t>
      </w:r>
      <w:r>
        <w:t xml:space="preserve"> </w:t>
      </w:r>
      <w:r>
        <w:t xml:space="preserve">soils and biomass</w:t>
      </w:r>
      <w:r>
        <w:t xml:space="preserve"> </w:t>
      </w:r>
      <w:r>
        <w:t xml:space="preserve">from 2% to 86% in 22 strategic plans, with the half of</w:t>
      </w:r>
      <w:r>
        <w:t xml:space="preserve"> </w:t>
      </w:r>
      <w:r>
        <w:t xml:space="preserve">them below 31% and 5 above 50%</w:t>
      </w:r>
      <w:r>
        <w:t xml:space="preserve"> </w:t>
      </w:r>
      <w:r>
        <w:t xml:space="preserve">R.19</w:t>
      </w:r>
      <w:r>
        <w:t xml:space="preserve"> </w:t>
      </w:r>
      <w:r>
        <w:t xml:space="preserve">–</w:t>
      </w:r>
      <w:r>
        <w:t xml:space="preserve"> </w:t>
      </w:r>
      <w:r>
        <w:t xml:space="preserve">Improving</w:t>
      </w:r>
      <w:r>
        <w:t xml:space="preserve"> </w:t>
      </w:r>
      <w:r>
        <w:t xml:space="preserve">and</w:t>
      </w:r>
      <w:r>
        <w:t xml:space="preserve"> </w:t>
      </w:r>
      <w:r>
        <w:t xml:space="preserve">protecting soils</w:t>
      </w:r>
      <w:r>
        <w:t xml:space="preserve"> </w:t>
      </w:r>
      <w:r>
        <w:t xml:space="preserve">from 7% to 86% in 24 strategic plans with half of them</w:t>
      </w:r>
      <w:r>
        <w:t xml:space="preserve"> </w:t>
      </w:r>
      <w:r>
        <w:t xml:space="preserve">below 32% and 9 above 50%</w:t>
      </w:r>
      <w:r>
        <w:t xml:space="preserve"> </w:t>
      </w:r>
      <w:r>
        <w:t xml:space="preserve">R.24 – Sustainable and</w:t>
      </w:r>
      <w:r>
        <w:t xml:space="preserve"> </w:t>
      </w:r>
      <w:r>
        <w:t xml:space="preserve">reduced use of pesticides</w:t>
      </w:r>
      <w:r>
        <w:t xml:space="preserve"> </w:t>
      </w:r>
      <w:r>
        <w:t xml:space="preserve">from 1.3% to 56% in 23 strategic plans, with 9 below 10%</w:t>
      </w:r>
      <w:r>
        <w:t xml:space="preserve"> </w:t>
      </w:r>
      <w:r>
        <w:t xml:space="preserve">R.31 – Preserving habitats</w:t>
      </w:r>
      <w:r>
        <w:t xml:space="preserve"> </w:t>
      </w:r>
      <w:r>
        <w:t xml:space="preserve">and species</w:t>
      </w:r>
      <w:r>
        <w:t xml:space="preserve"> </w:t>
      </w:r>
      <w:r>
        <w:t xml:space="preserve">from 1.4% to 99.5% in 23 strategic plans; with 11 of them</w:t>
      </w:r>
      <w:r>
        <w:t xml:space="preserve"> </w:t>
      </w:r>
      <w:r>
        <w:t xml:space="preserve">below 21% and 3 above 75%</w:t>
      </w:r>
      <w:r>
        <w:t xml:space="preserve"> </w:t>
      </w:r>
      <w:r>
        <w:t xml:space="preserve">Source: EC (2022) Proposed CAP Strategic Plans and Commission observations- Summary overview for 27 Member States.</w:t>
      </w:r>
      <w:r>
        <w:t xml:space="preserve"> </w:t>
      </w:r>
      <w:r>
        <w:t xml:space="preserve">Available at: https://agriculture.ec.europa.eu/system/files/2022-07/csp-overview-28-plans-overview-june-2022_en.pdf</w:t>
      </w:r>
    </w:p>
    <w:p>
      <w:pPr>
        <w:pStyle w:val="BodyText"/>
      </w:pPr>
      <w:r>
        <w:t xml:space="preserve">When observing MS ambitions in relation to organic farming from strategic plans, the</w:t>
      </w:r>
      <w:r>
        <w:t xml:space="preserve"> </w:t>
      </w:r>
      <w:r>
        <w:t xml:space="preserve">figure below shows the majority of MS seek to enhance the share of utilised agricultural</w:t>
      </w:r>
      <w:r>
        <w:t xml:space="preserve"> </w:t>
      </w:r>
      <w:r>
        <w:t xml:space="preserve">are receiving support from the CAP up to 2027 compared to the previous programming</w:t>
      </w:r>
      <w:r>
        <w:t xml:space="preserve"> </w:t>
      </w:r>
      <w:r>
        <w:t xml:space="preserve">period.</w:t>
      </w:r>
    </w:p>
    <w:p>
      <w:pPr>
        <w:pStyle w:val="BodyText"/>
      </w:pPr>
      <w:r>
        <w:t xml:space="preserve">Figure 1-1: Percentage of utilised agricultural area per MS supported by CAP organic</w:t>
      </w:r>
      <w:r>
        <w:t xml:space="preserve"> </w:t>
      </w:r>
      <w:r>
        <w:t xml:space="preserve">farming</w:t>
      </w:r>
    </w:p>
    <w:p>
      <w:pPr>
        <w:pStyle w:val="BodyText"/>
      </w:pPr>
      <w:r>
        <w:t xml:space="preserve">Source: Taken from: EC (2022) Proposed CAP Strategic Plans and Commission observations- Summary overview for 27 Member</w:t>
      </w:r>
      <w:r>
        <w:t xml:space="preserve"> </w:t>
      </w:r>
      <w:r>
        <w:t xml:space="preserve">States. Available at: https://agriculture.ec.europa.eu/system/files/2022-07/csp-overview-28-plans-overview-june-2022_en.pdf</w:t>
      </w:r>
    </w:p>
    <w:p>
      <w:pPr>
        <w:pStyle w:val="BodyText"/>
      </w:pPr>
      <w:r>
        <w:t xml:space="preserve">324 EC (2022) Proposed CAP Strategic Plans and Commission observations- Summary overview for 27 Member States. Available at:</w:t>
      </w:r>
      <w:r>
        <w:t xml:space="preserve"> </w:t>
      </w:r>
      <w:r>
        <w:t xml:space="preserve">https://agriculture.ec.europa.eu/system/files/2022-07/csp-overview-28-plans-overview-june-2022_en.pdf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It should be noted that the extent to which the CAP contributes to soil health objectives</w:t>
      </w:r>
      <w:r>
        <w:t xml:space="preserve"> </w:t>
      </w:r>
      <w:r>
        <w:t xml:space="preserve">varies widely between Member States. The two result indicators attributed to soil under</w:t>
      </w:r>
      <w:r>
        <w:t xml:space="preserve"> </w:t>
      </w:r>
      <w:r>
        <w:t xml:space="preserve">the CAP illustrate these differences (R.14 ‘Carbon storage in soils’ and R.19 ‘Improving</w:t>
      </w:r>
      <w:r>
        <w:t xml:space="preserve"> </w:t>
      </w:r>
      <w:r>
        <w:t xml:space="preserve">and protecting soils’’). They are designed to indicate the targets for the different</w:t>
      </w:r>
      <w:r>
        <w:t xml:space="preserve"> </w:t>
      </w:r>
      <w:r>
        <w:t xml:space="preserve">objectives under the CAP and to allow monitoring of their implementation. The EU</w:t>
      </w:r>
      <w:r>
        <w:t xml:space="preserve"> </w:t>
      </w:r>
      <w:r>
        <w:t xml:space="preserve">average in the two figures below represent the average of the respective indicator</w:t>
      </w:r>
      <w:r>
        <w:t xml:space="preserve"> </w:t>
      </w:r>
      <w:r>
        <w:t xml:space="preserve">reported in all CAP Strategic Plans. Measures related to carbon storage in soils (R. 14)</w:t>
      </w:r>
      <w:r>
        <w:t xml:space="preserve"> </w:t>
      </w:r>
      <w:r>
        <w:t xml:space="preserve">affect on average 41% of the utilised agricultural area (UAA) of a Member State.</w:t>
      </w:r>
      <w:r>
        <w:t xml:space="preserve"> </w:t>
      </w:r>
      <w:r>
        <w:t xml:space="preserve">Measures related to soil improvement and protection (R.19) affect on average 46% of a</w:t>
      </w:r>
      <w:r>
        <w:t xml:space="preserve"> </w:t>
      </w:r>
      <w:r>
        <w:t xml:space="preserve">Member State’s UAA. It is important to highlight the large differences between Member</w:t>
      </w:r>
      <w:r>
        <w:t xml:space="preserve"> </w:t>
      </w:r>
      <w:r>
        <w:t xml:space="preserve">States (for R.14 between 6% of the Member States’ UAA (Malta) to 92% (Luxembourg)</w:t>
      </w:r>
      <w:r>
        <w:t xml:space="preserve"> </w:t>
      </w:r>
      <w:r>
        <w:t xml:space="preserve">and for R. 19 between 11% (Ireland) to 92% (Luxembourg)), and their respective share</w:t>
      </w:r>
      <w:r>
        <w:t xml:space="preserve"> </w:t>
      </w:r>
      <w:r>
        <w:t xml:space="preserve">of the total agricultural area of the EU and thus the corresponding area effect.</w:t>
      </w:r>
    </w:p>
    <w:p>
      <w:pPr>
        <w:pStyle w:val="BodyText"/>
      </w:pPr>
      <w:r>
        <w:t xml:space="preserve">Figure 1-2: CAP result indicator R.14: Carbon storage in soils and biomass: Share of</w:t>
      </w:r>
      <w:r>
        <w:t xml:space="preserve"> </w:t>
      </w:r>
      <w:r>
        <w:t xml:space="preserve">utilised agricultural area (UAA) under supported commitments to reduce emissions or to</w:t>
      </w:r>
      <w:r>
        <w:t xml:space="preserve"> </w:t>
      </w:r>
      <w:r>
        <w:t xml:space="preserve">maintain or enhance carbon storage (including permanent grassland, permanent crops with</w:t>
      </w:r>
      <w:r>
        <w:t xml:space="preserve"> </w:t>
      </w:r>
      <w:r>
        <w:t xml:space="preserve">permanent green cover, agricultural land in wetland and peatland)</w:t>
      </w:r>
    </w:p>
    <w:p>
      <w:pPr>
        <w:pStyle w:val="BodyText"/>
      </w:pPr>
      <w:r>
        <w:t xml:space="preserve">247</w:t>
      </w:r>
    </w:p>
    <w:p>
      <w:pPr>
        <w:pStyle w:val="BodyText"/>
      </w:pPr>
      <w:r>
        <w:t xml:space="preserve">Figure 1-3: CAP result indicator R.19: Improving and protecting soils: Share of utilised</w:t>
      </w:r>
      <w:r>
        <w:t xml:space="preserve"> </w:t>
      </w:r>
      <w:r>
        <w:t xml:space="preserve">agricultural area (UAA) under supported commitments beneficial for soil management to</w:t>
      </w:r>
      <w:r>
        <w:t xml:space="preserve"> </w:t>
      </w:r>
      <w:r>
        <w:t xml:space="preserve">improve soil quality and biota (such as reducing tillage, soil cover with crops, crop rotation</w:t>
      </w:r>
      <w:r>
        <w:t xml:space="preserve"> </w:t>
      </w:r>
      <w:r>
        <w:t xml:space="preserve">included with leguminous crops)</w:t>
      </w:r>
    </w:p>
    <w:p>
      <w:pPr>
        <w:pStyle w:val="BodyText"/>
      </w:pPr>
      <w:r>
        <w:t xml:space="preserve">Overall, it is challenging to estimate the projected impacts of the CAP moving forward,</w:t>
      </w:r>
      <w:r>
        <w:t xml:space="preserve"> </w:t>
      </w:r>
      <w:r>
        <w:t xml:space="preserve">with Member States providing a significantly varying degree of commitment to achieving</w:t>
      </w:r>
      <w:r>
        <w:t xml:space="preserve"> </w:t>
      </w:r>
      <w:r>
        <w:t xml:space="preserve">the prescribed objectives of the CAP. It is also worth acknowledging the evaluation of</w:t>
      </w:r>
      <w:r>
        <w:t xml:space="preserve"> </w:t>
      </w:r>
      <w:r>
        <w:t xml:space="preserve">the previous CAP, which outlined that the extent to which the relevant CAP instruments</w:t>
      </w:r>
      <w:r>
        <w:t xml:space="preserve"> </w:t>
      </w:r>
      <w:r>
        <w:t xml:space="preserve">and measures contributed to sustainable soil management and impacted soil quality and</w:t>
      </w:r>
      <w:r>
        <w:t xml:space="preserve"> </w:t>
      </w:r>
      <w:r>
        <w:t xml:space="preserve">productivity were difficult to establish.325 Furthermore, the scope of the financial support</w:t>
      </w:r>
      <w:r>
        <w:t xml:space="preserve"> </w:t>
      </w:r>
      <w:r>
        <w:t xml:space="preserve">offered under the CAP also has its limitations. The previous CAP provided a framework</w:t>
      </w:r>
      <w:r>
        <w:t xml:space="preserve"> </w:t>
      </w:r>
      <w:r>
        <w:t xml:space="preserve">with a broad range of instruments and measures to foster sustainable management of</w:t>
      </w:r>
      <w:r>
        <w:t xml:space="preserve"> </w:t>
      </w:r>
      <w:r>
        <w:t xml:space="preserve">soils. However, evaluations326 showed that few of the activities necessary for soil</w:t>
      </w:r>
      <w:r>
        <w:t xml:space="preserve"> </w:t>
      </w:r>
      <w:r>
        <w:t xml:space="preserve">protection are enforced at EU level and that key practices, such as controlled traffic,</w:t>
      </w:r>
      <w:r>
        <w:t xml:space="preserve"> </w:t>
      </w:r>
      <w:r>
        <w:t xml:space="preserve">no/reduced/late tillage diversified crop rotation and compost application, as well as the</w:t>
      </w:r>
      <w:r>
        <w:t xml:space="preserve"> </w:t>
      </w:r>
      <w:r>
        <w:t xml:space="preserve">limitation of plot size are in no cases enforced by the EU regulation. Except for crop</w:t>
      </w:r>
      <w:r>
        <w:t xml:space="preserve"> </w:t>
      </w:r>
      <w:r>
        <w:t xml:space="preserve">rotation, which is now covered under GAEC 7, these general conditions remain the same,</w:t>
      </w:r>
      <w:r>
        <w:t xml:space="preserve"> </w:t>
      </w:r>
      <w:r>
        <w:t xml:space="preserve">as does the observation that the level of priority given to address soil quality seems to</w:t>
      </w:r>
      <w:r>
        <w:t xml:space="preserve"> </w:t>
      </w:r>
      <w:r>
        <w:t xml:space="preserve">result mostly from the level of awareness among national and local authorities of the</w:t>
      </w:r>
      <w:r>
        <w:t xml:space="preserve"> </w:t>
      </w:r>
      <w:r>
        <w:t xml:space="preserve">threats to soil and their possible consequences. A key recommendation of the 2020</w:t>
      </w:r>
      <w:r>
        <w:t xml:space="preserve"> </w:t>
      </w:r>
      <w:r>
        <w:t xml:space="preserve">evaluation support study on the impact of the CAP on sustainable management of the</w:t>
      </w:r>
      <w:r>
        <w:t xml:space="preserve"> </w:t>
      </w:r>
      <w:r>
        <w:t xml:space="preserve">soil327 was to establish an EU framework that ensures common definitions of soil and soil</w:t>
      </w:r>
      <w:r>
        <w:t xml:space="preserve"> </w:t>
      </w:r>
      <w:r>
        <w:t xml:space="preserve">threats are adopted across the Member States and sets common definition for sustainable</w:t>
      </w:r>
      <w:r>
        <w:t xml:space="preserve"> </w:t>
      </w:r>
      <w:r>
        <w:t xml:space="preserve">soil management and soil conservation agriculture. It as found that ensuring the adoption</w:t>
      </w:r>
      <w:r>
        <w:t xml:space="preserve"> </w:t>
      </w:r>
      <w:r>
        <w:t xml:space="preserve">of common definitions of soil, sustainable soil management, conservation agriculture and</w:t>
      </w:r>
      <w:r>
        <w:t xml:space="preserve"> </w:t>
      </w:r>
      <w:r>
        <w:t xml:space="preserve">soil threats is a prerequisite to fostering coordination among Member States or regions</w:t>
      </w:r>
    </w:p>
    <w:p>
      <w:pPr>
        <w:pStyle w:val="BodyText"/>
      </w:pPr>
      <w:r>
        <w:t xml:space="preserve">325 See https://op.europa.eu/en/publication-detail/-/publication/85bd465d-669b-11eb-aeb5-01aa75ed71a1/language-en</w:t>
      </w:r>
      <w:r>
        <w:t xml:space="preserve"> </w:t>
      </w:r>
      <w:r>
        <w:t xml:space="preserve">326</w:t>
      </w:r>
      <w:r>
        <w:t xml:space="preserve"> </w:t>
      </w:r>
      <w:r>
        <w:t xml:space="preserve">https://www.ecologic.eu/sites/default/files/publication/2022/3591-Evaluation-Support-Study-on-The-Impact-of-The-CAP-on-</w:t>
      </w:r>
      <w:r>
        <w:t xml:space="preserve"> </w:t>
      </w:r>
      <w:r>
        <w:t xml:space="preserve">Sustainable-Management-of-The-Soil-web.pdf</w:t>
      </w:r>
      <w:r>
        <w:t xml:space="preserve"> </w:t>
      </w:r>
      <w:r>
        <w:t xml:space="preserve">327</w:t>
      </w:r>
      <w:r>
        <w:t xml:space="preserve"> </w:t>
      </w:r>
      <w:r>
        <w:t xml:space="preserve">https://www.ecologic.eu/sites/default/files/publication/2022/3591-Evaluation-Support-Study-on-The-Impact-of-The-CAP-on-</w:t>
      </w:r>
      <w:r>
        <w:t xml:space="preserve"> </w:t>
      </w:r>
      <w:r>
        <w:t xml:space="preserve">Sustainable-Management-of-The-Soil-web.pdf</w:t>
      </w:r>
    </w:p>
    <w:p>
      <w:pPr>
        <w:pStyle w:val="BodyText"/>
      </w:pPr>
      <w:r>
        <w:t xml:space="preserve">248</w:t>
      </w:r>
    </w:p>
    <w:p>
      <w:pPr>
        <w:pStyle w:val="BodyText"/>
      </w:pPr>
      <w:r>
        <w:t xml:space="preserve">and for facilitating the spread of conservation practices in the EU, but also research on</w:t>
      </w:r>
      <w:r>
        <w:t xml:space="preserve"> </w:t>
      </w:r>
      <w:r>
        <w:t xml:space="preserve">those practices and the design of instruments to support conservation practices. While the</w:t>
      </w:r>
      <w:r>
        <w:t xml:space="preserve"> </w:t>
      </w:r>
      <w:r>
        <w:t xml:space="preserve">design of the new CAP does not include this recommendation, it would be precisely</w:t>
      </w:r>
      <w:r>
        <w:t xml:space="preserve"> </w:t>
      </w:r>
      <w:r>
        <w:t xml:space="preserve">targeted under the new soil health law.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Assessment of the contributions of these initiatives</w:t>
      </w:r>
      <w:r>
        <w:br/>
      </w:r>
      <w:r>
        <w:t xml:space="preserve">The contribution of these 4 initiatives to address the different soils threats has been</w:t>
      </w:r>
      <w:r>
        <w:t xml:space="preserve"> </w:t>
      </w:r>
      <w:r>
        <w:t xml:space="preserve">assessed for the different soils (agriculture, forest and other).</w:t>
      </w:r>
    </w:p>
    <w:p>
      <w:pPr>
        <w:pStyle w:val="BodyText"/>
      </w:pPr>
      <w:r>
        <w:t xml:space="preserve">The major contribution of these initiatives (i.e NRL, revised LULUCF, Carbon Removal</w:t>
      </w:r>
      <w:r>
        <w:t xml:space="preserve"> </w:t>
      </w:r>
      <w:r>
        <w:t xml:space="preserve">and new CAP) concerns the loss of soil organic carbon. For SOC in organic soils, the</w:t>
      </w:r>
      <w:r>
        <w:t xml:space="preserve"> </w:t>
      </w:r>
      <w:r>
        <w:t xml:space="preserve">attainment of the targets set in the proposed NRL is considered as sufficient to reach the</w:t>
      </w:r>
      <w:r>
        <w:t xml:space="preserve"> </w:t>
      </w:r>
      <w:r>
        <w:t xml:space="preserve">corresponding criteria for healthy soils. The revised LULUCF and carbon farming will</w:t>
      </w:r>
      <w:r>
        <w:t xml:space="preserve"> </w:t>
      </w:r>
      <w:r>
        <w:t xml:space="preserve">incentivize soil management measures that strengthen the capacity of soils to preserve</w:t>
      </w:r>
      <w:r>
        <w:t xml:space="preserve"> </w:t>
      </w:r>
      <w:r>
        <w:t xml:space="preserve">and capture CO2. Regarding mineral soils, these initiatives if fully implemented partially</w:t>
      </w:r>
      <w:r>
        <w:t xml:space="preserve"> </w:t>
      </w:r>
      <w:r>
        <w:t xml:space="preserve">addresses the problem.</w:t>
      </w:r>
    </w:p>
    <w:p>
      <w:pPr>
        <w:pStyle w:val="BodyText"/>
      </w:pPr>
      <w:r>
        <w:t xml:space="preserve">As regards soil erosion on agricultural soils, the new CAP includes some safeguards,</w:t>
      </w:r>
      <w:r>
        <w:t xml:space="preserve"> </w:t>
      </w:r>
      <w:r>
        <w:t xml:space="preserve">especially by two GAECs on soil erosion risk management and soil cover, and certain</w:t>
      </w:r>
      <w:r>
        <w:t xml:space="preserve"> </w:t>
      </w:r>
      <w:r>
        <w:t xml:space="preserve">targeted voluntary measures. This may for example decrease the extent of arable land in</w:t>
      </w:r>
      <w:r>
        <w:t xml:space="preserve"> </w:t>
      </w:r>
      <w:r>
        <w:t xml:space="preserve">the EU left as bare soil without any vegetation cover during winter, which were estimated</w:t>
      </w:r>
      <w:r>
        <w:t xml:space="preserve"> </w:t>
      </w:r>
      <w:r>
        <w:t xml:space="preserve">to be 23 % in 2016. However, due to different priorities and implementing requirements</w:t>
      </w:r>
      <w:r>
        <w:t xml:space="preserve"> </w:t>
      </w:r>
      <w:r>
        <w:t xml:space="preserve">across the Member States it is estimated these instruments would not be suitable to cover</w:t>
      </w:r>
      <w:r>
        <w:t xml:space="preserve"> </w:t>
      </w:r>
      <w:r>
        <w:t xml:space="preserve">the problem to full extent.</w:t>
      </w:r>
    </w:p>
    <w:p>
      <w:pPr>
        <w:pStyle w:val="BodyText"/>
      </w:pPr>
      <w:r>
        <w:t xml:space="preserve">Soil compaction is not expected to be addressed by the above-mentioned initiatives.</w:t>
      </w:r>
    </w:p>
    <w:p>
      <w:pPr>
        <w:pStyle w:val="BodyText"/>
      </w:pPr>
      <w:r>
        <w:t xml:space="preserve">Positive impacts on agriculture soils are expected from the GAEC on soil cover and crop</w:t>
      </w:r>
      <w:r>
        <w:t xml:space="preserve"> </w:t>
      </w:r>
      <w:r>
        <w:t xml:space="preserve">rotation to address the excess of nutrients. However, not all agriculture soils are</w:t>
      </w:r>
      <w:r>
        <w:t xml:space="preserve"> </w:t>
      </w:r>
      <w:r>
        <w:t xml:space="preserve">concerned and there is no binding target to be achieved. Furthermore, the target on water</w:t>
      </w:r>
      <w:r>
        <w:t xml:space="preserve"> </w:t>
      </w:r>
      <w:r>
        <w:t xml:space="preserve">ecosystems as well as the restoration measures on terrestrial ecosystems under the</w:t>
      </w:r>
      <w:r>
        <w:t xml:space="preserve"> </w:t>
      </w:r>
      <w:r>
        <w:t xml:space="preserve">proposed NRL is also expected to contribute to the reduction of the excess of nutrients in</w:t>
      </w:r>
      <w:r>
        <w:t xml:space="preserve"> </w:t>
      </w:r>
      <w:r>
        <w:t xml:space="preserve">soils. However, this would concern a maximum of 24% of all soils. Hence it is estimated</w:t>
      </w:r>
      <w:r>
        <w:t xml:space="preserve"> </w:t>
      </w:r>
      <w:r>
        <w:t xml:space="preserve">that a large gap remains.</w:t>
      </w:r>
    </w:p>
    <w:p>
      <w:pPr>
        <w:pStyle w:val="BodyText"/>
      </w:pPr>
      <w:r>
        <w:t xml:space="preserve">On soil acidification, the target on restoration of terrestrial ecosystems under the</w:t>
      </w:r>
      <w:r>
        <w:t xml:space="preserve"> </w:t>
      </w:r>
      <w:r>
        <w:t xml:space="preserve">proposed NRL may contribute to reduce soil acidification. However, this would concern</w:t>
      </w:r>
      <w:r>
        <w:t xml:space="preserve"> </w:t>
      </w:r>
      <w:r>
        <w:t xml:space="preserve">a maximum of 24%328 of all soils. Hence it is estimated that a large gap remains.</w:t>
      </w:r>
    </w:p>
    <w:p>
      <w:pPr>
        <w:pStyle w:val="BodyText"/>
      </w:pPr>
      <w:r>
        <w:t xml:space="preserve">On soil salinization, the rewetting target under the proposed NRL may probably</w:t>
      </w:r>
      <w:r>
        <w:t xml:space="preserve"> </w:t>
      </w:r>
      <w:r>
        <w:t xml:space="preserve">contribute locally to reduce soil salinization in some agricultural soils. However, only an</w:t>
      </w:r>
      <w:r>
        <w:t xml:space="preserve"> </w:t>
      </w:r>
      <w:r>
        <w:t xml:space="preserve">indirect contribution is expected. Therefore, a large gap remains.</w:t>
      </w:r>
    </w:p>
    <w:p>
      <w:pPr>
        <w:pStyle w:val="BodyText"/>
      </w:pPr>
      <w:r>
        <w:t xml:space="preserve">On the loss of soil biodiversity, some eco-schemes and AECM under the CAP are</w:t>
      </w:r>
      <w:r>
        <w:t xml:space="preserve"> </w:t>
      </w:r>
      <w:r>
        <w:t xml:space="preserve">expected to have some positive impacts on agriculture soils. However, due to the</w:t>
      </w:r>
      <w:r>
        <w:t xml:space="preserve"> </w:t>
      </w:r>
      <w:r>
        <w:t xml:space="preserve">voluntary nature of these measures and the great variation in availability across Member</w:t>
      </w:r>
      <w:r>
        <w:t xml:space="preserve"> </w:t>
      </w:r>
      <w:r>
        <w:t xml:space="preserve">States, the potential of the CAP to fully address this problem is limited and it is estimated</w:t>
      </w:r>
    </w:p>
    <w:p>
      <w:pPr>
        <w:pStyle w:val="BodyText"/>
      </w:pPr>
      <w:r>
        <w:t xml:space="preserve">328 Page 14 of the Impact Assessment accompanying the proposal on NRL (SWD(2022) 167)</w:t>
      </w:r>
    </w:p>
    <w:p>
      <w:pPr>
        <w:pStyle w:val="BodyText"/>
      </w:pPr>
      <w:r>
        <w:t xml:space="preserve">249</w:t>
      </w:r>
    </w:p>
    <w:p>
      <w:pPr>
        <w:pStyle w:val="BodyText"/>
      </w:pPr>
      <w:r>
        <w:t xml:space="preserve">that only a small share of agricultural soil would be is currently impacted. The restoration</w:t>
      </w:r>
      <w:r>
        <w:t xml:space="preserve"> </w:t>
      </w:r>
      <w:r>
        <w:t xml:space="preserve">measures under the proposed NRL would also contribute to address this problem.</w:t>
      </w:r>
    </w:p>
    <w:p>
      <w:pPr>
        <w:pStyle w:val="BodyText"/>
      </w:pPr>
      <w:r>
        <w:t xml:space="preserve">On water retention capacity, the measures under the proposed NRL and LULUCF</w:t>
      </w:r>
      <w:r>
        <w:t xml:space="preserve"> </w:t>
      </w:r>
      <w:r>
        <w:t xml:space="preserve">aiming to increase the soil organic carbon will improve the soil’s capacity to retain water.</w:t>
      </w:r>
      <w:r>
        <w:t xml:space="preserve"> </w:t>
      </w:r>
      <w:r>
        <w:t xml:space="preserve">However, there are no specific targets on the soil’s capacity to retain water.</w:t>
      </w:r>
    </w:p>
    <w:p>
      <w:pPr>
        <w:pStyle w:val="BodyText"/>
      </w:pPr>
      <w:r>
        <w:t xml:space="preserve">On soil sealing and artificialization, prevention and remediation of soil</w:t>
      </w:r>
      <w:r>
        <w:t xml:space="preserve"> </w:t>
      </w:r>
      <w:r>
        <w:t xml:space="preserve">contamination, the non-deterioration of habitats under the proposed NRL may prevent</w:t>
      </w:r>
      <w:r>
        <w:t xml:space="preserve"> </w:t>
      </w:r>
      <w:r>
        <w:t xml:space="preserve">from soil sealing and artificialization. Besides this, no further major contribution is</w:t>
      </w:r>
      <w:r>
        <w:t xml:space="preserve"> </w:t>
      </w:r>
      <w:r>
        <w:t xml:space="preserve">expected from the 4 initiatives.</w:t>
      </w:r>
    </w:p>
    <w:p>
      <w:pPr>
        <w:pStyle w:val="BodyText"/>
      </w:pPr>
      <w:r>
        <w:t xml:space="preserve">1.6</w:t>
      </w:r>
      <w:r>
        <w:t xml:space="preserve"> </w:t>
      </w:r>
      <w:r>
        <w:t xml:space="preserve">Conclusion</w:t>
      </w:r>
      <w:r>
        <w:br/>
      </w:r>
      <w:r>
        <w:t xml:space="preserve">The recently proposed initiatives on the NRL, revised LULUCF regulation and on carbon</w:t>
      </w:r>
      <w:r>
        <w:t xml:space="preserve"> </w:t>
      </w:r>
      <w:r>
        <w:t xml:space="preserve">removal regulation as well as the new CAP are expected to positively contribute to</w:t>
      </w:r>
      <w:r>
        <w:t xml:space="preserve"> </w:t>
      </w:r>
      <w:r>
        <w:t xml:space="preserve">maintain or restore the soil health on some aspects. However, these initiatives even if</w:t>
      </w:r>
      <w:r>
        <w:t xml:space="preserve"> </w:t>
      </w:r>
      <w:r>
        <w:t xml:space="preserve">fully implemented will not be able to achieve the objectives of the SHL initiative. A</w:t>
      </w:r>
      <w:r>
        <w:t xml:space="preserve"> </w:t>
      </w:r>
      <w:r>
        <w:t xml:space="preserve">visual representation of the estimated contribution of the initiatives is inserted in Chapter</w:t>
      </w:r>
      <w:r>
        <w:t xml:space="preserve"> </w:t>
      </w:r>
      <w:r>
        <w:t xml:space="preserve">5 of the main report.</w:t>
      </w:r>
      <w:r>
        <w:t xml:space="preserve"> </w:t>
      </w:r>
      <w:r>
        <w:t xml:space="preserve">2</w:t>
      </w:r>
      <w:r>
        <w:t xml:space="preserve"> </w:t>
      </w:r>
      <w:r>
        <w:t xml:space="preserve">CONTRIBUTION OF EXISTING LEGISLATION AND POLICIES AND CONNECTIONS TO</w:t>
      </w:r>
      <w:r>
        <w:t xml:space="preserve"> </w:t>
      </w:r>
      <w:r>
        <w:t xml:space="preserve">THE SOIL HEALTH</w:t>
      </w:r>
      <w:r>
        <w:br/>
      </w:r>
      <w:r>
        <w:t xml:space="preserve">2.1</w:t>
      </w:r>
      <w:r>
        <w:t xml:space="preserve"> </w:t>
      </w:r>
      <w:r>
        <w:t xml:space="preserve">EU existing environmental legislation</w:t>
      </w:r>
    </w:p>
    <w:p>
      <w:pPr>
        <w:pStyle w:val="BodyText"/>
      </w:pPr>
      <w:r>
        <w:t xml:space="preserve">An overview of the existing EU legislation and its relevance for soils can be found in</w:t>
      </w:r>
      <w:r>
        <w:t xml:space="preserve"> </w:t>
      </w:r>
      <w:r>
        <w:t xml:space="preserve">annex 6.</w:t>
      </w:r>
      <w:r>
        <w:br/>
      </w:r>
      <w:r>
        <w:t xml:space="preserve">The following sections describe in more detail the contributions of the most relevant</w:t>
      </w:r>
      <w:r>
        <w:t xml:space="preserve"> </w:t>
      </w:r>
      <w:r>
        <w:t xml:space="preserve">instruments.</w:t>
      </w:r>
    </w:p>
    <w:p>
      <w:pPr>
        <w:pStyle w:val="BodyText"/>
      </w:pPr>
      <w:r>
        <w:t xml:space="preserve">2.2</w:t>
      </w:r>
      <w:r>
        <w:t xml:space="preserve"> </w:t>
      </w:r>
      <w:r>
        <w:t xml:space="preserve">Environmental Impact Assessment Directive</w:t>
      </w:r>
      <w:r>
        <w:br/>
      </w:r>
      <w:r>
        <w:t xml:space="preserve">The EIA Directive requires the assessment of the environmental effects of certain public</w:t>
      </w:r>
      <w:r>
        <w:t xml:space="preserve"> </w:t>
      </w:r>
      <w:r>
        <w:t xml:space="preserve">and private projects that are likely to have significant effects on the environment. It is</w:t>
      </w:r>
      <w:r>
        <w:t xml:space="preserve"> </w:t>
      </w:r>
      <w:r>
        <w:t xml:space="preserve">intended to provide a check of projects and to consult the public before authorising</w:t>
      </w:r>
      <w:r>
        <w:t xml:space="preserve"> </w:t>
      </w:r>
      <w:r>
        <w:t xml:space="preserve">projects. The first EIA Directive was adopted in 1985 and amended three times, in 1997,</w:t>
      </w:r>
      <w:r>
        <w:t xml:space="preserve"> </w:t>
      </w:r>
      <w:r>
        <w:t xml:space="preserve">in 2003, in 2009, and in 2014.</w:t>
      </w:r>
    </w:p>
    <w:p>
      <w:pPr>
        <w:pStyle w:val="BodyText"/>
      </w:pPr>
      <w:r>
        <w:t xml:space="preserve">The Directive is relevant to soil protection since projects (e.g. infrastructure</w:t>
      </w:r>
      <w:r>
        <w:t xml:space="preserve"> </w:t>
      </w:r>
      <w:r>
        <w:t xml:space="preserve">development) could have negative impacts on soil quality and quantity through various</w:t>
      </w:r>
      <w:r>
        <w:t xml:space="preserve"> </w:t>
      </w:r>
      <w:r>
        <w:t xml:space="preserve">threats, e.g. soil sealing or pollution. Identifying these impacts and potentially less</w:t>
      </w:r>
      <w:r>
        <w:t xml:space="preserve"> </w:t>
      </w:r>
      <w:r>
        <w:t xml:space="preserve">harmful alternatives could result in the developer choosing a method that reduces the</w:t>
      </w:r>
      <w:r>
        <w:t xml:space="preserve"> </w:t>
      </w:r>
      <w:r>
        <w:t xml:space="preserve">impact on soil. The directive explicitly addresses soil as one component of the</w:t>
      </w:r>
      <w:r>
        <w:t xml:space="preserve"> </w:t>
      </w:r>
      <w:r>
        <w:t xml:space="preserve">environment. It also addresses biodiversity, which could include effects of projects on</w:t>
      </w:r>
      <w:r>
        <w:t xml:space="preserve"> </w:t>
      </w:r>
      <w:r>
        <w:t xml:space="preserve">soil biodiversity.</w:t>
      </w:r>
    </w:p>
    <w:p>
      <w:pPr>
        <w:pStyle w:val="BodyText"/>
      </w:pPr>
      <w:r>
        <w:t xml:space="preserve">Soils will benefit from an environmental impact assessment as this covers the use of</w:t>
      </w:r>
      <w:r>
        <w:t xml:space="preserve"> </w:t>
      </w:r>
      <w:r>
        <w:t xml:space="preserve">natural resources and the emissions of residues and pollutants resulting from the</w:t>
      </w:r>
      <w:r>
        <w:t xml:space="preserve"> </w:t>
      </w:r>
      <w:r>
        <w:t xml:space="preserve">construction and operation of the proposed project. An example of a relevant EIA is from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a case study of a highway in Slovakia, where as a result of the EIA procedure, measures</w:t>
      </w:r>
      <w:r>
        <w:t xml:space="preserve"> </w:t>
      </w:r>
      <w:r>
        <w:t xml:space="preserve">to minimise soil erosion and risk of soil collapsing have been implemented. This can be</w:t>
      </w:r>
      <w:r>
        <w:t xml:space="preserve"> </w:t>
      </w:r>
      <w:r>
        <w:t xml:space="preserve">of high importance, especially in the case of heavy contamination of soils and</w:t>
      </w:r>
      <w:r>
        <w:t xml:space="preserve"> </w:t>
      </w:r>
      <w:r>
        <w:t xml:space="preserve">groundwater. In short, according to the EIA Directive, developers of public and private</w:t>
      </w:r>
      <w:r>
        <w:t xml:space="preserve"> </w:t>
      </w:r>
      <w:r>
        <w:t xml:space="preserve">projects should assess and avoid, prevent or reduce impact on land, for example with</w:t>
      </w:r>
      <w:r>
        <w:t xml:space="preserve"> </w:t>
      </w:r>
      <w:r>
        <w:t xml:space="preserve">regard to land take, and on soil, including organic matter, erosion, compaction and</w:t>
      </w:r>
      <w:r>
        <w:t xml:space="preserve"> </w:t>
      </w:r>
      <w:r>
        <w:t xml:space="preserve">sealing.</w:t>
      </w:r>
    </w:p>
    <w:p>
      <w:pPr>
        <w:pStyle w:val="BodyText"/>
      </w:pPr>
      <w:r>
        <w:t xml:space="preserve">Member States had to adopt their transposing legislation and communicate it to the</w:t>
      </w:r>
      <w:r>
        <w:t xml:space="preserve"> </w:t>
      </w:r>
      <w:r>
        <w:t xml:space="preserve">Commission by 16 May 2017. From this date onwards, Member States must inform the</w:t>
      </w:r>
      <w:r>
        <w:t xml:space="preserve"> </w:t>
      </w:r>
      <w:r>
        <w:t xml:space="preserve">Commission on the implementation of the Directive, with the first reporting exercise</w:t>
      </w:r>
      <w:r>
        <w:t xml:space="preserve"> </w:t>
      </w:r>
      <w:r>
        <w:t xml:space="preserve">planned for 2023.329 As of 2020, all Member States had transposed Directive</w:t>
      </w:r>
      <w:r>
        <w:t xml:space="preserve"> </w:t>
      </w:r>
      <w:r>
        <w:t xml:space="preserve">2014/52/EU, amending Directive 2011/92/EU. Following a thorough assessment of the</w:t>
      </w:r>
      <w:r>
        <w:t xml:space="preserve"> </w:t>
      </w:r>
      <w:r>
        <w:t xml:space="preserve">transposition of the revised Directive into national legislation, infringement procedures</w:t>
      </w:r>
      <w:r>
        <w:t xml:space="preserve"> </w:t>
      </w:r>
      <w:r>
        <w:t xml:space="preserve">for non-conform transposition were launched against 23 Member States.330</w:t>
      </w:r>
    </w:p>
    <w:p>
      <w:pPr>
        <w:pStyle w:val="BodyText"/>
      </w:pPr>
      <w:r>
        <w:t xml:space="preserve">An independent study331,332 to explore whether and how the amendment of Directive</w:t>
      </w:r>
      <w:r>
        <w:t xml:space="preserve"> </w:t>
      </w:r>
      <w:r>
        <w:t xml:space="preserve">2014/52/EU has influenced the consideration of land in EIA found that, so far, the</w:t>
      </w:r>
      <w:r>
        <w:t xml:space="preserve"> </w:t>
      </w:r>
      <w:r>
        <w:t xml:space="preserve">specific EIA cases listed by the experts showed that projects affecting undeveloped land</w:t>
      </w:r>
      <w:r>
        <w:t xml:space="preserve"> </w:t>
      </w:r>
      <w:r>
        <w:t xml:space="preserve">are not necessarily rejected or modified – even if an EIA concludes that they will</w:t>
      </w:r>
      <w:r>
        <w:t xml:space="preserve"> </w:t>
      </w:r>
      <w:r>
        <w:t xml:space="preserve">negatively impact land. Overall, the study found that the inclusion of the factor ‘land’</w:t>
      </w:r>
      <w:r>
        <w:t xml:space="preserve"> </w:t>
      </w:r>
      <w:r>
        <w:t xml:space="preserve">into the Directive had not yet made a real difference. While this may be partly due to</w:t>
      </w:r>
      <w:r>
        <w:t xml:space="preserve"> </w:t>
      </w:r>
      <w:r>
        <w:t xml:space="preserve">delays in Member States implementing the directive, the study concluded that obstacles</w:t>
      </w:r>
      <w:r>
        <w:t xml:space="preserve"> </w:t>
      </w:r>
      <w:r>
        <w:t xml:space="preserve">remain with regard to the operationalisation (i.e., need for qualitative indicators for</w:t>
      </w:r>
      <w:r>
        <w:t xml:space="preserve"> </w:t>
      </w:r>
      <w:r>
        <w:t xml:space="preserve">assessing environmental impacts of land take) and contextualisation of the factor ‘land’</w:t>
      </w:r>
      <w:r>
        <w:t xml:space="preserve"> </w:t>
      </w:r>
      <w:r>
        <w:t xml:space="preserve">as an aspect of EIAs (i.e., need for a concise definition of ‘land’ in EU Guidance</w:t>
      </w:r>
      <w:r>
        <w:t xml:space="preserve"> </w:t>
      </w:r>
      <w:r>
        <w:t xml:space="preserve">Documents and full breakdown of quantitative land take targets down to the regional and</w:t>
      </w:r>
      <w:r>
        <w:t xml:space="preserve"> </w:t>
      </w:r>
      <w:r>
        <w:t xml:space="preserve">local level). Most of the experts interviewed believed that the inclusion of the factor</w:t>
      </w:r>
      <w:r>
        <w:t xml:space="preserve"> </w:t>
      </w:r>
      <w:r>
        <w:t xml:space="preserve">‘land’ in the Directive could potentially make a difference in the future, especially by</w:t>
      </w:r>
      <w:r>
        <w:t xml:space="preserve"> </w:t>
      </w:r>
      <w:r>
        <w:t xml:space="preserve">raising knowledge.</w:t>
      </w:r>
    </w:p>
    <w:p>
      <w:pPr>
        <w:pStyle w:val="BodyText"/>
      </w:pPr>
      <w:r>
        <w:t xml:space="preserve">Trend data exist with regard to the rates and trends of sealing within the EU (presented in</w:t>
      </w:r>
      <w:r>
        <w:t xml:space="preserve"> </w:t>
      </w:r>
      <w:r>
        <w:t xml:space="preserve">the figure below).333</w:t>
      </w:r>
    </w:p>
    <w:p>
      <w:pPr>
        <w:pStyle w:val="BodyText"/>
      </w:pPr>
      <w:r>
        <w:t xml:space="preserve">329</w:t>
      </w:r>
      <w:r>
        <w:t xml:space="preserve"> </w:t>
      </w:r>
      <w:r>
        <w:t xml:space="preserve">https://www.europarl.europa.eu/cmsdata/226410/Briefing_Transposition_and_implementation_of_the_2014_Directive_on_the_assess</w:t>
      </w:r>
      <w:r>
        <w:t xml:space="preserve"> </w:t>
      </w:r>
      <w:r>
        <w:t xml:space="preserve">ment_of_the_effects_of_certain_public_and_private_projects_on_the_environment_.pdf</w:t>
      </w:r>
      <w:r>
        <w:br/>
      </w:r>
      <w:r>
        <w:t xml:space="preserve">330 https://unece.org/sites/default/files/2022-05/EU_EIA_Annex.pdf</w:t>
      </w:r>
      <w:r>
        <w:br/>
      </w:r>
      <w:r>
        <w:t xml:space="preserve">331 https://www.sciencedirect.com/science/article/pii/S0264837721004531</w:t>
      </w:r>
      <w:r>
        <w:br/>
      </w:r>
      <w:r>
        <w:t xml:space="preserve">332 Austria, Belgium, Czech Republic, Denmark, France, Germany, Italy, Latvia, Netherlands, Poland, Portugal, Spain, Sweden, UK.</w:t>
      </w:r>
      <w:r>
        <w:t xml:space="preserve"> </w:t>
      </w:r>
      <w:r>
        <w:t xml:space="preserve">333 https://www.eea.europa.eu/data-and-maps/daviz/percentage-sealing-by-country-1#tab-chart_5</w:t>
      </w:r>
    </w:p>
    <w:p>
      <w:pPr>
        <w:pStyle w:val="BodyText"/>
      </w:pPr>
      <w:r>
        <w:t xml:space="preserve">251</w:t>
      </w:r>
    </w:p>
    <w:p>
      <w:pPr>
        <w:pStyle w:val="BodyText"/>
      </w:pPr>
      <w:r>
        <w:t xml:space="preserve">2.3</w:t>
      </w:r>
      <w:r>
        <w:t xml:space="preserve"> </w:t>
      </w:r>
      <w:r>
        <w:t xml:space="preserve">Industrial Emissions Directive (IED)</w:t>
      </w:r>
      <w:r>
        <w:t xml:space="preserve"> </w:t>
      </w:r>
      <w:r>
        <w:t xml:space="preserve">The IED is the main EU instrument for preventing and reducing pollution from c. 52 000</w:t>
      </w:r>
      <w:r>
        <w:t xml:space="preserve"> </w:t>
      </w:r>
      <w:r>
        <w:t xml:space="preserve">large industrial installations in Europe. It aims to prevent pollution and achieve a high</w:t>
      </w:r>
      <w:r>
        <w:t xml:space="preserve"> </w:t>
      </w:r>
      <w:r>
        <w:t xml:space="preserve">level of protection of human health and the environment. The IED currently regulates the</w:t>
      </w:r>
      <w:r>
        <w:t xml:space="preserve"> </w:t>
      </w:r>
      <w:r>
        <w:t xml:space="preserve">environmental impacts of Europe’s large-scale, high-pollution-risk industrial installations</w:t>
      </w:r>
      <w:r>
        <w:t xml:space="preserve"> </w:t>
      </w:r>
      <w:r>
        <w:t xml:space="preserve">and certain livestock farms (‘agro-industrial’ installations of intensive rearing of pigs and</w:t>
      </w:r>
      <w:r>
        <w:t xml:space="preserve"> </w:t>
      </w:r>
      <w:r>
        <w:t xml:space="preserve">poultry) in an integrated manner, on a sector-by-sector basis. It covers all relevant</w:t>
      </w:r>
      <w:r>
        <w:t xml:space="preserve"> </w:t>
      </w:r>
      <w:r>
        <w:t xml:space="preserve">pollutants emitted by agro-industrial installations in significant quantities that may affect</w:t>
      </w:r>
      <w:r>
        <w:t xml:space="preserve"> </w:t>
      </w:r>
      <w:r>
        <w:t xml:space="preserve">human health and the environment. Installations regulated by the IED account for about</w:t>
      </w:r>
      <w:r>
        <w:t xml:space="preserve"> </w:t>
      </w:r>
      <w:r>
        <w:t xml:space="preserve">20% of the EU’s overall pollutant emissions by mass into the air, around 20% of</w:t>
      </w:r>
      <w:r>
        <w:t xml:space="preserve"> </w:t>
      </w:r>
      <w:r>
        <w:t xml:space="preserve">pollutant emissions into water and approximately 40% of greenhouse gas (GHG)</w:t>
      </w:r>
      <w:r>
        <w:t xml:space="preserve"> </w:t>
      </w:r>
      <w:r>
        <w:t xml:space="preserve">emissions. Activities regulated by the IED include power plants, refineries, waste</w:t>
      </w:r>
      <w:r>
        <w:t xml:space="preserve"> </w:t>
      </w:r>
      <w:r>
        <w:t xml:space="preserve">treatment and incineration, production of metals, cement, glass, chemicals, pulp and</w:t>
      </w:r>
      <w:r>
        <w:t xml:space="preserve"> </w:t>
      </w:r>
      <w:r>
        <w:t xml:space="preserve">paper, food and drink, and the intensive rearing of pigs and poultry. The IED addresses</w:t>
      </w:r>
      <w:r>
        <w:t xml:space="preserve"> </w:t>
      </w:r>
      <w:r>
        <w:t xml:space="preserve">Figure 2-1: Soil sealing per EU Member State (% of total surface, 2006 to 2015)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mainly the installations carrying out activities listed in IED annex I and does not address</w:t>
      </w:r>
      <w:r>
        <w:t xml:space="preserve"> </w:t>
      </w:r>
      <w:r>
        <w:t xml:space="preserve">soil contamination caused before the entry into force of the IED.</w:t>
      </w:r>
      <w:r>
        <w:br/>
      </w:r>
      <w:r>
        <w:t xml:space="preserve">The IED operates via a “Best Available Techniques” (BAT) permitting system. BATs are</w:t>
      </w:r>
      <w:r>
        <w:t xml:space="preserve"> </w:t>
      </w:r>
      <w:r>
        <w:t xml:space="preserve">listed in BAT Reference Documents (BREFs), developed through an information</w:t>
      </w:r>
      <w:r>
        <w:t xml:space="preserve"> </w:t>
      </w:r>
      <w:r>
        <w:t xml:space="preserve">exchange among experts from Member States, industry and environmental organisations,</w:t>
      </w:r>
      <w:r>
        <w:t xml:space="preserve"> </w:t>
      </w:r>
      <w:r>
        <w:t xml:space="preserve">steered by the JRC/ European IPPC Bureau. The IED lays down that the concerned</w:t>
      </w:r>
      <w:r>
        <w:t xml:space="preserve"> </w:t>
      </w:r>
      <w:r>
        <w:t xml:space="preserve">installations must operate according to permits, conditions of which are based on BAT</w:t>
      </w:r>
      <w:r>
        <w:t xml:space="preserve"> </w:t>
      </w:r>
      <w:r>
        <w:t xml:space="preserve">conclusions. It covers emissions into air, water and land and the generation of waste, in</w:t>
      </w:r>
      <w:r>
        <w:t xml:space="preserve"> </w:t>
      </w:r>
      <w:r>
        <w:t xml:space="preserve">order to achieve a high level of protection of the environment taken as a whole. For</w:t>
      </w:r>
      <w:r>
        <w:t xml:space="preserve"> </w:t>
      </w:r>
      <w:r>
        <w:t xml:space="preserve">example, the BAT Conclusions for surface treatment using organic solvents including</w:t>
      </w:r>
      <w:r>
        <w:t xml:space="preserve"> </w:t>
      </w:r>
      <w:r>
        <w:t xml:space="preserve">preservation of wood and wood products with chemicals include techniques to prevent or</w:t>
      </w:r>
      <w:r>
        <w:t xml:space="preserve"> </w:t>
      </w:r>
      <w:r>
        <w:t xml:space="preserve">reduce emissions to soil and groundwater, such as plant or equipment containment or</w:t>
      </w:r>
      <w:r>
        <w:t xml:space="preserve"> </w:t>
      </w:r>
      <w:r>
        <w:t xml:space="preserve">impermeable floors.</w:t>
      </w:r>
      <w:r>
        <w:t xml:space="preserve"> </w:t>
      </w:r>
      <w:r>
        <w:t xml:space="preserve">This Directive, which entered into force in 2011, addresses soil and groundwater</w:t>
      </w:r>
      <w:r>
        <w:t xml:space="preserve"> </w:t>
      </w:r>
      <w:r>
        <w:t xml:space="preserve">protection at site level through these permits as they include environmental protection</w:t>
      </w:r>
      <w:r>
        <w:t xml:space="preserve"> </w:t>
      </w:r>
      <w:r>
        <w:t xml:space="preserve">obligations. General requirements to be set in permits include appropriate requirements</w:t>
      </w:r>
      <w:r>
        <w:t xml:space="preserve"> </w:t>
      </w:r>
      <w:r>
        <w:t xml:space="preserve">ensuring protection of the soil and groundwater and appropriate requirements for the</w:t>
      </w:r>
      <w:r>
        <w:t xml:space="preserve"> </w:t>
      </w:r>
      <w:r>
        <w:t xml:space="preserve">regular maintenance and surveillance of measures taken to prevent emissions to soil and</w:t>
      </w:r>
      <w:r>
        <w:t xml:space="preserve"> </w:t>
      </w:r>
      <w:r>
        <w:t xml:space="preserve">groundwater.</w:t>
      </w:r>
      <w:r>
        <w:t xml:space="preserve"> </w:t>
      </w:r>
      <w:r>
        <w:t xml:space="preserve">If an installation’s activity involves the use, production or release of a hazardous</w:t>
      </w:r>
      <w:r>
        <w:t xml:space="preserve"> </w:t>
      </w:r>
      <w:r>
        <w:t xml:space="preserve">substance which may lead to contamination of soil or groundwater, additional</w:t>
      </w:r>
      <w:r>
        <w:t xml:space="preserve"> </w:t>
      </w:r>
      <w:r>
        <w:t xml:space="preserve">requirements shall apply. Firstly, the permit shall include appropriate requirements</w:t>
      </w:r>
      <w:r>
        <w:t xml:space="preserve"> </w:t>
      </w:r>
      <w:r>
        <w:t xml:space="preserve">concerning the periodic monitoring of soil and groundwater in relation to relevant</w:t>
      </w:r>
      <w:r>
        <w:t xml:space="preserve"> </w:t>
      </w:r>
      <w:r>
        <w:t xml:space="preserve">hazardous substances likely to be found on site and having regard to the possibility of</w:t>
      </w:r>
      <w:r>
        <w:t xml:space="preserve"> </w:t>
      </w:r>
      <w:r>
        <w:t xml:space="preserve">soil and groundwater contamination at the site of the installation. Second, where the</w:t>
      </w:r>
      <w:r>
        <w:t xml:space="preserve"> </w:t>
      </w:r>
      <w:r>
        <w:t xml:space="preserve">activity involves the use, production or release of relevant hazardous substances and</w:t>
      </w:r>
      <w:r>
        <w:t xml:space="preserve"> </w:t>
      </w:r>
      <w:r>
        <w:t xml:space="preserve">having regard to the possibility of soil and groundwater contamination at the site of the</w:t>
      </w:r>
      <w:r>
        <w:t xml:space="preserve"> </w:t>
      </w:r>
      <w:r>
        <w:t xml:space="preserve">installation, a baseline report is required. This baseline report determines the state of soil</w:t>
      </w:r>
      <w:r>
        <w:t xml:space="preserve"> </w:t>
      </w:r>
      <w:r>
        <w:t xml:space="preserve">and groundwater contamination prior to the start of operation of the installation and is</w:t>
      </w:r>
      <w:r>
        <w:t xml:space="preserve"> </w:t>
      </w:r>
      <w:r>
        <w:t xml:space="preserve">used as a reference point to identify changes in the level of soil and groundwater</w:t>
      </w:r>
      <w:r>
        <w:t xml:space="preserve"> </w:t>
      </w:r>
      <w:r>
        <w:t xml:space="preserve">contamination. Where significant soil or groundwater pollution has been caused, the</w:t>
      </w:r>
      <w:r>
        <w:t xml:space="preserve"> </w:t>
      </w:r>
      <w:r>
        <w:t xml:space="preserve">operator must take the necessary measures to return the site to the baseline level. Where</w:t>
      </w:r>
      <w:r>
        <w:t xml:space="preserve"> </w:t>
      </w:r>
      <w:r>
        <w:t xml:space="preserve">the contamination of soil and groundwater at the site poses a significant risk to human</w:t>
      </w:r>
      <w:r>
        <w:t xml:space="preserve"> </w:t>
      </w:r>
      <w:r>
        <w:t xml:space="preserve">health or the environment, the operator shall take the necessary actions aimed at the</w:t>
      </w:r>
      <w:r>
        <w:t xml:space="preserve"> </w:t>
      </w:r>
      <w:r>
        <w:t xml:space="preserve">removal, control, containment or reduction of relevant hazardous substances, so that the</w:t>
      </w:r>
      <w:r>
        <w:t xml:space="preserve"> </w:t>
      </w:r>
      <w:r>
        <w:t xml:space="preserve">site, taking into account its current or approved future use, ceases to pose such a risk.</w:t>
      </w:r>
    </w:p>
    <w:p>
      <w:pPr>
        <w:pStyle w:val="BodyText"/>
      </w:pPr>
      <w:r>
        <w:t xml:space="preserve">According to the evaluation study of the IED,334,335 very few installations report any</w:t>
      </w:r>
      <w:r>
        <w:t xml:space="preserve"> </w:t>
      </w:r>
      <w:r>
        <w:t xml:space="preserve">emissions and the emissions to soil have decreased since the entry into force of the</w:t>
      </w:r>
      <w:r>
        <w:t xml:space="preserve"> </w:t>
      </w:r>
      <w:r>
        <w:t xml:space="preserve">directive (Figure 2-2). However, this is mainly due to the reduction of installations that</w:t>
      </w:r>
      <w:r>
        <w:t xml:space="preserve"> </w:t>
      </w:r>
      <w:r>
        <w:t xml:space="preserve">report their emissions because their emissions have decreased below the reporting</w:t>
      </w:r>
      <w:r>
        <w:t xml:space="preserve"> </w:t>
      </w:r>
      <w:r>
        <w:t xml:space="preserve">thresholders.</w:t>
      </w:r>
    </w:p>
    <w:p>
      <w:pPr>
        <w:pStyle w:val="BodyText"/>
      </w:pPr>
      <w:r>
        <w:t xml:space="preserve">334 https://eur-lex.europa.eu/legal-content/EN/TXT/?uri=CELEX%3A52020SC0181</w:t>
      </w:r>
      <w:r>
        <w:br/>
      </w:r>
      <w:r>
        <w:t xml:space="preserve">335 https://circabc.europa.eu/ui/group/06f33a94-9829-4eee-b187-21bb783a0fbf/library/df5b7d87-2bd9-47f3-b3d3-</w:t>
      </w:r>
      <w:r>
        <w:t xml:space="preserve"> </w:t>
      </w:r>
      <w:r>
        <w:t xml:space="preserve">de41d402476d?p=1&amp;n=10&amp;sort=modified_DESC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The IED is currently being revised: the proposal for revision was adopted on 5/4/2022</w:t>
      </w:r>
      <w:r>
        <w:t xml:space="preserve"> </w:t>
      </w:r>
      <w:r>
        <w:t xml:space="preserve">and included several amendments with a positive impact on soil quality by preventing</w:t>
      </w:r>
      <w:r>
        <w:t xml:space="preserve"> </w:t>
      </w:r>
      <w:r>
        <w:t xml:space="preserve">soil contamination.</w:t>
      </w:r>
      <w:r>
        <w:br/>
      </w:r>
      <w:r>
        <w:t xml:space="preserve">Firstly, the EC aims to lower the threshold above which the rearing of pigs and poultry</w:t>
      </w:r>
      <w:r>
        <w:t xml:space="preserve"> </w:t>
      </w:r>
      <w:r>
        <w:t xml:space="preserve">are included within the scope of the directive, to improve air, water and soil quality. In</w:t>
      </w:r>
      <w:r>
        <w:t xml:space="preserve"> </w:t>
      </w:r>
      <w:r>
        <w:t xml:space="preserve">addition, the Commission proposed to include cattle within the scope of the IED, above a</w:t>
      </w:r>
      <w:r>
        <w:t xml:space="preserve"> </w:t>
      </w:r>
      <w:r>
        <w:t xml:space="preserve">certain threshold. These series of amendments, which will also contain the adoption of an</w:t>
      </w:r>
      <w:r>
        <w:t xml:space="preserve"> </w:t>
      </w:r>
      <w:r>
        <w:t xml:space="preserve">implementing act setting operating rules, including on sustainable management and land</w:t>
      </w:r>
      <w:r>
        <w:t xml:space="preserve"> </w:t>
      </w:r>
      <w:r>
        <w:t xml:space="preserve">spreading practices; will lead to a decrease of pollutant emissions from livestock</w:t>
      </w:r>
      <w:r>
        <w:t xml:space="preserve"> </w:t>
      </w:r>
      <w:r>
        <w:t xml:space="preserve">activities to air, water and soil.</w:t>
      </w:r>
      <w:r>
        <w:t xml:space="preserve"> </w:t>
      </w:r>
      <w:r>
        <w:t xml:space="preserve">Concerning industrial activities, the tightening of the setting of emission limit values in</w:t>
      </w:r>
      <w:r>
        <w:t xml:space="preserve"> </w:t>
      </w:r>
      <w:r>
        <w:t xml:space="preserve">permits, for pollutant emissions to air, water and land/soil, as well as of flexibility or</w:t>
      </w:r>
      <w:r>
        <w:t xml:space="preserve"> </w:t>
      </w:r>
      <w:r>
        <w:t xml:space="preserve">derogations provisions, are also expected to have a positive impact on soil quality.</w:t>
      </w:r>
      <w:r>
        <w:br/>
      </w:r>
      <w:r>
        <w:t xml:space="preserve">Moreover, BAT conclusions are proposed to be extended to landfills as technical</w:t>
      </w:r>
      <w:r>
        <w:t xml:space="preserve"> </w:t>
      </w:r>
      <w:r>
        <w:t xml:space="preserve">developments and innovation have made more effective techniques available for the</w:t>
      </w:r>
      <w:r>
        <w:t xml:space="preserve"> </w:t>
      </w:r>
      <w:r>
        <w:t xml:space="preserve">protection of human health and the environment. This could also positively impact</w:t>
      </w:r>
      <w:r>
        <w:t xml:space="preserve"> </w:t>
      </w:r>
      <w:r>
        <w:t xml:space="preserve">pollutant emissions to soils as not properly managed landfills are sources of groundwater</w:t>
      </w:r>
      <w:r>
        <w:t xml:space="preserve"> </w:t>
      </w:r>
      <w:r>
        <w:t xml:space="preserve">and soil pollution.</w:t>
      </w:r>
      <w:r>
        <w:br/>
      </w:r>
      <w:r>
        <w:t xml:space="preserve">Besides, the proposed scope extension of the IED to certain mining activities will allow</w:t>
      </w:r>
      <w:r>
        <w:t xml:space="preserve"> </w:t>
      </w:r>
      <w:r>
        <w:t xml:space="preserve">the development of BATs for these activities. Although the size of impacts will</w:t>
      </w:r>
      <w:r>
        <w:t xml:space="preserve"> </w:t>
      </w:r>
      <w:r>
        <w:t xml:space="preserve">ultimately depend on the outcome of the BAT process for these mining activities, there is</w:t>
      </w:r>
      <w:r>
        <w:t xml:space="preserve"> </w:t>
      </w:r>
      <w:r>
        <w:t xml:space="preserve">significant potential to reduce emissions to surface water, groundwater and soil by</w:t>
      </w:r>
      <w:r>
        <w:t xml:space="preserve"> </w:t>
      </w:r>
      <w:r>
        <w:t xml:space="preserve">applying the IED’s integrated permitting framework</w:t>
      </w:r>
    </w:p>
    <w:p>
      <w:pPr>
        <w:pStyle w:val="BodyText"/>
      </w:pPr>
      <w:r>
        <w:t xml:space="preserve">2.4</w:t>
      </w:r>
      <w:r>
        <w:t xml:space="preserve"> </w:t>
      </w:r>
      <w:r>
        <w:t xml:space="preserve">Environmental Liability Directive (ELD)</w:t>
      </w:r>
      <w:r>
        <w:t xml:space="preserve"> </w:t>
      </w:r>
      <w:r>
        <w:t xml:space="preserve">The ELD establishes a framework based on the polluter pays principle to prevent and</w:t>
      </w:r>
      <w:r>
        <w:t xml:space="preserve"> </w:t>
      </w:r>
      <w:r>
        <w:t xml:space="preserve">remedy environmental damage. ‘Environmental damage’ is defined as damage to</w:t>
      </w:r>
      <w:r>
        <w:t xml:space="preserve"> </w:t>
      </w:r>
      <w:r>
        <w:t xml:space="preserve">protected species and natural habitats, damage to water and damage to land. The concept</w:t>
      </w:r>
      <w:r>
        <w:t xml:space="preserve"> </w:t>
      </w:r>
      <w:r>
        <w:t xml:space="preserve">of ‘environmental damage’ is further explained in the commissions notice (2021) with</w:t>
      </w:r>
      <w:r>
        <w:t xml:space="preserve"> </w:t>
      </w:r>
      <w:r>
        <w:t xml:space="preserve">guidelines providing a common understanding of the term ‘environmental damage’. Land</w:t>
      </w:r>
      <w:r>
        <w:t xml:space="preserve"> </w:t>
      </w:r>
      <w:r>
        <w:t xml:space="preserve">damage is restricted to ‘significant risk to human health being adversely affected’, which</w:t>
      </w:r>
      <w:r>
        <w:t xml:space="preserve"> </w:t>
      </w:r>
      <w:r>
        <w:t xml:space="preserve">means that significant risks for the environment are not covered by the ELD. However,</w:t>
      </w:r>
      <w:r>
        <w:t xml:space="preserve"> </w:t>
      </w:r>
      <w:r>
        <w:t xml:space="preserve">some Member States use a broader definition which includes a risk to the environment or</w:t>
      </w:r>
      <w:r>
        <w:t xml:space="preserve"> </w:t>
      </w:r>
      <w:r>
        <w:t xml:space="preserve">a risk for infringing certain limit values of pollutants.</w:t>
      </w:r>
      <w:r>
        <w:br/>
      </w:r>
      <w:r>
        <w:t xml:space="preserve">Figure 2-2: Trend in selected pollutant emissions to soil from IED</w:t>
      </w:r>
      <w:r>
        <w:t xml:space="preserve"> </w:t>
      </w:r>
      <w:r>
        <w:t xml:space="preserve">sectors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The ELD only addresses new contamination of soils, if it reaches a certain significance</w:t>
      </w:r>
      <w:r>
        <w:t xml:space="preserve"> </w:t>
      </w:r>
      <w:r>
        <w:t xml:space="preserve">threshold (i.e. contamination should pose a significant risk to human health, risk to the</w:t>
      </w:r>
      <w:r>
        <w:t xml:space="preserve"> </w:t>
      </w:r>
      <w:r>
        <w:t xml:space="preserve">environment is not considered). Historical contamination as a consequence of activities</w:t>
      </w:r>
      <w:r>
        <w:t xml:space="preserve"> </w:t>
      </w:r>
      <w:r>
        <w:t xml:space="preserve">carried out and finished before 30 April 2007, are not covered by the directive, as well as</w:t>
      </w:r>
      <w:r>
        <w:t xml:space="preserve"> </w:t>
      </w:r>
      <w:r>
        <w:t xml:space="preserve">contamination caused by risk activities that are not listed in annex III and hence do not</w:t>
      </w:r>
      <w:r>
        <w:t xml:space="preserve"> </w:t>
      </w:r>
      <w:r>
        <w:t xml:space="preserve">fall under its scope. The ELD only regulates the liability for land damage and does not</w:t>
      </w:r>
      <w:r>
        <w:t xml:space="preserve"> </w:t>
      </w:r>
      <w:r>
        <w:t xml:space="preserve">address issues like the identification, registration or risk assessment of contaminated</w:t>
      </w:r>
      <w:r>
        <w:t xml:space="preserve"> </w:t>
      </w:r>
      <w:r>
        <w:t xml:space="preserve">sites. It also does not cover other forms of land damage or soil degradation such as</w:t>
      </w:r>
      <w:r>
        <w:t xml:space="preserve"> </w:t>
      </w:r>
      <w:r>
        <w:t xml:space="preserve">erosion, sealing, loss of organic matter, etc.</w:t>
      </w:r>
    </w:p>
    <w:p>
      <w:pPr>
        <w:pStyle w:val="BodyText"/>
      </w:pPr>
      <w:r>
        <w:t xml:space="preserve">The ELD aims to effectively address prevention and remediation of environmental</w:t>
      </w:r>
      <w:r>
        <w:t xml:space="preserve"> </w:t>
      </w:r>
      <w:r>
        <w:t xml:space="preserve">damage in the EU, thus contributing to safeguarding European waters and to protecting</w:t>
      </w:r>
      <w:r>
        <w:t xml:space="preserve"> </w:t>
      </w:r>
      <w:r>
        <w:t xml:space="preserve">the soil quality. Under the ELD land damage and imminent threat thereof make up more</w:t>
      </w:r>
      <w:r>
        <w:t xml:space="preserve"> </w:t>
      </w:r>
      <w:r>
        <w:t xml:space="preserve">than half of all incidents reported in 2016 by MS336 (747 instances). This is however not</w:t>
      </w:r>
      <w:r>
        <w:t xml:space="preserve"> </w:t>
      </w:r>
      <w:r>
        <w:t xml:space="preserve">unexpected, because this damage category requires a lower remediation standard and</w:t>
      </w:r>
      <w:r>
        <w:t xml:space="preserve"> </w:t>
      </w:r>
      <w:r>
        <w:t xml:space="preserve">demands less remedial action compared to water and biodiversity damage (as there is no</w:t>
      </w:r>
      <w:r>
        <w:t xml:space="preserve"> </w:t>
      </w:r>
      <w:r>
        <w:t xml:space="preserve">requirement for economic valuation and for complementary and compensatory</w:t>
      </w:r>
      <w:r>
        <w:t xml:space="preserve"> </w:t>
      </w:r>
      <w:r>
        <w:t xml:space="preserve">remediation for soil damage).</w:t>
      </w:r>
    </w:p>
    <w:p>
      <w:pPr>
        <w:pStyle w:val="BodyText"/>
      </w:pPr>
      <w:r>
        <w:t xml:space="preserve">According to the Evaluation of the environmental liability directive in 2016337 the</w:t>
      </w:r>
      <w:r>
        <w:t xml:space="preserve"> </w:t>
      </w:r>
      <w:r>
        <w:t xml:space="preserve">definition ‘significant risk of human health’ with regard to the significance thresholds for</w:t>
      </w:r>
      <w:r>
        <w:t xml:space="preserve"> </w:t>
      </w:r>
      <w:r>
        <w:t xml:space="preserve">land damage is quite narrow. Because of this narrow scope the impact of the ELD on the</w:t>
      </w:r>
      <w:r>
        <w:t xml:space="preserve"> </w:t>
      </w:r>
      <w:r>
        <w:t xml:space="preserve">protection of soils may be limited. Furthermore, ‘land damage’ could be defined more</w:t>
      </w:r>
      <w:r>
        <w:t xml:space="preserve"> </w:t>
      </w:r>
      <w:r>
        <w:t xml:space="preserve">precisely, e.g. by setting specific limit or screening values for certain pollutants in certain</w:t>
      </w:r>
      <w:r>
        <w:t xml:space="preserve"> </w:t>
      </w:r>
      <w:r>
        <w:t xml:space="preserve">soil types. Currently, a new evaluation is ongoing which is set to be completed by 2023.</w:t>
      </w:r>
    </w:p>
    <w:p>
      <w:pPr>
        <w:pStyle w:val="BodyText"/>
      </w:pPr>
      <w:r>
        <w:t xml:space="preserve">2.5</w:t>
      </w:r>
      <w:r>
        <w:t xml:space="preserve"> </w:t>
      </w:r>
      <w:r>
        <w:t xml:space="preserve">Environmental Crime Directive</w:t>
      </w:r>
      <w:r>
        <w:t xml:space="preserve"> </w:t>
      </w:r>
      <w:r>
        <w:t xml:space="preserve">The Environmental Crime Directive (2008/99/EC) aims to enhance compliance with the</w:t>
      </w:r>
      <w:r>
        <w:t xml:space="preserve"> </w:t>
      </w:r>
      <w:r>
        <w:t xml:space="preserve">EU environment protection legislation by supplementing administrative sanctions regime</w:t>
      </w:r>
      <w:r>
        <w:t xml:space="preserve"> </w:t>
      </w:r>
      <w:r>
        <w:t xml:space="preserve">with criminal law penalties. Under the Directive, environmental crime comprises a broad</w:t>
      </w:r>
      <w:r>
        <w:t xml:space="preserve"> </w:t>
      </w:r>
      <w:r>
        <w:t xml:space="preserve">range of illicit activities, including the illegal discharge of substances into soil and the</w:t>
      </w:r>
      <w:r>
        <w:t xml:space="preserve"> </w:t>
      </w:r>
      <w:r>
        <w:t xml:space="preserve">illegal dumping of waste, amongst other activities. The recent evaluation of this Directive</w:t>
      </w:r>
      <w:r>
        <w:t xml:space="preserve"> </w:t>
      </w:r>
      <w:r>
        <w:t xml:space="preserve">concluded that it has not fully met its objectives and that – despite some progress –</w:t>
      </w:r>
      <w:r>
        <w:t xml:space="preserve"> </w:t>
      </w:r>
      <w:r>
        <w:t xml:space="preserve">significant divergence remains between Member States. The evaluation shows the</w:t>
      </w:r>
      <w:r>
        <w:t xml:space="preserve"> </w:t>
      </w:r>
      <w:r>
        <w:t xml:space="preserve">number of convictions for environmental crimes in each MS, however the data are not</w:t>
      </w:r>
      <w:r>
        <w:t xml:space="preserve"> </w:t>
      </w:r>
      <w:r>
        <w:t xml:space="preserve">granular enough to identify convictions specifically related to soil.338 Moreover, the</w:t>
      </w:r>
      <w:r>
        <w:t xml:space="preserve"> </w:t>
      </w:r>
      <w:r>
        <w:t xml:space="preserve">conclusion on effectiveness is that shortcomings in enforcement remain an obstacle.339</w:t>
      </w:r>
    </w:p>
    <w:p>
      <w:pPr>
        <w:pStyle w:val="BodyText"/>
      </w:pPr>
      <w:r>
        <w:t xml:space="preserve">Following an evaluation of the 2008 Environmental Crime Directive, the Commission</w:t>
      </w:r>
      <w:r>
        <w:t xml:space="preserve"> </w:t>
      </w:r>
      <w:r>
        <w:t xml:space="preserve">adopted a proposal for the Environmental Crime Directive (15-12-2021) to crack down</w:t>
      </w:r>
      <w:r>
        <w:t xml:space="preserve"> </w:t>
      </w:r>
      <w:r>
        <w:t xml:space="preserve">on environmental crime. In relation to soil, this proposed Directive includes reference to</w:t>
      </w:r>
      <w:r>
        <w:t xml:space="preserve"> </w:t>
      </w:r>
      <w:r>
        <w:t xml:space="preserve">damage to soil in the definition of several criminal offences. The proposal includes</w:t>
      </w:r>
      <w:r>
        <w:t xml:space="preserve"> </w:t>
      </w:r>
      <w:r>
        <w:t xml:space="preserve">elements to be considered when assessing whether a damage (including to soil) is</w:t>
      </w:r>
      <w:r>
        <w:t xml:space="preserve"> </w:t>
      </w:r>
      <w:r>
        <w:t xml:space="preserve">substantial and whether an activity is likely to cause damage (including to soil). The</w:t>
      </w:r>
    </w:p>
    <w:p>
      <w:pPr>
        <w:pStyle w:val="BodyText"/>
      </w:pPr>
      <w:r>
        <w:t xml:space="preserve">336 https://eur-lex.europa.eu/legal-content/EN/TXT/?uri=celex:52016SC0121</w:t>
      </w:r>
      <w:r>
        <w:t xml:space="preserve"> </w:t>
      </w:r>
      <w:r>
        <w:t xml:space="preserve">337 https://eur-lex.europa.eu/legal-content/EN/TXT/?uri=celex:52016SC0121</w:t>
      </w:r>
      <w:r>
        <w:t xml:space="preserve"> </w:t>
      </w:r>
      <w:r>
        <w:t xml:space="preserve">338 https://ec.europa.eu/info/sites/default/files/evaluation_-</w:t>
      </w:r>
      <w:r>
        <w:rPr>
          <w:i/>
          <w:iCs/>
        </w:rPr>
        <w:t xml:space="preserve">swd2020259</w:t>
      </w:r>
      <w:r>
        <w:t xml:space="preserve">-</w:t>
      </w:r>
      <w:r>
        <w:rPr>
          <w:i/>
          <w:iCs/>
        </w:rPr>
        <w:t xml:space="preserve">part_2.pdf</w:t>
      </w:r>
      <w:r>
        <w:br/>
      </w:r>
      <w:r>
        <w:rPr>
          <w:i/>
          <w:iCs/>
        </w:rPr>
        <w:t xml:space="preserve">339 https://ec.europa.eu/info/sites/default/files/evaluation</w:t>
      </w:r>
      <w:r>
        <w:t xml:space="preserve">-</w:t>
      </w:r>
      <w:r>
        <w:rPr>
          <w:i/>
          <w:iCs/>
        </w:rPr>
        <w:t xml:space="preserve">swd2020259</w:t>
      </w:r>
      <w:r>
        <w:t xml:space="preserve">-_part_1_0.pdf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proposal includes detailed provisions on sanctions for natural and legal persons as well as</w:t>
      </w:r>
      <w:r>
        <w:t xml:space="preserve"> </w:t>
      </w:r>
      <w:r>
        <w:t xml:space="preserve">on ‘aggravating factors’, such as the extent to which the offence caused destruction or</w:t>
      </w:r>
      <w:r>
        <w:t xml:space="preserve"> </w:t>
      </w:r>
      <w:r>
        <w:t xml:space="preserve">irreversible or long-lasting damage to an ecosystem and ‘mitigating circumstances’ such</w:t>
      </w:r>
      <w:r>
        <w:t xml:space="preserve"> </w:t>
      </w:r>
      <w:r>
        <w:t xml:space="preserve">as the extent to which the offender restores nature to its previous condition.</w:t>
      </w:r>
    </w:p>
    <w:p>
      <w:pPr>
        <w:pStyle w:val="BodyText"/>
      </w:pPr>
      <w:r>
        <w:t xml:space="preserve">The proposal, which has not yet entered into law and may therefore be further adjusted,</w:t>
      </w:r>
      <w:r>
        <w:t xml:space="preserve"> </w:t>
      </w:r>
      <w:r>
        <w:t xml:space="preserve">contains the following changes compared to the 2008 Directive: introduction of new</w:t>
      </w:r>
      <w:r>
        <w:t xml:space="preserve"> </w:t>
      </w:r>
      <w:r>
        <w:t xml:space="preserve">categories of environmental crimes, setting of a minimum and maximum level for</w:t>
      </w:r>
      <w:r>
        <w:t xml:space="preserve"> </w:t>
      </w:r>
      <w:r>
        <w:t xml:space="preserve">sanctions, introduction of ancillary sanctions, a definition of aggravating circumstances,</w:t>
      </w:r>
      <w:r>
        <w:t xml:space="preserve"> </w:t>
      </w:r>
      <w:r>
        <w:t xml:space="preserve">mechanisms and resources to strengthen the enforcement chain, and an obligation for</w:t>
      </w:r>
      <w:r>
        <w:t xml:space="preserve"> </w:t>
      </w:r>
      <w:r>
        <w:t xml:space="preserve">Member States to collect reliable statistical data and to support and assist people who</w:t>
      </w:r>
      <w:r>
        <w:t xml:space="preserve"> </w:t>
      </w:r>
      <w:r>
        <w:t xml:space="preserve">report environmental offenses and cooperate with law enforcement. Ultimately, the</w:t>
      </w:r>
      <w:r>
        <w:t xml:space="preserve"> </w:t>
      </w:r>
      <w:r>
        <w:t xml:space="preserve">reduction of environmental crime is expected to have a beneficial impact on the</w:t>
      </w:r>
      <w:r>
        <w:t xml:space="preserve"> </w:t>
      </w:r>
      <w:r>
        <w:t xml:space="preserve">environment – including soils – via pollution reduction, although the expected impacts</w:t>
      </w:r>
      <w:r>
        <w:t xml:space="preserve"> </w:t>
      </w:r>
      <w:r>
        <w:t xml:space="preserve">on soil are not quantified.</w:t>
      </w:r>
    </w:p>
    <w:p>
      <w:pPr>
        <w:pStyle w:val="BodyText"/>
      </w:pPr>
      <w:r>
        <w:t xml:space="preserve">2.6</w:t>
      </w:r>
      <w:r>
        <w:t xml:space="preserve"> </w:t>
      </w:r>
      <w:r>
        <w:t xml:space="preserve">Strategic Environmental Assessment (SEA) Directive</w:t>
      </w:r>
      <w:r>
        <w:t xml:space="preserve"> </w:t>
      </w:r>
      <w:r>
        <w:t xml:space="preserve">The Strategic Environmental Assessment (SEA) and focusses on certain public plans and</w:t>
      </w:r>
      <w:r>
        <w:t xml:space="preserve"> </w:t>
      </w:r>
      <w:r>
        <w:t xml:space="preserve">programmes while the EIA focusses on public and private projects. The SEA Directive</w:t>
      </w:r>
      <w:r>
        <w:t xml:space="preserve"> </w:t>
      </w:r>
      <w:r>
        <w:t xml:space="preserve">covers plans and programmes prepared or adopted by an authority (at national, regional</w:t>
      </w:r>
      <w:r>
        <w:t xml:space="preserve"> </w:t>
      </w:r>
      <w:r>
        <w:t xml:space="preserve">or local level) and required by legislative, regulatory or administrative provisions.</w:t>
      </w:r>
    </w:p>
    <w:p>
      <w:pPr>
        <w:pStyle w:val="BodyText"/>
      </w:pPr>
      <w:r>
        <w:t xml:space="preserve">An SEA is mandatory for plans and programmes in several domains which can have an</w:t>
      </w:r>
      <w:r>
        <w:t xml:space="preserve"> </w:t>
      </w:r>
      <w:r>
        <w:t xml:space="preserve">impact on soils (notably agriculture, forestry, industry, transport, waste/ water</w:t>
      </w:r>
      <w:r>
        <w:t xml:space="preserve"> </w:t>
      </w:r>
      <w:r>
        <w:t xml:space="preserve">management, town &amp; country planning or land use) and which set the framework for</w:t>
      </w:r>
      <w:r>
        <w:t xml:space="preserve"> </w:t>
      </w:r>
      <w:r>
        <w:t xml:space="preserve">future development consent of projects listed in the EIA Directive. In other domains (not</w:t>
      </w:r>
      <w:r>
        <w:t xml:space="preserve"> </w:t>
      </w:r>
      <w:r>
        <w:t xml:space="preserve">listed under the Directive), an SEA is needed if the plan or programme is likely to have</w:t>
      </w:r>
      <w:r>
        <w:t xml:space="preserve"> </w:t>
      </w:r>
      <w:r>
        <w:t xml:space="preserve">significant environmental effects, including on soil. Moreover, an SEA is mandatory for</w:t>
      </w:r>
      <w:r>
        <w:t xml:space="preserve"> </w:t>
      </w:r>
      <w:r>
        <w:t xml:space="preserve">plans and programmes which have been determined to require an assessment under the</w:t>
      </w:r>
      <w:r>
        <w:t xml:space="preserve"> </w:t>
      </w:r>
      <w:r>
        <w:t xml:space="preserve">Habitats Directive.</w:t>
      </w:r>
    </w:p>
    <w:p>
      <w:pPr>
        <w:pStyle w:val="BodyText"/>
      </w:pPr>
      <w:r>
        <w:t xml:space="preserve">Environmental reports must be prepared to assess the likely significant effects of</w:t>
      </w:r>
      <w:r>
        <w:t xml:space="preserve"> </w:t>
      </w:r>
      <w:r>
        <w:t xml:space="preserve">implementing the plan or programme. The environmental report has to describe the likely</w:t>
      </w:r>
      <w:r>
        <w:t xml:space="preserve"> </w:t>
      </w:r>
      <w:r>
        <w:t xml:space="preserve">significant effect, inter alia, on soil. Member States are required to take into account the</w:t>
      </w:r>
      <w:r>
        <w:t xml:space="preserve"> </w:t>
      </w:r>
      <w:r>
        <w:t xml:space="preserve">results of the public consultation during the preparation of the plan or programme. before</w:t>
      </w:r>
      <w:r>
        <w:t xml:space="preserve"> </w:t>
      </w:r>
      <w:r>
        <w:t xml:space="preserve">its adoption or submission to the legislative procedure. Moreover, they must</w:t>
      </w:r>
      <w:r>
        <w:t xml:space="preserve"> </w:t>
      </w:r>
      <w:r>
        <w:t xml:space="preserve">communicate how environmental considerations have been integrated into the plan or</w:t>
      </w:r>
      <w:r>
        <w:t xml:space="preserve"> </w:t>
      </w:r>
      <w:r>
        <w:t xml:space="preserve">programme after its adoption. As such, the SEA Directive contains provisions which</w:t>
      </w:r>
      <w:r>
        <w:t xml:space="preserve"> </w:t>
      </w:r>
      <w:r>
        <w:t xml:space="preserve">allow the identification of the likely significant effect on soils, as a result of plans or</w:t>
      </w:r>
      <w:r>
        <w:t xml:space="preserve"> </w:t>
      </w:r>
      <w:r>
        <w:t xml:space="preserve">programmes implementation, and prescribe appropriate mitigation measures.</w:t>
      </w:r>
    </w:p>
    <w:p>
      <w:pPr>
        <w:pStyle w:val="BodyText"/>
      </w:pPr>
      <w:r>
        <w:t xml:space="preserve">A recent evaluation of the Directive concluded that it is fit for the purpose. Some</w:t>
      </w:r>
      <w:r>
        <w:t xml:space="preserve"> </w:t>
      </w:r>
      <w:r>
        <w:t xml:space="preserve">respondents from the targeted survey conducted in the scope of this evaluation</w:t>
      </w:r>
      <w:r>
        <w:t xml:space="preserve"> </w:t>
      </w:r>
      <w:r>
        <w:t xml:space="preserve">nonetheless noted that soil protection should be better integrated into plans and</w:t>
      </w:r>
      <w:r>
        <w:t xml:space="preserve"> </w:t>
      </w:r>
      <w:r>
        <w:t xml:space="preserve">programmes.340 At the same time, it should be noted that the quality of the environmental</w:t>
      </w:r>
    </w:p>
    <w:p>
      <w:pPr>
        <w:pStyle w:val="BodyText"/>
      </w:pPr>
      <w:r>
        <w:t xml:space="preserve">340 See https://ec.europa.eu/environment/eia/pdf/REFIT%20Study.pdf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report prepared in the SEA procedure rests on the Member State authorities. This also</w:t>
      </w:r>
      <w:r>
        <w:t xml:space="preserve"> </w:t>
      </w:r>
      <w:r>
        <w:t xml:space="preserve">applies to the content of the plans and/or programmes.</w:t>
      </w:r>
    </w:p>
    <w:p>
      <w:pPr>
        <w:pStyle w:val="BodyText"/>
      </w:pPr>
      <w:r>
        <w:t xml:space="preserve">2.7</w:t>
      </w:r>
      <w:r>
        <w:t xml:space="preserve"> </w:t>
      </w:r>
      <w:r>
        <w:t xml:space="preserve">Water Framework Directive (and Daughter Directives)</w:t>
      </w:r>
      <w:r>
        <w:t xml:space="preserve"> </w:t>
      </w:r>
      <w:r>
        <w:t xml:space="preserve">The main aim of the Water Framework Directive (WFD) is to protect and enhance the</w:t>
      </w:r>
      <w:r>
        <w:t xml:space="preserve"> </w:t>
      </w:r>
      <w:r>
        <w:t xml:space="preserve">status of aquatic ecosystems in the EU, through preventing the depletion of natural water</w:t>
      </w:r>
      <w:r>
        <w:t xml:space="preserve"> </w:t>
      </w:r>
      <w:r>
        <w:t xml:space="preserve">resources, protecting and improving the aquatic environment, reducing pollution of</w:t>
      </w:r>
      <w:r>
        <w:t xml:space="preserve"> </w:t>
      </w:r>
      <w:r>
        <w:t xml:space="preserve">groundwater, and mitigating the effects of floods and droughts. A series of interrelated,</w:t>
      </w:r>
      <w:r>
        <w:t xml:space="preserve"> </w:t>
      </w:r>
      <w:r>
        <w:t xml:space="preserve">complementary Directives also align with these objectives – namely the Environmental</w:t>
      </w:r>
      <w:r>
        <w:t xml:space="preserve"> </w:t>
      </w:r>
      <w:r>
        <w:t xml:space="preserve">Quality Standards Directive (which seeks to achieve good surface water chemical status)</w:t>
      </w:r>
      <w:r>
        <w:t xml:space="preserve"> </w:t>
      </w:r>
      <w:r>
        <w:t xml:space="preserve">and the Groundwater Directive (which seeks to prevent and control groundwater</w:t>
      </w:r>
      <w:r>
        <w:t xml:space="preserve"> </w:t>
      </w:r>
      <w:r>
        <w:t xml:space="preserve">pollution). At the crux of the WFD, MSs are required to prevent further degradation of</w:t>
      </w:r>
      <w:r>
        <w:t xml:space="preserve"> </w:t>
      </w:r>
      <w:r>
        <w:t xml:space="preserve">their water bodies, and for those which do not meet environmental objectives, actions</w:t>
      </w:r>
      <w:r>
        <w:t xml:space="preserve"> </w:t>
      </w:r>
      <w:r>
        <w:t xml:space="preserve">known as Programmes of Measures (PoMs) must be undertaken to rectify this. PoMs</w:t>
      </w:r>
      <w:r>
        <w:t xml:space="preserve"> </w:t>
      </w:r>
      <w:r>
        <w:t xml:space="preserve">under the WFD are encouraged to benefit the Daughter Directive obligations. For</w:t>
      </w:r>
      <w:r>
        <w:t xml:space="preserve"> </w:t>
      </w:r>
      <w:r>
        <w:t xml:space="preserve">example, the implementation of actions to improve the quality of groundwater sources</w:t>
      </w:r>
      <w:r>
        <w:t xml:space="preserve"> </w:t>
      </w:r>
      <w:r>
        <w:t xml:space="preserve">(such as pesticide management, crop rotation practices) can also lead to direct benefits to</w:t>
      </w:r>
      <w:r>
        <w:t xml:space="preserve"> </w:t>
      </w:r>
      <w:r>
        <w:t xml:space="preserve">soils (through the improved filtering properties of soil).</w:t>
      </w:r>
    </w:p>
    <w:p>
      <w:pPr>
        <w:pStyle w:val="BodyText"/>
      </w:pPr>
      <w:r>
        <w:t xml:space="preserve">The WFD takes on a ‘river basin’ approach, which requires holistic management not only</w:t>
      </w:r>
      <w:r>
        <w:t xml:space="preserve"> </w:t>
      </w:r>
      <w:r>
        <w:t xml:space="preserve">to respective water bodies, but also the proximate landscapes. As such, PoMs are scoped</w:t>
      </w:r>
      <w:r>
        <w:t xml:space="preserve"> </w:t>
      </w:r>
      <w:r>
        <w:t xml:space="preserve">towards tackling both water and land-based pressures, including pressures placed upon</w:t>
      </w:r>
      <w:r>
        <w:t xml:space="preserve"> </w:t>
      </w:r>
      <w:r>
        <w:t xml:space="preserve">soils. However, an appropriate caveat is worth considering – the extent to which a</w:t>
      </w:r>
      <w:r>
        <w:t xml:space="preserve"> </w:t>
      </w:r>
      <w:r>
        <w:t xml:space="preserve">pressure causes damage to soils may be different to the extent it causes damage to a</w:t>
      </w:r>
      <w:r>
        <w:t xml:space="preserve"> </w:t>
      </w:r>
      <w:r>
        <w:t xml:space="preserve">water body, therefore PoMs may only partially address soil-related pressures (as the</w:t>
      </w:r>
      <w:r>
        <w:t xml:space="preserve"> </w:t>
      </w:r>
      <w:r>
        <w:t xml:space="preserve">focus is placed on meeting water body objectives). MSs can decide upon the PoMs they</w:t>
      </w:r>
      <w:r>
        <w:t xml:space="preserve"> </w:t>
      </w:r>
      <w:r>
        <w:t xml:space="preserve">will implement to tackle identified pressures, and no soil protection objectives are present</w:t>
      </w:r>
      <w:r>
        <w:t xml:space="preserve"> </w:t>
      </w:r>
      <w:r>
        <w:t xml:space="preserve">within the Directive (nor Daughter Directives). Given the level of detail included in MSs</w:t>
      </w:r>
      <w:r>
        <w:t xml:space="preserve"> </w:t>
      </w:r>
      <w:r>
        <w:t xml:space="preserve">River Basin Management Plans (which only detail PoMs at a high-level), it is unclear the</w:t>
      </w:r>
      <w:r>
        <w:t xml:space="preserve"> </w:t>
      </w:r>
      <w:r>
        <w:t xml:space="preserve">extent to which soil issues are integrated within these documents, nor the extent to which</w:t>
      </w:r>
      <w:r>
        <w:t xml:space="preserve"> </w:t>
      </w:r>
      <w:r>
        <w:t xml:space="preserve">measures have impacted soil health. As such, despite likely positive impacts of the WFD</w:t>
      </w:r>
      <w:r>
        <w:t xml:space="preserve"> </w:t>
      </w:r>
      <w:r>
        <w:t xml:space="preserve">and Daughter Directives on soils, a quantitative estimate (current nor projected) is</w:t>
      </w:r>
      <w:r>
        <w:t xml:space="preserve"> </w:t>
      </w:r>
      <w:r>
        <w:t xml:space="preserve">possible.</w:t>
      </w:r>
    </w:p>
    <w:p>
      <w:pPr>
        <w:pStyle w:val="BodyText"/>
      </w:pPr>
      <w:r>
        <w:t xml:space="preserve">2.8</w:t>
      </w:r>
      <w:r>
        <w:t xml:space="preserve"> </w:t>
      </w:r>
      <w:r>
        <w:t xml:space="preserve">Floods Directive</w:t>
      </w:r>
      <w:r>
        <w:t xml:space="preserve"> </w:t>
      </w:r>
      <w:r>
        <w:t xml:space="preserve">The Floods Directive aims to establish a framework for the assessment and management</w:t>
      </w:r>
      <w:r>
        <w:t xml:space="preserve"> </w:t>
      </w:r>
      <w:r>
        <w:t xml:space="preserve">of flood risks to reduce the negative consequences of flooding on human health,</w:t>
      </w:r>
      <w:r>
        <w:t xml:space="preserve"> </w:t>
      </w:r>
      <w:r>
        <w:t xml:space="preserve">economic activities, the environment and cultural heritage in the EU. It elicits MSs to</w:t>
      </w:r>
      <w:r>
        <w:t xml:space="preserve"> </w:t>
      </w:r>
      <w:r>
        <w:t xml:space="preserve">implement a three step process: conduct national preliminary flood risk assessments,</w:t>
      </w:r>
      <w:r>
        <w:t xml:space="preserve"> </w:t>
      </w:r>
      <w:r>
        <w:t xml:space="preserve">produce flood hazard and risk maps, and putting in place flood management plans.</w:t>
      </w:r>
    </w:p>
    <w:p>
      <w:pPr>
        <w:pStyle w:val="BodyText"/>
      </w:pPr>
      <w:r>
        <w:t xml:space="preserve">No binding or voluntary requirements are specifically dedicated to soil protection, but the</w:t>
      </w:r>
      <w:r>
        <w:t xml:space="preserve"> </w:t>
      </w:r>
      <w:r>
        <w:t xml:space="preserve">Directive has the potential to impact soil health due to MS actions to tackle drivers of</w:t>
      </w:r>
      <w:r>
        <w:t xml:space="preserve"> </w:t>
      </w:r>
      <w:r>
        <w:t xml:space="preserve">flooding: soil erosion, compaction and soil sealing. The Floods Directive drives MSs</w:t>
      </w:r>
      <w:r>
        <w:t xml:space="preserve"> </w:t>
      </w:r>
      <w:r>
        <w:t xml:space="preserve">implementation of flood management measures within their respective Flood Risk</w:t>
      </w:r>
      <w:r>
        <w:t xml:space="preserve"> </w:t>
      </w:r>
      <w:r>
        <w:t xml:space="preserve">Management Plans (FRMPs), whereby MSs are required under Article 7.2 to “establish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appropriate objectives for the management of flood risks”.341 In principle, many of the</w:t>
      </w:r>
      <w:r>
        <w:t xml:space="preserve"> </w:t>
      </w:r>
      <w:r>
        <w:t xml:space="preserve">potential measures implemented by MSs within FRMPs could improve soil management</w:t>
      </w:r>
      <w:r>
        <w:t xml:space="preserve"> </w:t>
      </w:r>
      <w:r>
        <w:t xml:space="preserve">practices and improve overall soil structure (through, for example natural water retention</w:t>
      </w:r>
      <w:r>
        <w:t xml:space="preserve"> </w:t>
      </w:r>
      <w:r>
        <w:t xml:space="preserve">measures (NWRMs), forestry measures, floodplain expansion, re-meandering of rivers).</w:t>
      </w:r>
      <w:r>
        <w:t xml:space="preserve"> </w:t>
      </w:r>
      <w:r>
        <w:t xml:space="preserve">However, the impacts of the Directive on the aforementioned drivers of flooding cannot</w:t>
      </w:r>
      <w:r>
        <w:t xml:space="preserve"> </w:t>
      </w:r>
      <w:r>
        <w:t xml:space="preserve">be estimated whilst an additional complexity must be considered in relation to</w:t>
      </w:r>
      <w:r>
        <w:t xml:space="preserve"> </w:t>
      </w:r>
      <w:r>
        <w:t xml:space="preserve">downstream impacts (the majority of measures implemented under the Directive are to</w:t>
      </w:r>
      <w:r>
        <w:t xml:space="preserve"> </w:t>
      </w:r>
      <w:r>
        <w:t xml:space="preserve">protect human health and economic activity, therefore flood prevention measures in</w:t>
      </w:r>
      <w:r>
        <w:t xml:space="preserve"> </w:t>
      </w:r>
      <w:r>
        <w:t xml:space="preserve">population/economic activity-dense areas can still incur (negative) downstream impacts</w:t>
      </w:r>
      <w:r>
        <w:t xml:space="preserve"> </w:t>
      </w:r>
      <w:r>
        <w:t xml:space="preserve">on soils). Furthermore, a significant proportion of MSs have been shown to develop</w:t>
      </w:r>
      <w:r>
        <w:t xml:space="preserve"> </w:t>
      </w:r>
      <w:r>
        <w:t xml:space="preserve">objectives (and consequently measures) which are not measurable342 meaning that</w:t>
      </w:r>
      <w:r>
        <w:t xml:space="preserve"> </w:t>
      </w:r>
      <w:r>
        <w:t xml:space="preserve">correlation between measures implemented and impacts are unable to be drawn. Despite</w:t>
      </w:r>
      <w:r>
        <w:t xml:space="preserve"> </w:t>
      </w:r>
      <w:r>
        <w:t xml:space="preserve">this, the proactive approach encouraged by the Directive to reduce flood risk is expected</w:t>
      </w:r>
      <w:r>
        <w:t xml:space="preserve"> </w:t>
      </w:r>
      <w:r>
        <w:t xml:space="preserve">to continue to positively influence, inter alia, development planning through encouraging</w:t>
      </w:r>
      <w:r>
        <w:t xml:space="preserve"> </w:t>
      </w:r>
      <w:r>
        <w:t xml:space="preserve">holistic flood risk management- which encompasses measures which positively influence</w:t>
      </w:r>
      <w:r>
        <w:t xml:space="preserve"> </w:t>
      </w:r>
      <w:r>
        <w:t xml:space="preserve">soil health. Ultimately, the actions promoted by the Directive will be required moving</w:t>
      </w:r>
      <w:r>
        <w:t xml:space="preserve"> </w:t>
      </w:r>
      <w:r>
        <w:t xml:space="preserve">forward, especially when considering the past and future trends of flooding in the EU.</w:t>
      </w:r>
      <w:r>
        <w:t xml:space="preserve"> </w:t>
      </w:r>
      <w:r>
        <w:t xml:space="preserve">For example, studies have shown an increase in the annually inundated area and number</w:t>
      </w:r>
      <w:r>
        <w:t xml:space="preserve"> </w:t>
      </w:r>
      <w:r>
        <w:t xml:space="preserve">of people affected in the EU in the last 150 years, despite an overall decrease in financial</w:t>
      </w:r>
      <w:r>
        <w:t xml:space="preserve"> </w:t>
      </w:r>
      <w:r>
        <w:t xml:space="preserve">losses per year (acknowledging many smaller floods being unreported).</w:t>
      </w:r>
      <w:r>
        <w:t xml:space="preserve"> </w:t>
      </w:r>
      <w:r>
        <w:t xml:space="preserve">343</w:t>
      </w:r>
      <w:r>
        <w:t xml:space="preserve"> </w:t>
      </w:r>
      <w:r>
        <w:t xml:space="preserve">Approximately EUR 150 billion in lost GDP between 2000-2013 is estimated in the</w:t>
      </w:r>
      <w:r>
        <w:t xml:space="preserve"> </w:t>
      </w:r>
      <w:r>
        <w:t xml:space="preserve">EU,344 whilst approximately 38% (the largest proportion to a natural disaster type) of</w:t>
      </w:r>
      <w:r>
        <w:t xml:space="preserve"> </w:t>
      </w:r>
      <w:r>
        <w:t xml:space="preserve">economic losses caused by weather- and climate-related extreme events in EEA countries</w:t>
      </w:r>
      <w:r>
        <w:t xml:space="preserve"> </w:t>
      </w:r>
      <w:r>
        <w:t xml:space="preserve">in the period of 1980-2015 were attributed to floods.345 Under projected climate models,</w:t>
      </w:r>
      <w:r>
        <w:t xml:space="preserve"> </w:t>
      </w:r>
      <w:r>
        <w:t xml:space="preserve">due to the increased frequency and severity of flooding expected in the EU in the short-</w:t>
      </w:r>
      <w:r>
        <w:t xml:space="preserve"> </w:t>
      </w:r>
      <w:r>
        <w:t xml:space="preserve">medium term, the annual damages attributed to flooding are projected to increase in</w:t>
      </w:r>
      <w:r>
        <w:t xml:space="preserve"> </w:t>
      </w:r>
      <w:r>
        <w:t xml:space="preserve">correlation with respective temperature rise scenarios (in G20 countries, annual damages</w:t>
      </w:r>
      <w:r>
        <w:t xml:space="preserve"> </w:t>
      </w:r>
      <w:r>
        <w:t xml:space="preserve">from river flooding are projected to cost EUR 21 billion by mid-century and EUR 30-40</w:t>
      </w:r>
      <w:r>
        <w:t xml:space="preserve"> </w:t>
      </w:r>
      <w:r>
        <w:t xml:space="preserve">billion by 2100 under a relatively moderate temperature increase scenario, and over EUR</w:t>
      </w:r>
      <w:r>
        <w:t xml:space="preserve"> </w:t>
      </w:r>
      <w:r>
        <w:t xml:space="preserve">70 billion under a high emission increase scenario).346</w:t>
      </w:r>
    </w:p>
    <w:p>
      <w:pPr>
        <w:pStyle w:val="BodyText"/>
      </w:pPr>
      <w:r>
        <w:t xml:space="preserve">2.9</w:t>
      </w:r>
      <w:r>
        <w:t xml:space="preserve"> </w:t>
      </w:r>
      <w:r>
        <w:t xml:space="preserve">Nitrates Directive</w:t>
      </w:r>
      <w:r>
        <w:t xml:space="preserve"> </w:t>
      </w:r>
      <w:r>
        <w:t xml:space="preserve">The Nitrates Directive aims to protect water quality across Europe by preventing nitrates</w:t>
      </w:r>
      <w:r>
        <w:t xml:space="preserve"> </w:t>
      </w:r>
      <w:r>
        <w:t xml:space="preserve">from agricultural sources polluting ground and surface waters. It requires MS to identify</w:t>
      </w:r>
      <w:r>
        <w:t xml:space="preserve"> </w:t>
      </w:r>
      <w:r>
        <w:t xml:space="preserve">Nitrate Vulnerable Zones (NVZ) and set up action plans for these zones to control</w:t>
      </w:r>
      <w:r>
        <w:t xml:space="preserve"> </w:t>
      </w:r>
      <w:r>
        <w:t xml:space="preserve">pollution caused by manure from intensive livestock production and excessive use of</w:t>
      </w:r>
      <w:r>
        <w:t xml:space="preserve"> </w:t>
      </w:r>
      <w:r>
        <w:t xml:space="preserve">inorganic fertilizers. The implementation is built around six main points. The</w:t>
      </w:r>
      <w:r>
        <w:t xml:space="preserve"> </w:t>
      </w:r>
      <w:r>
        <w:t xml:space="preserve">identification of water polluted or at risk of pollution, designation of NVZs,</w:t>
      </w:r>
      <w:r>
        <w:t xml:space="preserve"> </w:t>
      </w:r>
      <w:r>
        <w:t xml:space="preserve">establishment of codes of good agricultural practices (voluntary), establishment of action</w:t>
      </w:r>
      <w:r>
        <w:t xml:space="preserve"> </w:t>
      </w:r>
      <w:r>
        <w:t xml:space="preserve">programmes to be implemented by farmers within NVZs (mandatory), establishment of</w:t>
      </w:r>
      <w:r>
        <w:t xml:space="preserve"> </w:t>
      </w:r>
      <w:r>
        <w:t xml:space="preserve">thresholds applicable to NVZs and national monitoring and reporting.</w:t>
      </w:r>
    </w:p>
    <w:p>
      <w:pPr>
        <w:pStyle w:val="BodyText"/>
      </w:pPr>
      <w:r>
        <w:t xml:space="preserve">341 European Commission (2019) 31 Final, European Overview – Flood Risk Management Plans, online at: https://eur-</w:t>
      </w:r>
      <w:r>
        <w:t xml:space="preserve"> </w:t>
      </w:r>
      <w:r>
        <w:t xml:space="preserve">lex.europa.eu/legal-content/EN/TXT/PDF/?uri=SWD:2019:31:FIN&amp;qid=1551205988853&amp;from=EN</w:t>
      </w:r>
      <w:r>
        <w:t xml:space="preserve"> </w:t>
      </w:r>
      <w:r>
        <w:t xml:space="preserve">342 European Commission SWD. 2019. 31 final, European Overview - Flood Risk Management Plans, online at: https://eur-</w:t>
      </w:r>
      <w:r>
        <w:t xml:space="preserve"> </w:t>
      </w:r>
      <w:r>
        <w:t xml:space="preserve">lex.europa.eu/legal-content/EN/TXT/PDF/?uri=SWD:2019:31:FIN&amp;qid=1551205988853&amp;from=EN</w:t>
      </w:r>
      <w:r>
        <w:t xml:space="preserve"> </w:t>
      </w:r>
      <w:r>
        <w:t xml:space="preserve">343 Paprotny et al. (2018) Trends in flood losses in Europe over the past 150 years.</w:t>
      </w:r>
      <w:r>
        <w:t xml:space="preserve"> </w:t>
      </w:r>
      <w:r>
        <w:t xml:space="preserve">344 EEA. 2016. River floods. Online at: https://www.eea.europa.eu/data-and-maps/indicators/river-floods-2/assessment</w:t>
      </w:r>
      <w:r>
        <w:br/>
      </w:r>
      <w:r>
        <w:t xml:space="preserve">345 EEA. 2017. Climate change adaptation and disaster risk reduction in Europe. Enhancing coherence of the knowledge base, policies</w:t>
      </w:r>
      <w:r>
        <w:t xml:space="preserve"> </w:t>
      </w:r>
      <w:r>
        <w:t xml:space="preserve">and practices. EEA Report No 15/2017.</w:t>
      </w:r>
      <w:r>
        <w:t xml:space="preserve"> </w:t>
      </w:r>
      <w:r>
        <w:t xml:space="preserve">346 EEA (2022) Briefing- Economic losses and fatalities from weather- and climate-related events in Europe. Available at:</w:t>
      </w:r>
      <w:r>
        <w:t xml:space="preserve"> </w:t>
      </w:r>
      <w:r>
        <w:t xml:space="preserve">https://www.eea.europa.eu/publications/economic-losses-and-fatalities-from/economic-losses-and-fatalities-from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The Nitrates Directive has no explicit soil-focused measures, but sound soil management</w:t>
      </w:r>
      <w:r>
        <w:t xml:space="preserve"> </w:t>
      </w:r>
      <w:r>
        <w:t xml:space="preserve">practices and measures do contribute to its aim. Relevant to soils are the establishment of</w:t>
      </w:r>
      <w:r>
        <w:t xml:space="preserve"> </w:t>
      </w:r>
      <w:r>
        <w:t xml:space="preserve">codes of good agricultural practices, which are voluntary, but include use of cover crops</w:t>
      </w:r>
      <w:r>
        <w:t xml:space="preserve"> </w:t>
      </w:r>
      <w:r>
        <w:t xml:space="preserve">to prevent nitrate leaching and crop rotations. Within the action programmes to be</w:t>
      </w:r>
      <w:r>
        <w:t xml:space="preserve"> </w:t>
      </w:r>
      <w:r>
        <w:t xml:space="preserve">implemented by farmers within NVZs mandatory measures are included, such as the</w:t>
      </w:r>
      <w:r>
        <w:t xml:space="preserve"> </w:t>
      </w:r>
      <w:r>
        <w:t xml:space="preserve">limitation of fertilisation application, taking into account crop needs, all nitrogen inputs</w:t>
      </w:r>
      <w:r>
        <w:t xml:space="preserve"> </w:t>
      </w:r>
      <w:r>
        <w:t xml:space="preserve">and soil nitrogen supply and the maximum amount of livestock manure to be applied.</w:t>
      </w:r>
    </w:p>
    <w:p>
      <w:pPr>
        <w:pStyle w:val="BodyText"/>
      </w:pPr>
      <w:r>
        <w:t xml:space="preserve">These aforementioned measures can have an impact on soil health by reducing traffic and</w:t>
      </w:r>
      <w:r>
        <w:t xml:space="preserve"> </w:t>
      </w:r>
      <w:r>
        <w:t xml:space="preserve">stocking rates, which consequently decrease the risk of soil compaction. Besides this,</w:t>
      </w:r>
      <w:r>
        <w:t xml:space="preserve"> </w:t>
      </w:r>
      <w:r>
        <w:t xml:space="preserve">establishing limits on fertilizer usage can also have the benefit of reducing diffuse soil</w:t>
      </w:r>
      <w:r>
        <w:t xml:space="preserve"> </w:t>
      </w:r>
      <w:r>
        <w:t xml:space="preserve">contamination. Data on the exact impacts of the Directive on fertiliser use are not</w:t>
      </w:r>
      <w:r>
        <w:t xml:space="preserve"> </w:t>
      </w:r>
      <w:r>
        <w:t xml:space="preserve">available; nevertheless, the Nitrates Report 2016-2019 concluded that the implementation</w:t>
      </w:r>
      <w:r>
        <w:t xml:space="preserve"> </w:t>
      </w:r>
      <w:r>
        <w:t xml:space="preserve">and enforcement of the Nitrates Directive has cut off nutrient losses from agriculture over</w:t>
      </w:r>
      <w:r>
        <w:t xml:space="preserve"> </w:t>
      </w:r>
      <w:r>
        <w:t xml:space="preserve">the last 30 years, and that without the Directive the levels of water pollution in the EU</w:t>
      </w:r>
      <w:r>
        <w:t xml:space="preserve"> </w:t>
      </w:r>
      <w:r>
        <w:t xml:space="preserve">would be significantly higher. Further improvements in water quality have however been</w:t>
      </w:r>
      <w:r>
        <w:t xml:space="preserve"> </w:t>
      </w:r>
      <w:r>
        <w:t xml:space="preserve">very slow since 2012.347 It is therefore projected that current nitrate contamination trends</w:t>
      </w:r>
      <w:r>
        <w:t xml:space="preserve"> </w:t>
      </w:r>
      <w:r>
        <w:t xml:space="preserve">will not significantly decrease in the future.</w:t>
      </w:r>
    </w:p>
    <w:p>
      <w:pPr>
        <w:pStyle w:val="BodyText"/>
      </w:pPr>
      <w:r>
        <w:t xml:space="preserve">2.10 National emission ceilings / National Emissions reduction commitments</w:t>
      </w:r>
      <w:r>
        <w:t xml:space="preserve"> </w:t>
      </w:r>
      <w:r>
        <w:t xml:space="preserve">Directive (NECD)</w:t>
      </w:r>
      <w:r>
        <w:br/>
      </w:r>
      <w:r>
        <w:t xml:space="preserve">The NEC directive348 highlights the importance of MS regularly reporting air pollutant</w:t>
      </w:r>
      <w:r>
        <w:t xml:space="preserve"> </w:t>
      </w:r>
      <w:r>
        <w:t xml:space="preserve">emission inventories for assessing progress and compliance with their commitments. The</w:t>
      </w:r>
      <w:r>
        <w:t xml:space="preserve"> </w:t>
      </w:r>
      <w:r>
        <w:t xml:space="preserve">NEC requires that MS draw up National Air Pollution Control Programmes that should</w:t>
      </w:r>
      <w:r>
        <w:t xml:space="preserve"> </w:t>
      </w:r>
      <w:r>
        <w:t xml:space="preserve">contribute to the successful implementation of air quality plans established under the</w:t>
      </w:r>
      <w:r>
        <w:t xml:space="preserve"> </w:t>
      </w:r>
      <w:r>
        <w:t xml:space="preserve">EU’s Air Quality Directive. The AAQD introduces a number of reporting requirements</w:t>
      </w:r>
      <w:r>
        <w:t xml:space="preserve"> </w:t>
      </w:r>
      <w:r>
        <w:t xml:space="preserve">on the following pollutant types: NOx, NMVOCs, SO2, NH3, PM2.5 and CO; also</w:t>
      </w:r>
      <w:r>
        <w:t xml:space="preserve"> </w:t>
      </w:r>
      <w:r>
        <w:t xml:space="preserve">particulate matter (PM10), black carbon (BC) and total suspended particulate matter</w:t>
      </w:r>
      <w:r>
        <w:t xml:space="preserve"> </w:t>
      </w:r>
      <w:r>
        <w:t xml:space="preserve">(TSP); heavy metals such as cadmium (Cd), lead (PB), and mercury (Hg) and if available</w:t>
      </w:r>
      <w:r>
        <w:t xml:space="preserve"> </w:t>
      </w:r>
      <w:r>
        <w:t xml:space="preserve">arsenic, chromium, copper, nickel, selenium and zinc; and persistent organic pollutants</w:t>
      </w:r>
      <w:r>
        <w:t xml:space="preserve"> </w:t>
      </w:r>
      <w:r>
        <w:t xml:space="preserve">(POPs) including PAHs, dioxins and furans, PCBs and HCB.</w:t>
      </w:r>
    </w:p>
    <w:p>
      <w:pPr>
        <w:pStyle w:val="BodyText"/>
      </w:pPr>
      <w:r>
        <w:t xml:space="preserve">This directive is especially relevant to the diffuse contamination of agricultural soils and</w:t>
      </w:r>
      <w:r>
        <w:t xml:space="preserve"> </w:t>
      </w:r>
      <w:r>
        <w:t xml:space="preserve">loss of soil quality associated in particular with acidification but also wider</w:t>
      </w:r>
      <w:r>
        <w:t xml:space="preserve"> </w:t>
      </w:r>
      <w:r>
        <w:t xml:space="preserve">contamination. Some of the measures relate to controlling ammonia emissions and aim at</w:t>
      </w:r>
      <w:r>
        <w:t xml:space="preserve"> </w:t>
      </w:r>
      <w:r>
        <w:t xml:space="preserve">promoting the replacement of inorganic fertilisers by organic ones or spreading manures</w:t>
      </w:r>
      <w:r>
        <w:t xml:space="preserve"> </w:t>
      </w:r>
      <w:r>
        <w:t xml:space="preserve">and slurries in line with the foreseeable nutrient requirement of the receiving crop or</w:t>
      </w:r>
      <w:r>
        <w:t xml:space="preserve"> </w:t>
      </w:r>
      <w:r>
        <w:t xml:space="preserve">grassland with respect to nitrogen and phosphorous. Other measures relate to controlling</w:t>
      </w:r>
      <w:r>
        <w:t xml:space="preserve"> </w:t>
      </w:r>
      <w:r>
        <w:t xml:space="preserve">emissions of fine particulate matter and black carbon and aim to improve soil structure</w:t>
      </w:r>
      <w:r>
        <w:t xml:space="preserve"> </w:t>
      </w:r>
      <w:r>
        <w:t xml:space="preserve">through incorporating harvest residue or improve the nutrient status and soil structure</w:t>
      </w:r>
      <w:r>
        <w:t xml:space="preserve"> </w:t>
      </w:r>
      <w:r>
        <w:t xml:space="preserve">through the incorporation of manure.</w:t>
      </w:r>
    </w:p>
    <w:p>
      <w:pPr>
        <w:pStyle w:val="BodyText"/>
      </w:pPr>
      <w:r>
        <w:t xml:space="preserve">Given that the EU-27 countries have maintained emissions below the ceilings designated</w:t>
      </w:r>
      <w:r>
        <w:t xml:space="preserve"> </w:t>
      </w:r>
      <w:r>
        <w:t xml:space="preserve">since 2010, and the pollutants included under the scope of the Directive have all reduced</w:t>
      </w:r>
      <w:r>
        <w:t xml:space="preserve"> </w:t>
      </w:r>
      <w:r>
        <w:t xml:space="preserve">in this timeframe, it is likely that this trend will continue in the future. However, this</w:t>
      </w:r>
      <w:r>
        <w:t xml:space="preserve"> </w:t>
      </w:r>
      <w:r>
        <w:t xml:space="preserve">Directive does not cover the other pollutants noted in section 7.1.2 below – namely</w:t>
      </w:r>
    </w:p>
    <w:p>
      <w:pPr>
        <w:pStyle w:val="BodyText"/>
      </w:pPr>
      <w:r>
        <w:t xml:space="preserve">347 https://op.europa.eu/en/publication-detail/-/publication/2596c08f-2a8b-11ec-bd8e-01aa75ed71a1/language-en</w:t>
      </w:r>
      <w:r>
        <w:br/>
      </w:r>
      <w:r>
        <w:t xml:space="preserve">348 https://eur-lex.europa.eu/legal-content/EN/TXT/?uri=uriserv%3AOJ.L_.2016.344.01.0001.01.ENG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microplastics, emerging pollutants, POPs, and heavy metals. Exposure of ecosystems to</w:t>
      </w:r>
      <w:r>
        <w:t xml:space="preserve"> </w:t>
      </w:r>
      <w:r>
        <w:t xml:space="preserve">acidification in the EU-28 has been decreasing, with the area where critical loads are</w:t>
      </w:r>
      <w:r>
        <w:t xml:space="preserve"> </w:t>
      </w:r>
      <w:r>
        <w:t xml:space="preserve">reached decreasing from 43 % in 1980 to 7 % in 2010.349</w:t>
      </w:r>
    </w:p>
    <w:p>
      <w:pPr>
        <w:pStyle w:val="BodyText"/>
      </w:pPr>
      <w:r>
        <w:t xml:space="preserve">2.11 Sewage Sludge Directive</w:t>
      </w:r>
      <w:r>
        <w:t xml:space="preserve"> </w:t>
      </w:r>
      <w:r>
        <w:t xml:space="preserve">The Sewage Sludge Directive (86/278/EEC) seeks to encourage the use of sewage sludge</w:t>
      </w:r>
      <w:r>
        <w:t xml:space="preserve"> </w:t>
      </w:r>
      <w:r>
        <w:t xml:space="preserve">in agriculture and to regulate its use in such a way as to prevent harmful effects on soil,</w:t>
      </w:r>
      <w:r>
        <w:t xml:space="preserve"> </w:t>
      </w:r>
      <w:r>
        <w:t xml:space="preserve">vegetation, animals and man. To this end, it regulates the use of sludge considering</w:t>
      </w:r>
      <w:r>
        <w:t xml:space="preserve"> </w:t>
      </w:r>
      <w:r>
        <w:t xml:space="preserve">different types of agricultural land use as well as soil and sludge quality. The Directive</w:t>
      </w:r>
      <w:r>
        <w:t xml:space="preserve"> </w:t>
      </w:r>
      <w:r>
        <w:t xml:space="preserve">prohibits the use of untreated sludge on agricultural land unless it is injected or</w:t>
      </w:r>
      <w:r>
        <w:t xml:space="preserve"> </w:t>
      </w:r>
      <w:r>
        <w:t xml:space="preserve">incorporated into the soil.</w:t>
      </w:r>
    </w:p>
    <w:p>
      <w:pPr>
        <w:pStyle w:val="BodyText"/>
      </w:pPr>
      <w:r>
        <w:t xml:space="preserve">The Directive directly addresses soil contamination with heavy metals and pathogenic</w:t>
      </w:r>
      <w:r>
        <w:t xml:space="preserve"> </w:t>
      </w:r>
      <w:r>
        <w:t xml:space="preserve">organisms. It sets maximum values of concentrations of heavy metals and bans the</w:t>
      </w:r>
      <w:r>
        <w:t xml:space="preserve"> </w:t>
      </w:r>
      <w:r>
        <w:t xml:space="preserve">spreading of sewage sludge when the concentration of certain substances in the soil</w:t>
      </w:r>
      <w:r>
        <w:t xml:space="preserve"> </w:t>
      </w:r>
      <w:r>
        <w:t xml:space="preserve">exceeds these values. In addition, the Directive sets time restrictions for the sludge</w:t>
      </w:r>
      <w:r>
        <w:t xml:space="preserve"> </w:t>
      </w:r>
      <w:r>
        <w:t xml:space="preserve">application in order to provide protection against potential health risks from residual</w:t>
      </w:r>
      <w:r>
        <w:t xml:space="preserve"> </w:t>
      </w:r>
      <w:r>
        <w:t xml:space="preserve">pathogens. Indirectly, the directive contributes to reducing soil erosion and increasing</w:t>
      </w:r>
      <w:r>
        <w:t xml:space="preserve"> </w:t>
      </w:r>
      <w:r>
        <w:t xml:space="preserve">soil organic matter, as sewage sludge is rich in nutrients and contains valuable organic</w:t>
      </w:r>
      <w:r>
        <w:t xml:space="preserve"> </w:t>
      </w:r>
      <w:r>
        <w:t xml:space="preserve">matter. Sewage sludge may furthermore improve the physical and chemical properties of</w:t>
      </w:r>
      <w:r>
        <w:t xml:space="preserve"> </w:t>
      </w:r>
      <w:r>
        <w:t xml:space="preserve">soil, thereby potentially enhancing soil biodiversity.</w:t>
      </w:r>
    </w:p>
    <w:p>
      <w:pPr>
        <w:pStyle w:val="BodyText"/>
      </w:pPr>
      <w:r>
        <w:t xml:space="preserve">2.12 POP Regulations</w:t>
      </w:r>
      <w:r>
        <w:t xml:space="preserve"> </w:t>
      </w:r>
      <w:r>
        <w:t xml:space="preserve">The POPs Regulation (2019/1021) aims to protect human health and the environment</w:t>
      </w:r>
      <w:r>
        <w:t xml:space="preserve"> </w:t>
      </w:r>
      <w:r>
        <w:t xml:space="preserve">with specific control measures that:</w:t>
      </w:r>
      <w:r>
        <w:t xml:space="preserve"> </w:t>
      </w:r>
      <w:r>
        <w:t xml:space="preserve"></w:t>
      </w:r>
      <w:r>
        <w:t xml:space="preserve"> </w:t>
      </w:r>
      <w:r>
        <w:t xml:space="preserve">prohibit or severely restrict the production, placing on the market and use of</w:t>
      </w:r>
      <w:r>
        <w:t xml:space="preserve"> </w:t>
      </w:r>
      <w:r>
        <w:t xml:space="preserve">POPs;</w:t>
      </w:r>
      <w:r>
        <w:t xml:space="preserve"> </w:t>
      </w:r>
      <w:r>
        <w:t xml:space="preserve"></w:t>
      </w:r>
      <w:r>
        <w:t xml:space="preserve"> </w:t>
      </w:r>
      <w:r>
        <w:t xml:space="preserve">minimize the environmental release of POPs that are formed as industrial by-</w:t>
      </w:r>
      <w:r>
        <w:t xml:space="preserve"> </w:t>
      </w:r>
      <w:r>
        <w:t xml:space="preserve">products;</w:t>
      </w:r>
      <w:r>
        <w:t xml:space="preserve"> </w:t>
      </w:r>
      <w:r>
        <w:t xml:space="preserve"></w:t>
      </w:r>
      <w:r>
        <w:t xml:space="preserve"> </w:t>
      </w:r>
      <w:r>
        <w:t xml:space="preserve">make sure that stockpiles of restricted POPs are safely managed; and</w:t>
      </w:r>
      <w:r>
        <w:t xml:space="preserve"> </w:t>
      </w:r>
      <w:r>
        <w:t xml:space="preserve"></w:t>
      </w:r>
      <w:r>
        <w:t xml:space="preserve"> </w:t>
      </w:r>
      <w:r>
        <w:t xml:space="preserve">ensure the environmentally sound disposal of waste consisting of, or</w:t>
      </w:r>
      <w:r>
        <w:t xml:space="preserve"> </w:t>
      </w:r>
      <w:r>
        <w:t xml:space="preserve">contaminated by POPs.</w:t>
      </w:r>
    </w:p>
    <w:p>
      <w:pPr>
        <w:pStyle w:val="BodyText"/>
      </w:pPr>
      <w:r>
        <w:t xml:space="preserve">POPs are of particular relevance to soil health due to their persistency, not only at</w:t>
      </w:r>
      <w:r>
        <w:t xml:space="preserve"> </w:t>
      </w:r>
      <w:r>
        <w:t xml:space="preserve">particular sites (waste dumping, production sites, storage sites) but also due to their long-</w:t>
      </w:r>
      <w:r>
        <w:t xml:space="preserve"> </w:t>
      </w:r>
      <w:r>
        <w:t xml:space="preserve">range environmental transport. Furthermore, stockpiling of POPs is particularly relevant</w:t>
      </w:r>
      <w:r>
        <w:t xml:space="preserve"> </w:t>
      </w:r>
      <w:r>
        <w:t xml:space="preserve">to soil protection because POPs often coincide with contaminated sites. The POPs</w:t>
      </w:r>
      <w:r>
        <w:t xml:space="preserve"> </w:t>
      </w:r>
      <w:r>
        <w:t xml:space="preserve">Regulation includes a specific reference to contaminated sites in Article 9 (namely that</w:t>
      </w:r>
      <w:r>
        <w:t xml:space="preserve"> </w:t>
      </w:r>
      <w:r>
        <w:t xml:space="preserve">when Member States are preparing and updating their implementation plans, the</w:t>
      </w:r>
      <w:r>
        <w:t xml:space="preserve"> </w:t>
      </w:r>
      <w:r>
        <w:t xml:space="preserve">Commission, supported by the Agency, and the Member States shall exchange</w:t>
      </w:r>
      <w:r>
        <w:t xml:space="preserve"> </w:t>
      </w:r>
      <w:r>
        <w:t xml:space="preserve">information on the content, including information on measures taken at national level to</w:t>
      </w:r>
      <w:r>
        <w:t xml:space="preserve"> </w:t>
      </w:r>
      <w:r>
        <w:t xml:space="preserve">identify and assess sites contaminated by POPs, as appropriate).</w:t>
      </w:r>
    </w:p>
    <w:p>
      <w:pPr>
        <w:pStyle w:val="BodyText"/>
      </w:pPr>
      <w:r>
        <w:t xml:space="preserve">349 https://www.eea.europa.eu/data-and-maps/indicators/exposure-of-ecosystems-to-acidification-14/assessment-2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EU SOIL STRATEGY</w:t>
      </w:r>
      <w:r>
        <w:t xml:space="preserve"> </w:t>
      </w:r>
      <w:r>
        <w:t xml:space="preserve">The EU Soil Strategy for 2030350 sets out a framework and concrete measures to protect</w:t>
      </w:r>
      <w:r>
        <w:t xml:space="preserve"> </w:t>
      </w:r>
      <w:r>
        <w:t xml:space="preserve">and restore soils and ensure that they are used sustainably. It sets a vision and objectives</w:t>
      </w:r>
      <w:r>
        <w:t xml:space="preserve"> </w:t>
      </w:r>
      <w:r>
        <w:t xml:space="preserve">to achieve healthy soils by 2050. The EU Soil Strategy aims to ensure that, by 2050:</w:t>
      </w:r>
      <w:r>
        <w:t xml:space="preserve"> </w:t>
      </w:r>
      <w:r>
        <w:t xml:space="preserve"></w:t>
      </w:r>
      <w:r>
        <w:t xml:space="preserve"> </w:t>
      </w:r>
      <w:r>
        <w:t xml:space="preserve">All EU soil ecosystems are healthy and thus more resilient and can therefore</w:t>
      </w:r>
      <w:r>
        <w:t xml:space="preserve"> </w:t>
      </w:r>
      <w:r>
        <w:t xml:space="preserve">continue to provide their crucial ecosystem services;</w:t>
      </w:r>
      <w:r>
        <w:br/>
      </w:r>
      <w:r>
        <w:t xml:space="preserve"></w:t>
      </w:r>
      <w:r>
        <w:t xml:space="preserve"> </w:t>
      </w:r>
      <w:r>
        <w:t xml:space="preserve">Protecting soils, managing them sustainably and restoring degraded soils has</w:t>
      </w:r>
      <w:r>
        <w:t xml:space="preserve"> </w:t>
      </w:r>
      <w:r>
        <w:t xml:space="preserve">become the norm.</w:t>
      </w:r>
    </w:p>
    <w:p>
      <w:pPr>
        <w:pStyle w:val="BodyText"/>
      </w:pPr>
      <w:r>
        <w:t xml:space="preserve">The Soil Strategy reconfirms several existing objectives that are relevant in relation to</w:t>
      </w:r>
      <w:r>
        <w:t xml:space="preserve"> </w:t>
      </w:r>
      <w:r>
        <w:t xml:space="preserve">soil health:</w:t>
      </w:r>
    </w:p>
    <w:p>
      <w:pPr>
        <w:pStyle w:val="BodyText"/>
      </w:pPr>
      <w:r>
        <w:t xml:space="preserve">For 2030:</w:t>
      </w:r>
      <w:r>
        <w:t xml:space="preserve"> </w:t>
      </w:r>
      <w:r>
        <w:t xml:space="preserve"></w:t>
      </w:r>
      <w:r>
        <w:t xml:space="preserve"> </w:t>
      </w:r>
      <w:r>
        <w:t xml:space="preserve">Combat desertification, restore degraded land and soil, including land affected</w:t>
      </w:r>
      <w:r>
        <w:t xml:space="preserve"> </w:t>
      </w:r>
      <w:r>
        <w:t xml:space="preserve">by desertification, drought and floods, and strive to achieve a land degradation-</w:t>
      </w:r>
      <w:r>
        <w:t xml:space="preserve"> </w:t>
      </w:r>
      <w:r>
        <w:t xml:space="preserve">neutral world (Sustainable Development Goal 15.3).351</w:t>
      </w:r>
      <w:r>
        <w:br/>
      </w:r>
      <w:r>
        <w:t xml:space="preserve"></w:t>
      </w:r>
      <w:r>
        <w:t xml:space="preserve"> </w:t>
      </w:r>
      <w:r>
        <w:t xml:space="preserve">Significant areas of degraded and carbon-rich ecosystems, including soils, are</w:t>
      </w:r>
      <w:r>
        <w:t xml:space="preserve"> </w:t>
      </w:r>
      <w:r>
        <w:t xml:space="preserve">restored.352</w:t>
      </w:r>
      <w:r>
        <w:t xml:space="preserve"> </w:t>
      </w:r>
      <w:r>
        <w:t xml:space="preserve"></w:t>
      </w:r>
      <w:r>
        <w:t xml:space="preserve"> </w:t>
      </w:r>
      <w:r>
        <w:t xml:space="preserve">Achieve an EU net greenhouse gas removal of 310 million tonnes CO2eq per</w:t>
      </w:r>
      <w:r>
        <w:t xml:space="preserve"> </w:t>
      </w:r>
      <w:r>
        <w:t xml:space="preserve">year for the land use, land use change and forestry (LULUCF) sector.353</w:t>
      </w:r>
      <w:r>
        <w:t xml:space="preserve"> </w:t>
      </w:r>
      <w:r>
        <w:t xml:space="preserve"></w:t>
      </w:r>
      <w:r>
        <w:t xml:space="preserve"> </w:t>
      </w:r>
      <w:r>
        <w:t xml:space="preserve">Reach good ecological and chemical status in surface waters and good chemical</w:t>
      </w:r>
      <w:r>
        <w:t xml:space="preserve"> </w:t>
      </w:r>
      <w:r>
        <w:t xml:space="preserve">and quantitative status in groundwater by 2027.354</w:t>
      </w:r>
      <w:r>
        <w:t xml:space="preserve"> </w:t>
      </w:r>
      <w:r>
        <w:t xml:space="preserve"></w:t>
      </w:r>
      <w:r>
        <w:t xml:space="preserve"> </w:t>
      </w:r>
      <w:r>
        <w:t xml:space="preserve">Reduce nutrient losses by at least 50%, the overall use and risk of chemical</w:t>
      </w:r>
      <w:r>
        <w:t xml:space="preserve"> </w:t>
      </w:r>
      <w:r>
        <w:t xml:space="preserve">pesticides by 50% and the use of more hazardous pesticides by 50% by</w:t>
      </w:r>
      <w:r>
        <w:t xml:space="preserve"> </w:t>
      </w:r>
      <w:r>
        <w:t xml:space="preserve">2030.355,356</w:t>
      </w:r>
      <w:r>
        <w:t xml:space="preserve"> </w:t>
      </w:r>
      <w:r>
        <w:t xml:space="preserve"></w:t>
      </w:r>
      <w:r>
        <w:t xml:space="preserve"> </w:t>
      </w:r>
      <w:r>
        <w:t xml:space="preserve">Significant progress has been made in the remediation of contaminated sites.357</w:t>
      </w:r>
    </w:p>
    <w:p>
      <w:pPr>
        <w:pStyle w:val="BodyText"/>
      </w:pPr>
      <w:r>
        <w:t xml:space="preserve">For 2050</w:t>
      </w:r>
      <w:r>
        <w:t xml:space="preserve"> </w:t>
      </w:r>
      <w:r>
        <w:t xml:space="preserve"></w:t>
      </w:r>
      <w:r>
        <w:t xml:space="preserve"> </w:t>
      </w:r>
      <w:r>
        <w:t xml:space="preserve">Reach no net land take.358,359</w:t>
      </w:r>
      <w:r>
        <w:t xml:space="preserve"> </w:t>
      </w:r>
      <w:r>
        <w:t xml:space="preserve"></w:t>
      </w:r>
      <w:r>
        <w:t xml:space="preserve"> </w:t>
      </w:r>
      <w:r>
        <w:t xml:space="preserve">Soil pollution should be reduced to levels no longer considered harmful to</w:t>
      </w:r>
      <w:r>
        <w:t xml:space="preserve"> </w:t>
      </w:r>
      <w:r>
        <w:t xml:space="preserve">human health and natural ecosystems and respect the boundaries our planet can</w:t>
      </w:r>
      <w:r>
        <w:t xml:space="preserve"> </w:t>
      </w:r>
      <w:r>
        <w:t xml:space="preserve">cope with, thus creating a toxic-free environment.360</w:t>
      </w:r>
    </w:p>
    <w:p>
      <w:pPr>
        <w:pStyle w:val="BodyText"/>
      </w:pPr>
      <w:r>
        <w:t xml:space="preserve">350 Communication: EU Soil Strategy for 2030 Reaping the benefits of healthy soils for people, food, nature and climate</w:t>
      </w:r>
      <w:r>
        <w:t xml:space="preserve"> </w:t>
      </w:r>
      <w:r>
        <w:t xml:space="preserve">COM/2021/699 final https://eur-lex.europa.eu/legal-content/EN/TXT/?uri=CELEX%3A52021DC0699</w:t>
      </w:r>
      <w:r>
        <w:br/>
      </w:r>
      <w:r>
        <w:t xml:space="preserve">351 United Nations (2015), Transforming our world: the 2030 Agenda for Sustainable Development.</w:t>
      </w:r>
      <w:r>
        <w:t xml:space="preserve"> </w:t>
      </w:r>
      <w:r>
        <w:t xml:space="preserve">352 EU Biodiversity Strategy for 2030, COM(2020)380.</w:t>
      </w:r>
      <w:r>
        <w:t xml:space="preserve"> </w:t>
      </w:r>
      <w:r>
        <w:t xml:space="preserve">353 LULUCF Regulation (2023) 839.</w:t>
      </w:r>
      <w:r>
        <w:t xml:space="preserve"> </w:t>
      </w:r>
      <w:r>
        <w:t xml:space="preserve">354 Water Framework Directive 2000/60/EC</w:t>
      </w:r>
      <w:r>
        <w:t xml:space="preserve"> </w:t>
      </w:r>
      <w:r>
        <w:t xml:space="preserve">355 EU Farm to Fork Strategy, COM(2020) 381.</w:t>
      </w:r>
      <w:r>
        <w:t xml:space="preserve"> </w:t>
      </w:r>
      <w:r>
        <w:t xml:space="preserve">356 https://euc-word-edit.officeapps.live.com/we/wordeditorframe.aspx?ui=en-us&amp;rs=en-</w:t>
      </w:r>
      <w:r>
        <w:t xml:space="preserve"> </w:t>
      </w:r>
      <w:r>
        <w:t xml:space="preserve">IE&amp;wopisrc=https://eceuropaeu.sharepoint.com/teams/GRP-ENV.D1-</w:t>
      </w:r>
      <w:r>
        <w:t xml:space="preserve"> </w:t>
      </w:r>
      <w:r>
        <w:t xml:space="preserve">SHLIA/_vti_bin/wopi.ashx/files/5ecb2aead0de4f3da4a2dd454593c1ef&amp;wdenableroaming=1&amp;mscc=1&amp;hid=e26f3fb8-de77-4cbb-</w:t>
      </w:r>
      <w:r>
        <w:t xml:space="preserve"> </w:t>
      </w:r>
      <w:r>
        <w:t xml:space="preserve">b88b-52a5e6df193b.0&amp;uih=teams&amp;uiembed=1&amp;jsapi=1&amp;jsapiver=v2&amp;corrid=6dd35150-15f3-48ab-8ec5-</w:t>
      </w:r>
      <w:r>
        <w:t xml:space="preserve"> </w:t>
      </w:r>
      <w:r>
        <w:t xml:space="preserve">27cb63e018b4&amp;usid=6dd35150-15f3-48ab-8ec5-</w:t>
      </w:r>
      <w:r>
        <w:t xml:space="preserve"> </w:t>
      </w:r>
      <w:r>
        <w:t xml:space="preserve">27cb63e018b4&amp;newsession=1&amp;sftc=1&amp;uihit=UnifiedUiHostTeams&amp;muv=v1&amp;accloop=1&amp;sdr=6&amp;scnd=1&amp;sat=1&amp;rat=1&amp;sams=1&amp;</w:t>
      </w:r>
      <w:r>
        <w:t xml:space="preserve"> </w:t>
      </w:r>
      <w:r>
        <w:t xml:space="preserve">mtf=1&amp;sfp=1&amp;halh=1&amp;hch=1&amp;hmh=1&amp;hsh=1&amp;hwfh=1&amp;hsth=1&amp;sih=1&amp;unh=1&amp;onw=1&amp;dchat=1&amp;sc={</w:t>
      </w:r>
      <w:r>
        <w:t xml:space="preserve">“pmo”</w:t>
      </w:r>
      <w:r>
        <w:t xml:space="preserve">:</w:t>
      </w:r>
      <w:r>
        <w:t xml:space="preserve">“https://www.offic</w:t>
      </w:r>
      <w:r>
        <w:t xml:space="preserve"> </w:t>
      </w:r>
      <w:r>
        <w:t xml:space="preserve">e.com”</w:t>
      </w:r>
      <w:r>
        <w:t xml:space="preserve">,</w:t>
      </w:r>
      <w:r>
        <w:t xml:space="preserve">“pmshare”</w:t>
      </w:r>
      <w:r>
        <w:t xml:space="preserve">:true}&amp;wdlcid=en-</w:t>
      </w:r>
      <w:r>
        <w:t xml:space="preserve"> </w:t>
      </w:r>
      <w:r>
        <w:t xml:space="preserve">us&amp;ctp=LeastProtected&amp;rct=Medium&amp;wdorigin=TEAMS.UNIFIEDUIHOST.REBOOT&amp;wdhostclicktime=1666859641078&amp;wdpre</w:t>
      </w:r>
      <w:r>
        <w:t xml:space="preserve"> </w:t>
      </w:r>
      <w:r>
        <w:t xml:space="preserve">vioussession=ee925baa-c444-4125-bd1b-</w:t>
      </w:r>
      <w:r>
        <w:t xml:space="preserve"> </w:t>
      </w:r>
      <w:r>
        <w:t xml:space="preserve">8477991c3821&amp;instantedit=1&amp;wopicomplete=1&amp;wdredirectionreason=Unified_SingleFlush.</w:t>
      </w:r>
      <w:r>
        <w:t xml:space="preserve"> </w:t>
      </w:r>
      <w:r>
        <w:t xml:space="preserve">357 EU Biodiversity Strategy for 2030, COM(2020)380.</w:t>
      </w:r>
      <w:r>
        <w:t xml:space="preserve"> </w:t>
      </w:r>
      <w:r>
        <w:t xml:space="preserve">358 Roadmap to a Resource Efficient Europe, COM/2011/0571.</w:t>
      </w:r>
      <w:r>
        <w:t xml:space="preserve"> </w:t>
      </w:r>
      <w:r>
        <w:t xml:space="preserve">359 7th EU Environment Action Programme, Decision No 1386/2013/EU.</w:t>
      </w:r>
      <w:r>
        <w:t xml:space="preserve"> </w:t>
      </w:r>
      <w:r>
        <w:t xml:space="preserve">360 Pathway to a Healthy Planet for All, EU Action Plan: ‘Towards Zero Pollution for Air, Water and Soil’, COM(2021)400.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Achieve a climate-neutral Europe361 and, as the first step, aim to achieve land-</w:t>
      </w:r>
      <w:r>
        <w:t xml:space="preserve"> </w:t>
      </w:r>
      <w:r>
        <w:t xml:space="preserve">based climate neutrality in the EU by 2035.362</w:t>
      </w:r>
      <w:r>
        <w:br/>
      </w:r>
      <w:r>
        <w:t xml:space="preserve"></w:t>
      </w:r>
      <w:r>
        <w:t xml:space="preserve"> </w:t>
      </w:r>
      <w:r>
        <w:t xml:space="preserve">Achieve for EU a climate-resilient society, fully adapted to the unavoidable</w:t>
      </w:r>
      <w:r>
        <w:t xml:space="preserve"> </w:t>
      </w:r>
      <w:r>
        <w:t xml:space="preserve">impacts of climate change by 2050.363</w:t>
      </w:r>
    </w:p>
    <w:p>
      <w:pPr>
        <w:pStyle w:val="BodyText"/>
      </w:pPr>
      <w:r>
        <w:t xml:space="preserve">The Soil Strategy also puts forward a definition of healthy soil. Soils are healthy when</w:t>
      </w:r>
      <w:r>
        <w:t xml:space="preserve"> </w:t>
      </w:r>
      <w:r>
        <w:t xml:space="preserve">they are in good chemical, biological and physical condition, and thus able to</w:t>
      </w:r>
      <w:r>
        <w:t xml:space="preserve"> </w:t>
      </w:r>
      <w:r>
        <w:t xml:space="preserve">continuously provide as many of the following ecosystem services as possible:</w:t>
      </w:r>
      <w:r>
        <w:br/>
      </w:r>
      <w:r>
        <w:t xml:space="preserve"></w:t>
      </w:r>
      <w:r>
        <w:t xml:space="preserve"> </w:t>
      </w:r>
      <w:r>
        <w:t xml:space="preserve">provide food and biomass production, including in agriculture and forestry;</w:t>
      </w:r>
      <w:r>
        <w:t xml:space="preserve"> </w:t>
      </w:r>
      <w:r>
        <w:t xml:space="preserve"></w:t>
      </w:r>
      <w:r>
        <w:t xml:space="preserve"> </w:t>
      </w:r>
      <w:r>
        <w:t xml:space="preserve">absorb, store and filter water and transform nutrients and substances, thus</w:t>
      </w:r>
      <w:r>
        <w:t xml:space="preserve"> </w:t>
      </w:r>
      <w:r>
        <w:t xml:space="preserve">protecting groundwater bodies;</w:t>
      </w:r>
      <w:r>
        <w:t xml:space="preserve"> </w:t>
      </w:r>
      <w:r>
        <w:t xml:space="preserve"></w:t>
      </w:r>
      <w:r>
        <w:t xml:space="preserve"> </w:t>
      </w:r>
      <w:r>
        <w:t xml:space="preserve">provide the basis for life and biodiversity, including habitats, species and genes;</w:t>
      </w:r>
      <w:r>
        <w:t xml:space="preserve"> </w:t>
      </w:r>
      <w:r>
        <w:t xml:space="preserve"></w:t>
      </w:r>
      <w:r>
        <w:t xml:space="preserve"> </w:t>
      </w:r>
      <w:r>
        <w:t xml:space="preserve">act as a carbon reservoir;</w:t>
      </w:r>
      <w:r>
        <w:t xml:space="preserve"> </w:t>
      </w:r>
      <w:r>
        <w:t xml:space="preserve"></w:t>
      </w:r>
      <w:r>
        <w:t xml:space="preserve"> </w:t>
      </w:r>
      <w:r>
        <w:t xml:space="preserve">provide a physical platform and cultural services for humans and their activities;</w:t>
      </w:r>
      <w:r>
        <w:t xml:space="preserve"> </w:t>
      </w:r>
      <w:r>
        <w:t xml:space="preserve"></w:t>
      </w:r>
      <w:r>
        <w:t xml:space="preserve"> </w:t>
      </w:r>
      <w:r>
        <w:t xml:space="preserve">act as a source of raw materials;</w:t>
      </w:r>
      <w:r>
        <w:t xml:space="preserve"> </w:t>
      </w:r>
      <w:r>
        <w:t xml:space="preserve"></w:t>
      </w:r>
      <w:r>
        <w:t xml:space="preserve"> </w:t>
      </w:r>
      <w:r>
        <w:t xml:space="preserve">constitute an archive of geological, geomorphological and archaeological</w:t>
      </w:r>
      <w:r>
        <w:t xml:space="preserve"> </w:t>
      </w:r>
      <w:r>
        <w:t xml:space="preserve">heritage.</w:t>
      </w:r>
    </w:p>
    <w:p>
      <w:pPr>
        <w:pStyle w:val="BodyText"/>
      </w:pPr>
      <w:r>
        <w:t xml:space="preserve">There is a big variety of soils in the EU, but also many commonalities. The Soil Strategy</w:t>
      </w:r>
      <w:r>
        <w:t xml:space="preserve"> </w:t>
      </w:r>
      <w:r>
        <w:t xml:space="preserve">proposes to define common ranges or thresholds beyond which soils cannot be</w:t>
      </w:r>
      <w:r>
        <w:t xml:space="preserve"> </w:t>
      </w:r>
      <w:r>
        <w:t xml:space="preserve">considered healthy anymore. Such indicators for soil health and their range of values that</w:t>
      </w:r>
      <w:r>
        <w:t xml:space="preserve"> </w:t>
      </w:r>
      <w:r>
        <w:t xml:space="preserve">should be achieved by 2050 to ensure good soil health should be developed and agreed,</w:t>
      </w:r>
      <w:r>
        <w:t xml:space="preserve"> </w:t>
      </w:r>
      <w:r>
        <w:t xml:space="preserve">and they should be considered at EU level in the context of the Soil Health Law to ensure</w:t>
      </w:r>
      <w:r>
        <w:t xml:space="preserve"> </w:t>
      </w:r>
      <w:r>
        <w:t xml:space="preserve">a level playing field and a high level of environmental and health protection.</w:t>
      </w:r>
    </w:p>
    <w:p>
      <w:pPr>
        <w:pStyle w:val="BodyText"/>
      </w:pPr>
      <w:r>
        <w:t xml:space="preserve">The following non-binding policy initiatives under the EU Soils Strategy have been</w:t>
      </w:r>
      <w:r>
        <w:t xml:space="preserve"> </w:t>
      </w:r>
      <w:r>
        <w:t xml:space="preserve">considered. Table 3-1 provides an overview of non-binding measures foreseen in the EU</w:t>
      </w:r>
      <w:r>
        <w:t xml:space="preserve"> </w:t>
      </w:r>
      <w:r>
        <w:t xml:space="preserve">Soil Strategy for 2030 and their expected impacts on the baseline scenario.</w:t>
      </w:r>
    </w:p>
    <w:p>
      <w:pPr>
        <w:pStyle w:val="BodyText"/>
      </w:pPr>
      <w:r>
        <w:t xml:space="preserve">Table 3-1: Overview of the predicted impact of non-binding measures foreseen in the EU</w:t>
      </w:r>
      <w:r>
        <w:t xml:space="preserve"> </w:t>
      </w:r>
      <w:r>
        <w:t xml:space="preserve">Soil Strategy for 2030 on the baseline scenario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Level of</w:t>
      </w:r>
      <w:r>
        <w:t xml:space="preserve"> </w:t>
      </w:r>
      <w:r>
        <w:t xml:space="preserve">support</w:t>
      </w:r>
      <w:r>
        <w:t xml:space="preserve"> </w:t>
      </w:r>
      <w:r>
        <w:t xml:space="preserve">Short explanation</w:t>
      </w:r>
      <w:r>
        <w:t xml:space="preserve"> </w:t>
      </w:r>
      <w:r>
        <w:t xml:space="preserve">Contribution to the assessment of the state</w:t>
      </w:r>
      <w:r>
        <w:t xml:space="preserve"> </w:t>
      </w:r>
      <w:r>
        <w:t xml:space="preserve">of peatlands in the context of the Global</w:t>
      </w:r>
      <w:r>
        <w:t xml:space="preserve"> </w:t>
      </w:r>
      <w:r>
        <w:t xml:space="preserve">Peatlands Initiative hosted by FAO and</w:t>
      </w:r>
      <w:r>
        <w:t xml:space="preserve"> </w:t>
      </w:r>
      <w:r>
        <w:t xml:space="preserve">UNEP</w:t>
      </w:r>
      <w:r>
        <w:t xml:space="preserve"> </w:t>
      </w:r>
      <w:r>
        <w:t xml:space="preserve">Low</w:t>
      </w:r>
      <w:r>
        <w:t xml:space="preserve"> </w:t>
      </w:r>
      <w:r>
        <w:t xml:space="preserve"></w:t>
      </w:r>
      <w:r>
        <w:t xml:space="preserve"> </w:t>
      </w:r>
      <w:r>
        <w:t xml:space="preserve">Contributing to the assessment allows for better informed</w:t>
      </w:r>
      <w:r>
        <w:t xml:space="preserve"> </w:t>
      </w:r>
      <w:r>
        <w:t xml:space="preserve">decision making, e.g. in policy making. However, this is a step</w:t>
      </w:r>
      <w:r>
        <w:t xml:space="preserve"> </w:t>
      </w:r>
      <w:r>
        <w:t xml:space="preserve">further and still needs to be done following the assessment of the</w:t>
      </w:r>
      <w:r>
        <w:t xml:space="preserve"> </w:t>
      </w:r>
      <w:r>
        <w:t xml:space="preserve">state of the art;</w:t>
      </w:r>
      <w:r>
        <w:t xml:space="preserve"> </w:t>
      </w:r>
      <w:r>
        <w:t xml:space="preserve"></w:t>
      </w:r>
      <w:r>
        <w:t xml:space="preserve"> </w:t>
      </w:r>
      <w:r>
        <w:t xml:space="preserve">Peatlands is a specific regional focus that does not apply to all</w:t>
      </w:r>
      <w:r>
        <w:t xml:space="preserve"> </w:t>
      </w:r>
      <w:r>
        <w:t xml:space="preserve">MS.</w:t>
      </w:r>
      <w:r>
        <w:t xml:space="preserve"> </w:t>
      </w:r>
      <w:r>
        <w:t xml:space="preserve">Joining the international initiative ‘4 per</w:t>
      </w:r>
      <w:r>
        <w:t xml:space="preserve"> </w:t>
      </w:r>
      <w:r>
        <w:t xml:space="preserve">1000’ to increase the soil carbon in</w:t>
      </w:r>
      <w:r>
        <w:t xml:space="preserve"> </w:t>
      </w:r>
      <w:r>
        <w:t xml:space="preserve">agricultural land;</w:t>
      </w:r>
      <w:r>
        <w:t xml:space="preserve"> </w:t>
      </w:r>
      <w:r>
        <w:t xml:space="preserve">Medium</w:t>
      </w:r>
      <w:r>
        <w:t xml:space="preserve"> </w:t>
      </w:r>
      <w:r>
        <w:t xml:space="preserve"></w:t>
      </w:r>
      <w:r>
        <w:t xml:space="preserve"> </w:t>
      </w:r>
      <w:r>
        <w:t xml:space="preserve">The Initiative recommends tools and time lines, however lacks a</w:t>
      </w:r>
      <w:r>
        <w:t xml:space="preserve"> </w:t>
      </w:r>
      <w:r>
        <w:t xml:space="preserve">definition of targets for health soils. Actions following the</w:t>
      </w:r>
      <w:r>
        <w:t xml:space="preserve"> </w:t>
      </w:r>
      <w:r>
        <w:t xml:space="preserve">Initiative is thus vague;</w:t>
      </w:r>
      <w:r>
        <w:t xml:space="preserve"> </w:t>
      </w:r>
      <w:r>
        <w:t xml:space="preserve"></w:t>
      </w:r>
      <w:r>
        <w:t xml:space="preserve"> </w:t>
      </w:r>
      <w:r>
        <w:t xml:space="preserve">Additionally it is a voluntary Initiative.</w:t>
      </w:r>
      <w:r>
        <w:t xml:space="preserve"> </w:t>
      </w:r>
      <w:r>
        <w:t xml:space="preserve">Communication on restoring sustainable</w:t>
      </w:r>
      <w:r>
        <w:t xml:space="preserve"> </w:t>
      </w:r>
      <w:r>
        <w:t xml:space="preserve">carbon cycles;</w:t>
      </w:r>
      <w:r>
        <w:t xml:space="preserve"> </w:t>
      </w:r>
      <w:r>
        <w:t xml:space="preserve">Low</w:t>
      </w:r>
      <w:r>
        <w:t xml:space="preserve"> </w:t>
      </w:r>
      <w:r>
        <w:t xml:space="preserve"></w:t>
      </w:r>
      <w:r>
        <w:t xml:space="preserve"> </w:t>
      </w:r>
      <w:r>
        <w:t xml:space="preserve">Improved communication can better inform the development of</w:t>
      </w:r>
      <w:r>
        <w:t xml:space="preserve"> </w:t>
      </w:r>
      <w:r>
        <w:t xml:space="preserve">the EU’s long-term vision for sustainable carbon cycles;</w:t>
      </w:r>
      <w:r>
        <w:t xml:space="preserve"> </w:t>
      </w:r>
      <w:r>
        <w:t xml:space="preserve"></w:t>
      </w:r>
      <w:r>
        <w:t xml:space="preserve"> </w:t>
      </w:r>
      <w:r>
        <w:t xml:space="preserve">However, measuring soil carbon is time and labour-intense364 and,</w:t>
      </w:r>
      <w:r>
        <w:t xml:space="preserve"> </w:t>
      </w:r>
      <w:r>
        <w:t xml:space="preserve">thus, unlikely to be feasible for small holders.</w:t>
      </w:r>
      <w:r>
        <w:t xml:space="preserve"> </w:t>
      </w:r>
      <w:r>
        <w:t xml:space="preserve"></w:t>
      </w:r>
      <w:r>
        <w:t xml:space="preserve"> </w:t>
      </w:r>
      <w:r>
        <w:t xml:space="preserve">Additionally, the initiative aims to enable a carbon-neutral EU</w:t>
      </w:r>
      <w:r>
        <w:t xml:space="preserve"> </w:t>
      </w:r>
      <w:r>
        <w:t xml:space="preserve">whereas the goal of healthy soils (acting as a net carbpn sink365)</w:t>
      </w:r>
      <w:r>
        <w:t xml:space="preserve"> </w:t>
      </w:r>
      <w:r>
        <w:t xml:space="preserve">could be preferable.</w:t>
      </w:r>
    </w:p>
    <w:p>
      <w:pPr>
        <w:pStyle w:val="BodyText"/>
      </w:pPr>
      <w:r>
        <w:t xml:space="preserve">361 Climate Law Regulation (EU) 2021/1119.</w:t>
      </w:r>
      <w:r>
        <w:t xml:space="preserve"> </w:t>
      </w:r>
      <w:r>
        <w:t xml:space="preserve">362 LULUCF Regulation 2023/839 .</w:t>
      </w:r>
      <w:r>
        <w:t xml:space="preserve"> </w:t>
      </w:r>
      <w:r>
        <w:t xml:space="preserve">363 EU Climate Adaptation Strategy, COM/2021/82.</w:t>
      </w:r>
      <w:r>
        <w:t xml:space="preserve"> </w:t>
      </w:r>
      <w:r>
        <w:t xml:space="preserve">364 Zyngier (2021). Soil carbon: A source or a sink in the net zero challenge?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Level of</w:t>
      </w:r>
      <w:r>
        <w:t xml:space="preserve"> </w:t>
      </w:r>
      <w:r>
        <w:t xml:space="preserve">support</w:t>
      </w:r>
      <w:r>
        <w:t xml:space="preserve"> </w:t>
      </w:r>
      <w:r>
        <w:t xml:space="preserve">Short explanation</w:t>
      </w:r>
      <w:r>
        <w:t xml:space="preserve"> </w:t>
      </w:r>
      <w:r>
        <w:t xml:space="preserve">Investigation on the streams of excavated</w:t>
      </w:r>
      <w:r>
        <w:t xml:space="preserve"> </w:t>
      </w:r>
      <w:r>
        <w:t xml:space="preserve">soils generated, treated and reused in the</w:t>
      </w:r>
      <w:r>
        <w:t xml:space="preserve"> </w:t>
      </w:r>
      <w:r>
        <w:t xml:space="preserve">EU;</w:t>
      </w:r>
      <w:r>
        <w:t xml:space="preserve"> </w:t>
      </w:r>
      <w:r>
        <w:t xml:space="preserve">Medium</w:t>
      </w:r>
      <w:r>
        <w:t xml:space="preserve"> </w:t>
      </w:r>
      <w:r>
        <w:t xml:space="preserve"></w:t>
      </w:r>
      <w:r>
        <w:t xml:space="preserve"> </w:t>
      </w:r>
      <w:r>
        <w:t xml:space="preserve">Increasing circularity of excavated soils can reduce the demand</w:t>
      </w:r>
      <w:r>
        <w:t xml:space="preserve"> </w:t>
      </w:r>
      <w:r>
        <w:t xml:space="preserve">for primary resources in the construction sector, e.g..366 Thus, the</w:t>
      </w:r>
      <w:r>
        <w:t xml:space="preserve"> </w:t>
      </w:r>
      <w:r>
        <w:t xml:space="preserve">amount of excavated soils could potentially be reduced.</w:t>
      </w:r>
      <w:r>
        <w:t xml:space="preserve"> </w:t>
      </w:r>
      <w:r>
        <w:t xml:space="preserve">Guidance to public authorities and private</w:t>
      </w:r>
      <w:r>
        <w:t xml:space="preserve"> </w:t>
      </w:r>
      <w:r>
        <w:t xml:space="preserve">companies on how to reduce soil sealing,</w:t>
      </w:r>
      <w:r>
        <w:t xml:space="preserve"> </w:t>
      </w:r>
      <w:r>
        <w:t xml:space="preserve">including best practices for locally driven</w:t>
      </w:r>
      <w:r>
        <w:t xml:space="preserve"> </w:t>
      </w:r>
      <w:r>
        <w:t xml:space="preserve">initiatives for de-sealing artificial surfaces;</w:t>
      </w:r>
      <w:r>
        <w:t xml:space="preserve"> </w:t>
      </w:r>
      <w:r>
        <w:t xml:space="preserve">High</w:t>
      </w:r>
      <w:r>
        <w:t xml:space="preserve"> </w:t>
      </w:r>
      <w:r>
        <w:t xml:space="preserve"></w:t>
      </w:r>
      <w:r>
        <w:t xml:space="preserve"> </w:t>
      </w:r>
      <w:r>
        <w:t xml:space="preserve">Guidance on the implementation of strategies and available means</w:t>
      </w:r>
      <w:r>
        <w:t xml:space="preserve"> </w:t>
      </w:r>
      <w:r>
        <w:t xml:space="preserve">increases their accessibility for actors on the ground and, thus,</w:t>
      </w:r>
      <w:r>
        <w:t xml:space="preserve"> </w:t>
      </w:r>
      <w:r>
        <w:t xml:space="preserve">large scale implementation.</w:t>
      </w:r>
      <w:r>
        <w:t xml:space="preserve"> </w:t>
      </w:r>
      <w:r>
        <w:t xml:space="preserve">Exchange of best practices on spatial</w:t>
      </w:r>
      <w:r>
        <w:t xml:space="preserve"> </w:t>
      </w:r>
      <w:r>
        <w:t xml:space="preserve">planning</w:t>
      </w:r>
      <w:r>
        <w:t xml:space="preserve"> </w:t>
      </w:r>
      <w:r>
        <w:t xml:space="preserve">systems</w:t>
      </w:r>
      <w:r>
        <w:t xml:space="preserve"> </w:t>
      </w:r>
      <w:r>
        <w:t xml:space="preserve">which</w:t>
      </w:r>
      <w:r>
        <w:t xml:space="preserve"> </w:t>
      </w:r>
      <w:r>
        <w:t xml:space="preserve">successfully</w:t>
      </w:r>
      <w:r>
        <w:t xml:space="preserve"> </w:t>
      </w:r>
      <w:r>
        <w:t xml:space="preserve">address the challenge of land take;</w:t>
      </w:r>
      <w:r>
        <w:t xml:space="preserve"> </w:t>
      </w:r>
      <w:r>
        <w:t xml:space="preserve">High</w:t>
      </w:r>
      <w:r>
        <w:t xml:space="preserve"> </w:t>
      </w:r>
      <w:r>
        <w:t xml:space="preserve"></w:t>
      </w:r>
      <w:r>
        <w:t xml:space="preserve"> </w:t>
      </w:r>
      <w:r>
        <w:t xml:space="preserve">Knowledge sharing on spatial planning might become important,</w:t>
      </w:r>
      <w:r>
        <w:t xml:space="preserve"> </w:t>
      </w:r>
      <w:r>
        <w:t xml:space="preserve">i.e. globally facing urban sprawl.</w:t>
      </w:r>
      <w:r>
        <w:t xml:space="preserve"> </w:t>
      </w:r>
      <w:r>
        <w:t xml:space="preserve">Publication of the first assessment of EU</w:t>
      </w:r>
      <w:r>
        <w:t xml:space="preserve"> </w:t>
      </w:r>
      <w:r>
        <w:t xml:space="preserve">soil</w:t>
      </w:r>
      <w:r>
        <w:t xml:space="preserve"> </w:t>
      </w:r>
      <w:r>
        <w:t xml:space="preserve">biodiversity</w:t>
      </w:r>
      <w:r>
        <w:t xml:space="preserve"> </w:t>
      </w:r>
      <w:r>
        <w:t xml:space="preserve">and</w:t>
      </w:r>
      <w:r>
        <w:t xml:space="preserve"> </w:t>
      </w:r>
      <w:r>
        <w:t xml:space="preserve">antimicrobial</w:t>
      </w:r>
      <w:r>
        <w:t xml:space="preserve"> </w:t>
      </w:r>
      <w:r>
        <w:t xml:space="preserve">resistance genes in agricultural soils;</w:t>
      </w:r>
      <w:r>
        <w:t xml:space="preserve"> </w:t>
      </w:r>
      <w:r>
        <w:t xml:space="preserve">Low</w:t>
      </w:r>
      <w:r>
        <w:t xml:space="preserve"> </w:t>
      </w:r>
      <w:r>
        <w:t xml:space="preserve"></w:t>
      </w:r>
      <w:r>
        <w:t xml:space="preserve"> </w:t>
      </w:r>
      <w:r>
        <w:t xml:space="preserve">This publication might contribute to awareness raising. However,</w:t>
      </w:r>
      <w:r>
        <w:t xml:space="preserve"> </w:t>
      </w:r>
      <w:r>
        <w:t xml:space="preserve">to have a positive impact in the long-term, its finding must be</w:t>
      </w:r>
      <w:r>
        <w:t xml:space="preserve"> </w:t>
      </w:r>
      <w:r>
        <w:t xml:space="preserve">translated into guidelines and shared with relevant stakeholders.</w:t>
      </w:r>
      <w:r>
        <w:t xml:space="preserve"> </w:t>
      </w:r>
      <w:r>
        <w:t xml:space="preserve">Assessment of the risk of further alien</w:t>
      </w:r>
      <w:r>
        <w:t xml:space="preserve"> </w:t>
      </w:r>
      <w:r>
        <w:t xml:space="preserve">flatworm species for their potential</w:t>
      </w:r>
      <w:r>
        <w:t xml:space="preserve"> </w:t>
      </w:r>
      <w:r>
        <w:t xml:space="preserve">inclusion in the list of ‘invasive alien</w:t>
      </w:r>
      <w:r>
        <w:t xml:space="preserve"> </w:t>
      </w:r>
      <w:r>
        <w:t xml:space="preserve">species of Union concern’;</w:t>
      </w:r>
      <w:r>
        <w:t xml:space="preserve"> </w:t>
      </w:r>
      <w:r>
        <w:t xml:space="preserve">Medium</w:t>
      </w:r>
      <w:r>
        <w:t xml:space="preserve"> </w:t>
      </w:r>
      <w:r>
        <w:t xml:space="preserve"></w:t>
      </w:r>
      <w:r>
        <w:t xml:space="preserve"> </w:t>
      </w:r>
      <w:r>
        <w:t xml:space="preserve">Invasive alien flatworms are yet under-researched, despite</w:t>
      </w:r>
      <w:r>
        <w:t xml:space="preserve"> </w:t>
      </w:r>
      <w:r>
        <w:t xml:space="preserve">frequently having negative impacts on soil biodiversity and</w:t>
      </w:r>
      <w:r>
        <w:t xml:space="preserve"> </w:t>
      </w:r>
      <w:r>
        <w:t xml:space="preserve">agricultural yields.367</w:t>
      </w:r>
      <w:r>
        <w:br/>
      </w:r>
      <w:r>
        <w:t xml:space="preserve">Strive for a post-2020 global biodiversity</w:t>
      </w:r>
      <w:r>
        <w:t xml:space="preserve"> </w:t>
      </w:r>
      <w:r>
        <w:t xml:space="preserve">framework that recognises the importance</w:t>
      </w:r>
      <w:r>
        <w:t xml:space="preserve"> </w:t>
      </w:r>
      <w:r>
        <w:t xml:space="preserve">of soil biodiversity;</w:t>
      </w:r>
      <w:r>
        <w:t xml:space="preserve"> </w:t>
      </w:r>
      <w:r>
        <w:t xml:space="preserve">High</w:t>
      </w:r>
      <w:r>
        <w:t xml:space="preserve"> </w:t>
      </w:r>
      <w:r>
        <w:t xml:space="preserve"></w:t>
      </w:r>
      <w:r>
        <w:t xml:space="preserve"> </w:t>
      </w:r>
      <w:r>
        <w:t xml:space="preserve">The CBD can be considered as guiding for global policy making</w:t>
      </w:r>
      <w:r>
        <w:t xml:space="preserve"> </w:t>
      </w:r>
      <w:r>
        <w:t xml:space="preserve">on biodiversity. In its post-2020 framework, soil should be</w:t>
      </w:r>
      <w:r>
        <w:t xml:space="preserve"> </w:t>
      </w:r>
      <w:r>
        <w:t xml:space="preserve">included as one of the areas of interest to raise global awareness.</w:t>
      </w:r>
      <w:r>
        <w:t xml:space="preserve"> </w:t>
      </w:r>
      <w:r>
        <w:t xml:space="preserve">Active contribution to the adoption by the</w:t>
      </w:r>
      <w:r>
        <w:t xml:space="preserve"> </w:t>
      </w:r>
      <w:r>
        <w:t xml:space="preserve">15th Conference of the Parties to the</w:t>
      </w:r>
      <w:r>
        <w:t xml:space="preserve"> </w:t>
      </w:r>
      <w:r>
        <w:t xml:space="preserve">Convention on Biological Diversity of the</w:t>
      </w:r>
      <w:r>
        <w:t xml:space="preserve"> </w:t>
      </w:r>
      <w:r>
        <w:t xml:space="preserve">plan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2020-2030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Initiative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Conservation and Sustainable Use of Soil;</w:t>
      </w:r>
      <w:r>
        <w:t xml:space="preserve"> </w:t>
      </w:r>
      <w:r>
        <w:t xml:space="preserve">High</w:t>
      </w:r>
      <w:r>
        <w:t xml:space="preserve"> </w:t>
      </w:r>
      <w:r>
        <w:t xml:space="preserve"></w:t>
      </w:r>
      <w:r>
        <w:t xml:space="preserve"> </w:t>
      </w:r>
      <w:r>
        <w:t xml:space="preserve">So far, the contribution to the review of the International Initiative</w:t>
      </w:r>
      <w:r>
        <w:t xml:space="preserve"> </w:t>
      </w:r>
      <w:r>
        <w:t xml:space="preserve">for the Conservation and Sustainable Use of Soil Biodiversity was</w:t>
      </w:r>
      <w:r>
        <w:t xml:space="preserve"> </w:t>
      </w:r>
      <w:r>
        <w:t xml:space="preserve">rather low.368 Increasing contribution can reduce the lack of</w:t>
      </w:r>
      <w:r>
        <w:t xml:space="preserve"> </w:t>
      </w:r>
      <w:r>
        <w:t xml:space="preserve">information hampering a better implementation of soil</w:t>
      </w:r>
      <w:r>
        <w:t xml:space="preserve"> </w:t>
      </w:r>
      <w:r>
        <w:t xml:space="preserve">biodiversity management strategies.</w:t>
      </w:r>
      <w:r>
        <w:t xml:space="preserve"> </w:t>
      </w:r>
      <w:r>
        <w:t xml:space="preserve">Support to the establishment of the Global</w:t>
      </w:r>
      <w:r>
        <w:t xml:space="preserve"> </w:t>
      </w:r>
      <w:r>
        <w:t xml:space="preserve">Soil Biodiversity Observatory as proposed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Food</w:t>
      </w:r>
      <w:r>
        <w:t xml:space="preserve"> </w:t>
      </w:r>
      <w:r>
        <w:t xml:space="preserve">and</w:t>
      </w:r>
      <w:r>
        <w:t xml:space="preserve"> </w:t>
      </w:r>
      <w:r>
        <w:t xml:space="preserve">Agricultural</w:t>
      </w:r>
      <w:r>
        <w:t xml:space="preserve"> </w:t>
      </w:r>
      <w:r>
        <w:t xml:space="preserve">Organisation’s</w:t>
      </w:r>
      <w:r>
        <w:t xml:space="preserve"> </w:t>
      </w:r>
      <w:r>
        <w:t xml:space="preserve">(FAO)</w:t>
      </w:r>
      <w:r>
        <w:t xml:space="preserve"> </w:t>
      </w:r>
      <w:r>
        <w:t xml:space="preserve">Global</w:t>
      </w:r>
      <w:r>
        <w:t xml:space="preserve"> </w:t>
      </w:r>
      <w:r>
        <w:t xml:space="preserve">Soil</w:t>
      </w:r>
      <w:r>
        <w:t xml:space="preserve"> </w:t>
      </w:r>
      <w:r>
        <w:t xml:space="preserve">Partnership;</w:t>
      </w:r>
      <w:r>
        <w:t xml:space="preserve"> </w:t>
      </w:r>
      <w:r>
        <w:t xml:space="preserve">Medium</w:t>
      </w:r>
      <w:r>
        <w:t xml:space="preserve"> </w:t>
      </w:r>
      <w:r>
        <w:t xml:space="preserve"></w:t>
      </w:r>
      <w:r>
        <w:t xml:space="preserve"> </w:t>
      </w:r>
      <w:r>
        <w:t xml:space="preserve">Establishing an international hub for soil biodiversity can increase</w:t>
      </w:r>
      <w:r>
        <w:t xml:space="preserve"> </w:t>
      </w:r>
      <w:r>
        <w:t xml:space="preserve">knowledge and international collaboration.</w:t>
      </w:r>
      <w:r>
        <w:t xml:space="preserve"> </w:t>
      </w:r>
      <w:r>
        <w:t xml:space="preserve">Preparation of a set of ‘sustainable soil</w:t>
      </w:r>
      <w:r>
        <w:t xml:space="preserve"> </w:t>
      </w:r>
      <w:r>
        <w:t xml:space="preserve">management’ practices;</w:t>
      </w:r>
      <w:r>
        <w:t xml:space="preserve"> </w:t>
      </w:r>
      <w:r>
        <w:t xml:space="preserve">Low</w:t>
      </w:r>
      <w:r>
        <w:t xml:space="preserve"> </w:t>
      </w:r>
      <w:r>
        <w:t xml:space="preserve"></w:t>
      </w:r>
      <w:r>
        <w:t xml:space="preserve"> </w:t>
      </w:r>
      <w:r>
        <w:t xml:space="preserve">Needs to increases the sustainability of soil are case-dependent</w:t>
      </w:r>
      <w:r>
        <w:t xml:space="preserve"> </w:t>
      </w:r>
      <w:r>
        <w:t xml:space="preserve">and thus demand tailored means. It could be more beneficial to</w:t>
      </w:r>
      <w:r>
        <w:t xml:space="preserve"> </w:t>
      </w:r>
      <w:r>
        <w:t xml:space="preserve">share practical experiences and make them publicly accessible.</w:t>
      </w:r>
      <w:r>
        <w:br/>
      </w:r>
      <w:r>
        <w:t xml:space="preserve">Assistance to Member States to put in</w:t>
      </w:r>
      <w:r>
        <w:t xml:space="preserve"> </w:t>
      </w:r>
      <w:r>
        <w:t xml:space="preserve">place through national funds the ‘TEST</w:t>
      </w:r>
      <w:r>
        <w:t xml:space="preserve"> </w:t>
      </w:r>
      <w:r>
        <w:t xml:space="preserve">YOUR SOIL FOR FREE’ initiative;</w:t>
      </w:r>
      <w:r>
        <w:t xml:space="preserve"> </w:t>
      </w:r>
      <w:r>
        <w:t xml:space="preserve">High</w:t>
      </w:r>
      <w:r>
        <w:t xml:space="preserve"> </w:t>
      </w:r>
      <w:r>
        <w:t xml:space="preserve"></w:t>
      </w:r>
      <w:r>
        <w:t xml:space="preserve"> </w:t>
      </w:r>
      <w:r>
        <w:t xml:space="preserve">Due to the high labour and time costs for assessing the soil</w:t>
      </w:r>
      <w:r>
        <w:t xml:space="preserve"> </w:t>
      </w:r>
      <w:r>
        <w:t xml:space="preserve">quality, support (including economic support in kind) for famrers</w:t>
      </w:r>
      <w:r>
        <w:t xml:space="preserve"> </w:t>
      </w:r>
      <w:r>
        <w:t xml:space="preserve">and other actors is needed.</w:t>
      </w:r>
      <w:r>
        <w:t xml:space="preserve"> </w:t>
      </w:r>
      <w:r>
        <w:t xml:space="preserve">Creation of a network of excellence of</w:t>
      </w:r>
      <w:r>
        <w:t xml:space="preserve"> </w:t>
      </w:r>
      <w:r>
        <w:t xml:space="preserve">practitioners</w:t>
      </w:r>
      <w:r>
        <w:t xml:space="preserve"> </w:t>
      </w:r>
      <w:r>
        <w:t xml:space="preserve">on</w:t>
      </w:r>
      <w:r>
        <w:t xml:space="preserve"> </w:t>
      </w:r>
      <w:r>
        <w:t xml:space="preserve">Sustainable</w:t>
      </w:r>
      <w:r>
        <w:t xml:space="preserve"> </w:t>
      </w:r>
      <w:r>
        <w:t xml:space="preserve">Soil</w:t>
      </w:r>
      <w:r>
        <w:t xml:space="preserve"> </w:t>
      </w:r>
      <w:r>
        <w:t xml:space="preserve">Management;</w:t>
      </w:r>
      <w:r>
        <w:t xml:space="preserve"> </w:t>
      </w:r>
      <w:r>
        <w:t xml:space="preserve">Low</w:t>
      </w:r>
      <w:r>
        <w:t xml:space="preserve"> </w:t>
      </w:r>
      <w:r>
        <w:t xml:space="preserve"></w:t>
      </w:r>
      <w:r>
        <w:t xml:space="preserve"> </w:t>
      </w:r>
      <w:r>
        <w:t xml:space="preserve">It might be preferrable to contribute to already existing initiatives</w:t>
      </w:r>
      <w:r>
        <w:t xml:space="preserve"> </w:t>
      </w:r>
      <w:r>
        <w:t xml:space="preserve">and networks to increase their quality (Such as the global soil</w:t>
      </w:r>
      <w:r>
        <w:t xml:space="preserve"> </w:t>
      </w:r>
      <w:r>
        <w:t xml:space="preserve">biodiversity observatory GLOSOB promoted by the FAO369).</w:t>
      </w:r>
      <w:r>
        <w:t xml:space="preserve"> </w:t>
      </w:r>
      <w:r>
        <w:t xml:space="preserve">Dissemination of successful sustainable</w:t>
      </w:r>
      <w:r>
        <w:t xml:space="preserve"> </w:t>
      </w:r>
      <w:r>
        <w:t xml:space="preserve">soil and nutrient management solutions;</w:t>
      </w:r>
      <w:r>
        <w:t xml:space="preserve"> </w:t>
      </w:r>
      <w:r>
        <w:t xml:space="preserve">Medium</w:t>
      </w:r>
      <w:r>
        <w:t xml:space="preserve"> </w:t>
      </w:r>
      <w:r>
        <w:t xml:space="preserve"></w:t>
      </w:r>
      <w:r>
        <w:t xml:space="preserve"> </w:t>
      </w:r>
      <w:r>
        <w:t xml:space="preserve">The dissemeination must include contextual background</w:t>
      </w:r>
      <w:r>
        <w:t xml:space="preserve"> </w:t>
      </w:r>
      <w:r>
        <w:t xml:space="preserve">information to increase their usefulness. Additionally, support for</w:t>
      </w:r>
      <w:r>
        <w:t xml:space="preserve"> </w:t>
      </w:r>
      <w:r>
        <w:t xml:space="preserve">implementation is needed.</w:t>
      </w:r>
      <w:r>
        <w:t xml:space="preserve"> </w:t>
      </w:r>
      <w:r>
        <w:t xml:space="preserve">Promotion</w:t>
      </w:r>
      <w:r>
        <w:t xml:space="preserve"> </w:t>
      </w:r>
      <w:r>
        <w:t xml:space="preserve">of</w:t>
      </w:r>
      <w:r>
        <w:t xml:space="preserve"> </w:t>
      </w:r>
      <w:r>
        <w:t xml:space="preserve">Sustainable</w:t>
      </w:r>
      <w:r>
        <w:t xml:space="preserve"> </w:t>
      </w:r>
      <w:r>
        <w:t xml:space="preserve">Soil</w:t>
      </w:r>
      <w:r>
        <w:t xml:space="preserve"> </w:t>
      </w:r>
      <w:r>
        <w:t xml:space="preserve">Management</w:t>
      </w:r>
      <w:r>
        <w:t xml:space="preserve"> </w:t>
      </w:r>
      <w:r>
        <w:t xml:space="preserve">through</w:t>
      </w:r>
      <w:r>
        <w:t xml:space="preserve"> </w:t>
      </w:r>
      <w:r>
        <w:t xml:space="preserve">voluntary</w:t>
      </w:r>
      <w:r>
        <w:t xml:space="preserve"> </w:t>
      </w:r>
      <w:r>
        <w:t xml:space="preserve">commitments between actors in the food</w:t>
      </w:r>
      <w:r>
        <w:t xml:space="preserve"> </w:t>
      </w:r>
      <w:r>
        <w:t xml:space="preserve">system and the European Land Owners</w:t>
      </w:r>
      <w:r>
        <w:t xml:space="preserve"> </w:t>
      </w:r>
      <w:r>
        <w:t xml:space="preserve">Soil Award;</w:t>
      </w:r>
      <w:r>
        <w:t xml:space="preserve"> </w:t>
      </w:r>
      <w:r>
        <w:t xml:space="preserve">Low</w:t>
      </w:r>
      <w:r>
        <w:t xml:space="preserve"> </w:t>
      </w:r>
      <w:r>
        <w:t xml:space="preserve"></w:t>
      </w:r>
      <w:r>
        <w:t xml:space="preserve"> </w:t>
      </w:r>
      <w:r>
        <w:t xml:space="preserve">Voluntary commitments can bring benefits. However, consistent</w:t>
      </w:r>
      <w:r>
        <w:t xml:space="preserve"> </w:t>
      </w:r>
      <w:r>
        <w:t xml:space="preserve">reporting, monitoring and review systems are needed.370</w:t>
      </w:r>
      <w:r>
        <w:t xml:space="preserve"> </w:t>
      </w:r>
      <w:r>
        <w:t xml:space="preserve">Support to the Global Soil Partnership in</w:t>
      </w:r>
      <w:r>
        <w:t xml:space="preserve"> </w:t>
      </w:r>
      <w:r>
        <w:t xml:space="preserve">promoting sustainable soil management</w:t>
      </w:r>
      <w:r>
        <w:t xml:space="preserve"> </w:t>
      </w:r>
      <w:r>
        <w:t xml:space="preserve">worldwide;</w:t>
      </w:r>
      <w:r>
        <w:t xml:space="preserve"> </w:t>
      </w:r>
      <w:r>
        <w:t xml:space="preserve">Medium</w:t>
      </w:r>
      <w:r>
        <w:t xml:space="preserve"> </w:t>
      </w:r>
      <w:r>
        <w:t xml:space="preserve"></w:t>
      </w:r>
      <w:r>
        <w:t xml:space="preserve"> </w:t>
      </w:r>
      <w:r>
        <w:t xml:space="preserve">Global commitment is needed to improve soil health in the long-</w:t>
      </w:r>
      <w:r>
        <w:t xml:space="preserve"> </w:t>
      </w:r>
      <w:r>
        <w:t xml:space="preserve">term. However, focus on the European circumstances is needed</w:t>
      </w:r>
      <w:r>
        <w:t xml:space="preserve"> </w:t>
      </w:r>
      <w:r>
        <w:t xml:space="preserve">for successful implementation.</w:t>
      </w:r>
      <w:r>
        <w:t xml:space="preserve"> </w:t>
      </w:r>
      <w:r>
        <w:t xml:space="preserve">Establishment of a methodology and</w:t>
      </w:r>
      <w:r>
        <w:t xml:space="preserve"> </w:t>
      </w:r>
      <w:r>
        <w:t xml:space="preserve">relevant indicators, starting with the</w:t>
      </w:r>
      <w:r>
        <w:t xml:space="preserve"> </w:t>
      </w:r>
      <w:r>
        <w:t xml:space="preserve">UNCCD’s three indicators, to assess the</w:t>
      </w:r>
      <w:r>
        <w:t xml:space="preserve"> </w:t>
      </w:r>
      <w:r>
        <w:t xml:space="preserve">extent</w:t>
      </w:r>
      <w:r>
        <w:t xml:space="preserve"> </w:t>
      </w:r>
      <w:r>
        <w:t xml:space="preserve">of</w:t>
      </w:r>
      <w:r>
        <w:t xml:space="preserve"> </w:t>
      </w:r>
      <w:r>
        <w:t xml:space="preserve">desertification</w:t>
      </w:r>
      <w:r>
        <w:t xml:space="preserve"> </w:t>
      </w:r>
      <w:r>
        <w:t xml:space="preserve">and</w:t>
      </w:r>
      <w:r>
        <w:t xml:space="preserve"> </w:t>
      </w:r>
      <w:r>
        <w:t xml:space="preserve">land</w:t>
      </w:r>
      <w:r>
        <w:t xml:space="preserve"> </w:t>
      </w:r>
      <w:r>
        <w:t xml:space="preserve">degradation in the EU;</w:t>
      </w:r>
      <w:r>
        <w:t xml:space="preserve"> </w:t>
      </w:r>
      <w:r>
        <w:t xml:space="preserve">High</w:t>
      </w:r>
      <w:r>
        <w:t xml:space="preserve"> </w:t>
      </w:r>
      <w:r>
        <w:t xml:space="preserve"></w:t>
      </w:r>
      <w:r>
        <w:t xml:space="preserve"> </w:t>
      </w:r>
      <w:r>
        <w:t xml:space="preserve">Uniformed indicators are necessary to enable monitoring,</w:t>
      </w:r>
      <w:r>
        <w:t xml:space="preserve"> </w:t>
      </w:r>
      <w:r>
        <w:t xml:space="preserve">reporting and reviewing of strategies.</w:t>
      </w:r>
      <w:r>
        <w:t xml:space="preserve"> </w:t>
      </w:r>
      <w:r>
        <w:t xml:space="preserve">Publication of information every five</w:t>
      </w:r>
      <w:r>
        <w:t xml:space="preserve"> </w:t>
      </w:r>
      <w:r>
        <w:t xml:space="preserve">years about the state of land degradation</w:t>
      </w:r>
      <w:r>
        <w:t xml:space="preserve"> </w:t>
      </w:r>
      <w:r>
        <w:t xml:space="preserve">and desertification in the EU;</w:t>
      </w:r>
      <w:r>
        <w:t xml:space="preserve"> </w:t>
      </w:r>
      <w:r>
        <w:t xml:space="preserve">High</w:t>
      </w:r>
      <w:r>
        <w:t xml:space="preserve"> </w:t>
      </w:r>
      <w:r>
        <w:t xml:space="preserve"></w:t>
      </w:r>
      <w:r>
        <w:t xml:space="preserve"> </w:t>
      </w:r>
      <w:r>
        <w:t xml:space="preserve">This can inform the assessment of applied strategies and rise</w:t>
      </w:r>
      <w:r>
        <w:t xml:space="preserve"> </w:t>
      </w:r>
      <w:r>
        <w:t xml:space="preserve">awareness among society.</w:t>
      </w:r>
      <w:r>
        <w:br/>
      </w:r>
      <w:r>
        <w:t xml:space="preserve">Continued support to key initiatives such</w:t>
      </w:r>
      <w:r>
        <w:t xml:space="preserve"> </w:t>
      </w:r>
      <w:r>
        <w:t xml:space="preserve">as the Great Green Wall initiative,</w:t>
      </w:r>
      <w:r>
        <w:t xml:space="preserve"> </w:t>
      </w:r>
      <w:r>
        <w:t xml:space="preserve">Regreening Africa, and aid on land/soil</w:t>
      </w:r>
      <w:r>
        <w:t xml:space="preserve"> </w:t>
      </w:r>
      <w:r>
        <w:t xml:space="preserve">High</w:t>
      </w:r>
      <w:r>
        <w:t xml:space="preserve"> </w:t>
      </w:r>
      <w:r>
        <w:t xml:space="preserve"></w:t>
      </w:r>
      <w:r>
        <w:t xml:space="preserve"> </w:t>
      </w:r>
      <w:r>
        <w:t xml:space="preserve">Initiatives with holistically positive impacts should be further</w:t>
      </w:r>
      <w:r>
        <w:t xml:space="preserve"> </w:t>
      </w:r>
      <w:r>
        <w:t xml:space="preserve">supported, also to ensure supply with agricultural products, e.g. </w:t>
      </w:r>
    </w:p>
    <w:p>
      <w:pPr>
        <w:pStyle w:val="BodyText"/>
      </w:pPr>
      <w:r>
        <w:t xml:space="preserve">365 E.g. Liu et al. (2022). Carbon-based strategy enables sustainable remediation of paddy soils in harmony with carbon neutrality.</w:t>
      </w:r>
      <w:r>
        <w:t xml:space="preserve"> </w:t>
      </w:r>
      <w:r>
        <w:t xml:space="preserve">366 Hale et al. (2021). The reuse of excavated soils from construction and demolition projects: Limitations and possibilities.</w:t>
      </w:r>
      <w:r>
        <w:t xml:space="preserve"> </w:t>
      </w:r>
      <w:r>
        <w:t xml:space="preserve">367 Murchie and Justine (2021). The threat posed by invasive alien flatworms to EU agriculture and the potential for phytosanitary</w:t>
      </w:r>
      <w:r>
        <w:t xml:space="preserve"> </w:t>
      </w:r>
      <w:r>
        <w:t xml:space="preserve">measures to prevent importation.</w:t>
      </w:r>
      <w:r>
        <w:br/>
      </w:r>
      <w:r>
        <w:t xml:space="preserve">368 UNEP (2020). Review of the international initiative for the conservation and sustainable use of soil biodiversity and updated plan</w:t>
      </w:r>
      <w:r>
        <w:t xml:space="preserve"> </w:t>
      </w:r>
      <w:r>
        <w:t xml:space="preserve">of action.</w:t>
      </w:r>
      <w:r>
        <w:t xml:space="preserve"> </w:t>
      </w:r>
      <w:r>
        <w:t xml:space="preserve">369 https://www.fao.org/global-soil-partnership/resources/events/detail/en/c/1468774/</w:t>
      </w:r>
      <w:r>
        <w:br/>
      </w:r>
      <w:r>
        <w:t xml:space="preserve">370 Neumann and Unger (2019). From voluntary commitments to ocean sustainability.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Level of</w:t>
      </w:r>
      <w:r>
        <w:t xml:space="preserve"> </w:t>
      </w:r>
      <w:r>
        <w:t xml:space="preserve">support</w:t>
      </w:r>
      <w:r>
        <w:t xml:space="preserve"> </w:t>
      </w:r>
      <w:r>
        <w:t xml:space="preserve">Short explanation</w:t>
      </w:r>
      <w:r>
        <w:t xml:space="preserve"> </w:t>
      </w:r>
      <w:r>
        <w:t xml:space="preserve">issues in development cooperation;</w:t>
      </w:r>
      <w:r>
        <w:t xml:space="preserve"> </w:t>
      </w:r>
      <w:r>
        <w:t xml:space="preserve">Dialogue and knowledge exchange on the</w:t>
      </w:r>
      <w:r>
        <w:t xml:space="preserve"> </w:t>
      </w:r>
      <w:r>
        <w:t xml:space="preserve">risk assessment methodologies for soil</w:t>
      </w:r>
      <w:r>
        <w:t xml:space="preserve"> </w:t>
      </w:r>
      <w:r>
        <w:t xml:space="preserve">contamination;</w:t>
      </w:r>
      <w:r>
        <w:t xml:space="preserve"> </w:t>
      </w:r>
      <w:r>
        <w:t xml:space="preserve">Medium</w:t>
      </w:r>
      <w:r>
        <w:t xml:space="preserve"> </w:t>
      </w:r>
      <w:r>
        <w:t xml:space="preserve"></w:t>
      </w:r>
      <w:r>
        <w:t xml:space="preserve"> </w:t>
      </w:r>
      <w:r>
        <w:t xml:space="preserve">Allows the development of indicators</w:t>
      </w:r>
      <w:r>
        <w:t xml:space="preserve"> </w:t>
      </w:r>
      <w:r>
        <w:t xml:space="preserve">Development of an EU priority list for</w:t>
      </w:r>
      <w:r>
        <w:t xml:space="preserve"> </w:t>
      </w:r>
      <w:r>
        <w:t xml:space="preserve">contaminants of major and/or emerging</w:t>
      </w:r>
      <w:r>
        <w:t xml:space="preserve"> </w:t>
      </w:r>
      <w:r>
        <w:t xml:space="preserve">concern that pose significant risks for</w:t>
      </w:r>
      <w:r>
        <w:t xml:space="preserve"> </w:t>
      </w:r>
      <w:r>
        <w:t xml:space="preserve">European soil quality;</w:t>
      </w:r>
      <w:r>
        <w:t xml:space="preserve"> </w:t>
      </w:r>
      <w:r>
        <w:t xml:space="preserve">Medium</w:t>
      </w:r>
      <w:r>
        <w:t xml:space="preserve"> </w:t>
      </w:r>
      <w:r>
        <w:t xml:space="preserve"></w:t>
      </w:r>
      <w:r>
        <w:t xml:space="preserve"> </w:t>
      </w:r>
      <w:r>
        <w:t xml:space="preserve">Knowledge about this allows for derived policy-making</w:t>
      </w:r>
      <w:r>
        <w:br/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Soil</w:t>
      </w:r>
      <w:r>
        <w:t xml:space="preserve"> </w:t>
      </w:r>
      <w:r>
        <w:t xml:space="preserve">Observatory (EUSO) and of the Land</w:t>
      </w:r>
      <w:r>
        <w:t xml:space="preserve"> </w:t>
      </w:r>
      <w:r>
        <w:t xml:space="preserve">Information System for Europe (LISE);</w:t>
      </w:r>
      <w:r>
        <w:t xml:space="preserve"> </w:t>
      </w:r>
      <w:r>
        <w:t xml:space="preserve">Medium</w:t>
      </w:r>
      <w:r>
        <w:t xml:space="preserve"> </w:t>
      </w:r>
      <w:r>
        <w:t xml:space="preserve"></w:t>
      </w:r>
      <w:r>
        <w:t xml:space="preserve"> </w:t>
      </w:r>
      <w:r>
        <w:t xml:space="preserve">Multinational organisations can contribute to the improvement of</w:t>
      </w:r>
      <w:r>
        <w:t xml:space="preserve"> </w:t>
      </w:r>
      <w:r>
        <w:t xml:space="preserve">EU soil health. However, already existing networks should be</w:t>
      </w:r>
      <w:r>
        <w:t xml:space="preserve"> </w:t>
      </w:r>
      <w:r>
        <w:t xml:space="preserve">considered.</w:t>
      </w:r>
      <w:r>
        <w:t xml:space="preserve"> </w:t>
      </w:r>
      <w:r>
        <w:t xml:space="preserve">Funding of the ‘Horizon Europe’ Mission</w:t>
      </w:r>
      <w:r>
        <w:t xml:space="preserve"> </w:t>
      </w:r>
      <w:r>
        <w:t xml:space="preserve">’A Soil Deal for Europe’;</w:t>
      </w:r>
      <w:r>
        <w:t xml:space="preserve"> </w:t>
      </w:r>
      <w:r>
        <w:t xml:space="preserve">High</w:t>
      </w:r>
      <w:r>
        <w:br/>
      </w:r>
      <w:r>
        <w:t xml:space="preserve"></w:t>
      </w:r>
      <w:r>
        <w:t xml:space="preserve"> </w:t>
      </w:r>
      <w:r>
        <w:t xml:space="preserve">This can contribute to both improving soil health and the</w:t>
      </w:r>
      <w:r>
        <w:t xml:space="preserve"> </w:t>
      </w:r>
      <w:r>
        <w:t xml:space="preserve">achievement of the EGD.</w:t>
      </w:r>
      <w:r>
        <w:t xml:space="preserve"> </w:t>
      </w:r>
      <w:r>
        <w:t xml:space="preserve">Launch of a soil literacy engagement and</w:t>
      </w:r>
      <w:r>
        <w:t xml:space="preserve"> </w:t>
      </w:r>
      <w:r>
        <w:t xml:space="preserve">awareness initiative;</w:t>
      </w:r>
      <w:r>
        <w:t xml:space="preserve"> </w:t>
      </w:r>
      <w:r>
        <w:t xml:space="preserve">Medium</w:t>
      </w:r>
      <w:r>
        <w:br/>
      </w:r>
      <w:r>
        <w:t xml:space="preserve"></w:t>
      </w:r>
      <w:r>
        <w:t xml:space="preserve"> </w:t>
      </w:r>
      <w:r>
        <w:t xml:space="preserve">This can have positive impact when combined with funding for</w:t>
      </w:r>
      <w:r>
        <w:t xml:space="preserve"> </w:t>
      </w:r>
      <w:r>
        <w:t xml:space="preserve">the ‘TEST YOUR SOIL FOR FREE’ initiative, e.g. </w:t>
      </w:r>
      <w:r>
        <w:t xml:space="preserve"> </w:t>
      </w:r>
      <w:r>
        <w:t xml:space="preserve">Comprehensive portfolio of actions for</w:t>
      </w:r>
      <w:r>
        <w:t xml:space="preserve"> </w:t>
      </w:r>
      <w:r>
        <w:t xml:space="preserve">communication, education, and citizen</w:t>
      </w:r>
      <w:r>
        <w:t xml:space="preserve"> </w:t>
      </w:r>
      <w:r>
        <w:t xml:space="preserve">engagement on soil health.</w:t>
      </w:r>
      <w:r>
        <w:t xml:space="preserve"> </w:t>
      </w:r>
      <w:r>
        <w:t xml:space="preserve">Low</w:t>
      </w:r>
      <w:r>
        <w:t xml:space="preserve"> </w:t>
      </w:r>
      <w:r>
        <w:t xml:space="preserve"></w:t>
      </w:r>
      <w:r>
        <w:t xml:space="preserve"> </w:t>
      </w:r>
      <w:r>
        <w:t xml:space="preserve">This might have only limited impact on improving soil health but</w:t>
      </w:r>
      <w:r>
        <w:t xml:space="preserve"> </w:t>
      </w:r>
      <w:r>
        <w:t xml:space="preserve">could be included in initiatives, e.g. for best-practice sharing.</w:t>
      </w:r>
    </w:p>
    <w:p>
      <w:pPr>
        <w:pStyle w:val="BodyText"/>
      </w:pPr>
      <w:r>
        <w:t xml:space="preserve">As to specifying the exact anticipated impacts, the effect of the above listed soft</w:t>
      </w:r>
      <w:r>
        <w:t xml:space="preserve"> </w:t>
      </w:r>
      <w:r>
        <w:t xml:space="preserve">measures is challenging to anticipate. In most cases, the impact of each measure depends</w:t>
      </w:r>
      <w:r>
        <w:t xml:space="preserve"> </w:t>
      </w:r>
      <w:r>
        <w:t xml:space="preserve">on its (effective) implementation. Generally speaking, when properly implemented</w:t>
      </w:r>
      <w:r>
        <w:t xml:space="preserve"> </w:t>
      </w:r>
      <w:r>
        <w:t xml:space="preserve">information sharing generally results in a number of benefits, for example cost reduction,</w:t>
      </w:r>
      <w:r>
        <w:t xml:space="preserve"> </w:t>
      </w:r>
      <w:r>
        <w:t xml:space="preserve">improved transparency, improved trust between governments and industry/citizens,</w:t>
      </w:r>
      <w:r>
        <w:t xml:space="preserve"> </w:t>
      </w:r>
      <w:r>
        <w:t xml:space="preserve">improved communication between different tiers of government or (to some extent)</w:t>
      </w:r>
      <w:r>
        <w:t xml:space="preserve"> </w:t>
      </w:r>
      <w:r>
        <w:t xml:space="preserve">convergence in practices across Member States.371 Nevertheless, as stated in the Soil</w:t>
      </w:r>
      <w:r>
        <w:t xml:space="preserve"> </w:t>
      </w:r>
      <w:r>
        <w:t xml:space="preserve">Strategy, the example of the Soil Thematic Strategy has shown that voluntary actions</w:t>
      </w:r>
      <w:r>
        <w:t xml:space="preserve"> </w:t>
      </w:r>
      <w:r>
        <w:t xml:space="preserve">alone - without the soil legislation – is not sufficient to stop and revert soil degradation.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OTHER GREEN DEAL INITIATIVES: THE BIODIVERSITY STRATEGY AND THE FARM</w:t>
      </w:r>
      <w:r>
        <w:t xml:space="preserve"> </w:t>
      </w:r>
      <w:r>
        <w:t xml:space="preserve">TO FORK STRATEGY</w:t>
      </w:r>
      <w:r>
        <w:t xml:space="preserve"> </w:t>
      </w:r>
      <w:r>
        <w:t xml:space="preserve">Within the framework of the EU Green Deal, the Biodiversity Strategy372 and the Farm to</w:t>
      </w:r>
      <w:r>
        <w:t xml:space="preserve"> </w:t>
      </w:r>
      <w:r>
        <w:t xml:space="preserve">Fork Strategy,373 a set of common objectives of reducing nutrient emissions to the</w:t>
      </w:r>
      <w:r>
        <w:t xml:space="preserve"> </w:t>
      </w:r>
      <w:r>
        <w:t xml:space="preserve">environment by at least 50% by 2030, a reduction in the use of fertilisers by 20% by</w:t>
      </w:r>
      <w:r>
        <w:t xml:space="preserve"> </w:t>
      </w:r>
      <w:r>
        <w:t xml:space="preserve">2030 and a reduction in the use of pesticide by 50% by 2030 are established. These</w:t>
      </w:r>
      <w:r>
        <w:t xml:space="preserve"> </w:t>
      </w:r>
      <w:r>
        <w:t xml:space="preserve">nonbinding targets seek to simultaneously ensure that soil fertility does not deteriorate.</w:t>
      </w:r>
      <w:r>
        <w:t xml:space="preserve"> </w:t>
      </w:r>
      <w:r>
        <w:t xml:space="preserve">Measures mentioned include a better implementation and enforcement of environmental</w:t>
      </w:r>
      <w:r>
        <w:t xml:space="preserve"> </w:t>
      </w:r>
      <w:r>
        <w:t xml:space="preserve">legislation as well as applying balanced fertilisation and sustainable nutrient management</w:t>
      </w:r>
    </w:p>
    <w:p>
      <w:pPr>
        <w:pStyle w:val="BodyText"/>
      </w:pPr>
      <w:r>
        <w:t xml:space="preserve">The Mission</w:t>
      </w:r>
      <w:r>
        <w:t xml:space="preserve"> </w:t>
      </w:r>
      <w:r>
        <w:t xml:space="preserve">‘A Soil Deal for Europe’</w:t>
      </w:r>
      <w:r>
        <w:t xml:space="preserve"> </w:t>
      </w:r>
      <w:r>
        <w:t xml:space="preserve">and the EU Soil Observatory</w:t>
      </w:r>
    </w:p>
    <w:p>
      <w:pPr>
        <w:pStyle w:val="BodyText"/>
      </w:pPr>
      <w:r>
        <w:t xml:space="preserve">EU Missions are a novelty of the Horizon Europe research and innovation programme for</w:t>
      </w:r>
      <w:r>
        <w:t xml:space="preserve"> </w:t>
      </w:r>
      <w:r>
        <w:t xml:space="preserve">the years 2021-2027. EU Missions are a new way to bring concrete solutions to some of</w:t>
      </w:r>
      <w:r>
        <w:t xml:space="preserve"> </w:t>
      </w:r>
      <w:r>
        <w:t xml:space="preserve">the EU greatest challenges. They have ambitious goals and will deliver tangible results</w:t>
      </w:r>
      <w:r>
        <w:t xml:space="preserve"> </w:t>
      </w:r>
      <w:r>
        <w:t xml:space="preserve">by 2030. They will deliver impact by putting research and innovation into a new role,</w:t>
      </w:r>
      <w:r>
        <w:t xml:space="preserve"> </w:t>
      </w:r>
      <w:r>
        <w:t xml:space="preserve">combined with new forms of governance and collaboration, as well as by engaging</w:t>
      </w:r>
      <w:r>
        <w:t xml:space="preserve"> </w:t>
      </w:r>
      <w:r>
        <w:t xml:space="preserve">citizens.</w:t>
      </w:r>
    </w:p>
    <w:p>
      <w:pPr>
        <w:pStyle w:val="BodyText"/>
      </w:pPr>
      <w:r>
        <w:t xml:space="preserve">371 See https://collections.unu.edu/eserv/UNU:2958/JCST-Aug12-1.pdf</w:t>
      </w:r>
      <w:r>
        <w:br/>
      </w:r>
      <w:r>
        <w:t xml:space="preserve">372 Communication from the Commission - EU Biodiversity Strategy for 2030 - Bringing nature back into our lives, COM/2020/380</w:t>
      </w:r>
      <w:r>
        <w:t xml:space="preserve"> </w:t>
      </w:r>
      <w:r>
        <w:t xml:space="preserve">final https://eur-lex.europa.eu/legal-content/EN/TXT/?qid=1590574123338&amp;uri=CELEX:52020DC0380</w:t>
      </w:r>
      <w:r>
        <w:t xml:space="preserve"> </w:t>
      </w:r>
      <w:r>
        <w:t xml:space="preserve">373 Communication from the Commission - A Farm to Fork Strategy for a fair, healthy and environmentally-friendly food system,</w:t>
      </w:r>
      <w:r>
        <w:t xml:space="preserve"> </w:t>
      </w:r>
      <w:r>
        <w:t xml:space="preserve">COM/2020/381 final https://eur-lex.europa.eu/legal-content/EN/TXT/?uri=CELEX:52020DC0381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One of the EU missions is the Mission</w:t>
      </w:r>
      <w:r>
        <w:t xml:space="preserve"> </w:t>
      </w:r>
      <w:r>
        <w:t xml:space="preserve">‘A Soil Deal for Europe’</w:t>
      </w:r>
    </w:p>
    <w:p>
      <w:pPr>
        <w:pStyle w:val="BodyText"/>
      </w:pPr>
      <w:r>
        <w:t xml:space="preserve">The main goal of the Mission</w:t>
      </w:r>
      <w:r>
        <w:t xml:space="preserve"> </w:t>
      </w:r>
      <w:r>
        <w:t xml:space="preserve">‘A Soil Deal for Europe’</w:t>
      </w:r>
      <w:r>
        <w:t xml:space="preserve"> </w:t>
      </w:r>
      <w:r>
        <w:t xml:space="preserve">is to establish 100 living labs and</w:t>
      </w:r>
      <w:r>
        <w:t xml:space="preserve"> </w:t>
      </w:r>
      <w:r>
        <w:t xml:space="preserve">lighthouses to lead the transition towards healthy soils by 2030.</w:t>
      </w:r>
    </w:p>
    <w:p>
      <w:pPr>
        <w:pStyle w:val="BodyText"/>
      </w:pPr>
      <w:r>
        <w:t xml:space="preserve">The Mission has the following 8 objectives</w:t>
      </w:r>
      <w:r>
        <w:t xml:space="preserve"> </w:t>
      </w:r>
      <w:r>
        <w:t xml:space="preserve">•</w:t>
      </w:r>
      <w:r>
        <w:t xml:space="preserve"> </w:t>
      </w:r>
      <w:r>
        <w:t xml:space="preserve">reduce desertification</w:t>
      </w:r>
      <w:r>
        <w:t xml:space="preserve"> </w:t>
      </w:r>
      <w:r>
        <w:t xml:space="preserve">•</w:t>
      </w:r>
      <w:r>
        <w:t xml:space="preserve"> </w:t>
      </w:r>
      <w:r>
        <w:t xml:space="preserve">conserve soil organic carbon stocks</w:t>
      </w:r>
      <w:r>
        <w:t xml:space="preserve"> </w:t>
      </w:r>
      <w:r>
        <w:t xml:space="preserve">•</w:t>
      </w:r>
      <w:r>
        <w:t xml:space="preserve"> </w:t>
      </w:r>
      <w:r>
        <w:t xml:space="preserve">stop soil sealing and increase re-use of urban soils</w:t>
      </w:r>
      <w:r>
        <w:t xml:space="preserve"> </w:t>
      </w:r>
      <w:r>
        <w:t xml:space="preserve">•</w:t>
      </w:r>
      <w:r>
        <w:t xml:space="preserve"> </w:t>
      </w:r>
      <w:r>
        <w:t xml:space="preserve">reduce soil pollution and enhance restoration</w:t>
      </w:r>
      <w:r>
        <w:t xml:space="preserve"> </w:t>
      </w:r>
      <w:r>
        <w:t xml:space="preserve">•</w:t>
      </w:r>
      <w:r>
        <w:t xml:space="preserve"> </w:t>
      </w:r>
      <w:r>
        <w:t xml:space="preserve">prevent erosion</w:t>
      </w:r>
      <w:r>
        <w:t xml:space="preserve"> </w:t>
      </w:r>
      <w:r>
        <w:t xml:space="preserve">•</w:t>
      </w:r>
      <w:r>
        <w:t xml:space="preserve"> </w:t>
      </w:r>
      <w:r>
        <w:t xml:space="preserve">improve soil structure to enhance soil biodiversity</w:t>
      </w:r>
      <w:r>
        <w:t xml:space="preserve"> </w:t>
      </w:r>
      <w:r>
        <w:t xml:space="preserve">•</w:t>
      </w:r>
      <w:r>
        <w:t xml:space="preserve"> </w:t>
      </w:r>
      <w:r>
        <w:t xml:space="preserve">reduce the EU global footprint on soils</w:t>
      </w:r>
      <w:r>
        <w:t xml:space="preserve"> </w:t>
      </w:r>
      <w:r>
        <w:t xml:space="preserve">•</w:t>
      </w:r>
      <w:r>
        <w:t xml:space="preserve"> </w:t>
      </w:r>
      <w:r>
        <w:t xml:space="preserve">improve soil literacy in society</w:t>
      </w:r>
    </w:p>
    <w:p>
      <w:pPr>
        <w:pStyle w:val="BodyText"/>
      </w:pPr>
      <w:r>
        <w:t xml:space="preserve">The Mission will support the EU’s ambition to lead on global commitments, notably the</w:t>
      </w:r>
      <w:r>
        <w:t xml:space="preserve"> </w:t>
      </w:r>
      <w:r>
        <w:t xml:space="preserve">Sustainable Development Goals (SDGs), and contribute to the European Green Deal</w:t>
      </w:r>
      <w:r>
        <w:t xml:space="preserve"> </w:t>
      </w:r>
      <w:r>
        <w:t xml:space="preserve">targets on sustainable farming, climate resilience, biodiversity and zero-pollution. It is</w:t>
      </w:r>
      <w:r>
        <w:t xml:space="preserve"> </w:t>
      </w:r>
      <w:r>
        <w:t xml:space="preserve">also a flagship initiative of the long-term vision for rural areas.</w:t>
      </w:r>
    </w:p>
    <w:p>
      <w:pPr>
        <w:pStyle w:val="BodyText"/>
      </w:pPr>
      <w:r>
        <w:t xml:space="preserve">The EU Soil Observatory</w:t>
      </w:r>
    </w:p>
    <w:p>
      <w:pPr>
        <w:pStyle w:val="BodyText"/>
      </w:pPr>
      <w:r>
        <w:t xml:space="preserve">The EU Soil Observatory (EUSO) was launched by the JRC in December 2020 in</w:t>
      </w:r>
      <w:r>
        <w:t xml:space="preserve"> </w:t>
      </w:r>
      <w:r>
        <w:t xml:space="preserve">response to the increasing policy interest in soils under the umbrella of the European</w:t>
      </w:r>
      <w:r>
        <w:t xml:space="preserve"> </w:t>
      </w:r>
      <w:r>
        <w:t xml:space="preserve">Green Deal objectives. These include reducing land degradation, mitigating climate</w:t>
      </w:r>
      <w:r>
        <w:t xml:space="preserve"> </w:t>
      </w:r>
      <w:r>
        <w:t xml:space="preserve">change, halting biodiversity loss or achieving a pollution free environment.</w:t>
      </w:r>
    </w:p>
    <w:p>
      <w:pPr>
        <w:pStyle w:val="BodyText"/>
      </w:pPr>
      <w:r>
        <w:t xml:space="preserve">Since its creation, the EU Soil Observatory finds itself anchored into a strengthened</w:t>
      </w:r>
      <w:r>
        <w:t xml:space="preserve"> </w:t>
      </w:r>
      <w:r>
        <w:t xml:space="preserve">policy context and a growing attention on the need to protect and enhance soil health.</w:t>
      </w:r>
      <w:r>
        <w:t xml:space="preserve"> </w:t>
      </w:r>
      <w:r>
        <w:t xml:space="preserve">EUSO is expected to play in important role in this new context, to help support and</w:t>
      </w:r>
      <w:r>
        <w:t xml:space="preserve"> </w:t>
      </w:r>
      <w:r>
        <w:t xml:space="preserve">inform the policy agenda on soil, interact with the research activities and raise the</w:t>
      </w:r>
      <w:r>
        <w:t xml:space="preserve"> </w:t>
      </w:r>
      <w:r>
        <w:t xml:space="preserve">public’s awareness of the need for soil protection.</w:t>
      </w:r>
    </w:p>
    <w:p>
      <w:pPr>
        <w:pStyle w:val="BodyText"/>
      </w:pPr>
      <w:r>
        <w:t xml:space="preserve">Objectives and functions of the EU Soil Observatory</w:t>
      </w:r>
    </w:p>
    <w:p>
      <w:pPr>
        <w:pStyle w:val="BodyText"/>
      </w:pPr>
      <w:r>
        <w:t xml:space="preserve">Vision</w:t>
      </w:r>
      <w:r>
        <w:br/>
      </w:r>
      <w:r>
        <w:t xml:space="preserve">The EU Soil Observatory (EUSO) will become the principal provider of reference data</w:t>
      </w:r>
      <w:r>
        <w:t xml:space="preserve"> </w:t>
      </w:r>
      <w:r>
        <w:t xml:space="preserve">and knowledge at EU-level for all matters relating to soil.</w:t>
      </w:r>
    </w:p>
    <w:p>
      <w:pPr>
        <w:pStyle w:val="BodyText"/>
      </w:pPr>
      <w:r>
        <w:t xml:space="preserve">Mission</w:t>
      </w:r>
      <w:r>
        <w:br/>
      </w:r>
      <w:r>
        <w:t xml:space="preserve">The EU Soil Observatory aims to be a dynamic and inclusive platform that supports EU</w:t>
      </w:r>
      <w:r>
        <w:t xml:space="preserve"> </w:t>
      </w:r>
      <w:r>
        <w:t xml:space="preserve">soil-related policymaking. The EUSO will provide the relevant Commission Services,</w:t>
      </w:r>
      <w:r>
        <w:t xml:space="preserve"> </w:t>
      </w:r>
      <w:r>
        <w:t xml:space="preserve">together with the broader soil user community, with the knowledge and data flows</w:t>
      </w:r>
      <w:r>
        <w:t xml:space="preserve"> </w:t>
      </w:r>
      <w:r>
        <w:t xml:space="preserve">needed to safeguard and restore soils.</w:t>
      </w:r>
    </w:p>
    <w:p>
      <w:pPr>
        <w:pStyle w:val="BodyText"/>
      </w:pPr>
      <w:r>
        <w:t xml:space="preserve">The EUSO will both support, and benefit from, EU Research &amp; Innovation on soils while</w:t>
      </w:r>
      <w:r>
        <w:t xml:space="preserve"> </w:t>
      </w:r>
      <w:r>
        <w:t xml:space="preserve">raising societal awareness of the value and importance of soils to the lives of citizens.</w:t>
      </w:r>
    </w:p>
    <w:p>
      <w:pPr>
        <w:pStyle w:val="BodyText"/>
      </w:pPr>
      <w:r>
        <w:t xml:space="preserve">The EUSO will closely collaborate with relevant EU Agencies (e.g. EEA, EFSA, ECA)</w:t>
      </w:r>
      <w:r>
        <w:t xml:space="preserve"> </w:t>
      </w:r>
      <w:r>
        <w:t xml:space="preserve">and Horizon Europe’s Soil Mission.</w:t>
      </w:r>
    </w:p>
    <w:p>
      <w:pPr>
        <w:pStyle w:val="BodyText"/>
      </w:pPr>
      <w:r>
        <w:t xml:space="preserve">265</w:t>
      </w:r>
    </w:p>
    <w:p>
      <w:pPr>
        <w:pStyle w:val="BodyText"/>
      </w:pPr>
      <w:r>
        <w:t xml:space="preserve">Ultimately, the EUSO will support EU policies by ensuring that the Commission is able</w:t>
      </w:r>
      <w:r>
        <w:t xml:space="preserve"> </w:t>
      </w:r>
      <w:r>
        <w:t xml:space="preserve">to fully capitalise on the information made available through integrated data flows by</w:t>
      </w:r>
      <w:r>
        <w:t xml:space="preserve"> </w:t>
      </w:r>
      <w:r>
        <w:t xml:space="preserve">transitioning from simply monitoring to understanding. In this manner, the EUSO will</w:t>
      </w:r>
      <w:r>
        <w:t xml:space="preserve"> </w:t>
      </w:r>
      <w:r>
        <w:t xml:space="preserve">support the implementation of the Soil Strategy and other soil-related objectives of the</w:t>
      </w:r>
      <w:r>
        <w:t xml:space="preserve"> </w:t>
      </w:r>
      <w:r>
        <w:t xml:space="preserve">European Green Deal.</w:t>
      </w:r>
    </w:p>
    <w:p>
      <w:pPr>
        <w:pStyle w:val="BodyText"/>
      </w:pPr>
      <w:r>
        <w:t xml:space="preserve">To realise this vision and mission, the EUSO carries out a range of functions, which in</w:t>
      </w:r>
      <w:r>
        <w:t xml:space="preserve"> </w:t>
      </w:r>
      <w:r>
        <w:t xml:space="preserve">turn, support the implementation of the EU Soil Strategy 2030. Each function is</w:t>
      </w:r>
      <w:r>
        <w:t xml:space="preserve"> </w:t>
      </w:r>
      <w:r>
        <w:t xml:space="preserve">underpinned by relevant services and tools.</w:t>
      </w:r>
    </w:p>
    <w:p>
      <w:pPr>
        <w:pStyle w:val="BodyText"/>
      </w:pPr>
      <w:r>
        <w:t xml:space="preserve">Figure 4-1: Main functions of the EU Soil Observatory</w:t>
      </w:r>
    </w:p>
    <w:p>
      <w:pPr>
        <w:pStyle w:val="BodyText"/>
      </w:pPr>
      <w:r>
        <w:t xml:space="preserve">The six main functions of the EU Soil Observatory are to:</w:t>
      </w:r>
    </w:p>
    <w:p>
      <w:pPr>
        <w:numPr>
          <w:ilvl w:val="0"/>
          <w:numId w:val="1004"/>
        </w:numPr>
      </w:pPr>
      <w:r>
        <w:t xml:space="preserve">In line with the JRC’s role as the Commission’s science and knowledge service,</w:t>
      </w:r>
      <w:r>
        <w:t xml:space="preserve"> </w:t>
      </w:r>
      <w:r>
        <w:t xml:space="preserve">the EUSO will support the generation of independent scientific evidence, advice and</w:t>
      </w:r>
      <w:r>
        <w:t xml:space="preserve"> </w:t>
      </w:r>
      <w:r>
        <w:t xml:space="preserve">knowledge for soil-related policies.</w:t>
      </w:r>
    </w:p>
    <w:p>
      <w:pPr>
        <w:numPr>
          <w:ilvl w:val="0"/>
          <w:numId w:val="1004"/>
        </w:numPr>
      </w:pPr>
      <w:r>
        <w:t xml:space="preserve">Support the development of an operational EU-wide Soil Monitoring System: the</w:t>
      </w:r>
      <w:r>
        <w:t xml:space="preserve"> </w:t>
      </w:r>
      <w:r>
        <w:t xml:space="preserve">EUSO supports the development of a harmonised soil monitoring system for the EU by</w:t>
      </w:r>
      <w:r>
        <w:t xml:space="preserve"> </w:t>
      </w:r>
      <w:r>
        <w:t xml:space="preserve">integrating the current LUCAS Soil programme with national or regional soil monitoring</w:t>
      </w:r>
      <w:r>
        <w:t xml:space="preserve"> </w:t>
      </w:r>
      <w:r>
        <w:t xml:space="preserve">activities. An important element is the close networking with the EU Member States,</w:t>
      </w:r>
      <w:r>
        <w:t xml:space="preserve"> </w:t>
      </w:r>
      <w:r>
        <w:t xml:space="preserve">relevant Commission services and agencies. The eventual integrated monitoring system</w:t>
      </w:r>
      <w:r>
        <w:t xml:space="preserve"> </w:t>
      </w:r>
      <w:r>
        <w:t xml:space="preserve">should contribute to indicators that reflect policy targets (e.g. SOC MVR, Soil Pollution</w:t>
      </w:r>
      <w:r>
        <w:t xml:space="preserve"> </w:t>
      </w:r>
      <w:r>
        <w:t xml:space="preserve">Watch List, biodiversity, erosion, etc.). In addition to the practical considerations of</w:t>
      </w:r>
      <w:r>
        <w:t xml:space="preserve"> </w:t>
      </w:r>
      <w:r>
        <w:t xml:space="preserve">sampling design for the monitoring network (geographical location, the parameters that</w:t>
      </w:r>
      <w:r>
        <w:t xml:space="preserve"> </w:t>
      </w:r>
      <w:r>
        <w:t xml:space="preserve">are measured, both qualitatively and quantitatively), a shared data infrastructure (to</w:t>
      </w:r>
      <w:r>
        <w:t xml:space="preserve"> </w:t>
      </w:r>
      <w:r>
        <w:t xml:space="preserve">collect, transmit, share, disseminate soil monitoring data) will be developed, based on</w:t>
      </w:r>
      <w:r>
        <w:t xml:space="preserve"> </w:t>
      </w:r>
      <w:r>
        <w:t xml:space="preserve">INSPIRE principles, that integrates pan-European national reporting obligations (also</w:t>
      </w:r>
      <w:r>
        <w:t xml:space="preserve"> </w:t>
      </w:r>
      <w:r>
        <w:t xml:space="preserve">CAP Strategic Plans, Sustainable Use of Pesticides, Nitrates Directive, LULUCF) and</w:t>
      </w:r>
    </w:p>
    <w:p>
      <w:pPr>
        <w:pStyle w:val="FirstParagraph"/>
      </w:pPr>
      <w:r>
        <w:t xml:space="preserve">266</w:t>
      </w:r>
    </w:p>
    <w:p>
      <w:pPr>
        <w:pStyle w:val="BodyText"/>
      </w:pPr>
      <w:r>
        <w:t xml:space="preserve">regional initiatives (e.g. Alpine Convention, devolved responsibility for soil protection).</w:t>
      </w:r>
      <w:r>
        <w:t xml:space="preserve"> </w:t>
      </w:r>
      <w:r>
        <w:t xml:space="preserve">Through the implementation of the EU Soil Strategy and the work programme of the</w:t>
      </w:r>
      <w:r>
        <w:t xml:space="preserve"> </w:t>
      </w:r>
      <w:r>
        <w:t xml:space="preserve">Mission “A Soil Deal for Europe”, the EUSO will support Member States in establishing</w:t>
      </w:r>
      <w:r>
        <w:t xml:space="preserve"> </w:t>
      </w:r>
      <w:r>
        <w:t xml:space="preserve">and operating national or regional monitoring systems to support the exchange of</w:t>
      </w:r>
      <w:r>
        <w:t xml:space="preserve"> </w:t>
      </w:r>
      <w:r>
        <w:t xml:space="preserve">harmonized information about the state of soils (indicators), to be integrated at EU level.</w:t>
      </w:r>
      <w:r>
        <w:t xml:space="preserve"> </w:t>
      </w:r>
      <w:r>
        <w:t xml:space="preserve">Outcomes of soil monitoring will flow to the European Soil Data Centre (ESDAC).</w:t>
      </w:r>
    </w:p>
    <w:p>
      <w:pPr>
        <w:numPr>
          <w:ilvl w:val="0"/>
          <w:numId w:val="1005"/>
        </w:numPr>
      </w:pPr>
      <w:r>
        <w:t xml:space="preserve">Further consolidate and enhance the capacity and functionality of the current</w:t>
      </w:r>
      <w:r>
        <w:t xml:space="preserve"> </w:t>
      </w:r>
      <w:r>
        <w:t xml:space="preserve">European Soil Data Centre (ESDAC): as the core of the EUSO in terms of managing data</w:t>
      </w:r>
      <w:r>
        <w:t xml:space="preserve"> </w:t>
      </w:r>
      <w:r>
        <w:t xml:space="preserve">flows (both inputs and outputs), ESDAC will be consolidated and enhanced in terms of</w:t>
      </w:r>
      <w:r>
        <w:t xml:space="preserve"> </w:t>
      </w:r>
      <w:r>
        <w:t xml:space="preserve">the capacity and functionality to support evolving knowledge needs. Consideration will</w:t>
      </w:r>
      <w:r>
        <w:t xml:space="preserve"> </w:t>
      </w:r>
      <w:r>
        <w:t xml:space="preserve">be given to innovative data streams.</w:t>
      </w:r>
    </w:p>
    <w:p>
      <w:pPr>
        <w:numPr>
          <w:ilvl w:val="0"/>
          <w:numId w:val="1005"/>
        </w:numPr>
      </w:pPr>
      <w:r>
        <w:t xml:space="preserve">Establish an EU Soil Dashboard that reflects the state of soil health and trends in</w:t>
      </w:r>
      <w:r>
        <w:t xml:space="preserve"> </w:t>
      </w:r>
      <w:r>
        <w:t xml:space="preserve">pressures affecting soil health: the EUSO is working on the development of a novel</w:t>
      </w:r>
      <w:r>
        <w:t xml:space="preserve"> </w:t>
      </w:r>
      <w:r>
        <w:t xml:space="preserve">dashboard that reflects both the state and trends in pressures affecting soil health. Key</w:t>
      </w:r>
      <w:r>
        <w:t xml:space="preserve"> </w:t>
      </w:r>
      <w:r>
        <w:t xml:space="preserve">policy messages will be developed through indicators that are populated by a range of</w:t>
      </w:r>
      <w:r>
        <w:t xml:space="preserve"> </w:t>
      </w:r>
      <w:r>
        <w:t xml:space="preserve">data flows (e.g. monitoring, modelling, Copernicus, citizen science, big data, etc.). Some</w:t>
      </w:r>
      <w:r>
        <w:t xml:space="preserve"> </w:t>
      </w:r>
      <w:r>
        <w:t xml:space="preserve">indicators will be provided by key stakeholders. The EUSO will assess and indicate the</w:t>
      </w:r>
      <w:r>
        <w:t xml:space="preserve"> </w:t>
      </w:r>
      <w:r>
        <w:t xml:space="preserve">scientific robustness of indicators. Indicator development, together with policy</w:t>
      </w:r>
      <w:r>
        <w:t xml:space="preserve"> </w:t>
      </w:r>
      <w:r>
        <w:t xml:space="preserve">thresholds, will evolve according to scientific developments (e.g. Horizon Europe</w:t>
      </w:r>
      <w:r>
        <w:t xml:space="preserve"> </w:t>
      </w:r>
      <w:r>
        <w:t xml:space="preserve">projects). Additional elements will be developed to reflect the implementation of specific</w:t>
      </w:r>
      <w:r>
        <w:t xml:space="preserve"> </w:t>
      </w:r>
      <w:r>
        <w:t xml:space="preserve">policy targets (e.g. Soil Strategy Action List, Clean Soil Monitoring and Outlook,</w:t>
      </w:r>
      <w:r>
        <w:t xml:space="preserve"> </w:t>
      </w:r>
      <w:r>
        <w:t xml:space="preserve">Biodiversity Strategy, Soil Mission, SDGs, etc.). The EU Soil Dashboard will be closely</w:t>
      </w:r>
      <w:r>
        <w:t xml:space="preserve"> </w:t>
      </w:r>
      <w:r>
        <w:t xml:space="preserve">linked to data flows to ESDAC.</w:t>
      </w:r>
    </w:p>
    <w:p>
      <w:pPr>
        <w:numPr>
          <w:ilvl w:val="0"/>
          <w:numId w:val="1005"/>
        </w:numPr>
      </w:pPr>
      <w:r>
        <w:t xml:space="preserve">Support research and innovation through the implementation of Horizon Europe’s</w:t>
      </w:r>
      <w:r>
        <w:t xml:space="preserve"> </w:t>
      </w:r>
      <w:r>
        <w:t xml:space="preserve">Mission “A Soil Deal for Europe”: an integral part of the Horizon Europe framework</w:t>
      </w:r>
      <w:r>
        <w:t xml:space="preserve"> </w:t>
      </w:r>
      <w:r>
        <w:t xml:space="preserve">programme for 2021-27 is the concept of Missions. These are targeted and integrated</w:t>
      </w:r>
      <w:r>
        <w:t xml:space="preserve"> </w:t>
      </w:r>
      <w:r>
        <w:t xml:space="preserve">commitments to solve some of the greatest societal challenges. The EUSO aims to be a</w:t>
      </w:r>
      <w:r>
        <w:t xml:space="preserve"> </w:t>
      </w:r>
      <w:r>
        <w:t xml:space="preserve">key component in the implementation of the “Soil Deal for Europe” Mission as well as</w:t>
      </w:r>
      <w:r>
        <w:t xml:space="preserve"> </w:t>
      </w:r>
      <w:r>
        <w:t xml:space="preserve">the beneficiary of several outcomes. Specifically, the Mission funds a series of R&amp;I</w:t>
      </w:r>
      <w:r>
        <w:t xml:space="preserve"> </w:t>
      </w:r>
      <w:r>
        <w:t xml:space="preserve">Actions to support the EU’s path to sustainable and regenerative soil management as part</w:t>
      </w:r>
      <w:r>
        <w:t xml:space="preserve"> </w:t>
      </w:r>
      <w:r>
        <w:t xml:space="preserve">of the wider green transition in both urban and rural areas. The EUSO is supporting</w:t>
      </w:r>
      <w:r>
        <w:t xml:space="preserve"> </w:t>
      </w:r>
      <w:r>
        <w:t xml:space="preserve">research calls developed under the evolving work programme of the Mission and will</w:t>
      </w:r>
      <w:r>
        <w:t xml:space="preserve"> </w:t>
      </w:r>
      <w:r>
        <w:t xml:space="preserve">become a beneficiary of the knowledge produced by EU-funded research actions. A</w:t>
      </w:r>
      <w:r>
        <w:t xml:space="preserve"> </w:t>
      </w:r>
      <w:r>
        <w:t xml:space="preserve">dedicated corner in the EUSO Portal will be established to host R&amp;I outcomes.</w:t>
      </w:r>
      <w:r>
        <w:t xml:space="preserve"> </w:t>
      </w:r>
      <w:r>
        <w:t xml:space="preserve">Specifically, the EUSO will coordinate the monitoring elements of the Mission.</w:t>
      </w:r>
    </w:p>
    <w:p>
      <w:pPr>
        <w:numPr>
          <w:ilvl w:val="0"/>
          <w:numId w:val="1005"/>
        </w:numPr>
      </w:pPr>
      <w:r>
        <w:t xml:space="preserve">Provide an open and inclusive EUSO forum that supports the drive towards a</w:t>
      </w:r>
      <w:r>
        <w:t xml:space="preserve"> </w:t>
      </w:r>
      <w:r>
        <w:t xml:space="preserve">societal change in the perception of soil. The EUSO Forum is the principal focus for the</w:t>
      </w:r>
      <w:r>
        <w:t xml:space="preserve"> </w:t>
      </w:r>
      <w:r>
        <w:t xml:space="preserve">EU Soil Observatory with regards to stakeholder engagement. Conceptually, the EUSO</w:t>
      </w:r>
      <w:r>
        <w:t xml:space="preserve"> </w:t>
      </w:r>
      <w:r>
        <w:t xml:space="preserve">Forum is a multi-channel entity that uses a mix of participation methods to ensure a two-</w:t>
      </w:r>
      <w:r>
        <w:t xml:space="preserve"> </w:t>
      </w:r>
      <w:r>
        <w:t xml:space="preserve">way dialogue between the Observatory and its user base. The Forum provides a)</w:t>
      </w:r>
      <w:r>
        <w:t xml:space="preserve"> </w:t>
      </w:r>
      <w:r>
        <w:t xml:space="preserve">mechanisms to inform the EUSO stakeholder community of developments, b) support</w:t>
      </w:r>
      <w:r>
        <w:t xml:space="preserve"> </w:t>
      </w:r>
      <w:r>
        <w:t xml:space="preserve">enhanced soil literacy and c) collect feedback on the operation of the Observatory. The</w:t>
      </w:r>
      <w:r>
        <w:t xml:space="preserve"> </w:t>
      </w:r>
      <w:r>
        <w:t xml:space="preserve">Forum builds on the current operational solutions developed under ESDAC, which</w:t>
      </w:r>
      <w:r>
        <w:t xml:space="preserve"> </w:t>
      </w:r>
      <w:r>
        <w:t xml:space="preserve">include access to a wide range of online resources, widely read newsletters and an active</w:t>
      </w:r>
      <w:r>
        <w:t xml:space="preserve"> </w:t>
      </w:r>
      <w:r>
        <w:t xml:space="preserve">data helpdesk. New tools will provide clear messaging on how the European Green Deal</w:t>
      </w:r>
      <w:r>
        <w:t xml:space="preserve"> </w:t>
      </w:r>
      <w:r>
        <w:t xml:space="preserve">will change the state of soil health across the EU (Dashboard, annual bulletins, etc.).</w:t>
      </w:r>
      <w:r>
        <w:t xml:space="preserve"> </w:t>
      </w:r>
      <w:r>
        <w:t xml:space="preserve">Face-to-face dialogue on key issues has been established through Technical Working</w:t>
      </w:r>
    </w:p>
    <w:p>
      <w:pPr>
        <w:pStyle w:val="FirstParagraph"/>
      </w:pPr>
      <w:r>
        <w:t xml:space="preserve">267</w:t>
      </w:r>
    </w:p>
    <w:p>
      <w:pPr>
        <w:pStyle w:val="BodyText"/>
      </w:pPr>
      <w:r>
        <w:t xml:space="preserve">Groups and via a dedicated annual hybrid workshop, the EUSO Stakeholder Forum.</w:t>
      </w:r>
      <w:r>
        <w:t xml:space="preserve"> </w:t>
      </w:r>
      <w:r>
        <w:t xml:space="preserve">Close links are being maintained with the European Soil Partnership (ESP) and key</w:t>
      </w:r>
      <w:r>
        <w:t xml:space="preserve"> </w:t>
      </w:r>
      <w:r>
        <w:t xml:space="preserve">research networks (e.g. EJP SOIL, SoilBON, ENSA, ELSA). With the support of the “A</w:t>
      </w:r>
      <w:r>
        <w:t xml:space="preserve"> </w:t>
      </w:r>
      <w:r>
        <w:t xml:space="preserve">Soil Deal for Europe” Mission, the EUSO will look to develop an outlet for a coalition</w:t>
      </w:r>
      <w:r>
        <w:t xml:space="preserve"> </w:t>
      </w:r>
      <w:r>
        <w:t xml:space="preserve">on Soil Literacy that aims to connect diverse organisations, projects and people that</w:t>
      </w:r>
      <w:r>
        <w:t xml:space="preserve"> </w:t>
      </w:r>
      <w:r>
        <w:t xml:space="preserve">contribute to soil literacy and the sustainable use and management of soils.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MEMBER STATE LEGISLATION</w:t>
      </w:r>
      <w:r>
        <w:t xml:space="preserve"> </w:t>
      </w:r>
      <w:r>
        <w:t xml:space="preserve">Existing Member State legislation has been analysed in 2017 in the frame of a study</w:t>
      </w:r>
      <w:r>
        <w:t xml:space="preserve"> </w:t>
      </w:r>
      <w:r>
        <w:t xml:space="preserve">carried out by Ecologic study and funded by the Commission through a service</w:t>
      </w:r>
      <w:r>
        <w:t xml:space="preserve"> </w:t>
      </w:r>
      <w:r>
        <w:t xml:space="preserve">contract.374</w:t>
      </w:r>
    </w:p>
    <w:p>
      <w:pPr>
        <w:pStyle w:val="BodyText"/>
      </w:pPr>
      <w:r>
        <w:t xml:space="preserve">The analysis showed that only a limited number of Member States have in place explicit,</w:t>
      </w:r>
      <w:r>
        <w:t xml:space="preserve"> </w:t>
      </w:r>
      <w:r>
        <w:t xml:space="preserve">overarching policies for soil protection for example Germany and Italy which both have</w:t>
      </w:r>
      <w:r>
        <w:t xml:space="preserve"> </w:t>
      </w:r>
      <w:r>
        <w:t xml:space="preserve">in place Soil Protection Acts. In some Member States, for example Austria, a regional</w:t>
      </w:r>
      <w:r>
        <w:t xml:space="preserve"> </w:t>
      </w:r>
      <w:r>
        <w:t xml:space="preserve">approach to soil management is undertaken. In Austria there is no national soil protection</w:t>
      </w:r>
      <w:r>
        <w:t xml:space="preserve"> </w:t>
      </w:r>
      <w:r>
        <w:t xml:space="preserve">law as this is regulated by soil protection laws of the federal states. While some federal</w:t>
      </w:r>
      <w:r>
        <w:t xml:space="preserve"> </w:t>
      </w:r>
      <w:r>
        <w:t xml:space="preserve">states have very extensive soil protection legislation or non-binding soil-focused</w:t>
      </w:r>
      <w:r>
        <w:t xml:space="preserve"> </w:t>
      </w:r>
      <w:r>
        <w:t xml:space="preserve">instruments, there is no soil protection legislation in some other federal states.</w:t>
      </w:r>
    </w:p>
    <w:p>
      <w:pPr>
        <w:pStyle w:val="BodyText"/>
      </w:pPr>
      <w:r>
        <w:t xml:space="preserve">According to the study, in the majority of instances the coverage of the national legal</w:t>
      </w:r>
      <w:r>
        <w:t xml:space="preserve"> </w:t>
      </w:r>
      <w:r>
        <w:t xml:space="preserve">instruments is partial. For example, there may be no policy in place to address the entire</w:t>
      </w:r>
      <w:r>
        <w:t xml:space="preserve"> </w:t>
      </w:r>
      <w:r>
        <w:t xml:space="preserve">picture of soil protection; however, policies may be in place to address specific land uses</w:t>
      </w:r>
      <w:r>
        <w:t xml:space="preserve"> </w:t>
      </w:r>
      <w:r>
        <w:t xml:space="preserve">and their impact on soils, commonly agricultural or forestry soils. For example, this is the</w:t>
      </w:r>
      <w:r>
        <w:t xml:space="preserve"> </w:t>
      </w:r>
      <w:r>
        <w:t xml:space="preserve">case in Lithuania (Law on Land), Hungary (Act on Cultivated Land), Poland (the Act on</w:t>
      </w:r>
      <w:r>
        <w:t xml:space="preserve"> </w:t>
      </w:r>
      <w:r>
        <w:t xml:space="preserve">Protection of Agricultural and Forest Land) and Slovakia (Act No. 220/2004 Coll.</w:t>
      </w:r>
      <w:r>
        <w:t xml:space="preserve"> </w:t>
      </w:r>
      <w:r>
        <w:t xml:space="preserve">Concerning the Protection and Use of Agricultural Soil). These Member States have in</w:t>
      </w:r>
      <w:r>
        <w:t xml:space="preserve"> </w:t>
      </w:r>
      <w:r>
        <w:t xml:space="preserve">place instruments focused on agricultural soils explicitly and coordinating action in an</w:t>
      </w:r>
      <w:r>
        <w:t xml:space="preserve"> </w:t>
      </w:r>
      <w:r>
        <w:t xml:space="preserve">overarching manner.</w:t>
      </w:r>
    </w:p>
    <w:p>
      <w:pPr>
        <w:pStyle w:val="BodyText"/>
      </w:pPr>
      <w:r>
        <w:t xml:space="preserve">In contrast, a number of different policies are in place focusing on environmental</w:t>
      </w:r>
      <w:r>
        <w:t xml:space="preserve"> </w:t>
      </w:r>
      <w:r>
        <w:t xml:space="preserve">protection at a high level. Depending on how exactly these are defined and implemented</w:t>
      </w:r>
      <w:r>
        <w:t xml:space="preserve"> </w:t>
      </w:r>
      <w:r>
        <w:t xml:space="preserve">it is possible that these may provide strategic coverage of soil issues. sustainable use of</w:t>
      </w:r>
      <w:r>
        <w:t xml:space="preserve"> </w:t>
      </w:r>
      <w:r>
        <w:t xml:space="preserve">land and water with the goal of developing a long term plan for sustainable land use.</w:t>
      </w:r>
    </w:p>
    <w:p>
      <w:pPr>
        <w:pStyle w:val="BodyText"/>
      </w:pPr>
      <w:r>
        <w:t xml:space="preserve">The main legal acts appearing in the inventory have been analysed for the purpose of this</w:t>
      </w:r>
      <w:r>
        <w:t xml:space="preserve"> </w:t>
      </w:r>
      <w:r>
        <w:t xml:space="preserve">Impact assessment to determine whether they may have a direct or indirect contribution</w:t>
      </w:r>
      <w:r>
        <w:t xml:space="preserve"> </w:t>
      </w:r>
      <w:r>
        <w:t xml:space="preserve">to soil protection. This analysis has been carried out for each of the aspects of soil</w:t>
      </w:r>
      <w:r>
        <w:t xml:space="preserve"> </w:t>
      </w:r>
      <w:r>
        <w:t xml:space="preserve">degradation.</w:t>
      </w:r>
    </w:p>
    <w:p>
      <w:pPr>
        <w:pStyle w:val="BodyText"/>
      </w:pPr>
      <w:r>
        <w:t xml:space="preserve">However, it has not be possible to quantity to which extent the national legislation</w:t>
      </w:r>
      <w:r>
        <w:t xml:space="preserve"> </w:t>
      </w:r>
      <w:r>
        <w:t xml:space="preserve">contributes to address the issues. As a matter of fact, and as demonstrated in this Impact</w:t>
      </w:r>
      <w:r>
        <w:t xml:space="preserve"> </w:t>
      </w:r>
      <w:r>
        <w:t xml:space="preserve">assessment, all Member States are faced with soil degradations which means that the</w:t>
      </w:r>
      <w:r>
        <w:t xml:space="preserve"> </w:t>
      </w:r>
      <w:r>
        <w:t xml:space="preserve">national legislation, in absence of a dedicated EU legislation, has not been able to address</w:t>
      </w:r>
      <w:r>
        <w:t xml:space="preserve"> </w:t>
      </w:r>
      <w:r>
        <w:t xml:space="preserve">the problems. For example, while it appears that a large majority of Member States has</w:t>
      </w:r>
    </w:p>
    <w:p>
      <w:pPr>
        <w:pStyle w:val="BodyText"/>
      </w:pPr>
      <w:r>
        <w:t xml:space="preserve">374 Inventory and Assessment of Soil Protection Policy Instruments in EU Member States (Ecologic Institute, 2017) (1).pdf and the</w:t>
      </w:r>
      <w:r>
        <w:t xml:space="preserve"> </w:t>
      </w:r>
      <w:r>
        <w:t xml:space="preserve">wiki https://webgate.ec.europa.eu/fpfis/wikis/pages/viewpage.action?spaceKey=SOIL&amp;title=Home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legislation on soil contamination, it is estimated that there are still around 2,8 million of</w:t>
      </w:r>
      <w:r>
        <w:t xml:space="preserve"> </w:t>
      </w:r>
      <w:r>
        <w:t xml:space="preserve">potentially contaminated sites in Europe.</w:t>
      </w:r>
    </w:p>
    <w:p>
      <w:pPr>
        <w:pStyle w:val="BodyText"/>
      </w:pPr>
      <w:r>
        <w:t xml:space="preserve">Similar findings can be found in the conclusions from 2020 of an enquiry committee of</w:t>
      </w:r>
      <w:r>
        <w:t xml:space="preserve"> </w:t>
      </w:r>
      <w:r>
        <w:t xml:space="preserve">the French Senate which stated that, “there is no integrated approach in (…) soil</w:t>
      </w:r>
      <w:r>
        <w:t xml:space="preserve"> </w:t>
      </w:r>
      <w:r>
        <w:t xml:space="preserve">protection law. This results in a lack of clarity on the chain of responsibility for</w:t>
      </w:r>
      <w:r>
        <w:t xml:space="preserve"> </w:t>
      </w:r>
      <w:r>
        <w:t xml:space="preserve">preventing pollution and repairing damage and potential blind spots”375 or in the German</w:t>
      </w:r>
      <w:r>
        <w:t xml:space="preserve"> </w:t>
      </w:r>
      <w:r>
        <w:t xml:space="preserve">reflection paper on key points for a reform of national soil protection law which fond that</w:t>
      </w:r>
      <w:r>
        <w:t xml:space="preserve"> </w:t>
      </w:r>
      <w:r>
        <w:t xml:space="preserve">“ t soil protection is a cross-cutting task which touches on various areas of the law;</w:t>
      </w:r>
      <w:r>
        <w:t xml:space="preserve"> </w:t>
      </w:r>
      <w:r>
        <w:t xml:space="preserve">however, these areas are, for the most part, not harmonised with soil protection</w:t>
      </w:r>
      <w:r>
        <w:t xml:space="preserve"> </w:t>
      </w:r>
      <w:r>
        <w:t xml:space="preserve">requirements.”376</w:t>
      </w:r>
    </w:p>
    <w:p>
      <w:pPr>
        <w:pStyle w:val="BodyText"/>
      </w:pPr>
      <w:r>
        <w:t xml:space="preserve">It appears from the analysis, that on the one hand the approaches vary from one Member</w:t>
      </w:r>
      <w:r>
        <w:t xml:space="preserve"> </w:t>
      </w:r>
      <w:r>
        <w:t xml:space="preserve">State to another and on the other hand that some degradations aspects are better covered</w:t>
      </w:r>
      <w:r>
        <w:t xml:space="preserve"> </w:t>
      </w:r>
      <w:r>
        <w:t xml:space="preserve">than others:</w:t>
      </w:r>
      <w:r>
        <w:br/>
      </w:r>
      <w:r>
        <w:t xml:space="preserve">-</w:t>
      </w:r>
      <w:r>
        <w:t xml:space="preserve"> </w:t>
      </w:r>
      <w:r>
        <w:t xml:space="preserve">differences amongst Member States: a few Member States have dedicated</w:t>
      </w:r>
      <w:r>
        <w:t xml:space="preserve"> </w:t>
      </w:r>
      <w:r>
        <w:t xml:space="preserve">legislative acts on soils while in the other Member States soil may benefit indirectly from</w:t>
      </w:r>
      <w:r>
        <w:t xml:space="preserve"> </w:t>
      </w:r>
      <w:r>
        <w:t xml:space="preserve">other legislation. As an example, the Soil Act in Bulgaria focuses on the prevention of</w:t>
      </w:r>
      <w:r>
        <w:t xml:space="preserve"> </w:t>
      </w:r>
      <w:r>
        <w:t xml:space="preserve">soil degradation and damages, the lasting protection of soil functions and the restoration</w:t>
      </w:r>
      <w:r>
        <w:t xml:space="preserve"> </w:t>
      </w:r>
      <w:r>
        <w:t xml:space="preserve">of damaged soil functions. In France on the contrary, provisions on soils are dispersed in</w:t>
      </w:r>
      <w:r>
        <w:t xml:space="preserve"> </w:t>
      </w:r>
      <w:r>
        <w:t xml:space="preserve">various legislative acts such as laws concerning urban planning, biodiversity, or climate.</w:t>
      </w:r>
      <w:r>
        <w:br/>
      </w:r>
      <w:r>
        <w:t xml:space="preserve">-</w:t>
      </w:r>
      <w:r>
        <w:t xml:space="preserve"> </w:t>
      </w:r>
      <w:r>
        <w:t xml:space="preserve">differences concerning the aspects of soil degradation: as mentioned above, soil</w:t>
      </w:r>
      <w:r>
        <w:t xml:space="preserve"> </w:t>
      </w:r>
      <w:r>
        <w:t xml:space="preserve">contamination appears as the soil degradation aspect that is best covered by existing</w:t>
      </w:r>
      <w:r>
        <w:t xml:space="preserve"> </w:t>
      </w:r>
      <w:r>
        <w:t xml:space="preserve">national legislation. In many Member States the national legislation contributes directly</w:t>
      </w:r>
      <w:r>
        <w:t xml:space="preserve"> </w:t>
      </w:r>
      <w:r>
        <w:t xml:space="preserve">or indirectly to address loss of soil organic carbon, soil erosion, loss of soil biodiversity</w:t>
      </w:r>
      <w:r>
        <w:t xml:space="preserve"> </w:t>
      </w:r>
      <w:r>
        <w:t xml:space="preserve">and sealing of soil. On the contrary, in a large majority of Member States there is no or</w:t>
      </w:r>
      <w:r>
        <w:t xml:space="preserve"> </w:t>
      </w:r>
      <w:r>
        <w:t xml:space="preserve">little contribution from national legislation to address soil salinization, excess of nutrients</w:t>
      </w:r>
      <w:r>
        <w:t xml:space="preserve"> </w:t>
      </w:r>
      <w:r>
        <w:t xml:space="preserve">in soils, soil acidification and water retention capacity.</w:t>
      </w:r>
    </w:p>
    <w:p>
      <w:pPr>
        <w:pStyle w:val="BodyText"/>
      </w:pPr>
      <w:r>
        <w:t xml:space="preserve">The differences are presented visually in a very simplified format in the following table.</w:t>
      </w:r>
      <w:r>
        <w:t xml:space="preserve"> </w:t>
      </w:r>
      <w:r>
        <w:t xml:space="preserve">The table is not exhaustive and does not necessarily present the current legal situation in</w:t>
      </w:r>
      <w:r>
        <w:t xml:space="preserve"> </w:t>
      </w:r>
      <w:r>
        <w:t xml:space="preserve">each of the MS. It represents only a very simplified overview of the selected information</w:t>
      </w:r>
      <w:r>
        <w:t xml:space="preserve"> </w:t>
      </w:r>
      <w:r>
        <w:t xml:space="preserve">retrieved from the specific national legislation indicated in the above mentioned wiki.</w:t>
      </w:r>
    </w:p>
    <w:p>
      <w:pPr>
        <w:pStyle w:val="BodyText"/>
      </w:pPr>
      <w:r>
        <w:t xml:space="preserve">375 http://www.senat.fr/rap/r19-700-1/r19-700-1_mono.html#toc3</w:t>
      </w:r>
      <w:r>
        <w:t xml:space="preserve"> </w:t>
      </w:r>
      <w:r>
        <w:t xml:space="preserve">376 Eckpunkte für eine Novelle des nationalen Bodenschutzrechts</w:t>
      </w:r>
      <w:r>
        <w:t xml:space="preserve"> </w:t>
      </w:r>
      <w:r>
        <w:t xml:space="preserve">https://www.bmuv.de/fileadmin/Daten_BMU/Download_PDF/Bodenschutz/eckpunktepapier_novelle_bod</w:t>
      </w:r>
      <w:r>
        <w:t xml:space="preserve"> </w:t>
      </w:r>
      <w:r>
        <w:t xml:space="preserve">enschutzrecht_en_bf.pdf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Table 5-1: visual representation of the existing national legislation</w:t>
      </w:r>
    </w:p>
    <w:p>
      <w:pPr>
        <w:pStyle w:val="BodyText"/>
      </w:pPr>
      <w:r>
        <w:t xml:space="preserve">AT</w:t>
      </w:r>
      <w:r>
        <w:t xml:space="preserve"> </w:t>
      </w:r>
      <w:r>
        <w:t xml:space="preserve">BE</w:t>
      </w:r>
      <w:r>
        <w:t xml:space="preserve"> </w:t>
      </w:r>
      <w:r>
        <w:t xml:space="preserve">BG</w:t>
      </w:r>
      <w:r>
        <w:t xml:space="preserve"> </w:t>
      </w:r>
      <w:r>
        <w:t xml:space="preserve">CY</w:t>
      </w:r>
      <w:r>
        <w:t xml:space="preserve"> </w:t>
      </w:r>
      <w:r>
        <w:t xml:space="preserve">CZ</w:t>
      </w:r>
      <w:r>
        <w:t xml:space="preserve"> </w:t>
      </w:r>
      <w:r>
        <w:t xml:space="preserve">DK</w:t>
      </w:r>
      <w:r>
        <w:t xml:space="preserve"> </w:t>
      </w:r>
      <w:r>
        <w:t xml:space="preserve">DE</w:t>
      </w:r>
      <w:r>
        <w:t xml:space="preserve"> </w:t>
      </w:r>
      <w:r>
        <w:t xml:space="preserve">GR</w:t>
      </w:r>
      <w:r>
        <w:t xml:space="preserve"> </w:t>
      </w:r>
      <w:r>
        <w:t xml:space="preserve">ES</w:t>
      </w:r>
      <w:r>
        <w:t xml:space="preserve"> </w:t>
      </w:r>
      <w:r>
        <w:t xml:space="preserve">EE</w:t>
      </w:r>
      <w:r>
        <w:t xml:space="preserve"> </w:t>
      </w:r>
      <w:r>
        <w:t xml:space="preserve">FI</w:t>
      </w:r>
      <w:r>
        <w:t xml:space="preserve"> </w:t>
      </w:r>
      <w:r>
        <w:t xml:space="preserve">FR</w:t>
      </w:r>
      <w:r>
        <w:t xml:space="preserve"> </w:t>
      </w:r>
      <w:r>
        <w:t xml:space="preserve">HR</w:t>
      </w:r>
      <w:r>
        <w:t xml:space="preserve"> </w:t>
      </w:r>
      <w:r>
        <w:t xml:space="preserve">HU</w:t>
      </w:r>
      <w:r>
        <w:t xml:space="preserve"> </w:t>
      </w:r>
      <w:r>
        <w:t xml:space="preserve">IR</w:t>
      </w:r>
      <w:r>
        <w:t xml:space="preserve"> </w:t>
      </w:r>
      <w:r>
        <w:t xml:space="preserve">IT</w:t>
      </w:r>
      <w:r>
        <w:t xml:space="preserve"> </w:t>
      </w:r>
      <w:r>
        <w:t xml:space="preserve">LV</w:t>
      </w:r>
      <w:r>
        <w:t xml:space="preserve"> </w:t>
      </w:r>
      <w:r>
        <w:t xml:space="preserve">LT</w:t>
      </w:r>
      <w:r>
        <w:t xml:space="preserve"> </w:t>
      </w:r>
      <w:r>
        <w:t xml:space="preserve">LU</w:t>
      </w:r>
      <w:r>
        <w:t xml:space="preserve"> </w:t>
      </w:r>
      <w:r>
        <w:t xml:space="preserve">MT</w:t>
      </w:r>
      <w:r>
        <w:t xml:space="preserve"> </w:t>
      </w:r>
      <w:r>
        <w:t xml:space="preserve">NL</w:t>
      </w:r>
      <w:r>
        <w:t xml:space="preserve"> </w:t>
      </w:r>
      <w:r>
        <w:t xml:space="preserve">PL</w:t>
      </w:r>
      <w:r>
        <w:t xml:space="preserve"> </w:t>
      </w:r>
      <w:r>
        <w:t xml:space="preserve">PT</w:t>
      </w:r>
      <w:r>
        <w:t xml:space="preserve"> </w:t>
      </w:r>
      <w:r>
        <w:t xml:space="preserve">RO</w:t>
      </w:r>
      <w:r>
        <w:t xml:space="preserve"> </w:t>
      </w:r>
      <w:r>
        <w:t xml:space="preserve">SK</w:t>
      </w:r>
      <w:r>
        <w:t xml:space="preserve"> </w:t>
      </w:r>
      <w:r>
        <w:t xml:space="preserve">SL</w:t>
      </w:r>
      <w:r>
        <w:t xml:space="preserve"> </w:t>
      </w:r>
      <w:r>
        <w:t xml:space="preserve">SE</w:t>
      </w:r>
      <w:r>
        <w:t xml:space="preserve"> </w:t>
      </w:r>
      <w:r>
        <w:t xml:space="preserve">Nutrient loss/ excess of nutrients</w:t>
      </w:r>
      <w:r>
        <w:t xml:space="preserve"> </w:t>
      </w:r>
      <w:r>
        <w:t xml:space="preserve">in soil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Loss of/ low soil organic</w:t>
      </w:r>
      <w:r>
        <w:t xml:space="preserve"> </w:t>
      </w:r>
      <w:r>
        <w:t xml:space="preserve">Carbone (SOC)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Soil Erosion (by water or wind)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Soil compaction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Soil acidification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Salinisation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Water retention capacity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Loss of soil biodiversity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Soil sealing/land take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Prevention of soil contamination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Remediation of soil</w:t>
      </w:r>
      <w:r>
        <w:t xml:space="preserve"> </w:t>
      </w:r>
      <w:r>
        <w:t xml:space="preserve">contamination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AT</w:t>
      </w:r>
      <w:r>
        <w:t xml:space="preserve"> </w:t>
      </w:r>
      <w:r>
        <w:t xml:space="preserve">BE</w:t>
      </w:r>
      <w:r>
        <w:t xml:space="preserve"> </w:t>
      </w:r>
      <w:r>
        <w:t xml:space="preserve">BG</w:t>
      </w:r>
      <w:r>
        <w:t xml:space="preserve"> </w:t>
      </w:r>
      <w:r>
        <w:t xml:space="preserve">CY</w:t>
      </w:r>
      <w:r>
        <w:t xml:space="preserve"> </w:t>
      </w:r>
      <w:r>
        <w:t xml:space="preserve">CZ</w:t>
      </w:r>
      <w:r>
        <w:t xml:space="preserve"> </w:t>
      </w:r>
      <w:r>
        <w:t xml:space="preserve">DK</w:t>
      </w:r>
      <w:r>
        <w:t xml:space="preserve"> </w:t>
      </w:r>
      <w:r>
        <w:t xml:space="preserve">DE</w:t>
      </w:r>
      <w:r>
        <w:t xml:space="preserve"> </w:t>
      </w:r>
      <w:r>
        <w:t xml:space="preserve">GR</w:t>
      </w:r>
      <w:r>
        <w:t xml:space="preserve"> </w:t>
      </w:r>
      <w:r>
        <w:t xml:space="preserve">ES</w:t>
      </w:r>
      <w:r>
        <w:t xml:space="preserve"> </w:t>
      </w:r>
      <w:r>
        <w:t xml:space="preserve">EE</w:t>
      </w:r>
      <w:r>
        <w:t xml:space="preserve"> </w:t>
      </w:r>
      <w:r>
        <w:t xml:space="preserve">FI</w:t>
      </w:r>
      <w:r>
        <w:t xml:space="preserve"> </w:t>
      </w:r>
      <w:r>
        <w:t xml:space="preserve">FR</w:t>
      </w:r>
      <w:r>
        <w:t xml:space="preserve"> </w:t>
      </w:r>
      <w:r>
        <w:t xml:space="preserve">HR</w:t>
      </w:r>
      <w:r>
        <w:t xml:space="preserve"> </w:t>
      </w:r>
      <w:r>
        <w:t xml:space="preserve">HU</w:t>
      </w:r>
      <w:r>
        <w:t xml:space="preserve"> </w:t>
      </w:r>
      <w:r>
        <w:t xml:space="preserve">IR</w:t>
      </w:r>
      <w:r>
        <w:t xml:space="preserve"> </w:t>
      </w:r>
      <w:r>
        <w:t xml:space="preserve">IT</w:t>
      </w:r>
      <w:r>
        <w:t xml:space="preserve"> </w:t>
      </w:r>
      <w:r>
        <w:t xml:space="preserve">LV</w:t>
      </w:r>
      <w:r>
        <w:t xml:space="preserve"> </w:t>
      </w:r>
      <w:r>
        <w:t xml:space="preserve">LT</w:t>
      </w:r>
      <w:r>
        <w:t xml:space="preserve"> </w:t>
      </w:r>
      <w:r>
        <w:t xml:space="preserve">LU</w:t>
      </w:r>
      <w:r>
        <w:t xml:space="preserve"> </w:t>
      </w:r>
      <w:r>
        <w:t xml:space="preserve">MT</w:t>
      </w:r>
      <w:r>
        <w:t xml:space="preserve"> </w:t>
      </w:r>
      <w:r>
        <w:t xml:space="preserve">NL</w:t>
      </w:r>
      <w:r>
        <w:t xml:space="preserve"> </w:t>
      </w:r>
      <w:r>
        <w:t xml:space="preserve">PL</w:t>
      </w:r>
      <w:r>
        <w:t xml:space="preserve"> </w:t>
      </w:r>
      <w:r>
        <w:t xml:space="preserve">PT</w:t>
      </w:r>
      <w:r>
        <w:t xml:space="preserve"> </w:t>
      </w:r>
      <w:r>
        <w:t xml:space="preserve">RO</w:t>
      </w:r>
      <w:r>
        <w:t xml:space="preserve"> </w:t>
      </w:r>
      <w:r>
        <w:t xml:space="preserve">SK</w:t>
      </w:r>
      <w:r>
        <w:t xml:space="preserve"> </w:t>
      </w:r>
      <w:r>
        <w:t xml:space="preserve">SL</w:t>
      </w:r>
      <w:r>
        <w:t xml:space="preserve"> </w:t>
      </w:r>
      <w:r>
        <w:t xml:space="preserve">SE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Direct contribution to soil protection</w:t>
      </w:r>
    </w:p>
    <w:p>
      <w:pPr>
        <w:pStyle w:val="BodyText"/>
      </w:pPr>
      <w:r>
        <w:t xml:space="preserve">Indirect contribution to soil protection</w:t>
      </w:r>
    </w:p>
    <w:p>
      <w:pPr>
        <w:pStyle w:val="BodyText"/>
      </w:pPr>
      <w:r>
        <w:t xml:space="preserve">No or very minor contribution to soil protection</w:t>
      </w:r>
    </w:p>
    <w:p>
      <w:pPr>
        <w:pStyle w:val="BodyText"/>
      </w:pPr>
      <w:r>
        <w:t xml:space="preserve">No data available</w:t>
      </w:r>
    </w:p>
    <w:p>
      <w:pPr>
        <w:pStyle w:val="BodyText"/>
      </w:pPr>
      <w:r>
        <w:t xml:space="preserve">The acts that have been taken into consideration for the purpose of this table are the following :</w:t>
      </w:r>
    </w:p>
    <w:bookmarkStart w:id="9" w:name="at"/>
    <w:p>
      <w:pPr>
        <w:pStyle w:val="Heading2"/>
      </w:pPr>
      <w:r>
        <w:t xml:space="preserve">AT:</w:t>
      </w:r>
    </w:p>
    <w:bookmarkEnd w:id="9"/>
    <w:bookmarkStart w:id="10" w:name="X39c1ae5e8651f3b0ae31dfadfdf8760b45a690f"/>
    <w:p>
      <w:pPr>
        <w:pStyle w:val="Heading2"/>
      </w:pPr>
      <w:r>
        <w:t xml:space="preserve">Law on the Remediation of Contaminated Sites</w:t>
      </w:r>
    </w:p>
    <w:bookmarkEnd w:id="10"/>
    <w:bookmarkStart w:id="11" w:name="federal-forest-law"/>
    <w:p>
      <w:pPr>
        <w:pStyle w:val="Heading2"/>
      </w:pPr>
      <w:r>
        <w:t xml:space="preserve">Federal Forest Law</w:t>
      </w:r>
    </w:p>
    <w:bookmarkEnd w:id="11"/>
    <w:bookmarkStart w:id="12" w:name="environmental-impact-assessment-act-2000"/>
    <w:p>
      <w:pPr>
        <w:pStyle w:val="Heading2"/>
      </w:pPr>
      <w:r>
        <w:t xml:space="preserve">Environmental Impact Assessment Act 2000</w:t>
      </w:r>
    </w:p>
    <w:p>
      <w:pPr>
        <w:pStyle w:val="FirstParagraph"/>
      </w:pPr>
      <w:r>
        <w:t xml:space="preserve">Soil protection law are regulated by soil protection laws of the federal states, not the national level</w:t>
      </w:r>
    </w:p>
    <w:bookmarkEnd w:id="12"/>
    <w:bookmarkStart w:id="13" w:name="be"/>
    <w:p>
      <w:pPr>
        <w:pStyle w:val="Heading2"/>
      </w:pPr>
      <w:r>
        <w:t xml:space="preserve">BE:</w:t>
      </w:r>
    </w:p>
    <w:bookmarkEnd w:id="13"/>
    <w:bookmarkStart w:id="14" w:name="X0bfcd2f3a6c8a95416cf29a3f324ad742a98124"/>
    <w:p>
      <w:pPr>
        <w:pStyle w:val="Heading2"/>
      </w:pPr>
      <w:r>
        <w:t xml:space="preserve">(Flanders) — Decree on soil remediation and soil protection</w:t>
      </w:r>
    </w:p>
    <w:bookmarkEnd w:id="14"/>
    <w:bookmarkStart w:id="15" w:name="X40298833962a99ed80faaeb1b0dec3695661170"/>
    <w:p>
      <w:pPr>
        <w:pStyle w:val="Heading2"/>
      </w:pPr>
      <w:r>
        <w:t xml:space="preserve">(Flanders) – Decision of the Flemish Government on Erosion Control</w:t>
      </w:r>
    </w:p>
    <w:bookmarkEnd w:id="15"/>
    <w:bookmarkStart w:id="16" w:name="Xe0925bdaab95c14ea2515a6d964858734502836"/>
    <w:p>
      <w:pPr>
        <w:pStyle w:val="Heading2"/>
      </w:pPr>
      <w:r>
        <w:t xml:space="preserve">(Flanders) – Decree on Environmental Damage and Decision on Environmental Damage</w:t>
      </w:r>
    </w:p>
    <w:bookmarkEnd w:id="16"/>
    <w:bookmarkStart w:id="17" w:name="flanders-flemish-spatial-planning-code"/>
    <w:p>
      <w:pPr>
        <w:pStyle w:val="Heading2"/>
      </w:pPr>
      <w:r>
        <w:t xml:space="preserve">(Flanders) – Flemish Spatial Planning Code</w:t>
      </w:r>
    </w:p>
    <w:bookmarkEnd w:id="17"/>
    <w:bookmarkStart w:id="18" w:name="Xffe9630473a6439fd6e04ba608a83739b091989"/>
    <w:p>
      <w:pPr>
        <w:pStyle w:val="Heading2"/>
      </w:pPr>
      <w:r>
        <w:t xml:space="preserve">(Brussels) – Ordinance on Environmental Permits</w:t>
      </w:r>
    </w:p>
    <w:bookmarkEnd w:id="18"/>
    <w:bookmarkStart w:id="19" w:name="Xcad481d731535b206da32e6f91e757030f27265"/>
    <w:p>
      <w:pPr>
        <w:pStyle w:val="Heading2"/>
      </w:pPr>
      <w:r>
        <w:t xml:space="preserve">(Brussels) — Ordinance on the management and clean-up of soils</w:t>
      </w:r>
    </w:p>
    <w:bookmarkEnd w:id="19"/>
    <w:bookmarkStart w:id="20" w:name="Xb593738860f3fab3be488b48fd4b35790c21fd6"/>
    <w:p>
      <w:pPr>
        <w:pStyle w:val="Heading2"/>
      </w:pPr>
      <w:r>
        <w:t xml:space="preserve">(Brussels) — Decree on soil remediation and soil management</w:t>
      </w:r>
    </w:p>
    <w:bookmarkEnd w:id="20"/>
    <w:bookmarkStart w:id="21" w:name="brussels-brussels-spatial-planning-code"/>
    <w:p>
      <w:pPr>
        <w:pStyle w:val="Heading2"/>
      </w:pPr>
      <w:r>
        <w:t xml:space="preserve">Brussels) – Brussels Spatial Planning Code</w:t>
      </w:r>
    </w:p>
    <w:bookmarkEnd w:id="21"/>
    <w:bookmarkStart w:id="22" w:name="Xf5995b753a155c4ce8e725c8ef89f0dd0430e83"/>
    <w:p>
      <w:pPr>
        <w:pStyle w:val="Heading2"/>
      </w:pPr>
      <w:r>
        <w:t xml:space="preserve">(Wallonia) — Decree on the management and remediation of soils</w:t>
      </w:r>
    </w:p>
    <w:bookmarkEnd w:id="22"/>
    <w:bookmarkStart w:id="23" w:name="wallonia-territorial-development-code"/>
    <w:p>
      <w:pPr>
        <w:pStyle w:val="Heading2"/>
      </w:pPr>
      <w:r>
        <w:t xml:space="preserve">(Wallonia) – Territorial Development Code</w:t>
      </w:r>
    </w:p>
    <w:bookmarkEnd w:id="23"/>
    <w:bookmarkStart w:id="24" w:name="wallonia-agricultural-code"/>
    <w:p>
      <w:pPr>
        <w:pStyle w:val="Heading2"/>
      </w:pPr>
      <w:r>
        <w:t xml:space="preserve">(Wallonia) – Agricultural Code</w:t>
      </w:r>
    </w:p>
    <w:p>
      <w:pPr>
        <w:pStyle w:val="FirstParagraph"/>
      </w:pPr>
      <w:r>
        <w:t xml:space="preserve">(Wallonia) – Environment Code</w:t>
      </w:r>
    </w:p>
    <w:p>
      <w:pPr>
        <w:pStyle w:val="BodyText"/>
      </w:pPr>
      <w:r>
        <w:t xml:space="preserve">272</w:t>
      </w:r>
    </w:p>
    <w:bookmarkEnd w:id="24"/>
    <w:bookmarkStart w:id="25" w:name="bg"/>
    <w:p>
      <w:pPr>
        <w:pStyle w:val="Heading2"/>
      </w:pPr>
      <w:r>
        <w:t xml:space="preserve">BG:</w:t>
      </w:r>
    </w:p>
    <w:bookmarkEnd w:id="25"/>
    <w:bookmarkStart w:id="26" w:name="X72de01f3130f3513a584fd1ac5f85fc875aa67c"/>
    <w:p>
      <w:pPr>
        <w:pStyle w:val="Heading2"/>
      </w:pPr>
      <w:r>
        <w:t xml:space="preserve">Regulation No. 26 for Reclamation of Damaged Terrains, Improvement of Low Productive Soils, Removal and Utilization of the Humus Layer</w:t>
      </w:r>
    </w:p>
    <w:bookmarkEnd w:id="26"/>
    <w:bookmarkStart w:id="27" w:name="soil-act"/>
    <w:p>
      <w:pPr>
        <w:pStyle w:val="Heading2"/>
      </w:pPr>
      <w:r>
        <w:t xml:space="preserve">Soil Act</w:t>
      </w:r>
    </w:p>
    <w:p>
      <w:pPr>
        <w:pStyle w:val="FirstParagraph"/>
      </w:pPr>
      <w:r>
        <w:t xml:space="preserve">Law for Preservation of the Agricultural Lands</w:t>
      </w:r>
    </w:p>
    <w:bookmarkEnd w:id="27"/>
    <w:bookmarkStart w:id="28" w:name="cy"/>
    <w:p>
      <w:pPr>
        <w:pStyle w:val="Heading2"/>
      </w:pPr>
      <w:r>
        <w:t xml:space="preserve">CY:</w:t>
      </w:r>
    </w:p>
    <w:bookmarkEnd w:id="28"/>
    <w:bookmarkStart w:id="29" w:name="the-water-pollution-control-law-of-2002"/>
    <w:p>
      <w:pPr>
        <w:pStyle w:val="Heading2"/>
      </w:pPr>
      <w:r>
        <w:t xml:space="preserve">The Water Pollution Control Law of 2002</w:t>
      </w:r>
    </w:p>
    <w:p>
      <w:pPr>
        <w:pStyle w:val="FirstParagraph"/>
      </w:pPr>
      <w:r>
        <w:t xml:space="preserve">Forest Law</w:t>
      </w:r>
      <w:r>
        <w:t xml:space="preserve"> </w:t>
      </w:r>
      <w:r>
        <w:t xml:space="preserve">To be noted that there is a substantial lack of information for this country</w:t>
      </w:r>
    </w:p>
    <w:bookmarkEnd w:id="29"/>
    <w:bookmarkStart w:id="30" w:name="cz"/>
    <w:p>
      <w:pPr>
        <w:pStyle w:val="Heading2"/>
      </w:pPr>
      <w:r>
        <w:t xml:space="preserve">CZ:</w:t>
      </w:r>
    </w:p>
    <w:bookmarkEnd w:id="30"/>
    <w:bookmarkStart w:id="31" w:name="X4ecf6b856db93a5ac374087795506c81c24f4f7"/>
    <w:p>
      <w:pPr>
        <w:pStyle w:val="Heading2"/>
      </w:pPr>
      <w:r>
        <w:t xml:space="preserve">Czech Act Concerning the Protection of Agricultural Soil</w:t>
      </w:r>
    </w:p>
    <w:bookmarkEnd w:id="31"/>
    <w:bookmarkStart w:id="32" w:name="X9fa61f215874952cbca494328a28c363202e7a4"/>
    <w:p>
      <w:pPr>
        <w:pStyle w:val="Heading2"/>
      </w:pPr>
      <w:r>
        <w:t xml:space="preserve">Act Concerning the Protection of Agricultural Soil</w:t>
      </w:r>
    </w:p>
    <w:p>
      <w:pPr>
        <w:pStyle w:val="FirstParagraph"/>
      </w:pPr>
      <w:r>
        <w:t xml:space="preserve">Forestry Act</w:t>
      </w:r>
    </w:p>
    <w:bookmarkEnd w:id="32"/>
    <w:bookmarkStart w:id="33" w:name="dk"/>
    <w:p>
      <w:pPr>
        <w:pStyle w:val="Heading2"/>
      </w:pPr>
      <w:r>
        <w:t xml:space="preserve">DK:</w:t>
      </w:r>
    </w:p>
    <w:bookmarkEnd w:id="33"/>
    <w:bookmarkStart w:id="34" w:name="act-on-management-of-agricultural-land"/>
    <w:p>
      <w:pPr>
        <w:pStyle w:val="Heading2"/>
      </w:pPr>
      <w:r>
        <w:t xml:space="preserve">Act on Management of Agricultural Land</w:t>
      </w:r>
    </w:p>
    <w:bookmarkEnd w:id="34"/>
    <w:bookmarkStart w:id="35" w:name="act-on-soil-contamination"/>
    <w:p>
      <w:pPr>
        <w:pStyle w:val="Heading2"/>
      </w:pPr>
      <w:r>
        <w:t xml:space="preserve">Act on Soil Contamination</w:t>
      </w:r>
    </w:p>
    <w:bookmarkEnd w:id="35"/>
    <w:bookmarkStart w:id="36" w:name="act-on-forest"/>
    <w:p>
      <w:pPr>
        <w:pStyle w:val="Heading2"/>
      </w:pPr>
      <w:r>
        <w:t xml:space="preserve">Act on Forest</w:t>
      </w:r>
    </w:p>
    <w:bookmarkEnd w:id="36"/>
    <w:bookmarkStart w:id="37" w:name="X7698930e97de8158efc903e269fa98aa3dd3038"/>
    <w:p>
      <w:pPr>
        <w:pStyle w:val="Heading2"/>
      </w:pPr>
      <w:r>
        <w:t xml:space="preserve">Act on Agricultural Use of Fertilizers and on Plant Cover</w:t>
      </w:r>
    </w:p>
    <w:p>
      <w:pPr>
        <w:pStyle w:val="FirstParagraph"/>
      </w:pPr>
      <w:r>
        <w:t xml:space="preserve">Nature Protection Act</w:t>
      </w:r>
    </w:p>
    <w:bookmarkEnd w:id="37"/>
    <w:bookmarkStart w:id="38" w:name="de"/>
    <w:p>
      <w:pPr>
        <w:pStyle w:val="Heading2"/>
      </w:pPr>
      <w:r>
        <w:t xml:space="preserve">DE:</w:t>
      </w:r>
    </w:p>
    <w:bookmarkEnd w:id="38"/>
    <w:bookmarkStart w:id="39" w:name="X434144e037908231d36150b953567f14614198c"/>
    <w:p>
      <w:pPr>
        <w:pStyle w:val="Heading2"/>
      </w:pPr>
      <w:r>
        <w:t xml:space="preserve">Act on Protection against Harmful Soil Changes and on the Remediation of Contaminated Sites</w:t>
      </w:r>
    </w:p>
    <w:bookmarkEnd w:id="39"/>
    <w:bookmarkStart w:id="40" w:name="building-code"/>
    <w:p>
      <w:pPr>
        <w:pStyle w:val="Heading2"/>
      </w:pPr>
      <w:r>
        <w:t xml:space="preserve">Building Code</w:t>
      </w:r>
    </w:p>
    <w:bookmarkEnd w:id="40"/>
    <w:bookmarkStart w:id="41" w:name="Xbfa398cd669bbc4b30a5c3f7464b2635329dfd2"/>
    <w:p>
      <w:pPr>
        <w:pStyle w:val="Heading2"/>
      </w:pPr>
      <w:r>
        <w:t xml:space="preserve">Law on Nature Conservation and Landscape Management</w:t>
      </w:r>
    </w:p>
    <w:p>
      <w:pPr>
        <w:pStyle w:val="FirstParagraph"/>
      </w:pPr>
      <w:r>
        <w:t xml:space="preserve">Federal Soil Protection and Contaminated Sites Ordinance</w:t>
      </w:r>
    </w:p>
    <w:p>
      <w:pPr>
        <w:pStyle w:val="BodyText"/>
      </w:pPr>
      <w:r>
        <w:t xml:space="preserve">273</w:t>
      </w:r>
    </w:p>
    <w:bookmarkEnd w:id="41"/>
    <w:bookmarkStart w:id="42" w:name="gr"/>
    <w:p>
      <w:pPr>
        <w:pStyle w:val="Heading2"/>
      </w:pPr>
      <w:r>
        <w:t xml:space="preserve">GR:</w:t>
      </w:r>
    </w:p>
    <w:bookmarkEnd w:id="42"/>
    <w:bookmarkStart w:id="43" w:name="X26ddd80af7bc5a2ac497e69149f3779afa87554"/>
    <w:p>
      <w:pPr>
        <w:pStyle w:val="Heading2"/>
      </w:pPr>
      <w:r>
        <w:t xml:space="preserve">Decision on the Use in Agriculture of Sludge from the Treatment of Household and Urban Wastewater</w:t>
      </w:r>
    </w:p>
    <w:bookmarkEnd w:id="43"/>
    <w:bookmarkStart w:id="44" w:name="Xbcabbee74b09cb22fa2e69ad834ae969b1c6be8"/>
    <w:p>
      <w:pPr>
        <w:pStyle w:val="Heading2"/>
      </w:pPr>
      <w:r>
        <w:t xml:space="preserve">Law for the Protection of the Environment</w:t>
      </w:r>
    </w:p>
    <w:bookmarkEnd w:id="44"/>
    <w:bookmarkStart w:id="45" w:name="law-on-conservation-of-biodiversity"/>
    <w:p>
      <w:pPr>
        <w:pStyle w:val="Heading2"/>
      </w:pPr>
      <w:r>
        <w:t xml:space="preserve">Law on Conservation of Biodiversity</w:t>
      </w:r>
    </w:p>
    <w:bookmarkEnd w:id="45"/>
    <w:bookmarkStart w:id="46" w:name="law-on-sustainable-urban-planning"/>
    <w:p>
      <w:pPr>
        <w:pStyle w:val="Heading2"/>
      </w:pPr>
      <w:r>
        <w:t xml:space="preserve">Law on Sustainable Urban Planning</w:t>
      </w:r>
    </w:p>
    <w:p>
      <w:pPr>
        <w:pStyle w:val="FirstParagraph"/>
      </w:pPr>
      <w:r>
        <w:t xml:space="preserve">National Action Plan for Combating Desertification</w:t>
      </w:r>
    </w:p>
    <w:bookmarkEnd w:id="46"/>
    <w:bookmarkStart w:id="47" w:name="es"/>
    <w:p>
      <w:pPr>
        <w:pStyle w:val="Heading2"/>
      </w:pPr>
      <w:r>
        <w:t xml:space="preserve">ES:</w:t>
      </w:r>
    </w:p>
    <w:bookmarkEnd w:id="47"/>
    <w:bookmarkStart w:id="48" w:name="X9dff636fbd9ae42afa23c710d133ca61ffc73d8"/>
    <w:p>
      <w:pPr>
        <w:pStyle w:val="Heading2"/>
      </w:pPr>
      <w:r>
        <w:t xml:space="preserve">Decree Regulating the Use of Sewage Sludge in the Agricultural Sector</w:t>
      </w:r>
    </w:p>
    <w:bookmarkEnd w:id="48"/>
    <w:bookmarkStart w:id="49" w:name="X115c474cc8d5a185a4db9fc8f80a2e7aa4cbe08"/>
    <w:p>
      <w:pPr>
        <w:pStyle w:val="Heading2"/>
      </w:pPr>
      <w:r>
        <w:t xml:space="preserve">Royal Decree 9/2005 establishing activities that are potentially soil polluting and criteria to declare soils as polluted</w:t>
      </w:r>
    </w:p>
    <w:bookmarkEnd w:id="49"/>
    <w:bookmarkStart w:id="50" w:name="law-on-waste-and-polluted-soils"/>
    <w:p>
      <w:pPr>
        <w:pStyle w:val="Heading2"/>
      </w:pPr>
      <w:r>
        <w:t xml:space="preserve">Law on Waste and Polluted Soils</w:t>
      </w:r>
    </w:p>
    <w:bookmarkEnd w:id="50"/>
    <w:bookmarkStart w:id="51" w:name="Xc8089c480f64c69050271c659c4b376f44dc808"/>
    <w:p>
      <w:pPr>
        <w:pStyle w:val="Heading2"/>
      </w:pPr>
      <w:r>
        <w:t xml:space="preserve">Decree on the Forestation of Agricultural Plots of Land</w:t>
      </w:r>
    </w:p>
    <w:p>
      <w:pPr>
        <w:pStyle w:val="FirstParagraph"/>
      </w:pPr>
      <w:r>
        <w:t xml:space="preserve">Decree on a Sustainable Use of Fitosanitary Products</w:t>
      </w:r>
    </w:p>
    <w:bookmarkEnd w:id="51"/>
    <w:bookmarkStart w:id="52" w:name="ee"/>
    <w:p>
      <w:pPr>
        <w:pStyle w:val="Heading2"/>
      </w:pPr>
      <w:r>
        <w:t xml:space="preserve">EE:</w:t>
      </w:r>
    </w:p>
    <w:bookmarkEnd w:id="52"/>
    <w:bookmarkStart w:id="53" w:name="fertilisers-act"/>
    <w:p>
      <w:pPr>
        <w:pStyle w:val="Heading2"/>
      </w:pPr>
      <w:r>
        <w:t xml:space="preserve">Fertilisers Act</w:t>
      </w:r>
    </w:p>
    <w:bookmarkEnd w:id="53"/>
    <w:bookmarkStart w:id="54" w:name="X2028e078ae2c1f82321a1a7c4bdd31ce8ffd5b7"/>
    <w:p>
      <w:pPr>
        <w:pStyle w:val="Heading2"/>
      </w:pPr>
      <w:r>
        <w:t xml:space="preserve">Definition of Valuable Agricultural Land (Rural Development and Market Regulation Act)</w:t>
      </w:r>
    </w:p>
    <w:bookmarkEnd w:id="54"/>
    <w:bookmarkStart w:id="55" w:name="earths-crust-act"/>
    <w:p>
      <w:pPr>
        <w:pStyle w:val="Heading2"/>
      </w:pPr>
      <w:r>
        <w:t xml:space="preserve">Earth’s Crust Act</w:t>
      </w:r>
    </w:p>
    <w:bookmarkEnd w:id="55"/>
    <w:bookmarkStart w:id="56" w:name="planning-act"/>
    <w:p>
      <w:pPr>
        <w:pStyle w:val="Heading2"/>
      </w:pPr>
      <w:r>
        <w:t xml:space="preserve">Planning Act</w:t>
      </w:r>
    </w:p>
    <w:bookmarkEnd w:id="56"/>
    <w:bookmarkStart w:id="57" w:name="environmental-liability-act"/>
    <w:p>
      <w:pPr>
        <w:pStyle w:val="Heading2"/>
      </w:pPr>
      <w:r>
        <w:t xml:space="preserve">Environmental Liability Act</w:t>
      </w:r>
    </w:p>
    <w:p>
      <w:pPr>
        <w:pStyle w:val="FirstParagraph"/>
      </w:pPr>
      <w:r>
        <w:t xml:space="preserve">Land Improvement Act</w:t>
      </w:r>
    </w:p>
    <w:bookmarkEnd w:id="57"/>
    <w:bookmarkStart w:id="58" w:name="fi"/>
    <w:p>
      <w:pPr>
        <w:pStyle w:val="Heading2"/>
      </w:pPr>
      <w:r>
        <w:t xml:space="preserve">FI:</w:t>
      </w:r>
    </w:p>
    <w:bookmarkEnd w:id="58"/>
    <w:bookmarkStart w:id="59" w:name="X3607012f0b85079d0413bf77729f9b981a1ea0e"/>
    <w:p>
      <w:pPr>
        <w:pStyle w:val="Heading2"/>
      </w:pPr>
      <w:r>
        <w:t xml:space="preserve">Decree on the Assessment of Soil Contamination and Remediation Needs</w:t>
      </w:r>
    </w:p>
    <w:bookmarkEnd w:id="59"/>
    <w:bookmarkStart w:id="60" w:name="X6baed2d3e74e0c8abe5bc986d4a0caa41705aa1"/>
    <w:p>
      <w:pPr>
        <w:pStyle w:val="Heading2"/>
      </w:pPr>
      <w:r>
        <w:t xml:space="preserve">Fertiliser Products Act, Decree of the Ministry of agriculture and forestry on fertilizer product</w:t>
      </w:r>
    </w:p>
    <w:bookmarkEnd w:id="60"/>
    <w:bookmarkStart w:id="61" w:name="X79e797003dd7d10ab1994f154ac8ceeaef31db0"/>
    <w:p>
      <w:pPr>
        <w:pStyle w:val="Heading2"/>
      </w:pPr>
      <w:r>
        <w:t xml:space="preserve">State Aid for Financing of Basic Drainage</w:t>
      </w:r>
    </w:p>
    <w:bookmarkEnd w:id="61"/>
    <w:bookmarkStart w:id="62" w:name="environmental-protection-act"/>
    <w:p>
      <w:pPr>
        <w:pStyle w:val="Heading2"/>
      </w:pPr>
      <w:r>
        <w:t xml:space="preserve">Environmental Protection Act</w:t>
      </w:r>
    </w:p>
    <w:p>
      <w:pPr>
        <w:pStyle w:val="FirstParagraph"/>
      </w:pPr>
      <w:r>
        <w:t xml:space="preserve">Forest Act</w:t>
      </w:r>
    </w:p>
    <w:p>
      <w:pPr>
        <w:pStyle w:val="BodyText"/>
      </w:pPr>
      <w:r>
        <w:t xml:space="preserve">274</w:t>
      </w:r>
    </w:p>
    <w:p>
      <w:pPr>
        <w:pStyle w:val="Compact"/>
        <w:numPr>
          <w:ilvl w:val="0"/>
          <w:numId w:val="1006"/>
        </w:numPr>
      </w:pPr>
      <w:r>
        <w:t xml:space="preserve">Nature Conservation Act</w:t>
      </w:r>
    </w:p>
    <w:bookmarkEnd w:id="62"/>
    <w:bookmarkStart w:id="63" w:name="fr"/>
    <w:p>
      <w:pPr>
        <w:pStyle w:val="Heading2"/>
      </w:pPr>
      <w:r>
        <w:t xml:space="preserve">FR:</w:t>
      </w:r>
    </w:p>
    <w:bookmarkEnd w:id="63"/>
    <w:bookmarkStart w:id="64" w:name="X15b2f3b2664290480427675bf38052964531a75"/>
    <w:p>
      <w:pPr>
        <w:pStyle w:val="Heading2"/>
      </w:pPr>
      <w:r>
        <w:t xml:space="preserve">Law for access to housing and renewed urban planning</w:t>
      </w:r>
    </w:p>
    <w:bookmarkEnd w:id="64"/>
    <w:bookmarkStart w:id="65" w:name="Xef081cc3d0b4f699d3e3e5e2e04539ef487af4d"/>
    <w:p>
      <w:pPr>
        <w:pStyle w:val="Heading2"/>
      </w:pPr>
      <w:r>
        <w:t xml:space="preserve">Law for recapturing biodiversity, nature and landscape</w:t>
      </w:r>
    </w:p>
    <w:bookmarkEnd w:id="65"/>
    <w:bookmarkStart w:id="66" w:name="climate-and-resilience-law"/>
    <w:p>
      <w:pPr>
        <w:pStyle w:val="Heading2"/>
      </w:pPr>
      <w:r>
        <w:t xml:space="preserve">Climate and resilience law</w:t>
      </w:r>
    </w:p>
    <w:bookmarkEnd w:id="66"/>
    <w:bookmarkStart w:id="67" w:name="environmental-code"/>
    <w:p>
      <w:pPr>
        <w:pStyle w:val="Heading2"/>
      </w:pPr>
      <w:r>
        <w:t xml:space="preserve">Environmental code</w:t>
      </w:r>
    </w:p>
    <w:bookmarkEnd w:id="67"/>
    <w:bookmarkStart w:id="68" w:name="forestry-code"/>
    <w:p>
      <w:pPr>
        <w:pStyle w:val="Heading2"/>
      </w:pPr>
      <w:r>
        <w:t xml:space="preserve">Forestry code</w:t>
      </w:r>
    </w:p>
    <w:p>
      <w:pPr>
        <w:pStyle w:val="FirstParagraph"/>
      </w:pPr>
      <w:r>
        <w:t xml:space="preserve">Law for the future of agriculture, food and forest</w:t>
      </w:r>
    </w:p>
    <w:bookmarkEnd w:id="68"/>
    <w:bookmarkStart w:id="69" w:name="hr"/>
    <w:p>
      <w:pPr>
        <w:pStyle w:val="Heading2"/>
      </w:pPr>
      <w:r>
        <w:t xml:space="preserve">HR:</w:t>
      </w:r>
    </w:p>
    <w:bookmarkEnd w:id="69"/>
    <w:bookmarkStart w:id="70" w:name="X1078ae5825217f0d0609aa5d99e9eaf3675ae7c"/>
    <w:p>
      <w:pPr>
        <w:pStyle w:val="Heading2"/>
      </w:pPr>
      <w:r>
        <w:t xml:space="preserve">Ordinance on the Protection of Agricultural Land against Pollution</w:t>
      </w:r>
    </w:p>
    <w:bookmarkEnd w:id="70"/>
    <w:bookmarkStart w:id="71" w:name="X05450529cc65f287890dcbbfc4d74adcd841267"/>
    <w:p>
      <w:pPr>
        <w:pStyle w:val="Heading2"/>
      </w:pPr>
      <w:r>
        <w:t xml:space="preserve">Ordinance on the Methodology for Monitoring the State of the Agricultural Land</w:t>
      </w:r>
    </w:p>
    <w:bookmarkEnd w:id="71"/>
    <w:bookmarkStart w:id="72" w:name="agriculture-land-act"/>
    <w:p>
      <w:pPr>
        <w:pStyle w:val="Heading2"/>
      </w:pPr>
      <w:r>
        <w:t xml:space="preserve">Agriculture Land Act</w:t>
      </w:r>
    </w:p>
    <w:bookmarkEnd w:id="72"/>
    <w:bookmarkStart w:id="73" w:name="forestry-act"/>
    <w:p>
      <w:pPr>
        <w:pStyle w:val="Heading2"/>
      </w:pPr>
      <w:r>
        <w:t xml:space="preserve">Forestry Act</w:t>
      </w:r>
    </w:p>
    <w:p>
      <w:pPr>
        <w:pStyle w:val="FirstParagraph"/>
      </w:pPr>
      <w:r>
        <w:t xml:space="preserve">The Nature Protection Law</w:t>
      </w:r>
    </w:p>
    <w:bookmarkEnd w:id="73"/>
    <w:bookmarkStart w:id="74" w:name="hu"/>
    <w:p>
      <w:pPr>
        <w:pStyle w:val="Heading2"/>
      </w:pPr>
      <w:r>
        <w:t xml:space="preserve">HU:</w:t>
      </w:r>
    </w:p>
    <w:bookmarkEnd w:id="74"/>
    <w:bookmarkStart w:id="75" w:name="Xc3aeedf0a9dfd8c06cfe30495246a54578f0bbd"/>
    <w:p>
      <w:pPr>
        <w:pStyle w:val="Heading2"/>
      </w:pPr>
      <w:r>
        <w:t xml:space="preserve">Ministerial Decree on Preparation of Soil Protection Plan</w:t>
      </w:r>
    </w:p>
    <w:bookmarkEnd w:id="75"/>
    <w:bookmarkStart w:id="76" w:name="act-on-the-protection-of-cultivated-soil"/>
    <w:p>
      <w:pPr>
        <w:pStyle w:val="Heading2"/>
      </w:pPr>
      <w:r>
        <w:t xml:space="preserve">Act on the Protection of Cultivated Soil</w:t>
      </w:r>
    </w:p>
    <w:bookmarkEnd w:id="76"/>
    <w:bookmarkStart w:id="77" w:name="X59a56c982b756007ae048b71697085beaf94124"/>
    <w:p>
      <w:pPr>
        <w:pStyle w:val="Heading2"/>
      </w:pPr>
      <w:r>
        <w:t xml:space="preserve">Rules about Agricultural Utilization of Sewage Sludge and Waste Water</w:t>
      </w:r>
    </w:p>
    <w:bookmarkEnd w:id="77"/>
    <w:bookmarkStart w:id="78" w:name="Xe6af59fa506b884d2d7b4c3f0fe104cc4c3adaa"/>
    <w:p>
      <w:pPr>
        <w:pStyle w:val="Heading2"/>
      </w:pPr>
      <w:r>
        <w:t xml:space="preserve">Act on the Formation and Protection of the Built Environment</w:t>
      </w:r>
    </w:p>
    <w:p>
      <w:pPr>
        <w:pStyle w:val="FirstParagraph"/>
      </w:pPr>
      <w:r>
        <w:t xml:space="preserve">Decree on rules concerning the screening surveys of remedial site investigation</w:t>
      </w:r>
    </w:p>
    <w:bookmarkEnd w:id="78"/>
    <w:bookmarkStart w:id="79" w:name="ir"/>
    <w:p>
      <w:pPr>
        <w:pStyle w:val="Heading2"/>
      </w:pPr>
      <w:r>
        <w:t xml:space="preserve">IR:</w:t>
      </w:r>
    </w:p>
    <w:bookmarkEnd w:id="79"/>
    <w:bookmarkStart w:id="80" w:name="Xaa3e5e8771de411a2460d7449e5012adea337bc"/>
    <w:p>
      <w:pPr>
        <w:pStyle w:val="Heading2"/>
      </w:pPr>
      <w:r>
        <w:t xml:space="preserve">Historic Mine Sites – Inventory, Risk Classification and Remediation</w:t>
      </w:r>
    </w:p>
    <w:bookmarkEnd w:id="80"/>
    <w:bookmarkStart w:id="81" w:name="environmental-protection-agency-act"/>
    <w:p>
      <w:pPr>
        <w:pStyle w:val="Heading2"/>
      </w:pPr>
      <w:r>
        <w:t xml:space="preserve">Environmental Protection Agency Act</w:t>
      </w:r>
    </w:p>
    <w:p>
      <w:pPr>
        <w:pStyle w:val="FirstParagraph"/>
      </w:pPr>
      <w:r>
        <w:t xml:space="preserve">Forestry Act</w:t>
      </w:r>
    </w:p>
    <w:p>
      <w:pPr>
        <w:pStyle w:val="BodyText"/>
      </w:pPr>
      <w:r>
        <w:t xml:space="preserve">275</w:t>
      </w:r>
    </w:p>
    <w:bookmarkEnd w:id="81"/>
    <w:bookmarkStart w:id="82" w:name="it"/>
    <w:p>
      <w:pPr>
        <w:pStyle w:val="Heading2"/>
      </w:pPr>
      <w:r>
        <w:t xml:space="preserve">IT:</w:t>
      </w:r>
    </w:p>
    <w:bookmarkEnd w:id="82"/>
    <w:bookmarkStart w:id="83" w:name="X5c4e8170084e40fbf9134ee2e2a938eef709aec"/>
    <w:p>
      <w:pPr>
        <w:pStyle w:val="Heading2"/>
      </w:pPr>
      <w:r>
        <w:t xml:space="preserve">Protocol of Soil Conservation of the Alpine Convention</w:t>
      </w:r>
    </w:p>
    <w:bookmarkEnd w:id="83"/>
    <w:bookmarkStart w:id="84" w:name="land-take-and-soil-sealing-regulations"/>
    <w:p>
      <w:pPr>
        <w:pStyle w:val="Heading2"/>
      </w:pPr>
      <w:r>
        <w:t xml:space="preserve">Land Take and Soil Sealing Regulations</w:t>
      </w:r>
    </w:p>
    <w:bookmarkEnd w:id="84"/>
    <w:bookmarkStart w:id="85" w:name="X1f348b62dd3d2b8c8134681c74e2bbd16d2173f"/>
    <w:p>
      <w:pPr>
        <w:pStyle w:val="Heading2"/>
      </w:pPr>
      <w:r>
        <w:t xml:space="preserve">Decree on the Sustainable Use of Pesticides</w:t>
      </w:r>
    </w:p>
    <w:p>
      <w:pPr>
        <w:pStyle w:val="FirstParagraph"/>
      </w:pPr>
      <w:r>
        <w:t xml:space="preserve">Environmental Code</w:t>
      </w:r>
    </w:p>
    <w:bookmarkEnd w:id="85"/>
    <w:bookmarkStart w:id="86" w:name="lv"/>
    <w:p>
      <w:pPr>
        <w:pStyle w:val="Heading2"/>
      </w:pPr>
      <w:r>
        <w:t xml:space="preserve">LV:</w:t>
      </w:r>
    </w:p>
    <w:bookmarkEnd w:id="86"/>
    <w:bookmarkStart w:id="87" w:name="law-on-amelioration"/>
    <w:p>
      <w:pPr>
        <w:pStyle w:val="Heading2"/>
      </w:pPr>
      <w:r>
        <w:t xml:space="preserve">Law on Amelioration</w:t>
      </w:r>
    </w:p>
    <w:bookmarkEnd w:id="87"/>
    <w:bookmarkStart w:id="88" w:name="Xd0c8d376b1881fe24758f793063562526d8735c"/>
    <w:p>
      <w:pPr>
        <w:pStyle w:val="Heading2"/>
      </w:pPr>
      <w:r>
        <w:t xml:space="preserve">Regulation on Soil and Subsoil Quality Standards</w:t>
      </w:r>
    </w:p>
    <w:bookmarkEnd w:id="88"/>
    <w:bookmarkStart w:id="89" w:name="Xef55d2f9cf26cab2a5f02913fb4e4b7a731d584"/>
    <w:p>
      <w:pPr>
        <w:pStyle w:val="Heading2"/>
      </w:pPr>
      <w:r>
        <w:t xml:space="preserve">Regulation Regarding Waste Landfills and Waste Dumps</w:t>
      </w:r>
    </w:p>
    <w:bookmarkEnd w:id="89"/>
    <w:bookmarkStart w:id="90" w:name="law-on-forests"/>
    <w:p>
      <w:pPr>
        <w:pStyle w:val="Heading2"/>
      </w:pPr>
      <w:r>
        <w:t xml:space="preserve">Law on Forests</w:t>
      </w:r>
    </w:p>
    <w:p>
      <w:pPr>
        <w:pStyle w:val="FirstParagraph"/>
      </w:pPr>
      <w:r>
        <w:t xml:space="preserve">Law on Pollution</w:t>
      </w:r>
    </w:p>
    <w:bookmarkEnd w:id="90"/>
    <w:bookmarkStart w:id="91" w:name="lt"/>
    <w:p>
      <w:pPr>
        <w:pStyle w:val="Heading2"/>
      </w:pPr>
      <w:r>
        <w:t xml:space="preserve">LT:</w:t>
      </w:r>
    </w:p>
    <w:bookmarkEnd w:id="91"/>
    <w:bookmarkStart w:id="92" w:name="law-on-land"/>
    <w:p>
      <w:pPr>
        <w:pStyle w:val="Heading2"/>
      </w:pPr>
      <w:r>
        <w:t xml:space="preserve">Law on Land</w:t>
      </w:r>
    </w:p>
    <w:bookmarkEnd w:id="92"/>
    <w:bookmarkStart w:id="93" w:name="state-control-regulation-on-land-use"/>
    <w:p>
      <w:pPr>
        <w:pStyle w:val="Heading2"/>
      </w:pPr>
      <w:r>
        <w:t xml:space="preserve">State Control Regulation on Land Use</w:t>
      </w:r>
    </w:p>
    <w:bookmarkEnd w:id="93"/>
    <w:bookmarkStart w:id="94" w:name="environmental-protection-law"/>
    <w:p>
      <w:pPr>
        <w:pStyle w:val="Heading2"/>
      </w:pPr>
      <w:r>
        <w:t xml:space="preserve">Environmental Protection Law</w:t>
      </w:r>
    </w:p>
    <w:p>
      <w:pPr>
        <w:pStyle w:val="FirstParagraph"/>
      </w:pPr>
      <w:r>
        <w:t xml:space="preserve">Law on Forests</w:t>
      </w:r>
    </w:p>
    <w:bookmarkEnd w:id="94"/>
    <w:bookmarkStart w:id="95" w:name="lu"/>
    <w:p>
      <w:pPr>
        <w:pStyle w:val="Heading2"/>
      </w:pPr>
      <w:r>
        <w:t xml:space="preserve">LU:</w:t>
      </w:r>
    </w:p>
    <w:bookmarkEnd w:id="95"/>
    <w:bookmarkStart w:id="96" w:name="law-on-the-management-of-waste"/>
    <w:p>
      <w:pPr>
        <w:pStyle w:val="Heading2"/>
      </w:pPr>
      <w:r>
        <w:t xml:space="preserve">Law on the Management of Waste</w:t>
      </w:r>
    </w:p>
    <w:bookmarkEnd w:id="96"/>
    <w:bookmarkStart w:id="97" w:name="Xe8c8035638e1b39e35e161941796c8abd2be6a0"/>
    <w:p>
      <w:pPr>
        <w:pStyle w:val="Heading2"/>
      </w:pPr>
      <w:r>
        <w:t xml:space="preserve">Grand Ducal Regulation of 23 December 2014 on Sewage Sludge</w:t>
      </w:r>
    </w:p>
    <w:p>
      <w:pPr>
        <w:pStyle w:val="FirstParagraph"/>
      </w:pPr>
      <w:r>
        <w:t xml:space="preserve">Law on the Protection of Nature and Natural Resources</w:t>
      </w:r>
    </w:p>
    <w:bookmarkEnd w:id="97"/>
    <w:bookmarkStart w:id="98" w:name="mt"/>
    <w:p>
      <w:pPr>
        <w:pStyle w:val="Heading2"/>
      </w:pPr>
      <w:r>
        <w:t xml:space="preserve">MT:</w:t>
      </w:r>
    </w:p>
    <w:bookmarkEnd w:id="98"/>
    <w:bookmarkStart w:id="99" w:name="environment-protection-act"/>
    <w:p>
      <w:pPr>
        <w:pStyle w:val="Heading2"/>
      </w:pPr>
      <w:r>
        <w:t xml:space="preserve">Environment Protection Act</w:t>
      </w:r>
    </w:p>
    <w:bookmarkEnd w:id="99"/>
    <w:bookmarkStart w:id="100" w:name="development-planning-act"/>
    <w:p>
      <w:pPr>
        <w:pStyle w:val="Heading2"/>
      </w:pPr>
      <w:r>
        <w:t xml:space="preserve">Development Planning Act</w:t>
      </w:r>
    </w:p>
    <w:p>
      <w:pPr>
        <w:pStyle w:val="FirstParagraph"/>
      </w:pPr>
      <w:r>
        <w:t xml:space="preserve">Fertile Soil (Preservation) Act</w:t>
      </w:r>
    </w:p>
    <w:p>
      <w:pPr>
        <w:pStyle w:val="BodyText"/>
      </w:pPr>
      <w:r>
        <w:t xml:space="preserve">276</w:t>
      </w:r>
    </w:p>
    <w:bookmarkEnd w:id="100"/>
    <w:bookmarkStart w:id="101" w:name="nl"/>
    <w:p>
      <w:pPr>
        <w:pStyle w:val="Heading2"/>
      </w:pPr>
      <w:r>
        <w:t xml:space="preserve">NL:</w:t>
      </w:r>
    </w:p>
    <w:bookmarkEnd w:id="101"/>
    <w:bookmarkStart w:id="102" w:name="infiltration-decree-on-soil-protection"/>
    <w:p>
      <w:pPr>
        <w:pStyle w:val="Heading2"/>
      </w:pPr>
      <w:r>
        <w:t xml:space="preserve">Infiltration Decree on Soil Protection</w:t>
      </w:r>
    </w:p>
    <w:bookmarkEnd w:id="102"/>
    <w:bookmarkStart w:id="103" w:name="erosion-regulation"/>
    <w:p>
      <w:pPr>
        <w:pStyle w:val="Heading2"/>
      </w:pPr>
      <w:r>
        <w:t xml:space="preserve">Erosion Regulation</w:t>
      </w:r>
    </w:p>
    <w:bookmarkEnd w:id="103"/>
    <w:bookmarkStart w:id="104" w:name="fertilizer-act-and-delegated-legislation"/>
    <w:p>
      <w:pPr>
        <w:pStyle w:val="Heading2"/>
      </w:pPr>
      <w:r>
        <w:t xml:space="preserve">Fertilizer Act and Delegated Legislation</w:t>
      </w:r>
    </w:p>
    <w:p>
      <w:pPr>
        <w:pStyle w:val="FirstParagraph"/>
      </w:pPr>
      <w:r>
        <w:t xml:space="preserve">Soil Protection Act</w:t>
      </w:r>
    </w:p>
    <w:bookmarkEnd w:id="104"/>
    <w:bookmarkStart w:id="105" w:name="pl"/>
    <w:p>
      <w:pPr>
        <w:pStyle w:val="Heading2"/>
      </w:pPr>
      <w:r>
        <w:t xml:space="preserve">PL:</w:t>
      </w:r>
    </w:p>
    <w:bookmarkEnd w:id="105"/>
    <w:bookmarkStart w:id="106" w:name="Xc362d0e21359a4d956062c04c41f838f5288e21"/>
    <w:p>
      <w:pPr>
        <w:pStyle w:val="Heading2"/>
      </w:pPr>
      <w:r>
        <w:t xml:space="preserve">Act on Protection of Agricultural and Forest Land</w:t>
      </w:r>
    </w:p>
    <w:bookmarkEnd w:id="106"/>
    <w:bookmarkStart w:id="107" w:name="environmental-protection-law-1"/>
    <w:p>
      <w:pPr>
        <w:pStyle w:val="Heading2"/>
      </w:pPr>
      <w:r>
        <w:t xml:space="preserve">Environmental Protection Law</w:t>
      </w:r>
    </w:p>
    <w:bookmarkEnd w:id="107"/>
    <w:bookmarkStart w:id="108" w:name="X4fb6c6167418102d151784324e13ed3b31a0230"/>
    <w:p>
      <w:pPr>
        <w:pStyle w:val="Heading2"/>
      </w:pPr>
      <w:r>
        <w:t xml:space="preserve">Prevention and remediation of environmental damage. (</w:t>
      </w:r>
    </w:p>
    <w:bookmarkEnd w:id="108"/>
    <w:bookmarkStart w:id="109" w:name="act-on-forests"/>
    <w:p>
      <w:pPr>
        <w:pStyle w:val="Heading2"/>
      </w:pPr>
      <w:r>
        <w:t xml:space="preserve">Act on Forests</w:t>
      </w:r>
    </w:p>
    <w:p>
      <w:pPr>
        <w:pStyle w:val="FirstParagraph"/>
      </w:pPr>
      <w:r>
        <w:t xml:space="preserve">Regulation of the Minister of Agriculture and Rural Development of 18 June 2008 on the implementation of certain provisions of the Act on</w:t>
      </w:r>
      <w:r>
        <w:t xml:space="preserve"> </w:t>
      </w:r>
      <w:r>
        <w:t xml:space="preserve">fertilizers and fertilization</w:t>
      </w:r>
      <w:r>
        <w:br/>
      </w:r>
      <w:r>
        <w:t xml:space="preserve">PT:</w:t>
      </w:r>
      <w:r>
        <w:t xml:space="preserve"> </w:t>
      </w:r>
      <w:r>
        <w:t xml:space="preserve">-</w:t>
      </w:r>
      <w:r>
        <w:t xml:space="preserve"> </w:t>
      </w:r>
      <w:r>
        <w:t xml:space="preserve">Management of Waste from Extractive Industries Legal Regime</w:t>
      </w:r>
      <w:r>
        <w:t xml:space="preserve"> </w:t>
      </w:r>
      <w:r>
        <w:t xml:space="preserve">-</w:t>
      </w:r>
      <w:r>
        <w:t xml:space="preserve"> </w:t>
      </w:r>
      <w:r>
        <w:t xml:space="preserve">Legal Regime for Territorial Management Instruments</w:t>
      </w:r>
      <w:r>
        <w:t xml:space="preserve"> </w:t>
      </w:r>
      <w:r>
        <w:t xml:space="preserve">-</w:t>
      </w:r>
      <w:r>
        <w:t xml:space="preserve"> </w:t>
      </w:r>
      <w:r>
        <w:t xml:space="preserve">National Agriculture Soils Protection Law</w:t>
      </w:r>
      <w:r>
        <w:t xml:space="preserve"> </w:t>
      </w:r>
      <w:r>
        <w:t xml:space="preserve">-</w:t>
      </w:r>
      <w:r>
        <w:t xml:space="preserve"> </w:t>
      </w:r>
      <w:r>
        <w:t xml:space="preserve">Framework Act of Land Use, Spatial Planning and Urbanism Public Policy</w:t>
      </w:r>
    </w:p>
    <w:bookmarkEnd w:id="109"/>
    <w:bookmarkStart w:id="110" w:name="ro"/>
    <w:p>
      <w:pPr>
        <w:pStyle w:val="Heading2"/>
      </w:pPr>
      <w:r>
        <w:t xml:space="preserve">RO:</w:t>
      </w:r>
    </w:p>
    <w:bookmarkEnd w:id="110"/>
    <w:bookmarkStart w:id="111" w:name="law-on-land-reclamation"/>
    <w:p>
      <w:pPr>
        <w:pStyle w:val="Heading2"/>
      </w:pPr>
      <w:r>
        <w:t xml:space="preserve">Law on Land Reclamation</w:t>
      </w:r>
    </w:p>
    <w:bookmarkEnd w:id="111"/>
    <w:bookmarkStart w:id="112" w:name="law-on-afforestation-of-degraded-land"/>
    <w:p>
      <w:pPr>
        <w:pStyle w:val="Heading2"/>
      </w:pPr>
      <w:r>
        <w:t xml:space="preserve">Law on Afforestation of Degraded Land</w:t>
      </w:r>
    </w:p>
    <w:bookmarkEnd w:id="112"/>
    <w:bookmarkStart w:id="113" w:name="decree-on-remediation"/>
    <w:p>
      <w:pPr>
        <w:pStyle w:val="Heading2"/>
      </w:pPr>
      <w:r>
        <w:t xml:space="preserve">Decree on Remediation</w:t>
      </w:r>
    </w:p>
    <w:p>
      <w:pPr>
        <w:pStyle w:val="FirstParagraph"/>
      </w:pPr>
      <w:r>
        <w:t xml:space="preserve">Ordinance on Environmental Protection</w:t>
      </w:r>
    </w:p>
    <w:bookmarkEnd w:id="113"/>
    <w:bookmarkStart w:id="114" w:name="sk"/>
    <w:p>
      <w:pPr>
        <w:pStyle w:val="Heading2"/>
      </w:pPr>
      <w:r>
        <w:t xml:space="preserve">SK:</w:t>
      </w:r>
    </w:p>
    <w:bookmarkEnd w:id="114"/>
    <w:bookmarkStart w:id="115" w:name="X4f3673546c1d559a992b0be06bfc44b09acb89c"/>
    <w:p>
      <w:pPr>
        <w:pStyle w:val="Heading2"/>
      </w:pPr>
      <w:r>
        <w:t xml:space="preserve">Act Concerning the Application of Sewage Sludge and Ground Sediments into the Soil</w:t>
      </w:r>
    </w:p>
    <w:p>
      <w:pPr>
        <w:pStyle w:val="FirstParagraph"/>
      </w:pPr>
      <w:r>
        <w:t xml:space="preserve">Soil Protection Act</w:t>
      </w:r>
    </w:p>
    <w:p>
      <w:pPr>
        <w:pStyle w:val="BodyText"/>
      </w:pPr>
      <w:r>
        <w:t xml:space="preserve">277</w:t>
      </w:r>
    </w:p>
    <w:p>
      <w:pPr>
        <w:pStyle w:val="Compact"/>
        <w:numPr>
          <w:ilvl w:val="0"/>
          <w:numId w:val="1007"/>
        </w:numPr>
      </w:pPr>
      <w:r>
        <w:t xml:space="preserve">Act Concerning Prevention and Rectification of Environmental Damage</w:t>
      </w:r>
    </w:p>
    <w:bookmarkEnd w:id="115"/>
    <w:bookmarkStart w:id="116" w:name="sl"/>
    <w:p>
      <w:pPr>
        <w:pStyle w:val="Heading2"/>
      </w:pPr>
      <w:r>
        <w:t xml:space="preserve">SL:</w:t>
      </w:r>
    </w:p>
    <w:bookmarkEnd w:id="116"/>
    <w:bookmarkStart w:id="117" w:name="agricultural-land-act"/>
    <w:p>
      <w:pPr>
        <w:pStyle w:val="Heading2"/>
      </w:pPr>
      <w:r>
        <w:t xml:space="preserve">Agricultural Land Act</w:t>
      </w:r>
    </w:p>
    <w:bookmarkEnd w:id="117"/>
    <w:bookmarkStart w:id="118" w:name="X4bda95459d312571bc71550c621a64f0d8ca920"/>
    <w:p>
      <w:pPr>
        <w:pStyle w:val="Heading2"/>
      </w:pPr>
      <w:r>
        <w:t xml:space="preserve">Decree on the Management of Sewage Sludge from Urban Waste Treatment Plants</w:t>
      </w:r>
    </w:p>
    <w:p>
      <w:pPr>
        <w:pStyle w:val="FirstParagraph"/>
      </w:pPr>
      <w:r>
        <w:t xml:space="preserve">Environmental Protection Act</w:t>
      </w:r>
    </w:p>
    <w:bookmarkEnd w:id="118"/>
    <w:bookmarkStart w:id="119" w:name="se"/>
    <w:p>
      <w:pPr>
        <w:pStyle w:val="Heading2"/>
      </w:pPr>
      <w:r>
        <w:t xml:space="preserve">SE:</w:t>
      </w:r>
    </w:p>
    <w:bookmarkEnd w:id="119"/>
    <w:bookmarkStart w:id="120" w:name="X25ea49a39cedf61a2a52cb14046daadb0ffa1d0"/>
    <w:p>
      <w:pPr>
        <w:pStyle w:val="Heading2"/>
      </w:pPr>
      <w:r>
        <w:t xml:space="preserve">Regulation on compensation for contamination damage and state aid for remedial</w:t>
      </w:r>
    </w:p>
    <w:p>
      <w:pPr>
        <w:pStyle w:val="FirstParagraph"/>
      </w:pPr>
      <w:r>
        <w:t xml:space="preserve">The Swedish Environmental Code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Examples of national instruments and brief description</w:t>
      </w:r>
      <w:r>
        <w:t xml:space="preserve"> </w:t>
      </w:r>
      <w:r>
        <w:t xml:space="preserve">Out of all the Member State legislations, several national instruments have been</w:t>
      </w:r>
      <w:r>
        <w:t xml:space="preserve"> </w:t>
      </w:r>
      <w:r>
        <w:t xml:space="preserve">identified as highly relevant (with a high level of soil protection), such as the German</w:t>
      </w:r>
      <w:r>
        <w:t xml:space="preserve"> </w:t>
      </w:r>
      <w:r>
        <w:t xml:space="preserve">Federal Soil Protection Act, the Agricultural Code of Wallonia, the Soil Protection Act of</w:t>
      </w:r>
      <w:r>
        <w:t xml:space="preserve"> </w:t>
      </w:r>
      <w:r>
        <w:t xml:space="preserve">Slovakia, Soil Protection Act and the Soil Quality Decree and Regulation of the</w:t>
      </w:r>
      <w:r>
        <w:t xml:space="preserve"> </w:t>
      </w:r>
      <w:r>
        <w:t xml:space="preserve">Netherlands and the Soil Act of Bulgaria.</w:t>
      </w:r>
    </w:p>
    <w:p>
      <w:pPr>
        <w:pStyle w:val="BodyText"/>
      </w:pPr>
      <w:r>
        <w:t xml:space="preserve">The German instrument, however, remains the most ambitious and relevant instrument,</w:t>
      </w:r>
      <w:r>
        <w:t xml:space="preserve"> </w:t>
      </w:r>
      <w:r>
        <w:t xml:space="preserve">given its scope and objectives being the most aligned with those anticipated for the Soil</w:t>
      </w:r>
      <w:r>
        <w:t xml:space="preserve"> </w:t>
      </w:r>
      <w:r>
        <w:t xml:space="preserve">Health Law, also in light of its planned revision (see below).</w:t>
      </w:r>
    </w:p>
    <w:p>
      <w:pPr>
        <w:pStyle w:val="BodyText"/>
      </w:pPr>
      <w:r>
        <w:t xml:space="preserve">German Federal Soil Protection Act</w:t>
      </w:r>
      <w:r>
        <w:t xml:space="preserve"> </w:t>
      </w:r>
      <w:r>
        <w:t xml:space="preserve">The Act aims to protect or restore soil functions. Actions include prevention of harmful</w:t>
      </w:r>
      <w:r>
        <w:t xml:space="preserve"> </w:t>
      </w:r>
      <w:r>
        <w:t xml:space="preserve">changes to the soil, rehabilitation of the soil, of contaminated sites and of waters</w:t>
      </w:r>
      <w:r>
        <w:t xml:space="preserve"> </w:t>
      </w:r>
      <w:r>
        <w:t xml:space="preserve">contaminated by such sites; and precautions against negative impacts on soils. Where</w:t>
      </w:r>
      <w:r>
        <w:t xml:space="preserve"> </w:t>
      </w:r>
      <w:r>
        <w:t xml:space="preserve">soils are affected, disruptions of their functions should be avoided as far as possible. The</w:t>
      </w:r>
      <w:r>
        <w:t xml:space="preserve"> </w:t>
      </w:r>
      <w:r>
        <w:t xml:space="preserve">Act focuses on contamination and sealing, and on rehabilitation of contaminated</w:t>
      </w:r>
      <w:r>
        <w:t xml:space="preserve"> </w:t>
      </w:r>
      <w:r>
        <w:t xml:space="preserve">sites. For the protection of soil fertility and functions, the Act sets out principles of good</w:t>
      </w:r>
      <w:r>
        <w:t xml:space="preserve"> </w:t>
      </w:r>
      <w:r>
        <w:t xml:space="preserve">practices for agricultural practices, for example that the soil shall be worked in a</w:t>
      </w:r>
      <w:r>
        <w:t xml:space="preserve"> </w:t>
      </w:r>
      <w:r>
        <w:t xml:space="preserve">manner that is appropriate for the relevant site, taking weather conditions into account,</w:t>
      </w:r>
      <w:r>
        <w:t xml:space="preserve"> </w:t>
      </w:r>
      <w:r>
        <w:t xml:space="preserve">soil structure shall be conserved or improved, and soil compaction avoided as far as</w:t>
      </w:r>
      <w:r>
        <w:t xml:space="preserve"> </w:t>
      </w:r>
      <w:r>
        <w:t xml:space="preserve">possible.</w:t>
      </w:r>
    </w:p>
    <w:p>
      <w:pPr>
        <w:pStyle w:val="BodyText"/>
      </w:pPr>
      <w:r>
        <w:t xml:space="preserve">The Act provides a comprehensive and specific legal framework to manage soil</w:t>
      </w:r>
      <w:r>
        <w:t xml:space="preserve"> </w:t>
      </w:r>
      <w:r>
        <w:t xml:space="preserve">contamination issues. The specific soil threats that are explicitly mentioned within the</w:t>
      </w:r>
      <w:r>
        <w:t xml:space="preserve"> </w:t>
      </w:r>
      <w:r>
        <w:t xml:space="preserve">text are, for example, erosion by wind and/or water, compaction or soil sealing. The soil</w:t>
      </w:r>
      <w:r>
        <w:t xml:space="preserve"> </w:t>
      </w:r>
      <w:r>
        <w:t xml:space="preserve">functions that the Act aims to protect and restore are, for example, biodiversity, raw</w:t>
      </w:r>
      <w:r>
        <w:t xml:space="preserve"> </w:t>
      </w:r>
      <w:r>
        <w:t xml:space="preserve">materials, soil as a filter of nutrients or human activity.</w:t>
      </w:r>
    </w:p>
    <w:p>
      <w:pPr>
        <w:pStyle w:val="BodyText"/>
      </w:pPr>
      <w:r>
        <w:t xml:space="preserve">With regards to the objectives and projected impacts of the Act, it is an ambitious</w:t>
      </w:r>
      <w:r>
        <w:t xml:space="preserve"> </w:t>
      </w:r>
      <w:r>
        <w:t xml:space="preserve">instrument with relevant objectives. Namely, the aim of the Act is to secure or restore</w:t>
      </w:r>
      <w:r>
        <w:t xml:space="preserve"> </w:t>
      </w:r>
      <w:r>
        <w:t xml:space="preserve">soil functions, in a sustainable manner. Negative effects on soil must be avoided, and</w:t>
      </w:r>
      <w:r>
        <w:t xml:space="preserve"> </w:t>
      </w:r>
      <w:r>
        <w:t xml:space="preserve">such negative effects on soils must be rehabilitated. In addition, precautionary measures</w:t>
      </w:r>
      <w:r>
        <w:t xml:space="preserve"> </w:t>
      </w:r>
      <w:r>
        <w:t xml:space="preserve">must also be taken. The Act is currently ongoing a revision and a number of</w:t>
      </w:r>
      <w:r>
        <w:t xml:space="preserve"> </w:t>
      </w:r>
      <w:r>
        <w:t xml:space="preserve">modifications are being considered, for example mandatory sustainable agricultural</w:t>
      </w:r>
      <w:r>
        <w:t xml:space="preserve"> </w:t>
      </w:r>
      <w:r>
        <w:t xml:space="preserve">practices, strengthening of the precautionary aspect (e.g., on erosion, compaction), soil</w:t>
      </w:r>
      <w:r>
        <w:t xml:space="preserve"> </w:t>
      </w:r>
      <w:r>
        <w:t xml:space="preserve">protection areas, reduction of soil sealing, protection of the soil biodiversity or</w:t>
      </w:r>
      <w:r>
        <w:t xml:space="preserve"> </w:t>
      </w:r>
      <w:r>
        <w:t xml:space="preserve">strengthening of natural soil functions.</w:t>
      </w:r>
    </w:p>
    <w:p>
      <w:pPr>
        <w:pStyle w:val="BodyText"/>
      </w:pPr>
      <w:r>
        <w:t xml:space="preserve">Agricultural Code of Wallonia, Belgium</w:t>
      </w:r>
      <w:r>
        <w:t xml:space="preserve"> </w:t>
      </w:r>
      <w:r>
        <w:t xml:space="preserve">The Agricultural Code aims to organise a common vision for agriculture and its role in</w:t>
      </w:r>
      <w:r>
        <w:t xml:space="preserve"> </w:t>
      </w:r>
      <w:r>
        <w:t xml:space="preserve">the Walloon society, whereas previously agriculture was scattered within several legal</w:t>
      </w:r>
      <w:r>
        <w:t xml:space="preserve"> </w:t>
      </w:r>
      <w:r>
        <w:t xml:space="preserve">bases. The Code provides bases for orientation of policies, legislation and subsidies to</w:t>
      </w:r>
      <w:r>
        <w:t xml:space="preserve"> </w:t>
      </w:r>
      <w:r>
        <w:t xml:space="preserve">support this vision, and facilitates the understanding of diverse regulations on agriculture</w:t>
      </w:r>
      <w:r>
        <w:t xml:space="preserve"> </w:t>
      </w:r>
      <w:r>
        <w:t xml:space="preserve">by grouping them all in one unique Code.</w:t>
      </w:r>
    </w:p>
    <w:p>
      <w:pPr>
        <w:pStyle w:val="BodyText"/>
      </w:pPr>
      <w:r>
        <w:t xml:space="preserve">Soil is directly mentioned as a natural resource to protect and manage, the</w:t>
      </w:r>
      <w:r>
        <w:t xml:space="preserve"> </w:t>
      </w:r>
      <w:r>
        <w:t xml:space="preserve">maintenance of agricultural land and the contribution to decrease the pressure and land</w:t>
      </w:r>
      <w:r>
        <w:t xml:space="preserve"> </w:t>
      </w:r>
      <w:r>
        <w:t xml:space="preserve">speculation are cited as objectives, a specific section dedicated to erosion and flooding</w:t>
      </w:r>
      <w:r>
        <w:t xml:space="preserve"> </w:t>
      </w:r>
      <w:r>
        <w:t xml:space="preserve">mitigation is defined, land consolidation operations include soil classification according</w:t>
      </w:r>
    </w:p>
    <w:p>
      <w:pPr>
        <w:pStyle w:val="BodyText"/>
      </w:pPr>
      <w:r>
        <w:t xml:space="preserve">279</w:t>
      </w:r>
    </w:p>
    <w:p>
      <w:pPr>
        <w:pStyle w:val="BodyText"/>
      </w:pPr>
      <w:r>
        <w:t xml:space="preserve">to their crop production ability, and a section dedicated to agricultural land policy</w:t>
      </w:r>
      <w:r>
        <w:t xml:space="preserve"> </w:t>
      </w:r>
      <w:r>
        <w:t xml:space="preserve">(management, observatory, expropriation, subsidies) is included.</w:t>
      </w:r>
    </w:p>
    <w:p>
      <w:pPr>
        <w:pStyle w:val="BodyText"/>
      </w:pPr>
      <w:r>
        <w:t xml:space="preserve">Despite its relevance for soil protection, the anticipated impacts for the purpose of the</w:t>
      </w:r>
      <w:r>
        <w:t xml:space="preserve"> </w:t>
      </w:r>
      <w:r>
        <w:t xml:space="preserve">Soil Health Law have been assessed as somewhat limited. The scope of the Code is</w:t>
      </w:r>
      <w:r>
        <w:t xml:space="preserve"> </w:t>
      </w:r>
      <w:r>
        <w:t xml:space="preserve">restricted to agricultural soil and as such, the objectives are mainly focused on improve</w:t>
      </w:r>
      <w:r>
        <w:t xml:space="preserve"> </w:t>
      </w:r>
      <w:r>
        <w:t xml:space="preserve">agricultural conditions, agriculture that respects environment and biodiversity and to</w:t>
      </w:r>
      <w:r>
        <w:t xml:space="preserve"> </w:t>
      </w:r>
      <w:r>
        <w:t xml:space="preserve">improve the economic situation of our farmers and ensure their future.</w:t>
      </w:r>
    </w:p>
    <w:p>
      <w:pPr>
        <w:pStyle w:val="BodyText"/>
      </w:pPr>
      <w:r>
        <w:t xml:space="preserve">Soil Protection Act, Slovakia</w:t>
      </w:r>
      <w:r>
        <w:t xml:space="preserve"> </w:t>
      </w:r>
      <w:r>
        <w:t xml:space="preserve">The Soil Protection Act (in its full name Protection and Use of Agricultural Soil) aims to</w:t>
      </w:r>
      <w:r>
        <w:t xml:space="preserve"> </w:t>
      </w:r>
      <w:r>
        <w:t xml:space="preserve">protect the characteristics and functions of the agricultural soil. It also includes</w:t>
      </w:r>
      <w:r>
        <w:t xml:space="preserve"> </w:t>
      </w:r>
      <w:r>
        <w:t xml:space="preserve">provisions for a sustainable use of agricultural soils. The owner/tenant of agricultural</w:t>
      </w:r>
      <w:r>
        <w:t xml:space="preserve"> </w:t>
      </w:r>
      <w:r>
        <w:t xml:space="preserve">soil has an obligation to address various soil threats (e.g., physical-chemical degradation</w:t>
      </w:r>
      <w:r>
        <w:t xml:space="preserve"> </w:t>
      </w:r>
      <w:r>
        <w:t xml:space="preserve">and contamination). The Act also prescribes the rules for the changing of the land from</w:t>
      </w:r>
      <w:r>
        <w:t xml:space="preserve"> </w:t>
      </w:r>
      <w:r>
        <w:t xml:space="preserve">agricultural to non-agricultural land (i.e., land take). It is of national territorial coverage.</w:t>
      </w:r>
      <w:r>
        <w:t xml:space="preserve"> </w:t>
      </w:r>
      <w:r>
        <w:t xml:space="preserve">It explicitly addresses a number soil threats, namely erosion by water and wind,</w:t>
      </w:r>
      <w:r>
        <w:t xml:space="preserve"> </w:t>
      </w:r>
      <w:r>
        <w:t xml:space="preserve">contamination, compaction, and loss of soil organic matter. It also (implicitly) addresses</w:t>
      </w:r>
      <w:r>
        <w:t xml:space="preserve"> </w:t>
      </w:r>
      <w:r>
        <w:t xml:space="preserve">loss of soil biodiversity and salinisation.</w:t>
      </w:r>
    </w:p>
    <w:p>
      <w:pPr>
        <w:pStyle w:val="BodyText"/>
      </w:pPr>
      <w:r>
        <w:t xml:space="preserve">Similarly to the instrument of Wallonia, the anticipated impacts of the Slovak Act for the</w:t>
      </w:r>
      <w:r>
        <w:t xml:space="preserve"> </w:t>
      </w:r>
      <w:r>
        <w:t xml:space="preserve">purpose of the Soil Health Law have been assessed as limited as the scope of the Act</w:t>
      </w:r>
      <w:r>
        <w:t xml:space="preserve"> </w:t>
      </w:r>
      <w:r>
        <w:t xml:space="preserve">remains restricted to agricultural soil only.</w:t>
      </w:r>
    </w:p>
    <w:p>
      <w:pPr>
        <w:pStyle w:val="BodyText"/>
      </w:pPr>
      <w:r>
        <w:t xml:space="preserve">Soil Protection Act and the Soil Quality Decree and Regulation of the Netherlands</w:t>
      </w:r>
      <w:r>
        <w:t xml:space="preserve"> </w:t>
      </w:r>
      <w:r>
        <w:t xml:space="preserve">The Soil Protection Act aims to prevent, limit and/or reverse changes in the soil quality,</w:t>
      </w:r>
      <w:r>
        <w:t xml:space="preserve"> </w:t>
      </w:r>
      <w:r>
        <w:t xml:space="preserve">that diminishes or threatens the functional properties of the soil and groundwater for</w:t>
      </w:r>
      <w:r>
        <w:t xml:space="preserve"> </w:t>
      </w:r>
      <w:r>
        <w:t xml:space="preserve">people, plants and animals. The Act regulates the protection of soil through limitations</w:t>
      </w:r>
      <w:r>
        <w:t xml:space="preserve"> </w:t>
      </w:r>
      <w:r>
        <w:t xml:space="preserve">on the application of waste, contaminated water or sludge on or in the soil and the burial</w:t>
      </w:r>
      <w:r>
        <w:t xml:space="preserve"> </w:t>
      </w:r>
      <w:r>
        <w:t xml:space="preserve">of human remains (including ashes) with a view to leaving them there.</w:t>
      </w:r>
    </w:p>
    <w:p>
      <w:pPr>
        <w:pStyle w:val="BodyText"/>
      </w:pPr>
      <w:r>
        <w:t xml:space="preserve">The Soil Quality Decree and Regulation focuses on sustainable use of soil in relation to</w:t>
      </w:r>
      <w:r>
        <w:t xml:space="preserve"> </w:t>
      </w:r>
      <w:r>
        <w:t xml:space="preserve">three topics: environmentally safe use of building materials, management of (slightly)</w:t>
      </w:r>
      <w:r>
        <w:t xml:space="preserve"> </w:t>
      </w:r>
      <w:r>
        <w:t xml:space="preserve">polluted sites and the quality of the actual activities carried out. It aims to strike a balance</w:t>
      </w:r>
      <w:r>
        <w:t xml:space="preserve"> </w:t>
      </w:r>
      <w:r>
        <w:t xml:space="preserve">between protection of soil and its use for economic and social purposes.</w:t>
      </w:r>
    </w:p>
    <w:p>
      <w:pPr>
        <w:pStyle w:val="BodyText"/>
      </w:pPr>
      <w:r>
        <w:t xml:space="preserve">For the purposes of the Soil Health Law initiative, the scope of the instruments applied in</w:t>
      </w:r>
      <w:r>
        <w:t xml:space="preserve"> </w:t>
      </w:r>
      <w:r>
        <w:t xml:space="preserve">the Netherlands is rather limited. While the scope includes all soils (not only</w:t>
      </w:r>
      <w:r>
        <w:t xml:space="preserve"> </w:t>
      </w:r>
      <w:r>
        <w:t xml:space="preserve">agricultural), the Act focuses on limiting impacts of waste, contaminated water, sludge,</w:t>
      </w:r>
      <w:r>
        <w:t xml:space="preserve"> </w:t>
      </w:r>
      <w:r>
        <w:t xml:space="preserve">etc. only, and the Decree and Regulation place their focus on the relationship between</w:t>
      </w:r>
      <w:r>
        <w:t xml:space="preserve"> </w:t>
      </w:r>
      <w:r>
        <w:t xml:space="preserve">use of soil and infrastructure.</w:t>
      </w:r>
    </w:p>
    <w:p>
      <w:pPr>
        <w:pStyle w:val="BodyText"/>
      </w:pPr>
      <w:r>
        <w:t xml:space="preserve">Soil Act of Bulgaria</w:t>
      </w:r>
      <w:r>
        <w:t xml:space="preserve"> </w:t>
      </w:r>
      <w:r>
        <w:t xml:space="preserve">The Soil Act focuses on the prevention of soil degradation and damages, the lasting</w:t>
      </w:r>
      <w:r>
        <w:t xml:space="preserve"> </w:t>
      </w:r>
      <w:r>
        <w:t xml:space="preserve">protection of soil functions and the restoration of damaged soil functions. Soil protection,</w:t>
      </w:r>
      <w:r>
        <w:t xml:space="preserve"> </w:t>
      </w:r>
      <w:r>
        <w:t xml:space="preserve">use and restoration shall be based on the following principles:</w:t>
      </w:r>
      <w:r>
        <w:t xml:space="preserve"> </w:t>
      </w:r>
      <w:r>
        <w:t xml:space="preserve"></w:t>
      </w:r>
      <w:r>
        <w:t xml:space="preserve"> </w:t>
      </w:r>
      <w:r>
        <w:t xml:space="preserve">Ecosystem and comprehensive approach;</w:t>
      </w:r>
      <w:r>
        <w:t xml:space="preserve"> </w:t>
      </w:r>
      <w:r>
        <w:t xml:space="preserve"></w:t>
      </w:r>
      <w:r>
        <w:t xml:space="preserve"> </w:t>
      </w:r>
      <w:r>
        <w:t xml:space="preserve">Sustainable use of soils;</w:t>
      </w:r>
      <w:r>
        <w:t xml:space="preserve"> </w:t>
      </w:r>
      <w:r>
        <w:t xml:space="preserve"></w:t>
      </w:r>
      <w:r>
        <w:t xml:space="preserve"> </w:t>
      </w:r>
      <w:r>
        <w:t xml:space="preserve">Priority of preventive control to forestall or limit soil degradation and damage to</w:t>
      </w:r>
      <w:r>
        <w:t xml:space="preserve"> </w:t>
      </w:r>
      <w:r>
        <w:t xml:space="preserve">soil functions;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Applying good practices in soil use;</w:t>
      </w:r>
      <w:r>
        <w:t xml:space="preserve"> </w:t>
      </w:r>
      <w:r>
        <w:t xml:space="preserve"></w:t>
      </w:r>
      <w:r>
        <w:t xml:space="preserve"> </w:t>
      </w:r>
      <w:r>
        <w:t xml:space="preserve">Polluter pays principle for the damage caused; and</w:t>
      </w:r>
      <w:r>
        <w:t xml:space="preserve"> </w:t>
      </w:r>
      <w:r>
        <w:t xml:space="preserve"></w:t>
      </w:r>
      <w:r>
        <w:t xml:space="preserve"> </w:t>
      </w:r>
      <w:r>
        <w:t xml:space="preserve">Public awareness of the environmental and economic benefits of soil protection</w:t>
      </w:r>
      <w:r>
        <w:t xml:space="preserve"> </w:t>
      </w:r>
      <w:r>
        <w:t xml:space="preserve">from degradation and of measures to preserve soil.</w:t>
      </w:r>
    </w:p>
    <w:p>
      <w:pPr>
        <w:pStyle w:val="BodyText"/>
      </w:pPr>
      <w:r>
        <w:t xml:space="preserve">Next to the German Federal Soil Act, the Bulgarian instrument is another very</w:t>
      </w:r>
      <w:r>
        <w:t xml:space="preserve"> </w:t>
      </w:r>
      <w:r>
        <w:t xml:space="preserve">comprehensive instrument. Its scope is not limited to agricultural soils as is the case with</w:t>
      </w:r>
      <w:r>
        <w:t xml:space="preserve"> </w:t>
      </w:r>
      <w:r>
        <w:t xml:space="preserve">some other national instruments and the initiative is directly linked to the EU Soil</w:t>
      </w:r>
      <w:r>
        <w:t xml:space="preserve"> </w:t>
      </w:r>
      <w:r>
        <w:t xml:space="preserve">Thematic Strategy. As such, for the purposes for the Soil Health Law initiative the</w:t>
      </w:r>
      <w:r>
        <w:t xml:space="preserve"> </w:t>
      </w:r>
      <w:r>
        <w:t xml:space="preserve">Bulgarian instrument can also be considered rather relevant with likely tangible impacts.</w:t>
      </w:r>
    </w:p>
    <w:p>
      <w:pPr>
        <w:pStyle w:val="BodyText"/>
      </w:pPr>
      <w:r>
        <w:t xml:space="preserve">Conclusion</w:t>
      </w:r>
    </w:p>
    <w:p>
      <w:pPr>
        <w:pStyle w:val="BodyText"/>
      </w:pPr>
      <w:r>
        <w:t xml:space="preserve">Existing EU policies make positive contributions to the improvement of soil health but</w:t>
      </w:r>
      <w:r>
        <w:t xml:space="preserve"> </w:t>
      </w:r>
      <w:r>
        <w:t xml:space="preserve">will not be sufficient to achieve the vision of the Soil Strategy to have all soils healthy by</w:t>
      </w:r>
      <w:r>
        <w:t xml:space="preserve"> </w:t>
      </w:r>
      <w:r>
        <w:t xml:space="preserve">2050 because they do not comprehensively address all the drivers of soil degradation and</w:t>
      </w:r>
      <w:r>
        <w:t xml:space="preserve"> </w:t>
      </w:r>
      <w:r>
        <w:t xml:space="preserve">therefore significant gaps remain as explained in detail in chapter 2 and annex 6. Existing</w:t>
      </w:r>
      <w:r>
        <w:t xml:space="preserve"> </w:t>
      </w:r>
      <w:r>
        <w:t xml:space="preserve">policies at EU and MS levels have not been able to prevent that 60-70% of soils in the</w:t>
      </w:r>
      <w:r>
        <w:t xml:space="preserve"> </w:t>
      </w:r>
      <w:r>
        <w:t xml:space="preserve">EU are not healthy and that soil health is still deteriorating in the EU.</w:t>
      </w:r>
    </w:p>
    <w:p>
      <w:pPr>
        <w:pStyle w:val="BodyText"/>
      </w:pPr>
      <w:r>
        <w:t xml:space="preserve">Despite recently proposed initiatives on the NRL, revision of the LULUCF regulation</w:t>
      </w:r>
      <w:r>
        <w:t xml:space="preserve"> </w:t>
      </w:r>
      <w:r>
        <w:t xml:space="preserve">and on carbon removal as well as the new CAP which will positively contribute to</w:t>
      </w:r>
      <w:r>
        <w:t xml:space="preserve"> </w:t>
      </w:r>
      <w:r>
        <w:t xml:space="preserve">maintain or restore the soil health on some aspects, a large gap at EU and MS level will</w:t>
      </w:r>
      <w:r>
        <w:t xml:space="preserve"> </w:t>
      </w:r>
      <w:r>
        <w:t xml:space="preserve">remain.</w:t>
      </w:r>
      <w:r>
        <w:br/>
      </w:r>
      <w:r>
        <w:t xml:space="preserve">6</w:t>
      </w:r>
      <w:r>
        <w:t xml:space="preserve"> </w:t>
      </w:r>
      <w:r>
        <w:t xml:space="preserve">EVOLUTION OF PROBLEM IN ABSENCE OF EU INTERVENTION</w:t>
      </w:r>
      <w:r>
        <w:t xml:space="preserve"> </w:t>
      </w:r>
      <w:r>
        <w:t xml:space="preserve">In the following section, an overview of the identified problem areas to soil health in the</w:t>
      </w:r>
      <w:r>
        <w:t xml:space="preserve"> </w:t>
      </w:r>
      <w:r>
        <w:t xml:space="preserve">EU are presented.</w:t>
      </w:r>
    </w:p>
    <w:p>
      <w:pPr>
        <w:pStyle w:val="BodyText"/>
      </w:pPr>
      <w:r>
        <w:t xml:space="preserve">6.1</w:t>
      </w:r>
      <w:r>
        <w:t xml:space="preserve"> </w:t>
      </w:r>
      <w:r>
        <w:t xml:space="preserve">Socio-economic developments</w:t>
      </w:r>
      <w:r>
        <w:t xml:space="preserve"> </w:t>
      </w:r>
      <w:r>
        <w:t xml:space="preserve">For the period to 2030 no major changes in demographic trends are foreseen compared to</w:t>
      </w:r>
      <w:r>
        <w:t xml:space="preserve"> </w:t>
      </w:r>
      <w:r>
        <w:t xml:space="preserve">today. Population growth is slowing, but the EU population is still expected to grow to</w:t>
      </w:r>
      <w:r>
        <w:t xml:space="preserve"> </w:t>
      </w:r>
      <w:r>
        <w:t xml:space="preserve">2030 and likely to 2050, after which it will gradually shrink. Further ageing and</w:t>
      </w:r>
      <w:r>
        <w:t xml:space="preserve"> </w:t>
      </w:r>
      <w:r>
        <w:t xml:space="preserve">depopulation will continue to impact rural areas across the EU, while urban areas are</w:t>
      </w:r>
      <w:r>
        <w:t xml:space="preserve"> </w:t>
      </w:r>
      <w:r>
        <w:t xml:space="preserve">expected to continue to see new population growth. The share of the population living in</w:t>
      </w:r>
      <w:r>
        <w:t xml:space="preserve"> </w:t>
      </w:r>
      <w:r>
        <w:t xml:space="preserve">cities is expected to grow in Europe from approximately 75% in 2018377 to nearly 84%</w:t>
      </w:r>
      <w:r>
        <w:t xml:space="preserve"> </w:t>
      </w:r>
      <w:r>
        <w:t xml:space="preserve">by 2050.378 Due to this continued urbanisation, land take and soil sealing may continue</w:t>
      </w:r>
      <w:r>
        <w:t xml:space="preserve"> </w:t>
      </w:r>
      <w:r>
        <w:t xml:space="preserve">locally around urban centres, even as the total EU population is not significantly</w:t>
      </w:r>
      <w:r>
        <w:t xml:space="preserve"> </w:t>
      </w:r>
      <w:r>
        <w:t xml:space="preserve">growing. Notably, many urban dwellers tend to favour homes with small personal</w:t>
      </w:r>
      <w:r>
        <w:t xml:space="preserve"> </w:t>
      </w:r>
      <w:r>
        <w:t xml:space="preserve">outdoor spaces (and especially gardens), which contributes to urban sprawl, and therefore</w:t>
      </w:r>
      <w:r>
        <w:t xml:space="preserve"> </w:t>
      </w:r>
      <w:r>
        <w:t xml:space="preserve">to land take. The Covid-19 has exacerbated this desire for an outdoor space in their</w:t>
      </w:r>
      <w:r>
        <w:t xml:space="preserve"> </w:t>
      </w:r>
      <w:r>
        <w:t xml:space="preserve">homes and for good quality housing in general, a trend which is likely to continue in the</w:t>
      </w:r>
    </w:p>
    <w:p>
      <w:pPr>
        <w:pStyle w:val="BodyText"/>
      </w:pPr>
      <w:r>
        <w:t xml:space="preserve">377 EIB (2018) The Story of Your City: Europe and its Urban Development, 1970 to 2020. Available at:</w:t>
      </w:r>
      <w:r>
        <w:t xml:space="preserve"> </w:t>
      </w:r>
      <w:r>
        <w:t xml:space="preserve">https://www.eib.org/en/essays/the-story-of-your-</w:t>
      </w:r>
      <w:r>
        <w:t xml:space="preserve"> </w:t>
      </w:r>
      <w:r>
        <w:t xml:space="preserve">city#:~:text=Today%2C%2072%25%20of%20the%20EU,Italy%2C%20Netherlands%2C%20UK).</w:t>
      </w:r>
      <w:r>
        <w:br/>
      </w:r>
      <w:r>
        <w:t xml:space="preserve">378 UN Department of Economic and Social Affairs (2018) 2018 Revision of World Urbanization Prospects. Available at:</w:t>
      </w:r>
      <w:r>
        <w:t xml:space="preserve"> </w:t>
      </w:r>
      <w:r>
        <w:t xml:space="preserve">https://population.un.org/wup/</w:t>
      </w:r>
    </w:p>
    <w:p>
      <w:pPr>
        <w:pStyle w:val="BodyText"/>
      </w:pPr>
      <w:r>
        <w:t xml:space="preserve">281</w:t>
      </w:r>
    </w:p>
    <w:p>
      <w:pPr>
        <w:pStyle w:val="BodyText"/>
      </w:pPr>
      <w:r>
        <w:t xml:space="preserve">future.379 This creates a particular challenge for any legislation aiming at limiting land</w:t>
      </w:r>
      <w:r>
        <w:t xml:space="preserve"> </w:t>
      </w:r>
      <w:r>
        <w:t xml:space="preserve">take and land sealing, which may need to be complemented by national legislation</w:t>
      </w:r>
      <w:r>
        <w:t xml:space="preserve"> </w:t>
      </w:r>
      <w:r>
        <w:t xml:space="preserve">aiming at increasing the population density of already settled areas, rather than allowing</w:t>
      </w:r>
      <w:r>
        <w:t xml:space="preserve"> </w:t>
      </w:r>
      <w:r>
        <w:t xml:space="preserve">the settled areas to expand indefinitely.</w:t>
      </w:r>
    </w:p>
    <w:p>
      <w:pPr>
        <w:pStyle w:val="BodyText"/>
      </w:pPr>
      <w:r>
        <w:t xml:space="preserve">6.2</w:t>
      </w:r>
      <w:r>
        <w:t xml:space="preserve"> </w:t>
      </w:r>
      <w:r>
        <w:t xml:space="preserve">Evolution of the main problem: Erosion</w:t>
      </w:r>
      <w:r>
        <w:t xml:space="preserve"> </w:t>
      </w:r>
      <w:r>
        <w:t xml:space="preserve">The study by Panagos et al. (2015)380 projects that total soil loss due to water erosion rate</w:t>
      </w:r>
      <w:r>
        <w:t xml:space="preserve"> </w:t>
      </w:r>
      <w:r>
        <w:t xml:space="preserve">will be (absolute value) of 595 million T by 2050 under the RCP 4.5 scenario. This is</w:t>
      </w:r>
      <w:r>
        <w:t xml:space="preserve"> </w:t>
      </w:r>
      <w:r>
        <w:t xml:space="preserve">largely due to the impacts of the changing climate – particularly felt through shifting</w:t>
      </w:r>
      <w:r>
        <w:t xml:space="preserve"> </w:t>
      </w:r>
      <w:r>
        <w:t xml:space="preserve">hydrological conditions caused by changing weather patterns. Depending on the</w:t>
      </w:r>
      <w:r>
        <w:t xml:space="preserve"> </w:t>
      </w:r>
      <w:r>
        <w:t xml:space="preserve">Representative concentration Pathway (RCP), soil loss by water erosion may increase in</w:t>
      </w:r>
      <w:r>
        <w:t xml:space="preserve"> </w:t>
      </w:r>
      <w:r>
        <w:t xml:space="preserve">the range of 13-25.5% by 2050 compared to the 2016 baseline. An additional study by</w:t>
      </w:r>
      <w:r>
        <w:t xml:space="preserve"> </w:t>
      </w:r>
      <w:r>
        <w:t xml:space="preserve">Panagos et al.,381 calculated the loss of agricultural productivity due to soil loss due to</w:t>
      </w:r>
      <w:r>
        <w:t xml:space="preserve"> </w:t>
      </w:r>
      <w:r>
        <w:t xml:space="preserve">water erosion at approximately €1.2 billion to the EU-27 annually (reference year 2010).</w:t>
      </w:r>
    </w:p>
    <w:p>
      <w:pPr>
        <w:pStyle w:val="BodyText"/>
      </w:pPr>
      <w:r>
        <w:t xml:space="preserve">Regarding wind erosion, the erosion prone area382 in the EU is calculated at 3.25 million</w:t>
      </w:r>
      <w:r>
        <w:t xml:space="preserve"> </w:t>
      </w:r>
      <w:r>
        <w:t xml:space="preserve">km2 in 2050, taking into consideration the expected decrease in UAA, and gradual</w:t>
      </w:r>
      <w:r>
        <w:t xml:space="preserve"> </w:t>
      </w:r>
      <w:r>
        <w:t xml:space="preserve">increase in total EU forest area.383 The study by Borrelli et al. estimates that 0.53 T ha yr-</w:t>
      </w:r>
      <w:r>
        <w:t xml:space="preserve"> </w:t>
      </w:r>
      <w:r>
        <w:t xml:space="preserve">1 of soil are lost on average in the arable lands of the EU.384 However, it is assumed that</w:t>
      </w:r>
      <w:r>
        <w:t xml:space="preserve"> </w:t>
      </w:r>
      <w:r>
        <w:t xml:space="preserve">wind erosion can also impact the ‘erosion prone’ ecosystems as described by Panagos et</w:t>
      </w:r>
      <w:r>
        <w:t xml:space="preserve"> </w:t>
      </w:r>
      <w:r>
        <w:t xml:space="preserve">al. in the above section. Applying the rate identified above to this land area,385 it is</w:t>
      </w:r>
      <w:r>
        <w:t xml:space="preserve"> </w:t>
      </w:r>
      <w:r>
        <w:t xml:space="preserve">calculated that soil loss due to wind erosion in the EU-27 erosion prone areas is</w:t>
      </w:r>
      <w:r>
        <w:t xml:space="preserve"> </w:t>
      </w:r>
      <w:r>
        <w:t xml:space="preserve">approximately 16,973 t/y in the baseline year of 2010, expected to increase to 17,206 t/yr</w:t>
      </w:r>
      <w:r>
        <w:t xml:space="preserve"> </w:t>
      </w:r>
      <w:r>
        <w:t xml:space="preserve">in 2050. However, data on the projected impacts of climate change on wind erosion is not</w:t>
      </w:r>
      <w:r>
        <w:t xml:space="preserve"> </w:t>
      </w:r>
      <w:r>
        <w:t xml:space="preserve">available. In most parts of Europe, drought frequency will increase, heavy precipitation</w:t>
      </w:r>
      <w:r>
        <w:t xml:space="preserve"> </w:t>
      </w:r>
      <w:r>
        <w:t xml:space="preserve">events will increase in winter across Europe and in northern Europe in summers too.</w:t>
      </w:r>
      <w:r>
        <w:t xml:space="preserve"> </w:t>
      </w:r>
      <w:r>
        <w:t xml:space="preserve">Longer periods of precipitation shortages will significantly increase the risk of forest</w:t>
      </w:r>
      <w:r>
        <w:t xml:space="preserve"> </w:t>
      </w:r>
      <w:r>
        <w:t xml:space="preserve">fires, also in regions where it has not been a natural feature of local forest ecosystems.</w:t>
      </w:r>
      <w:r>
        <w:t xml:space="preserve"> </w:t>
      </w:r>
      <w:r>
        <w:t xml:space="preserve">These factors are expected to exacerbate soil erosion in the EU.</w:t>
      </w:r>
    </w:p>
    <w:p>
      <w:pPr>
        <w:pStyle w:val="BodyText"/>
      </w:pPr>
      <w:r>
        <w:t xml:space="preserve">379</w:t>
      </w:r>
      <w:r>
        <w:t xml:space="preserve"> </w:t>
      </w:r>
      <w:r>
        <w:t xml:space="preserve">JLL</w:t>
      </w:r>
      <w:r>
        <w:t xml:space="preserve"> </w:t>
      </w:r>
      <w:r>
        <w:t xml:space="preserve">(2020)</w:t>
      </w:r>
      <w:r>
        <w:t xml:space="preserve"> </w:t>
      </w:r>
      <w:r>
        <w:t xml:space="preserve">Housing</w:t>
      </w:r>
      <w:r>
        <w:t xml:space="preserve"> </w:t>
      </w:r>
      <w:r>
        <w:t xml:space="preserve">needs</w:t>
      </w:r>
      <w:r>
        <w:t xml:space="preserve"> </w:t>
      </w:r>
      <w:r>
        <w:t xml:space="preserve">and</w:t>
      </w:r>
      <w:r>
        <w:t xml:space="preserve"> </w:t>
      </w:r>
      <w:r>
        <w:t xml:space="preserve">resident</w:t>
      </w:r>
      <w:r>
        <w:t xml:space="preserve"> </w:t>
      </w:r>
      <w:r>
        <w:t xml:space="preserve">preferences</w:t>
      </w:r>
      <w:r>
        <w:t xml:space="preserve"> </w:t>
      </w:r>
      <w:r>
        <w:t xml:space="preserve">across</w:t>
      </w:r>
      <w:r>
        <w:t xml:space="preserve"> </w:t>
      </w:r>
      <w:r>
        <w:t xml:space="preserve">Europe</w:t>
      </w:r>
      <w:r>
        <w:t xml:space="preserve"> </w:t>
      </w:r>
      <w:r>
        <w:t xml:space="preserve">during</w:t>
      </w:r>
      <w:r>
        <w:t xml:space="preserve"> </w:t>
      </w:r>
      <w:r>
        <w:t xml:space="preserve">Covid-19.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https://residential.jll.co.uk/insights/research/housing-needs-and-resident-preferences-across-europe-during-covid-19</w:t>
      </w:r>
      <w:r>
        <w:t xml:space="preserve"> </w:t>
      </w:r>
      <w:r>
        <w:t xml:space="preserve">380 Panagos et al.,(2015) The new assessment of soil loss by water erosion in Europe; Panagos et al., (2021). Projections of soil loss by</w:t>
      </w:r>
      <w:r>
        <w:t xml:space="preserve"> </w:t>
      </w:r>
      <w:r>
        <w:t xml:space="preserve">water erosion in Europe by 2050.</w:t>
      </w:r>
      <w:r>
        <w:br/>
      </w:r>
      <w:r>
        <w:t xml:space="preserve">381 Panagos et al., (2018). Cost of agricultural productivity loss due to soil erosion in the European Union: From direct cost evaluation</w:t>
      </w:r>
      <w:r>
        <w:t xml:space="preserve"> </w:t>
      </w:r>
      <w:r>
        <w:t xml:space="preserve">approaches to the use of macroeconomic models.</w:t>
      </w:r>
      <w:r>
        <w:br/>
      </w:r>
      <w:r>
        <w:t xml:space="preserve">382 Panagos et al.,(2015) The new assessment of soil loss by water erosion in Europe; Panagos et al., (2021). Projections of soil loss by</w:t>
      </w:r>
      <w:r>
        <w:t xml:space="preserve"> </w:t>
      </w:r>
      <w:r>
        <w:t xml:space="preserve">water erosion in Europe by 2050.</w:t>
      </w:r>
      <w:r>
        <w:br/>
      </w:r>
      <w:r>
        <w:t xml:space="preserve">383 The EU-27 UAA is projected to shrink by 3.9% by 2050- Panagos et al., (2021). Projections of soil loss by water erosion in</w:t>
      </w:r>
      <w:r>
        <w:t xml:space="preserve"> </w:t>
      </w:r>
      <w:r>
        <w:t xml:space="preserve">Europe by 2050, and reach 1,605,00km2 in 2030- EC (2021), EU agricultural outlook for markets and income, 2021-2030. EU forest</w:t>
      </w:r>
      <w:r>
        <w:t xml:space="preserve"> </w:t>
      </w:r>
      <w:r>
        <w:t xml:space="preserve">area is expected to reach 1,614,000 km2 in 2030- EC (2021), EU agricultural outlook for markets and income, 2021-2030. The 2020-</w:t>
      </w:r>
      <w:r>
        <w:t xml:space="preserve"> </w:t>
      </w:r>
      <w:r>
        <w:t xml:space="preserve">2030 forest growth rate is then projected from 2030-2050 (reaching a total EU forest area of 1,695,260km2 in 2050).</w:t>
      </w:r>
      <w:r>
        <w:t xml:space="preserve"> </w:t>
      </w:r>
      <w:r>
        <w:t xml:space="preserve">384 Borrelli et al., (2017) A New Assessment of Soil Loss Due to Wind Erosion in European Agricultural Soils Using a Quantitative</w:t>
      </w:r>
      <w:r>
        <w:t xml:space="preserve"> </w:t>
      </w:r>
      <w:r>
        <w:t xml:space="preserve">Spatially Distributed Modelling Approach.</w:t>
      </w:r>
      <w:r>
        <w:br/>
      </w:r>
      <w:r>
        <w:t xml:space="preserve">385 Estimated at 3,202,428 km2 in baseline year. Utilised agricultural area calculated as 1,629,058km2 in EU 27</w:t>
      </w:r>
      <w:r>
        <w:t xml:space="preserve"> </w:t>
      </w:r>
      <w:r>
        <w:t xml:space="preserve">(https://ec.europa.eu/eurostat/databrowser/view/tag00025/default/table?lang=), EU-28 forest coverage taken from Maes et al (2020)</w:t>
      </w:r>
      <w:r>
        <w:t xml:space="preserve"> </w:t>
      </w:r>
      <w:r>
        <w:t xml:space="preserve">Mapping and Assessment of Ecosystems and their Services: An EU ecosystem assessment, minus UK estimated coverage of</w:t>
      </w:r>
      <w:r>
        <w:t xml:space="preserve"> </w:t>
      </w:r>
      <w:r>
        <w:t xml:space="preserve">24,163km2 (aligning with MAES reporting of CLC areas 311, 312, 313, 324)- taken from Cole et al., (2018) Acceleration and</w:t>
      </w:r>
      <w:r>
        <w:t xml:space="preserve"> </w:t>
      </w:r>
      <w:r>
        <w:t xml:space="preserve">fragmentation of CORINE land cover changes in the United Kingdom from 2006–2012 detected by Copernicus IMAGE2012 satellite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282</w:t>
      </w:r>
    </w:p>
    <w:p>
      <w:pPr>
        <w:pStyle w:val="BodyText"/>
      </w:pPr>
      <w:r>
        <w:t xml:space="preserve">Figure 6-1: Projected soil loss due to wind erosion in ‘erosion prone’ areas within the EU-27</w:t>
      </w:r>
      <w:r>
        <w:t xml:space="preserve"> </w:t>
      </w:r>
      <w:r>
        <w:t xml:space="preserve">to 2050</w:t>
      </w:r>
    </w:p>
    <w:p>
      <w:pPr>
        <w:pStyle w:val="BodyText"/>
      </w:pPr>
      <w:r>
        <w:t xml:space="preserve">Source: Soil loss rate taken from Borrelli et al., (2017) (0.53 T/ ha/ yr),</w:t>
      </w:r>
      <w:r>
        <w:br/>
      </w:r>
      <w:r>
        <w:t xml:space="preserve">Note: Climate change impacts not considered due to uncertainty on the quantified impacts on soil wind erosion.</w:t>
      </w:r>
    </w:p>
    <w:p>
      <w:pPr>
        <w:pStyle w:val="BodyText"/>
      </w:pPr>
      <w:r>
        <w:t xml:space="preserve">Regarding economic impacts of soil loss, Panagos et al., (2022)386 estimated that current</w:t>
      </w:r>
      <w:r>
        <w:t xml:space="preserve"> </w:t>
      </w:r>
      <w:r>
        <w:t xml:space="preserve">phosphorus displacement in the EU-27+UK was approximately 97,000 t annually in river</w:t>
      </w:r>
      <w:r>
        <w:t xml:space="preserve"> </w:t>
      </w:r>
      <w:r>
        <w:t xml:space="preserve">basins and sea outlets. Applying an average cost of DAP phosphate (the common</w:t>
      </w:r>
      <w:r>
        <w:t xml:space="preserve"> </w:t>
      </w:r>
      <w:r>
        <w:t xml:space="preserve">application of phosphate to soils) of EUR 1000 per tonne, it is estimated that the cost of</w:t>
      </w:r>
      <w:r>
        <w:t xml:space="preserve"> </w:t>
      </w:r>
      <w:r>
        <w:t xml:space="preserve">phosphate loss in agricultural soils due to erosion costs the EU-27+UK between EUR</w:t>
      </w:r>
      <w:r>
        <w:t xml:space="preserve"> </w:t>
      </w:r>
      <w:r>
        <w:t xml:space="preserve">1.12-4.3 billion annually (accounting for the total phosphate content of 1 tonne of DAP</w:t>
      </w:r>
      <w:r>
        <w:t xml:space="preserve"> </w:t>
      </w:r>
      <w:r>
        <w:t xml:space="preserve">phosphate-approximately 20%).</w:t>
      </w:r>
      <w:r>
        <w:t xml:space="preserve"> </w:t>
      </w:r>
      <w:r>
        <w:t xml:space="preserve">Another study by Steinhoff-Knopp et al. (2021)387 estimated the impacts of soil erosion</w:t>
      </w:r>
      <w:r>
        <w:t xml:space="preserve"> </w:t>
      </w:r>
      <w:r>
        <w:t xml:space="preserve">from water in Northern Germany. Using monitored soil loss rates (i.e. scenario 1) similar</w:t>
      </w:r>
      <w:r>
        <w:t xml:space="preserve"> </w:t>
      </w:r>
      <w:r>
        <w:t xml:space="preserve">to that of Borrelli et al., between 0.0065- 0.0147 t km2/yr across three sites, the study</w:t>
      </w:r>
      <w:r>
        <w:t xml:space="preserve"> </w:t>
      </w:r>
      <w:r>
        <w:t xml:space="preserve">found that the potential supply of ecosystem services (including crop provision, water</w:t>
      </w:r>
      <w:r>
        <w:t xml:space="preserve"> </w:t>
      </w:r>
      <w:r>
        <w:t xml:space="preserve">filtration, water flow regulation and fresh water provision) were impacted minorly.</w:t>
      </w:r>
      <w:r>
        <w:t xml:space="preserve"> </w:t>
      </w:r>
      <w:r>
        <w:t xml:space="preserve">However, when applying potential soil loss rates (i.e. scenario 2) between 0.112- 0.2199</w:t>
      </w:r>
      <w:r>
        <w:t xml:space="preserve"> </w:t>
      </w:r>
      <w:r>
        <w:t xml:space="preserve">t km2/year, significant decreases in potential supply of the aforementioned ecosystem</w:t>
      </w:r>
      <w:r>
        <w:t xml:space="preserve"> </w:t>
      </w:r>
      <w:r>
        <w:t xml:space="preserve">services within the next 50 year period, particularly for crop provision. The study</w:t>
      </w:r>
      <w:r>
        <w:t xml:space="preserve"> </w:t>
      </w:r>
      <w:r>
        <w:t xml:space="preserve">concluded that sustainable soil management practices to minimise erosion rates are</w:t>
      </w:r>
      <w:r>
        <w:t xml:space="preserve"> </w:t>
      </w:r>
      <w:r>
        <w:t xml:space="preserve">important in order to preserve soil ecosystem services, yet context-specific soil</w:t>
      </w:r>
      <w:r>
        <w:t xml:space="preserve"> </w:t>
      </w:r>
      <w:r>
        <w:t xml:space="preserve">composition and loss rates need to be considered in order to make conclusive correlations</w:t>
      </w:r>
      <w:r>
        <w:t xml:space="preserve"> </w:t>
      </w:r>
      <w:r>
        <w:t xml:space="preserve">between soil erosion and ecosystem service relationships. As such, estimating EU-wide</w:t>
      </w:r>
      <w:r>
        <w:t xml:space="preserve"> </w:t>
      </w:r>
      <w:r>
        <w:t xml:space="preserve">soil ecosystem service loss due to erosion is not possible within this study.</w:t>
      </w:r>
    </w:p>
    <w:p>
      <w:pPr>
        <w:pStyle w:val="BodyText"/>
      </w:pPr>
      <w:r>
        <w:t xml:space="preserve">In relation to policy and legislation impacts on the soil erosion rates, a key policy in</w:t>
      </w:r>
      <w:r>
        <w:t xml:space="preserve"> </w:t>
      </w:r>
      <w:r>
        <w:t xml:space="preserve">relation to soil erosion in agricultural soils are the provisions within the CAP.388</w:t>
      </w:r>
    </w:p>
    <w:p>
      <w:pPr>
        <w:pStyle w:val="BodyText"/>
      </w:pPr>
      <w:r>
        <w:t xml:space="preserve">386 Panagos, P., Köningner, J., Ballabio, C., Liakos, L., Muntwyler, A., Borrelli, P., &amp; Lugato, E. (2022). Improving the phosphorus</w:t>
      </w:r>
      <w:r>
        <w:t xml:space="preserve"> </w:t>
      </w:r>
      <w:r>
        <w:t xml:space="preserve">budget of European agricultural soils. Science of the Total Environment, 853, 158706.</w:t>
      </w:r>
      <w:r>
        <w:t xml:space="preserve"> </w:t>
      </w:r>
      <w:r>
        <w:t xml:space="preserve">387 Steinhoff-Knopp et al., (2021) The impact of soil erosion on soil-related ecosystem services: development and testing a scenario-</w:t>
      </w:r>
      <w:r>
        <w:t xml:space="preserve"> </w:t>
      </w:r>
      <w:r>
        <w:t xml:space="preserve">based assessment approach.</w:t>
      </w:r>
      <w:r>
        <w:br/>
      </w:r>
      <w:r>
        <w:t xml:space="preserve">388 Borrelli, P. and Panagos, P., An indicator to reflect the mitigating effect of Common Agricultural Policy on soil erosion, LAND</w:t>
      </w:r>
      <w:r>
        <w:t xml:space="preserve"> </w:t>
      </w:r>
      <w:r>
        <w:t xml:space="preserve">USE POLICY, ISSN 0264-8377 (online), 92, 2020, p. 104467, JRC117064.</w:t>
      </w:r>
    </w:p>
    <w:p>
      <w:pPr>
        <w:pStyle w:val="BodyText"/>
      </w:pPr>
      <w:r>
        <w:t xml:space="preserve">283</w:t>
      </w:r>
    </w:p>
    <w:p>
      <w:pPr>
        <w:pStyle w:val="BodyText"/>
      </w:pPr>
      <w:r>
        <w:t xml:space="preserve">Consistent application of GAECs (i.e. cover crops, mulching, minimum tillage</w:t>
      </w:r>
      <w:r>
        <w:t xml:space="preserve"> </w:t>
      </w:r>
      <w:r>
        <w:t xml:space="preserve">requirements) were demonstrated in the SOILCARE project to have a significant effect</w:t>
      </w:r>
      <w:r>
        <w:t xml:space="preserve"> </w:t>
      </w:r>
      <w:r>
        <w:t xml:space="preserve">on reducing soil erosion (up to 90% reduction). However, this is an example analysis</w:t>
      </w:r>
      <w:r>
        <w:t xml:space="preserve"> </w:t>
      </w:r>
      <w:r>
        <w:t xml:space="preserve">showing the potential role of policy, but cannot be assumed to be a projected</w:t>
      </w:r>
      <w:r>
        <w:t xml:space="preserve"> </w:t>
      </w:r>
      <w:r>
        <w:t xml:space="preserve">achievement as it does not build on continuation of earlier trends. The analysis of GAEC</w:t>
      </w:r>
      <w:r>
        <w:t xml:space="preserve"> </w:t>
      </w:r>
      <w:r>
        <w:t xml:space="preserve">5 (tillage management for minimising risk of erosion) projects that due to the low</w:t>
      </w:r>
      <w:r>
        <w:t xml:space="preserve"> </w:t>
      </w:r>
      <w:r>
        <w:t xml:space="preserve">requirements and exemptions available for MSs,389 means that the trends presented in the</w:t>
      </w:r>
      <w:r>
        <w:t xml:space="preserve"> </w:t>
      </w:r>
      <w:r>
        <w:t xml:space="preserve">figure above will not be impacted.</w:t>
      </w:r>
    </w:p>
    <w:p>
      <w:pPr>
        <w:pStyle w:val="BodyText"/>
      </w:pPr>
      <w:r>
        <w:t xml:space="preserve">6.3</w:t>
      </w:r>
      <w:r>
        <w:t xml:space="preserve"> </w:t>
      </w:r>
      <w:r>
        <w:t xml:space="preserve">Evolution of the main problem: Land occupation and soil sealing</w:t>
      </w:r>
      <w:r>
        <w:t xml:space="preserve"> </w:t>
      </w:r>
      <w:r>
        <w:t xml:space="preserve">The Roadmap for a Resource Efficient Europe and the 7th Environmental Action Plan set</w:t>
      </w:r>
      <w:r>
        <w:t xml:space="preserve"> </w:t>
      </w:r>
      <w:r>
        <w:t xml:space="preserve">a target of zero net land take by 2050, yet no action was mandated to MS, with efforts</w:t>
      </w:r>
      <w:r>
        <w:t xml:space="preserve"> </w:t>
      </w:r>
      <w:r>
        <w:t xml:space="preserve">remaining voluntary. France is an example of MS which adopted a Zero net land take</w:t>
      </w:r>
      <w:r>
        <w:t xml:space="preserve"> </w:t>
      </w:r>
      <w:r>
        <w:t xml:space="preserve">objective by 2050 as part of its Climate Law, as well as the objective of reducing by half</w:t>
      </w:r>
      <w:r>
        <w:t xml:space="preserve"> </w:t>
      </w:r>
      <w:r>
        <w:t xml:space="preserve">the rate of land take in the next 10 years.390 Similarly, Flanders has adopted a No Net</w:t>
      </w:r>
      <w:r>
        <w:t xml:space="preserve"> </w:t>
      </w:r>
      <w:r>
        <w:t xml:space="preserve">Land Take objective for 2040391 and Germany a target of reduction to maximum 30</w:t>
      </w:r>
      <w:r>
        <w:t xml:space="preserve"> </w:t>
      </w:r>
      <w:r>
        <w:t xml:space="preserve">hectares of soil sealing per day by 2030 and of net zero sealing by 2050.392 However,</w:t>
      </w:r>
      <w:r>
        <w:t xml:space="preserve"> </w:t>
      </w:r>
      <w:r>
        <w:t xml:space="preserve">such policies are not expected to be set by a large number of MS as they are not</w:t>
      </w:r>
      <w:r>
        <w:t xml:space="preserve"> </w:t>
      </w:r>
      <w:r>
        <w:t xml:space="preserve">mandated by the EU. No corrections were therefore made in the baseline scenario in</w:t>
      </w:r>
      <w:r>
        <w:t xml:space="preserve"> </w:t>
      </w:r>
      <w:r>
        <w:t xml:space="preserve">changes of the impacts on land take on the extent of the ecosystems, whereby the</w:t>
      </w:r>
      <w:r>
        <w:t xml:space="preserve"> </w:t>
      </w:r>
      <w:r>
        <w:t xml:space="preserve">downward trends of land take can be expected to continue in the medium-long term. The</w:t>
      </w:r>
      <w:r>
        <w:t xml:space="preserve"> </w:t>
      </w:r>
      <w:r>
        <w:t xml:space="preserve">implementation of the EU Soil Strategy and the land take hierarchy is expected to further</w:t>
      </w:r>
      <w:r>
        <w:t xml:space="preserve"> </w:t>
      </w:r>
      <w:r>
        <w:t xml:space="preserve">contribute to this trend, yet the projected impacts are unknown as this will be dependent</w:t>
      </w:r>
      <w:r>
        <w:t xml:space="preserve"> </w:t>
      </w:r>
      <w:r>
        <w:t xml:space="preserve">on MS action and ambition.</w:t>
      </w:r>
    </w:p>
    <w:p>
      <w:pPr>
        <w:pStyle w:val="BodyText"/>
      </w:pPr>
      <w:r>
        <w:t xml:space="preserve">Regarding soil sealing, in the absence of legislation it is projected that the current annual</w:t>
      </w:r>
      <w:r>
        <w:t xml:space="preserve"> </w:t>
      </w:r>
      <w:r>
        <w:t xml:space="preserve">average absolute rate of soil sealing in the EU-27 (332 km2) will continue. Alternatively,</w:t>
      </w:r>
      <w:r>
        <w:t xml:space="preserve"> </w:t>
      </w:r>
      <w:r>
        <w:t xml:space="preserve">a projection is made whereby this rate decreases by 20 km2 per 5 years, to align with past</w:t>
      </w:r>
      <w:r>
        <w:t xml:space="preserve"> </w:t>
      </w:r>
      <w:r>
        <w:t xml:space="preserve">trends reported in EEA 2019.393 These two estimates are highlighted in Figure 6 below.</w:t>
      </w:r>
      <w:r>
        <w:t xml:space="preserve"> </w:t>
      </w:r>
      <w:r>
        <w:t xml:space="preserve">The gradual decreased rate reaches 78,606 km2 in 2050, whereas a continued average soil</w:t>
      </w:r>
      <w:r>
        <w:t xml:space="preserve"> </w:t>
      </w:r>
      <w:r>
        <w:t xml:space="preserve">sealing rate reaches 81,546 km2 by 2050.</w:t>
      </w:r>
    </w:p>
    <w:p>
      <w:pPr>
        <w:pStyle w:val="BodyText"/>
      </w:pPr>
      <w:r>
        <w:t xml:space="preserve">A recent study394 estimated that, in the EU-27+UK, the increase of sealed surface</w:t>
      </w:r>
      <w:r>
        <w:t xml:space="preserve"> </w:t>
      </w:r>
      <w:r>
        <w:t xml:space="preserve">between 2012 and 2018 (approx. 1467 km2) created an estimated carbon sequestration</w:t>
      </w:r>
      <w:r>
        <w:t xml:space="preserve"> </w:t>
      </w:r>
      <w:r>
        <w:t xml:space="preserve">potential loss of approximately 4.2 million tons. Assuming that the loss of carbon</w:t>
      </w:r>
      <w:r>
        <w:t xml:space="preserve"> </w:t>
      </w:r>
      <w:r>
        <w:t xml:space="preserve">sequestration potential per km2 remains constant in the future, carbon sequestration</w:t>
      </w:r>
      <w:r>
        <w:t xml:space="preserve"> </w:t>
      </w:r>
      <w:r>
        <w:t xml:space="preserve">potential loss could reach approximately 224.3 million tonnes between 2010-2050 under</w:t>
      </w:r>
      <w:r>
        <w:t xml:space="preserve"> </w:t>
      </w:r>
      <w:r>
        <w:t xml:space="preserve">the gradual assumption, and 232.7 million tonnes under the continued soil sealing rate</w:t>
      </w:r>
      <w:r>
        <w:t xml:space="preserve"> </w:t>
      </w:r>
      <w:r>
        <w:t xml:space="preserve">during the same time span. The same study estimated the loss of potential water storage</w:t>
      </w:r>
      <w:r>
        <w:t xml:space="preserve"> </w:t>
      </w:r>
      <w:r>
        <w:t xml:space="preserve">in the same region due to soil sealing at 670 million m3 in 2012-2018. Again assuming</w:t>
      </w:r>
      <w:r>
        <w:t xml:space="preserve"> </w:t>
      </w:r>
      <w:r>
        <w:t xml:space="preserve">that the rate of water storage loss per km2 of sealed surface remains constant in the</w:t>
      </w:r>
    </w:p>
    <w:p>
      <w:pPr>
        <w:pStyle w:val="BodyText"/>
      </w:pPr>
      <w:r>
        <w:t xml:space="preserve">389 EEB and Birdlife (2022) Soil and carbon farming in the new CAP: alarming lack of action and ambition. Available at:</w:t>
      </w:r>
      <w:r>
        <w:t xml:space="preserve"> </w:t>
      </w:r>
      <w:r>
        <w:t xml:space="preserve">https://eeb.org/wp-content/uploads/2022/06/Briefing-Soil-Health-No-Branding-V2.pdf</w:t>
      </w:r>
      <w:r>
        <w:br/>
      </w:r>
      <w:r>
        <w:t xml:space="preserve">390 https://www.ecologie.gouv.fr/artificialisation-des-sols</w:t>
      </w:r>
      <w:r>
        <w:br/>
      </w:r>
      <w:r>
        <w:t xml:space="preserve">391</w:t>
      </w:r>
      <w:r>
        <w:t xml:space="preserve"> </w:t>
      </w:r>
      <w:r>
        <w:t xml:space="preserve">OECD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Performance</w:t>
      </w:r>
      <w:r>
        <w:t xml:space="preserve"> </w:t>
      </w:r>
      <w:r>
        <w:t xml:space="preserve">Reviews:</w:t>
      </w:r>
      <w:r>
        <w:t xml:space="preserve"> </w:t>
      </w:r>
      <w:r>
        <w:t xml:space="preserve">Belgium</w:t>
      </w:r>
      <w:r>
        <w:t xml:space="preserve"> </w:t>
      </w:r>
      <w:r>
        <w:t xml:space="preserve">2021</w:t>
      </w:r>
      <w:r>
        <w:t xml:space="preserve"> </w:t>
      </w:r>
      <w:r>
        <w:t xml:space="preserve">https://www.oecd-ilibrary.org/sites/099a197b-</w:t>
      </w:r>
      <w:r>
        <w:t xml:space="preserve"> </w:t>
      </w:r>
      <w:r>
        <w:t xml:space="preserve">en/index.html?itemId=/content/component/099a197b-en</w:t>
      </w:r>
      <w:r>
        <w:br/>
      </w:r>
      <w:r>
        <w:t xml:space="preserve">392</w:t>
      </w:r>
      <w:r>
        <w:t xml:space="preserve"> </w:t>
      </w:r>
      <w:r>
        <w:t xml:space="preserve">https://www.bundesregierung.de/resource/blob/998006/1873516/3d3b15cd92d0261e7a0bcdc8f43b7839/2021-03-10-dns-2021-</w:t>
      </w:r>
      <w:r>
        <w:t xml:space="preserve"> </w:t>
      </w:r>
      <w:r>
        <w:t xml:space="preserve">finale-langfassung-nicht-barrierefrei-data.pdf#page=270</w:t>
      </w:r>
      <w:r>
        <w:t xml:space="preserve"> </w:t>
      </w:r>
      <w:r>
        <w:t xml:space="preserve">393 EEA (2019) Imperviousness in Europe. Available at: https://www.eea.europa.eu/data-and-maps/dashboards/imperviousness-in-</w:t>
      </w:r>
      <w:r>
        <w:t xml:space="preserve"> </w:t>
      </w:r>
      <w:r>
        <w:t xml:space="preserve">europe. Data here estimates that soil sealing rates slowed between 2006-2015 gradually.</w:t>
      </w:r>
      <w:r>
        <w:br/>
      </w:r>
      <w:r>
        <w:t xml:space="preserve">394 Tóth (2022) Impact of Soil Sealing on Soil Carbon Sequestration, Water Storage Potentials and Biomass Productivity in Functional</w:t>
      </w:r>
      <w:r>
        <w:t xml:space="preserve"> </w:t>
      </w:r>
      <w:r>
        <w:t xml:space="preserve">Urban Areas of the European Union and the United Kingdom.</w:t>
      </w:r>
    </w:p>
    <w:p>
      <w:pPr>
        <w:pStyle w:val="BodyText"/>
      </w:pPr>
      <w:r>
        <w:t xml:space="preserve">284</w:t>
      </w:r>
    </w:p>
    <w:p>
      <w:pPr>
        <w:pStyle w:val="BodyText"/>
      </w:pPr>
      <w:r>
        <w:t xml:space="preserve">future, the loss of potential water storage could reach 35,779 million m3 between 2010-</w:t>
      </w:r>
      <w:r>
        <w:t xml:space="preserve"> </w:t>
      </w:r>
      <w:r>
        <w:t xml:space="preserve">2050 under the gradual assumption, and 37,117 million m3 under the continued soil</w:t>
      </w:r>
      <w:r>
        <w:t xml:space="preserve"> </w:t>
      </w:r>
      <w:r>
        <w:t xml:space="preserve">sealing rate. Such a loss of water retention capacity would increase the risk and severity</w:t>
      </w:r>
      <w:r>
        <w:t xml:space="preserve"> </w:t>
      </w:r>
      <w:r>
        <w:t xml:space="preserve">of flooding. The study by Stürck et al. (2015),395 also found that demand for flood</w:t>
      </w:r>
      <w:r>
        <w:t xml:space="preserve"> </w:t>
      </w:r>
      <w:r>
        <w:t xml:space="preserve">regulating services are rapidly increasing throughout the EU (and demand is projected to</w:t>
      </w:r>
      <w:r>
        <w:t xml:space="preserve"> </w:t>
      </w:r>
      <w:r>
        <w:t xml:space="preserve">continue to rise, largely due to growth of urban areas within flood-prone zones), whilst</w:t>
      </w:r>
      <w:r>
        <w:t xml:space="preserve"> </w:t>
      </w:r>
      <w:r>
        <w:t xml:space="preserve">the supply of flood regulating services are projected to remain stable- ultimately leading</w:t>
      </w:r>
      <w:r>
        <w:t xml:space="preserve"> </w:t>
      </w:r>
      <w:r>
        <w:t xml:space="preserve">to a deficit of flood regulating services in the coming years (the study projected this up to</w:t>
      </w:r>
      <w:r>
        <w:t xml:space="preserve"> </w:t>
      </w:r>
      <w:r>
        <w:t xml:space="preserve">2040).</w:t>
      </w:r>
    </w:p>
    <w:p>
      <w:pPr>
        <w:pStyle w:val="BodyText"/>
      </w:pPr>
      <w:r>
        <w:t xml:space="preserve">The rate of land take in cropland has decreased significantly between 2000-2006 and</w:t>
      </w:r>
      <w:r>
        <w:t xml:space="preserve"> </w:t>
      </w:r>
      <w:r>
        <w:t xml:space="preserve">2012-2018. Considering this decreasing trend coupled with the results of a study which</w:t>
      </w:r>
      <w:r>
        <w:t xml:space="preserve"> </w:t>
      </w:r>
      <w:r>
        <w:t xml:space="preserve">showed that the loss of potential agricultural production following soil sealing in 19 EU</w:t>
      </w:r>
      <w:r>
        <w:t xml:space="preserve"> </w:t>
      </w:r>
      <w:r>
        <w:t xml:space="preserve">countries amounted to only -0.81% of potential agricultural production between 1990-</w:t>
      </w:r>
      <w:r>
        <w:t xml:space="preserve"> </w:t>
      </w:r>
      <w:r>
        <w:t xml:space="preserve">2006,396,397 impacts of land take on food production are not expected to be significant up</w:t>
      </w:r>
      <w:r>
        <w:t xml:space="preserve"> </w:t>
      </w:r>
      <w:r>
        <w:t xml:space="preserve">to 2030 and 2050. However, there may be localised impacts, depending on the specific</w:t>
      </w:r>
      <w:r>
        <w:t xml:space="preserve"> </w:t>
      </w:r>
      <w:r>
        <w:t xml:space="preserve">characteristics of the areas where land take occurs. For instance, one statistical study</w:t>
      </w:r>
      <w:r>
        <w:t xml:space="preserve"> </w:t>
      </w:r>
      <w:r>
        <w:t xml:space="preserve">undertaken in the Parisian metropolitan area found that agricultural potential – amongst</w:t>
      </w:r>
      <w:r>
        <w:t xml:space="preserve"> </w:t>
      </w:r>
      <w:r>
        <w:t xml:space="preserve">other ecosystem services – appear to be affected by soil sealing.</w:t>
      </w:r>
    </w:p>
    <w:p>
      <w:pPr>
        <w:pStyle w:val="BodyText"/>
      </w:pPr>
      <w:r>
        <w:t xml:space="preserve">The same study also found that global climate regulation and urban heat island mitigation</w:t>
      </w:r>
      <w:r>
        <w:t xml:space="preserve"> </w:t>
      </w:r>
      <w:r>
        <w:t xml:space="preserve">appear to be affected by soil sealing, whereas the relationship with other ecosystem</w:t>
      </w:r>
      <w:r>
        <w:t xml:space="preserve"> </w:t>
      </w:r>
      <w:r>
        <w:t xml:space="preserve">services (e.g., groundwater recharge, flood regulation, the capacity of phosphorus</w:t>
      </w:r>
      <w:r>
        <w:t xml:space="preserve"> </w:t>
      </w:r>
      <w:r>
        <w:t xml:space="preserve">retention and natural heritage) was more moderate, as also influenced by other factors</w:t>
      </w:r>
      <w:r>
        <w:t xml:space="preserve"> </w:t>
      </w:r>
      <w:r>
        <w:t xml:space="preserve">and become noticeable in other locations.398</w:t>
      </w:r>
    </w:p>
    <w:p>
      <w:pPr>
        <w:pStyle w:val="BodyText"/>
      </w:pPr>
      <w:r>
        <w:t xml:space="preserve">With regards to impacts on habitats and biodiversity, despite the commitment laid out in</w:t>
      </w:r>
      <w:r>
        <w:t xml:space="preserve"> </w:t>
      </w:r>
      <w:r>
        <w:t xml:space="preserve">the Biodiversity Strategy to 2030 to enlarge the EU network of protected area399 and the</w:t>
      </w:r>
      <w:r>
        <w:t xml:space="preserve"> </w:t>
      </w:r>
      <w:r>
        <w:t xml:space="preserve">target for various ecosystems set in the proposal for a Nature Restoration Law,400 it is</w:t>
      </w:r>
      <w:r>
        <w:t xml:space="preserve"> </w:t>
      </w:r>
      <w:r>
        <w:t xml:space="preserve">estimated that continued land take trends will continue to incur significant detrimental</w:t>
      </w:r>
      <w:r>
        <w:t xml:space="preserve"> </w:t>
      </w:r>
      <w:r>
        <w:t xml:space="preserve">impacts to biodiversity in the foreseeable future. The Nature Restoration Law also</w:t>
      </w:r>
      <w:r>
        <w:t xml:space="preserve"> </w:t>
      </w:r>
      <w:r>
        <w:t xml:space="preserve">specifically mentions soil sealing in the case of urban green space, with the target of no</w:t>
      </w:r>
      <w:r>
        <w:t xml:space="preserve"> </w:t>
      </w:r>
      <w:r>
        <w:t xml:space="preserve">net loss of green urban space by 2030, and an increase in the total area covered by green</w:t>
      </w:r>
      <w:r>
        <w:t xml:space="preserve"> </w:t>
      </w:r>
      <w:r>
        <w:t xml:space="preserve">urban space by 2040 and 2050.</w:t>
      </w:r>
    </w:p>
    <w:p>
      <w:pPr>
        <w:pStyle w:val="BodyText"/>
      </w:pPr>
      <w:r>
        <w:t xml:space="preserve">395 Stürck et al., (2015). Spatio-temporal dynamics of regulating ecosystem services in Europe – The role of past and future land use</w:t>
      </w:r>
      <w:r>
        <w:t xml:space="preserve"> </w:t>
      </w:r>
      <w:r>
        <w:t xml:space="preserve">change.</w:t>
      </w:r>
      <w:r>
        <w:br/>
      </w:r>
      <w:r>
        <w:t xml:space="preserve">396 Gardi et al., (2015) Land take and food security: assessment of land take on the agricultural production in Europe.</w:t>
      </w:r>
      <w:r>
        <w:t xml:space="preserve"> </w:t>
      </w:r>
      <w:r>
        <w:t xml:space="preserve">397 Milder (2022) Environmental degradation: impacts on agricultural production.</w:t>
      </w:r>
      <w:r>
        <w:br/>
      </w:r>
      <w:r>
        <w:t xml:space="preserve">398 Tardieu et al., (2021) Are soil sealing indicators sufficient to guide urban planning? Insights from an ecosystem services</w:t>
      </w:r>
      <w:r>
        <w:t xml:space="preserve"> </w:t>
      </w:r>
      <w:r>
        <w:t xml:space="preserve">assessment in the Paris metropolitan area.</w:t>
      </w:r>
      <w:r>
        <w:br/>
      </w:r>
      <w:r>
        <w:t xml:space="preserve">399 European Commission (2022) Biodiversity Strategy to 2030.</w:t>
      </w:r>
      <w:r>
        <w:t xml:space="preserve"> </w:t>
      </w:r>
      <w:r>
        <w:t xml:space="preserve">400 European Commission (2022) Nature Restoration Law.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Figure 6-2: Projected total soil area sealed in the EU-27 to 2050</w:t>
      </w:r>
    </w:p>
    <w:p>
      <w:pPr>
        <w:pStyle w:val="BodyText"/>
      </w:pPr>
      <w:r>
        <w:t xml:space="preserve">6.4</w:t>
      </w:r>
      <w:r>
        <w:t xml:space="preserve"> </w:t>
      </w:r>
      <w:r>
        <w:t xml:space="preserve">Evolution of the main problem: Compaction</w:t>
      </w:r>
      <w:r>
        <w:t xml:space="preserve"> </w:t>
      </w:r>
      <w:r>
        <w:t xml:space="preserve">The weight of agricultural machinery has steadily increased in the last 60 years in the</w:t>
      </w:r>
      <w:r>
        <w:t xml:space="preserve"> </w:t>
      </w:r>
      <w:r>
        <w:t xml:space="preserve">EU,401 and it is assumed that this trend will continue in the medium-long term, due to the</w:t>
      </w:r>
      <w:r>
        <w:t xml:space="preserve"> </w:t>
      </w:r>
      <w:r>
        <w:t xml:space="preserve">projected continued intensification of agriculture. Furthermore, the climate change</w:t>
      </w:r>
      <w:r>
        <w:t xml:space="preserve"> </w:t>
      </w:r>
      <w:r>
        <w:t xml:space="preserve">impacts on hydrological regimes are expected to exacerbate soil compaction issues in</w:t>
      </w:r>
      <w:r>
        <w:t xml:space="preserve"> </w:t>
      </w:r>
      <w:r>
        <w:t xml:space="preserve">MSs particularly in Northern Europe due to the projected increase in winter precipitation-</w:t>
      </w:r>
      <w:r>
        <w:t xml:space="preserve"> </w:t>
      </w:r>
      <w:r>
        <w:t xml:space="preserve">thus lowering soil ability to withstand mechanical stress.402 As such, it is assumed that</w:t>
      </w:r>
      <w:r>
        <w:t xml:space="preserve"> </w:t>
      </w:r>
      <w:r>
        <w:t xml:space="preserve">soil compaction will continue to impact EU agricultural soils, at an increasing rate.403 No</w:t>
      </w:r>
      <w:r>
        <w:t xml:space="preserve"> </w:t>
      </w:r>
      <w:r>
        <w:t xml:space="preserve">literature is available which outlines the potential rate of increase of agricultural soil</w:t>
      </w:r>
      <w:r>
        <w:t xml:space="preserve"> </w:t>
      </w:r>
      <w:r>
        <w:t xml:space="preserve">compaction, therefore it is assumed that compaction rates will reach 26% in 2030, and</w:t>
      </w:r>
      <w:r>
        <w:t xml:space="preserve"> </w:t>
      </w:r>
      <w:r>
        <w:t xml:space="preserve">28% in 2050 (which is still below the estimated rate of 32% soils which are deemed</w:t>
      </w:r>
      <w:r>
        <w:t xml:space="preserve"> </w:t>
      </w:r>
      <w:r>
        <w:t xml:space="preserve">highly susceptible by compaction.404 Applying this to the projected UAA to 2050405 is</w:t>
      </w:r>
      <w:r>
        <w:t xml:space="preserve"> </w:t>
      </w:r>
      <w:r>
        <w:t xml:space="preserve">shown below, which is then added to the estimated compaction of forest soils (4.4% of</w:t>
      </w:r>
      <w:r>
        <w:t xml:space="preserve"> </w:t>
      </w:r>
      <w:r>
        <w:t xml:space="preserve">the estimated total forest area growth expected).</w:t>
      </w:r>
    </w:p>
    <w:p>
      <w:pPr>
        <w:pStyle w:val="BodyText"/>
      </w:pPr>
      <w:r>
        <w:t xml:space="preserve">401 Keller et al., (2019) Historical increase in agricultural machinery weights enhanced soil stress levels and adversely affected soil</w:t>
      </w:r>
      <w:r>
        <w:t xml:space="preserve"> </w:t>
      </w:r>
      <w:r>
        <w:t xml:space="preserve">functioning</w:t>
      </w:r>
      <w:r>
        <w:t xml:space="preserve"> </w:t>
      </w:r>
      <w:r>
        <w:t xml:space="preserve">402 Stolte et al., (2016) Soil threats in Europe.</w:t>
      </w:r>
      <w:r>
        <w:br/>
      </w:r>
      <w:r>
        <w:t xml:space="preserve">Available at: https://esdac.jrc.ec.europa.eu/public_path/shared_folder/doc_pub/EUR27607.pdf</w:t>
      </w:r>
      <w:r>
        <w:br/>
      </w:r>
      <w:r>
        <w:t xml:space="preserve">403 EEA (2019) The European environment — state and outlook 2020</w:t>
      </w:r>
      <w:r>
        <w:t xml:space="preserve"> </w:t>
      </w:r>
      <w:r>
        <w:t xml:space="preserve">404 JRC (2012) The State of Soil in Europe.</w:t>
      </w:r>
      <w:r>
        <w:br/>
      </w:r>
      <w:r>
        <w:t xml:space="preserve">405 Projected trends of utilised arable land are taken from EC (2021), EU agricultural outlook for markets, income and environment,</w:t>
      </w:r>
      <w:r>
        <w:t xml:space="preserve"> </w:t>
      </w:r>
      <w:r>
        <w:t xml:space="preserve">2021-2031 - which expects the EU-27 area to fall to 1,605,000km2 by 2030. Applying the trends of utilised arable land between 2020-</w:t>
      </w:r>
      <w:r>
        <w:t xml:space="preserve"> </w:t>
      </w:r>
      <w:r>
        <w:t xml:space="preserve">2030 were then project to 2050 (i.e. reaching a UAA of 1,551,128km2 by 2050).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Figure 6-3: Projected area (km2) of EU-27 Utilised Agricultural Area and forest area</w:t>
      </w:r>
      <w:r>
        <w:t xml:space="preserve"> </w:t>
      </w:r>
      <w:r>
        <w:t xml:space="preserve">undergoing soil compaction</w:t>
      </w:r>
    </w:p>
    <w:p>
      <w:pPr>
        <w:pStyle w:val="BodyText"/>
      </w:pPr>
      <w:r>
        <w:t xml:space="preserve">In relation to the impacts of compaction upon soil ecosystem services, subsoil (which</w:t>
      </w:r>
      <w:r>
        <w:t xml:space="preserve"> </w:t>
      </w:r>
      <w:r>
        <w:t xml:space="preserve">contains more than 50% of global terrestrial carbon) microbial biomass carbon, soil</w:t>
      </w:r>
      <w:r>
        <w:t xml:space="preserve"> </w:t>
      </w:r>
      <w:r>
        <w:t xml:space="preserve">porosity (key indicator for forest productivity- as this demonstrates the ability of air,</w:t>
      </w:r>
      <w:r>
        <w:t xml:space="preserve"> </w:t>
      </w:r>
      <w:r>
        <w:t xml:space="preserve">water and dissolved organic matter delivery to soils), biodiversity of fauna and</w:t>
      </w:r>
      <w:r>
        <w:t xml:space="preserve"> </w:t>
      </w:r>
      <w:r>
        <w:t xml:space="preserve">(indirectly) mycorrhizal fungi (due to decreased air supply from compaction- which can</w:t>
      </w:r>
      <w:r>
        <w:t xml:space="preserve"> </w:t>
      </w:r>
      <w:r>
        <w:t xml:space="preserve">consequently impact nutrient uptake by tree roots) are significantly negatively impacted.</w:t>
      </w:r>
      <w:r>
        <w:t xml:space="preserve"> </w:t>
      </w:r>
      <w:r>
        <w:t xml:space="preserve">Ultimately, the negative impacts of soil compaction upon these services can be</w:t>
      </w:r>
      <w:r>
        <w:t xml:space="preserve"> </w:t>
      </w:r>
      <w:r>
        <w:t xml:space="preserve">detrimental to overall forest productivity.406 Studies have shown that soil compaction can</w:t>
      </w:r>
      <w:r>
        <w:t xml:space="preserve"> </w:t>
      </w:r>
      <w:r>
        <w:t xml:space="preserve">cause direct economic damage to timber products (through damaging tree roots-</w:t>
      </w:r>
      <w:r>
        <w:t xml:space="preserve"> </w:t>
      </w:r>
      <w:r>
        <w:t xml:space="preserve">decreasing timber prices by 20%), yet impacts at the EU-scale cannot be estimated as this</w:t>
      </w:r>
      <w:r>
        <w:t xml:space="preserve"> </w:t>
      </w:r>
      <w:r>
        <w:t xml:space="preserve">is largely dependent on the forest type.407 Furthermore, compaction can lead to</w:t>
      </w:r>
      <w:r>
        <w:t xml:space="preserve"> </w:t>
      </w:r>
      <w:r>
        <w:t xml:space="preserve">reductions in crop yield between 2.5-15%,408 yet the precise correlation between</w:t>
      </w:r>
      <w:r>
        <w:t xml:space="preserve"> </w:t>
      </w:r>
      <w:r>
        <w:t xml:space="preserve">increased compaction rates and relative crop yield reduction is not known, meaning no</w:t>
      </w:r>
      <w:r>
        <w:t xml:space="preserve"> </w:t>
      </w:r>
      <w:r>
        <w:t xml:space="preserve">projections can be made.</w:t>
      </w:r>
    </w:p>
    <w:p>
      <w:pPr>
        <w:pStyle w:val="BodyText"/>
      </w:pPr>
      <w:r>
        <w:t xml:space="preserve">As with the aforementioned baseline projections, the impacts of the CAP instruments</w:t>
      </w:r>
      <w:r>
        <w:t xml:space="preserve"> </w:t>
      </w:r>
      <w:r>
        <w:t xml:space="preserve">which have the potential to positively impact soil compaction are currently not known</w:t>
      </w:r>
      <w:r>
        <w:t xml:space="preserve"> </w:t>
      </w:r>
      <w:r>
        <w:t xml:space="preserve">presently,409 nor can the impacts of the future revised CAP be projected. Positive impacts</w:t>
      </w:r>
      <w:r>
        <w:t xml:space="preserve"> </w:t>
      </w:r>
      <w:r>
        <w:t xml:space="preserve">of the Nitrates Directive through grazer stocking density control can be expected to be</w:t>
      </w:r>
      <w:r>
        <w:t xml:space="preserve"> </w:t>
      </w:r>
      <w:r>
        <w:t xml:space="preserve">continued- which ultimately do not impact the baseline projections outlined above.</w:t>
      </w:r>
    </w:p>
    <w:p>
      <w:pPr>
        <w:pStyle w:val="BodyText"/>
      </w:pPr>
      <w:r>
        <w:t xml:space="preserve">6.5</w:t>
      </w:r>
      <w:r>
        <w:t xml:space="preserve"> </w:t>
      </w:r>
      <w:r>
        <w:t xml:space="preserve">Evolution of the main problem: Diffuse contamination</w:t>
      </w:r>
      <w:r>
        <w:t xml:space="preserve"> </w:t>
      </w:r>
      <w:r>
        <w:t xml:space="preserve">Estimating current soil contamination is highly challenging, given the lack of systematic</w:t>
      </w:r>
      <w:r>
        <w:t xml:space="preserve"> </w:t>
      </w:r>
      <w:r>
        <w:t xml:space="preserve">monitoring, the plethora of pollutants known (over 700), variance between localised</w:t>
      </w:r>
      <w:r>
        <w:t xml:space="preserve"> </w:t>
      </w:r>
      <w:r>
        <w:t xml:space="preserve">sites, and contrasting evaluation metrics deployed by MSs.410 As highlighted in section</w:t>
      </w:r>
    </w:p>
    <w:p>
      <w:pPr>
        <w:pStyle w:val="BodyText"/>
      </w:pPr>
      <w:r>
        <w:t xml:space="preserve">406 Nazari et al., (2021). Impacts of logging-associated compaction on forest soils: A Meta-Analysis.</w:t>
      </w:r>
      <w:r>
        <w:t xml:space="preserve"> </w:t>
      </w:r>
      <w:r>
        <w:t xml:space="preserve">407 ibid</w:t>
      </w:r>
      <w:r>
        <w:t xml:space="preserve"> </w:t>
      </w:r>
      <w:r>
        <w:t xml:space="preserve">408 EEA (2019) The European environment — state and outlook 2020</w:t>
      </w:r>
      <w:r>
        <w:t xml:space="preserve"> </w:t>
      </w:r>
      <w:r>
        <w:t xml:space="preserve">409 Alliance Environnement et al., (2020) Evaluation support study on the impact of the CAP on sustainable management of the soil.</w:t>
      </w:r>
      <w:r>
        <w:t xml:space="preserve"> </w:t>
      </w:r>
      <w:r>
        <w:t xml:space="preserve">Available at: https://www.ecologic.eu/sites/default/files/publication/2022/3591-Evaluation-Support-Study-on-The-Impact-of-The-</w:t>
      </w:r>
      <w:r>
        <w:t xml:space="preserve"> </w:t>
      </w:r>
      <w:r>
        <w:t xml:space="preserve">CAP-on-Sustainable-Management-of-The-Soil-web.pdf</w:t>
      </w:r>
      <w:r>
        <w:br/>
      </w:r>
      <w:r>
        <w:t xml:space="preserve">410 Maes et al (2020) Mapping and Assessment of Ecosystems and their Services: An EU ecosystem assessment</w:t>
      </w:r>
    </w:p>
    <w:p>
      <w:pPr>
        <w:pStyle w:val="BodyText"/>
      </w:pPr>
      <w:r>
        <w:t xml:space="preserve">287</w:t>
      </w:r>
    </w:p>
    <w:p>
      <w:pPr>
        <w:pStyle w:val="BodyText"/>
      </w:pPr>
      <w:r>
        <w:t xml:space="preserve">the number of sites identified as being contaminated in the EU contested, and the area</w:t>
      </w:r>
      <w:r>
        <w:t xml:space="preserve"> </w:t>
      </w:r>
      <w:r>
        <w:t xml:space="preserve">this impacts is unknown. For diffuse pollutants, studies have highlighted the challenge in</w:t>
      </w:r>
      <w:r>
        <w:t xml:space="preserve"> </w:t>
      </w:r>
      <w:r>
        <w:t xml:space="preserve">assessing the area impacted in soils. Furthermore, there is an absence of projected data on</w:t>
      </w:r>
      <w:r>
        <w:t xml:space="preserve"> </w:t>
      </w:r>
      <w:r>
        <w:t xml:space="preserve">pesticide contamination, POP, microplastics, veterinary products, pharmaceuticals,</w:t>
      </w:r>
      <w:r>
        <w:t xml:space="preserve"> </w:t>
      </w:r>
      <w:r>
        <w:t xml:space="preserve">personal care products, and other emerging pollutants.411 Despite these challenges,</w:t>
      </w:r>
      <w:r>
        <w:t xml:space="preserve"> </w:t>
      </w:r>
      <w:r>
        <w:t xml:space="preserve">Panagos et al., (2013) 412 estimated that the costs for the management of contaminated</w:t>
      </w:r>
      <w:r>
        <w:t xml:space="preserve"> </w:t>
      </w:r>
      <w:r>
        <w:t xml:space="preserve">sites is estimated at EUR 12.88413 per capita in the EU from a sample of 11 countries</w:t>
      </w:r>
      <w:r>
        <w:t xml:space="preserve"> </w:t>
      </w:r>
      <w:r>
        <w:t xml:space="preserve">who provided data on the budgets they allocated to such sites. If this is considered</w:t>
      </w:r>
      <w:r>
        <w:t xml:space="preserve"> </w:t>
      </w:r>
      <w:r>
        <w:t xml:space="preserve">representative and upscaled to the EU-27, then it can be estimated that approximately</w:t>
      </w:r>
      <w:r>
        <w:t xml:space="preserve"> </w:t>
      </w:r>
      <w:r>
        <w:t xml:space="preserve">EUR 5.7billion annually.414</w:t>
      </w:r>
    </w:p>
    <w:p>
      <w:pPr>
        <w:pStyle w:val="BodyText"/>
      </w:pPr>
      <w:r>
        <w:t xml:space="preserve">According to one study, global mercury content in soils is expected to decrease due to</w:t>
      </w:r>
      <w:r>
        <w:t xml:space="preserve"> </w:t>
      </w:r>
      <w:r>
        <w:t xml:space="preserve">specific control technologies and legal binding regulations, such as the Mercury</w:t>
      </w:r>
      <w:r>
        <w:t xml:space="preserve"> </w:t>
      </w:r>
      <w:r>
        <w:t xml:space="preserve">Regulation.415 In the EU, despite the use (manufacturing and processing) of mercury</w:t>
      </w:r>
      <w:r>
        <w:t xml:space="preserve"> </w:t>
      </w:r>
      <w:r>
        <w:t xml:space="preserve">continuing to decline, predominant sources of contamination occur from outside the EU</w:t>
      </w:r>
      <w:r>
        <w:t xml:space="preserve"> </w:t>
      </w:r>
      <w:r>
        <w:t xml:space="preserve">(up to 50% of anthropogenic mercury deposited in the EU is from air emissions outside</w:t>
      </w:r>
      <w:r>
        <w:t xml:space="preserve"> </w:t>
      </w:r>
      <w:r>
        <w:t xml:space="preserve">the EU) and are not projected to decline in the near future.416 Similarly, emissions of</w:t>
      </w:r>
      <w:r>
        <w:t xml:space="preserve"> </w:t>
      </w:r>
      <w:r>
        <w:t xml:space="preserve">mercury in EU waters have remained relatively stable since 2010,417 with sectors such as</w:t>
      </w:r>
      <w:r>
        <w:t xml:space="preserve"> </w:t>
      </w:r>
      <w:r>
        <w:t xml:space="preserve">dentistry and chemical industries continuing to be the most significant contributing</w:t>
      </w:r>
      <w:r>
        <w:t xml:space="preserve"> </w:t>
      </w:r>
      <w:r>
        <w:t xml:space="preserve">emitters.418 As such, it is projected that mercury levels in EU soils remain stable up to</w:t>
      </w:r>
      <w:r>
        <w:t xml:space="preserve"> </w:t>
      </w:r>
      <w:r>
        <w:t xml:space="preserve">2030 and 2050. The predominant exposure pathway to humans is through the ingestion</w:t>
      </w:r>
      <w:r>
        <w:t xml:space="preserve"> </w:t>
      </w:r>
      <w:r>
        <w:t xml:space="preserve">of predatory fish, whereas other pathways such as absorption through inhaled air and</w:t>
      </w:r>
      <w:r>
        <w:t xml:space="preserve"> </w:t>
      </w:r>
      <w:r>
        <w:t xml:space="preserve">point-source pollution (through, for example, mercury mines) are limited in their impacts</w:t>
      </w:r>
      <w:r>
        <w:t xml:space="preserve"> </w:t>
      </w:r>
      <w:r>
        <w:t xml:space="preserve">on human populations.419 More detailed analyses, including on projections for soil</w:t>
      </w:r>
      <w:r>
        <w:t xml:space="preserve"> </w:t>
      </w:r>
      <w:r>
        <w:t xml:space="preserve">contamination from other heavy metals, are lacking. The projections for copper</w:t>
      </w:r>
      <w:r>
        <w:t xml:space="preserve"> </w:t>
      </w:r>
      <w:r>
        <w:t xml:space="preserve">concentrations are rather positive as the recent limitations imposed by EU regulation EU</w:t>
      </w:r>
      <w:r>
        <w:t xml:space="preserve"> </w:t>
      </w:r>
      <w:r>
        <w:t xml:space="preserve">2018/1981 (28 kg of copper per ha in 7 years) will have a positive effect in reducing</w:t>
      </w:r>
      <w:r>
        <w:t xml:space="preserve"> </w:t>
      </w:r>
      <w:r>
        <w:t xml:space="preserve">fungicides treatment. However, the impact of EU target to increase organic farming at</w:t>
      </w:r>
      <w:r>
        <w:t xml:space="preserve"> </w:t>
      </w:r>
      <w:r>
        <w:t xml:space="preserve">25% has to be investigated in relation to copper application.</w:t>
      </w:r>
    </w:p>
    <w:p>
      <w:pPr>
        <w:pStyle w:val="BodyText"/>
      </w:pPr>
      <w:r>
        <w:t xml:space="preserve">Regarding nitrogen, surplus projections (the difference between nitrogen inputs and</w:t>
      </w:r>
      <w:r>
        <w:t xml:space="preserve"> </w:t>
      </w:r>
      <w:r>
        <w:t xml:space="preserve">outputs - not, indicating the actual excess of nutrients that enters soils/waters, but only</w:t>
      </w:r>
      <w:r>
        <w:t xml:space="preserve"> </w:t>
      </w:r>
      <w:r>
        <w:t xml:space="preserve">the pressure from agricultural production) indicate similar trends to the baseline reference</w:t>
      </w:r>
      <w:r>
        <w:t xml:space="preserve"> </w:t>
      </w:r>
      <w:r>
        <w:t xml:space="preserve">year, increasing slightly (approximately 1kg/ha/yr increase, EU average).420 This</w:t>
      </w:r>
      <w:r>
        <w:t xml:space="preserve"> </w:t>
      </w:r>
      <w:r>
        <w:t xml:space="preserve">projected increase is likely to impact disproportionately areas with intensive livestock</w:t>
      </w:r>
      <w:r>
        <w:t xml:space="preserve"> </w:t>
      </w:r>
      <w:r>
        <w:t xml:space="preserve">production, such as the Benelux countries, Lombardy (Italy), followed by Brittany</w:t>
      </w:r>
      <w:r>
        <w:t xml:space="preserve"> </w:t>
      </w:r>
      <w:r>
        <w:t xml:space="preserve">(France) and Catalonia (Spain). Phosphorus is projected to undergo similar minor</w:t>
      </w:r>
      <w:r>
        <w:t xml:space="preserve"> </w:t>
      </w:r>
      <w:r>
        <w:t xml:space="preserve">increases in surplus to 2030.421 No projections to 2050 are available, therefore it is</w:t>
      </w:r>
      <w:r>
        <w:t xml:space="preserve"> </w:t>
      </w:r>
      <w:r>
        <w:t xml:space="preserve">assumed that 2030 trends continue to 2050. Ultimately, these projections indicate that the</w:t>
      </w:r>
    </w:p>
    <w:p>
      <w:pPr>
        <w:pStyle w:val="BodyText"/>
      </w:pPr>
      <w:r>
        <w:t xml:space="preserve">411 Maes et al (2020) Mapping and Assessment of Ecosystems and their Services: An EU ecosystem assessment</w:t>
      </w:r>
      <w:r>
        <w:t xml:space="preserve"> </w:t>
      </w:r>
      <w:r>
        <w:t xml:space="preserve">412 Panagos et al (2013) Contaminated Sites in Europe: Review of the Current Situation Based on Data Collected through a European</w:t>
      </w:r>
      <w:r>
        <w:t xml:space="preserve"> </w:t>
      </w:r>
      <w:r>
        <w:t xml:space="preserve">Network</w:t>
      </w:r>
      <w:r>
        <w:t xml:space="preserve"> </w:t>
      </w:r>
      <w:r>
        <w:t xml:space="preserve">413 Adapted from original value in paper (€10.7 per capita) to account for inflation</w:t>
      </w:r>
      <w:r>
        <w:t xml:space="preserve"> </w:t>
      </w:r>
      <w:r>
        <w:t xml:space="preserve">414 Assuming current EU-27 population of 446,559,279 – as per EUROSTAT (2022) Population on 1 January. Available at:</w:t>
      </w:r>
      <w:r>
        <w:t xml:space="preserve"> </w:t>
      </w:r>
      <w:r>
        <w:t xml:space="preserve">https://ec.europa.eu/eurostat/web/population-demography/demography-population-stock-balance/database</w:t>
      </w:r>
      <w:r>
        <w:br/>
      </w:r>
      <w:r>
        <w:t xml:space="preserve">415 Krabbenhoft and Sunderland (2013) Global change and mercury.</w:t>
      </w:r>
      <w:r>
        <w:t xml:space="preserve"> </w:t>
      </w:r>
      <w:r>
        <w:t xml:space="preserve">416 EEA (2018) Mercury in Europe’s environment A priority for European and global action</w:t>
      </w:r>
      <w:r>
        <w:t xml:space="preserve"> </w:t>
      </w:r>
      <w:r>
        <w:t xml:space="preserve">417 OECD (n.d.) Global Inventory of Pollutant Releases. Available at: https://www.oecd.org/env/ehs/pollutant-release-transfer-</w:t>
      </w:r>
      <w:r>
        <w:t xml:space="preserve"> </w:t>
      </w:r>
      <w:r>
        <w:t xml:space="preserve">register/</w:t>
      </w:r>
      <w:r>
        <w:t xml:space="preserve"> </w:t>
      </w:r>
      <w:r>
        <w:t xml:space="preserve">418 EEA (2018) Mercury in Europe’s environment A priority for European and global action</w:t>
      </w:r>
      <w:r>
        <w:t xml:space="preserve"> </w:t>
      </w:r>
      <w:r>
        <w:t xml:space="preserve">419 EEA (2018) Mercury in Europe’s environment A priority for European and global action</w:t>
      </w:r>
      <w:r>
        <w:t xml:space="preserve"> </w:t>
      </w:r>
      <w:r>
        <w:t xml:space="preserve">420 De Vries et al., (2022) Impacts of nutrients and heavy metals in European agriculture. Current and critical inputs in relation to air,</w:t>
      </w:r>
      <w:r>
        <w:t xml:space="preserve"> </w:t>
      </w:r>
      <w:r>
        <w:t xml:space="preserve">soil and water quality, ETC-DI; EC (2021), EU agricultural outlook for markets, income and environment, 2021-2031.</w:t>
      </w:r>
      <w:r>
        <w:t xml:space="preserve"> </w:t>
      </w:r>
      <w:r>
        <w:t xml:space="preserve">421 EC (2021), EU agricultural outlook for markets, income and environment, 2021-2031.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thresholds for N deposition will continue to be exceeded in the future, causing continued</w:t>
      </w:r>
      <w:r>
        <w:t xml:space="preserve"> </w:t>
      </w:r>
      <w:r>
        <w:t xml:space="preserve">negative impacts on soil health.</w:t>
      </w:r>
    </w:p>
    <w:p>
      <w:pPr>
        <w:pStyle w:val="BodyText"/>
      </w:pPr>
      <w:r>
        <w:t xml:space="preserve">Given the lack of comprehensive data on pesticide application, and the absence of data</w:t>
      </w:r>
      <w:r>
        <w:t xml:space="preserve"> </w:t>
      </w:r>
      <w:r>
        <w:t xml:space="preserve">on pesticide sales for numerous MSs, it is not possible to project future pesticide usage in</w:t>
      </w:r>
      <w:r>
        <w:t xml:space="preserve"> </w:t>
      </w:r>
      <w:r>
        <w:t xml:space="preserve">the EU. However, given the persistent presence of pesticide residues and its metabolites</w:t>
      </w:r>
      <w:r>
        <w:t xml:space="preserve"> </w:t>
      </w:r>
      <w:r>
        <w:t xml:space="preserve">in soils, detrimental impacts to soil health can be expected to 2050. The same</w:t>
      </w:r>
      <w:r>
        <w:t xml:space="preserve"> </w:t>
      </w:r>
      <w:r>
        <w:t xml:space="preserve">conclusions apply to POPs more broadly speaking.</w:t>
      </w:r>
    </w:p>
    <w:p>
      <w:pPr>
        <w:pStyle w:val="BodyText"/>
      </w:pPr>
      <w:r>
        <w:t xml:space="preserve">As aforementioned, micro- and nano-plastic pollution in soils depends on contamination</w:t>
      </w:r>
      <w:r>
        <w:t xml:space="preserve"> </w:t>
      </w:r>
      <w:r>
        <w:t xml:space="preserve">from abrasion, application of manure and sludge on agricultural soils, and waste disposal,</w:t>
      </w:r>
      <w:r>
        <w:t xml:space="preserve"> </w:t>
      </w:r>
      <w:r>
        <w:t xml:space="preserve">for which data on current contamination and – by extension – on future trends is lacking.</w:t>
      </w:r>
      <w:r>
        <w:t xml:space="preserve"> </w:t>
      </w:r>
      <w:r>
        <w:t xml:space="preserve">However, expected future trends on plastic consumption can give an estimation are</w:t>
      </w:r>
      <w:r>
        <w:t xml:space="preserve"> </w:t>
      </w:r>
      <w:r>
        <w:t xml:space="preserve">available. Demand for plastic is not expected to reduce dramatically in Europe. One</w:t>
      </w:r>
      <w:r>
        <w:t xml:space="preserve"> </w:t>
      </w:r>
      <w:r>
        <w:t xml:space="preserve">study estimated that demand for plastic in the fields of packaging, household goods,</w:t>
      </w:r>
      <w:r>
        <w:t xml:space="preserve"> </w:t>
      </w:r>
      <w:r>
        <w:t xml:space="preserve">construction, and automotive would grow by 30% between 2020 and 2050, reaching</w:t>
      </w:r>
      <w:r>
        <w:t xml:space="preserve"> </w:t>
      </w:r>
      <w:r>
        <w:t xml:space="preserve">48Mt by then.422 Another study based on modelling showed that even under a reduced</w:t>
      </w:r>
      <w:r>
        <w:t xml:space="preserve"> </w:t>
      </w:r>
      <w:r>
        <w:t xml:space="preserve">plastic use and improved waste management scenario, plastic waste production will not</w:t>
      </w:r>
      <w:r>
        <w:t xml:space="preserve"> </w:t>
      </w:r>
      <w:r>
        <w:t xml:space="preserve">drastically be reduced.423 This means that without further action to address plastic</w:t>
      </w:r>
      <w:r>
        <w:t xml:space="preserve"> </w:t>
      </w:r>
      <w:r>
        <w:t xml:space="preserve">contamination in soils,424 the rate of plastic accumulation in soils is not expected to</w:t>
      </w:r>
      <w:r>
        <w:t xml:space="preserve"> </w:t>
      </w:r>
      <w:r>
        <w:t xml:space="preserve">significantly decrease.</w:t>
      </w:r>
    </w:p>
    <w:p>
      <w:pPr>
        <w:pStyle w:val="BodyText"/>
      </w:pPr>
      <w:r>
        <w:t xml:space="preserve">Such trends could have implications for environmental and human health in the future. In</w:t>
      </w:r>
      <w:r>
        <w:t xml:space="preserve"> </w:t>
      </w:r>
      <w:r>
        <w:t xml:space="preserve">2019, a SAPEA evidence review report on the topic estimated that although microplastic</w:t>
      </w:r>
      <w:r>
        <w:t xml:space="preserve"> </w:t>
      </w:r>
      <w:r>
        <w:t xml:space="preserve">pollution does not constitute yet a widespread health risk, a continued business-as-usual</w:t>
      </w:r>
      <w:r>
        <w:t xml:space="preserve"> </w:t>
      </w:r>
      <w:r>
        <w:t xml:space="preserve">scenario could lead to widespread risk within a century (i.e., beyond the baseline limit set</w:t>
      </w:r>
      <w:r>
        <w:t xml:space="preserve"> </w:t>
      </w:r>
      <w:r>
        <w:t xml:space="preserve">at year 2050), and that evidence provides grounds for genuine concern and for precaution</w:t>
      </w:r>
      <w:r>
        <w:t xml:space="preserve"> </w:t>
      </w:r>
      <w:r>
        <w:t xml:space="preserve">to be exercised.425 Potential effects on agricultural yields have not yet been quantified in</w:t>
      </w:r>
      <w:r>
        <w:t xml:space="preserve"> </w:t>
      </w:r>
      <w:r>
        <w:t xml:space="preserve">existing literature.</w:t>
      </w:r>
    </w:p>
    <w:p>
      <w:pPr>
        <w:pStyle w:val="BodyText"/>
      </w:pPr>
      <w:r>
        <w:t xml:space="preserve">For veterinary products, the decreasing trend in sales is expected to continue in the future</w:t>
      </w:r>
      <w:r>
        <w:t xml:space="preserve"> </w:t>
      </w:r>
      <w:r>
        <w:t xml:space="preserve">due to the evolution of the EU regulatory framework on veterinary medicinal use in the</w:t>
      </w:r>
      <w:r>
        <w:t xml:space="preserve"> </w:t>
      </w:r>
      <w:r>
        <w:t xml:space="preserve">EU (notably via Regulation on Veterinary Medicinal Products (Regulation 2019/6) and</w:t>
      </w:r>
      <w:r>
        <w:t xml:space="preserve"> </w:t>
      </w:r>
      <w:r>
        <w:t xml:space="preserve">the Regulation on Medicated Feed (Regulation 2019/4)).426 Conversely, the consumption</w:t>
      </w:r>
      <w:r>
        <w:t xml:space="preserve"> </w:t>
      </w:r>
      <w:r>
        <w:t xml:space="preserve">of medicines by humans is expected to sightly increase in Europe, at least in the shorter-</w:t>
      </w:r>
      <w:r>
        <w:t xml:space="preserve"> </w:t>
      </w:r>
      <w:r>
        <w:t xml:space="preserve">term, with a growth in spending of $51 billion through 2026 being foreseen, with a focus</w:t>
      </w:r>
      <w:r>
        <w:t xml:space="preserve"> </w:t>
      </w:r>
      <w:r>
        <w:t xml:space="preserve">on generics and biosimilars.427</w:t>
      </w:r>
    </w:p>
    <w:p>
      <w:pPr>
        <w:pStyle w:val="BodyText"/>
      </w:pPr>
      <w:r>
        <w:t xml:space="preserve">Further control of the emission of pollutants under the Industrial Emissions Directive</w:t>
      </w:r>
      <w:r>
        <w:t xml:space="preserve"> </w:t>
      </w:r>
      <w:r>
        <w:t xml:space="preserve">may lead to reduced (surface) water and soil pollution in the future, yet it is unclear to</w:t>
      </w:r>
      <w:r>
        <w:t xml:space="preserve"> </w:t>
      </w:r>
      <w:r>
        <w:t xml:space="preserve">what extent this will have an impact.428</w:t>
      </w:r>
    </w:p>
    <w:p>
      <w:pPr>
        <w:pStyle w:val="BodyText"/>
      </w:pPr>
      <w:r>
        <w:t xml:space="preserve">422 https://plasticseurope.org/wp-content/uploads/2022/04/SYSTEMIQ-ReShapingPlastics-April2022.pdf</w:t>
      </w:r>
      <w:r>
        <w:br/>
      </w:r>
      <w:r>
        <w:t xml:space="preserve">423 https://www.nature.com/articles/s41599-018-0212-7#Sec7</w:t>
      </w:r>
      <w:r>
        <w:br/>
      </w:r>
      <w:r>
        <w:t xml:space="preserve">424 For instance, one study on the release of microplastics into soils from waste-water treatment plants notes that there remains</w:t>
      </w:r>
      <w:r>
        <w:t xml:space="preserve"> </w:t>
      </w:r>
      <w:r>
        <w:t xml:space="preserve">inadequate solutions for the explicit release and control of MP pollution into the environment from WwTPs, both due to the</w:t>
      </w:r>
      <w:r>
        <w:t xml:space="preserve"> </w:t>
      </w:r>
      <w:r>
        <w:t xml:space="preserve">management practices of this pollutant at the plants and the absence of EU legislation.</w:t>
      </w:r>
      <w:r>
        <w:t xml:space="preserve"> </w:t>
      </w:r>
      <w:r>
        <w:t xml:space="preserve">425 https://sapea.info/topic/microplastics/</w:t>
      </w:r>
      <w:r>
        <w:br/>
      </w:r>
      <w:r>
        <w:t xml:space="preserve">426</w:t>
      </w:r>
      <w:r>
        <w:t xml:space="preserve"> </w:t>
      </w:r>
      <w:r>
        <w:t xml:space="preserve">PAN</w:t>
      </w:r>
      <w:r>
        <w:t xml:space="preserve"> </w:t>
      </w:r>
      <w:r>
        <w:t xml:space="preserve">Germany</w:t>
      </w:r>
      <w:r>
        <w:t xml:space="preserve"> </w:t>
      </w:r>
      <w:r>
        <w:t xml:space="preserve">(2021)</w:t>
      </w:r>
      <w:r>
        <w:t xml:space="preserve"> </w:t>
      </w:r>
      <w:r>
        <w:t xml:space="preserve">Veterinary</w:t>
      </w:r>
      <w:r>
        <w:t xml:space="preserve"> </w:t>
      </w:r>
      <w:r>
        <w:t xml:space="preserve">Medicine</w:t>
      </w:r>
      <w:r>
        <w:t xml:space="preserve"> </w:t>
      </w:r>
      <w:r>
        <w:t xml:space="preserve">in</w:t>
      </w:r>
      <w:r>
        <w:t xml:space="preserve"> </w:t>
      </w:r>
      <w:r>
        <w:t xml:space="preserve">European</w:t>
      </w:r>
      <w:r>
        <w:t xml:space="preserve"> </w:t>
      </w:r>
      <w:r>
        <w:t xml:space="preserve">Food</w:t>
      </w:r>
      <w:r>
        <w:t xml:space="preserve"> </w:t>
      </w:r>
      <w:r>
        <w:t xml:space="preserve">Production.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https://noharm-</w:t>
      </w:r>
      <w:r>
        <w:t xml:space="preserve"> </w:t>
      </w:r>
      <w:r>
        <w:t xml:space="preserve">europe.org/sites/default/files/documents-files/7022/2022-02-03_Veterinary-medicine-in-European-food-production_EN.pdf</w:t>
      </w:r>
      <w:r>
        <w:br/>
      </w:r>
      <w:r>
        <w:t xml:space="preserve">427https://www.iqvia.com/-/media/iqvia/pdfs/institute-reports/the-global-use-of-medicines-2022/global-use-of-medicines-2022-</w:t>
      </w:r>
      <w:r>
        <w:t xml:space="preserve"> </w:t>
      </w:r>
      <w:r>
        <w:t xml:space="preserve">outlook-to-2026-12-21-forweb.pdf?_=1656501812146</w:t>
      </w:r>
      <w:r>
        <w:t xml:space="preserve"> </w:t>
      </w:r>
      <w:r>
        <w:t xml:space="preserve">428 EEA (2019) The European environment — state and outlook 2020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6.6</w:t>
      </w:r>
      <w:r>
        <w:t xml:space="preserve"> </w:t>
      </w:r>
      <w:r>
        <w:t xml:space="preserve">Evolution of the main problem: Loss of Soil Organic Carbon (SOC)</w:t>
      </w:r>
      <w:r>
        <w:t xml:space="preserve"> </w:t>
      </w:r>
      <w:r>
        <w:t xml:space="preserve">Changes in the forthcoming new CAP (2023-27) may impact SOC, yet previous</w:t>
      </w:r>
      <w:r>
        <w:t xml:space="preserve"> </w:t>
      </w:r>
      <w:r>
        <w:t xml:space="preserve">evaluations have found little evidence of the promotion of practices which may enhance</w:t>
      </w:r>
      <w:r>
        <w:t xml:space="preserve"> </w:t>
      </w:r>
      <w:r>
        <w:t xml:space="preserve">SOC (such as crop residues/compost application and measures for soil erosion). 429</w:t>
      </w:r>
      <w:r>
        <w:t xml:space="preserve"> </w:t>
      </w:r>
      <w:r>
        <w:t xml:space="preserve">Currently, it is difficult to predict how measures in the new 2023-2027 CAP period will</w:t>
      </w:r>
      <w:r>
        <w:t xml:space="preserve"> </w:t>
      </w:r>
      <w:r>
        <w:t xml:space="preserve">impact SOC. GAEC 2, through protecting carbon rich soils, could potentially lead to</w:t>
      </w:r>
      <w:r>
        <w:t xml:space="preserve"> </w:t>
      </w:r>
      <w:r>
        <w:t xml:space="preserve">positive impacts on SOC. However, this GAEC does not require MSs to halt and reverse</w:t>
      </w:r>
      <w:r>
        <w:t xml:space="preserve"> </w:t>
      </w:r>
      <w:r>
        <w:t xml:space="preserve">degradation, and MSs can request delays in establishing standards until 2025 (14 MSs</w:t>
      </w:r>
      <w:r>
        <w:t xml:space="preserve"> </w:t>
      </w:r>
      <w:r>
        <w:t xml:space="preserve">have requested to do so). As such, minimal impacts from the CAP on SOC in agricultural</w:t>
      </w:r>
      <w:r>
        <w:t xml:space="preserve"> </w:t>
      </w:r>
      <w:r>
        <w:t xml:space="preserve">soils are expected, and the current degradation rate of SOC of 0.07% (5.7Mt of C per</w:t>
      </w:r>
      <w:r>
        <w:t xml:space="preserve"> </w:t>
      </w:r>
      <w:r>
        <w:t xml:space="preserve">annum) per annum, equivalent to EUR 425-850 million per annum.430</w:t>
      </w:r>
    </w:p>
    <w:p>
      <w:pPr>
        <w:pStyle w:val="BodyText"/>
      </w:pPr>
      <w:r>
        <w:t xml:space="preserve">Other policy developments may also impact SOC moving forward- particularly the shift</w:t>
      </w:r>
      <w:r>
        <w:t xml:space="preserve"> </w:t>
      </w:r>
      <w:r>
        <w:t xml:space="preserve">towards a bio-based economy (2018 EU Bioeconomy Strategy) It could be reasonable to</w:t>
      </w:r>
      <w:r>
        <w:t xml:space="preserve"> </w:t>
      </w:r>
      <w:r>
        <w:t xml:space="preserve">expect increased pressure on agricultural land and forest through an increased demand</w:t>
      </w:r>
      <w:r>
        <w:t xml:space="preserve"> </w:t>
      </w:r>
      <w:r>
        <w:t xml:space="preserve">for agricultural and forestry products. In turn, this could directly impact the use of</w:t>
      </w:r>
      <w:r>
        <w:t xml:space="preserve"> </w:t>
      </w:r>
      <w:r>
        <w:t xml:space="preserve">residues which have both been linked to increased losses of SOC. Furthermore, the</w:t>
      </w:r>
      <w:r>
        <w:t xml:space="preserve"> </w:t>
      </w:r>
      <w:r>
        <w:t xml:space="preserve">Sustainable Carbon Farming Cycles Policy, and subsequent regulatory framework for an</w:t>
      </w:r>
      <w:r>
        <w:t xml:space="preserve"> </w:t>
      </w:r>
      <w:r>
        <w:t xml:space="preserve">EU certification of carbon removals, are projected to enhance the scale of natural carbon</w:t>
      </w:r>
      <w:r>
        <w:t xml:space="preserve"> </w:t>
      </w:r>
      <w:r>
        <w:t xml:space="preserve">sinks throughout the EU (the target is to contribute 42 Megatons of CO2 equivalent</w:t>
      </w:r>
      <w:r>
        <w:t xml:space="preserve"> </w:t>
      </w:r>
      <w:r>
        <w:t xml:space="preserve">storage per year to Europe’s natural sinks by 2030), yet the impacts of this on restoring</w:t>
      </w:r>
      <w:r>
        <w:t xml:space="preserve"> </w:t>
      </w:r>
      <w:r>
        <w:t xml:space="preserve">healthy soils are unclear.</w:t>
      </w:r>
    </w:p>
    <w:p>
      <w:pPr>
        <w:pStyle w:val="BodyText"/>
      </w:pPr>
      <w:r>
        <w:t xml:space="preserve">In relation to climate change, the impact on SOC varies across ecosystems and soil types</w:t>
      </w:r>
      <w:r>
        <w:t xml:space="preserve"> </w:t>
      </w:r>
      <w:r>
        <w:t xml:space="preserve">leading to uncertainties projections.431,432Organic soils are also predicted to be highly</w:t>
      </w:r>
      <w:r>
        <w:t xml:space="preserve"> </w:t>
      </w:r>
      <w:r>
        <w:t xml:space="preserve">vulnerable to warming meaning that SOC mineralisation and GHG emissions from</w:t>
      </w:r>
      <w:r>
        <w:t xml:space="preserve"> </w:t>
      </w:r>
      <w:r>
        <w:t xml:space="preserve">peatlands are likely to increase with climate change.433 Climate change is also projected</w:t>
      </w:r>
      <w:r>
        <w:t xml:space="preserve"> </w:t>
      </w:r>
      <w:r>
        <w:t xml:space="preserve">to impact SOC through increased floods and landslides- which in turn will lead to</w:t>
      </w:r>
      <w:r>
        <w:t xml:space="preserve"> </w:t>
      </w:r>
      <w:r>
        <w:t xml:space="preserve">increased soil erosion and loss of SOC. Current rates of SOC loss due to erosion are</w:t>
      </w:r>
      <w:r>
        <w:t xml:space="preserve"> </w:t>
      </w:r>
      <w:r>
        <w:t xml:space="preserve">calculated at 1.8-2.2 million t/yr in the EU-27+UK (equivalent to an estimated cost of</w:t>
      </w:r>
      <w:r>
        <w:t xml:space="preserve"> </w:t>
      </w:r>
      <w:r>
        <w:t xml:space="preserve">EUR 130-325 million per year from carbon loss).434</w:t>
      </w:r>
    </w:p>
    <w:p>
      <w:pPr>
        <w:pStyle w:val="BodyText"/>
      </w:pPr>
      <w:r>
        <w:t xml:space="preserve">Regarding organic soils, no further loss in Habitats Directive Annex I peatlands or</w:t>
      </w:r>
      <w:r>
        <w:t xml:space="preserve"> </w:t>
      </w:r>
      <w:r>
        <w:t xml:space="preserve">marshlands are expected,435 yet the estimated 45 000 – 55 000 km2 of drained organic</w:t>
      </w:r>
      <w:r>
        <w:t xml:space="preserve"> </w:t>
      </w:r>
      <w:r>
        <w:t xml:space="preserve">soils will continue to lose carbon unless rewetted. New CAP measures (GAEC 2 on the</w:t>
      </w:r>
      <w:r>
        <w:t xml:space="preserve"> </w:t>
      </w:r>
      <w:r>
        <w:t xml:space="preserve">protection of carbon-rich soils) could prevent further SOC loss, yet no specific</w:t>
      </w:r>
      <w:r>
        <w:t xml:space="preserve"> </w:t>
      </w:r>
      <w:r>
        <w:t xml:space="preserve">requirements beyond what is currently in place are expected. Ultimately, it is projected</w:t>
      </w:r>
      <w:r>
        <w:t xml:space="preserve"> </w:t>
      </w:r>
      <w:r>
        <w:t xml:space="preserve">that no significant changes to current trends are expected in mineral soil SOC to 2030</w:t>
      </w:r>
      <w:r>
        <w:t xml:space="preserve"> </w:t>
      </w:r>
      <w:r>
        <w:t xml:space="preserve">and 2050, organic soils in degraded/drained areas will continue to lose carbon to 2030</w:t>
      </w:r>
      <w:r>
        <w:t xml:space="preserve"> </w:t>
      </w:r>
      <w:r>
        <w:t xml:space="preserve">and 2050. No quantified estimates of projections could be located in literature.</w:t>
      </w:r>
    </w:p>
    <w:p>
      <w:pPr>
        <w:pStyle w:val="BodyText"/>
      </w:pPr>
      <w:r>
        <w:t xml:space="preserve">429 Alliance Environnement et al., (2019) Evaluation of the impact of the CAP on habitats, landscapes, biodiversity</w:t>
      </w:r>
      <w:r>
        <w:t xml:space="preserve"> </w:t>
      </w:r>
      <w:r>
        <w:t xml:space="preserve">430 Using a market price of carbon between €20-40 per tonne. Taken from De Rosa et al (2022)- under production.</w:t>
      </w:r>
      <w:r>
        <w:br/>
      </w:r>
      <w:r>
        <w:t xml:space="preserve">431 Lugato et al., (2021). Different climate sensitivity of particulate and mineral-associated soil organic matter</w:t>
      </w:r>
      <w:r>
        <w:t xml:space="preserve"> </w:t>
      </w:r>
      <w:r>
        <w:t xml:space="preserve">432 Yigini and Panagos (2016) Assessment of soil organic carbon stocks under future climate and land cover changes in Europe</w:t>
      </w:r>
      <w:r>
        <w:t xml:space="preserve"> </w:t>
      </w:r>
      <w:r>
        <w:t xml:space="preserve">433 Hopple et al (2020) Massive peatland carbon banks vulnerable to rising temperatures</w:t>
      </w:r>
      <w:r>
        <w:br/>
      </w:r>
      <w:r>
        <w:t xml:space="preserve">434 Using a market price of carbon between €20-40 per tonne. From, Lugato et al., (2018) Soil erosion is unlikely to drive a future</w:t>
      </w:r>
      <w:r>
        <w:t xml:space="preserve"> </w:t>
      </w:r>
      <w:r>
        <w:t xml:space="preserve">carbon sink in Europe.</w:t>
      </w:r>
      <w:r>
        <w:t xml:space="preserve"> </w:t>
      </w:r>
      <w:r>
        <w:t xml:space="preserve">435 Trinomics et al., (forthcoming) IA study on EU Biodiversity Strategy to 2030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The relationship between SOC and ecosystem services, particular the provision of crops</w:t>
      </w:r>
      <w:r>
        <w:t xml:space="preserve"> </w:t>
      </w:r>
      <w:r>
        <w:t xml:space="preserve">and water retention capacity, is complex. Panagea et al.,436 found that the correlation</w:t>
      </w:r>
      <w:r>
        <w:t xml:space="preserve"> </w:t>
      </w:r>
      <w:r>
        <w:t xml:space="preserve">between the water retention property of soils and organic carbon content were negligible,</w:t>
      </w:r>
      <w:r>
        <w:t xml:space="preserve"> </w:t>
      </w:r>
      <w:r>
        <w:t xml:space="preserve">whilst Vonk et al. (2020)437 found that SOC impacts on crop yields varied between the</w:t>
      </w:r>
      <w:r>
        <w:t xml:space="preserve"> </w:t>
      </w:r>
      <w:r>
        <w:t xml:space="preserve">type of crops grown and the climate and soil types they were grown in. As such, no</w:t>
      </w:r>
      <w:r>
        <w:t xml:space="preserve"> </w:t>
      </w:r>
      <w:r>
        <w:t xml:space="preserve">projections can be estimated with confidence.</w:t>
      </w:r>
    </w:p>
    <w:p>
      <w:pPr>
        <w:pStyle w:val="BodyText"/>
      </w:pPr>
      <w:r>
        <w:t xml:space="preserve">6.7</w:t>
      </w:r>
      <w:r>
        <w:t xml:space="preserve"> </w:t>
      </w:r>
      <w:r>
        <w:t xml:space="preserve">Evolution of Sub-Problem A: Information, data and management gaps for</w:t>
      </w:r>
      <w:r>
        <w:t xml:space="preserve"> </w:t>
      </w:r>
      <w:r>
        <w:t xml:space="preserve">soils</w:t>
      </w:r>
      <w:r>
        <w:t xml:space="preserve"> </w:t>
      </w:r>
      <w:r>
        <w:t xml:space="preserve">The current scientific gaps in the definition of soil health descriptors and of thresholds on</w:t>
      </w:r>
      <w:r>
        <w:t xml:space="preserve"> </w:t>
      </w:r>
      <w:r>
        <w:t xml:space="preserve">these descriptors to consider a soil as ‘healthy’ are the purpose of intensive collaborative</w:t>
      </w:r>
      <w:r>
        <w:t xml:space="preserve"> </w:t>
      </w:r>
      <w:r>
        <w:t xml:space="preserve">work, specifically in the EJP Soil.438</w:t>
      </w:r>
    </w:p>
    <w:p>
      <w:pPr>
        <w:pStyle w:val="BodyText"/>
      </w:pPr>
      <w:r>
        <w:t xml:space="preserve">It can be anticipated that these converging efforts will be carried on, leading to a form of</w:t>
      </w:r>
      <w:r>
        <w:t xml:space="preserve"> </w:t>
      </w:r>
      <w:r>
        <w:t xml:space="preserve">harmonisation in the scientific community of the most meaningful descriptors, likely</w:t>
      </w:r>
      <w:r>
        <w:t xml:space="preserve"> </w:t>
      </w:r>
      <w:r>
        <w:t xml:space="preserve">before 2030.</w:t>
      </w:r>
    </w:p>
    <w:p>
      <w:pPr>
        <w:pStyle w:val="BodyText"/>
      </w:pPr>
      <w:r>
        <w:t xml:space="preserve">The soil data aggregation work performed since 2006 by the common repository of</w:t>
      </w:r>
      <w:r>
        <w:t xml:space="preserve"> </w:t>
      </w:r>
      <w:r>
        <w:t xml:space="preserve">ESDAC439 is likely to continue and improve.</w:t>
      </w:r>
    </w:p>
    <w:p>
      <w:pPr>
        <w:pStyle w:val="BodyText"/>
      </w:pPr>
      <w:r>
        <w:t xml:space="preserve">In the absence of EU legislation on the harmonisation of data collection, sampling and</w:t>
      </w:r>
      <w:r>
        <w:t xml:space="preserve"> </w:t>
      </w:r>
      <w:r>
        <w:t xml:space="preserve">interpretation, the datasets being collected at Member State level and aggregated by</w:t>
      </w:r>
      <w:r>
        <w:t xml:space="preserve"> </w:t>
      </w:r>
      <w:r>
        <w:t xml:space="preserve">ESDAC are likely to remain heterogeneous, even if some comparability between</w:t>
      </w:r>
      <w:r>
        <w:t xml:space="preserve"> </w:t>
      </w:r>
      <w:r>
        <w:t xml:space="preserve">measurement results is obtained via empirical transfer functions.</w:t>
      </w:r>
      <w:r>
        <w:br/>
      </w:r>
      <w:r>
        <w:t xml:space="preserve">Indeed, the monitoring of soil implies soil sampling and analysis, which need public</w:t>
      </w:r>
      <w:r>
        <w:t xml:space="preserve"> </w:t>
      </w:r>
      <w:r>
        <w:t xml:space="preserve">resources, scarce in several Member States. In addition, the Member States that have set</w:t>
      </w:r>
      <w:r>
        <w:t xml:space="preserve"> </w:t>
      </w:r>
      <w:r>
        <w:t xml:space="preserve">up their national soil monitoring system, sometimes for decades, are willing to maintain</w:t>
      </w:r>
      <w:r>
        <w:t xml:space="preserve"> </w:t>
      </w:r>
      <w:r>
        <w:t xml:space="preserve">the continuity of their datasets, so as to be able to assess the evolution of soils over the</w:t>
      </w:r>
      <w:r>
        <w:t xml:space="preserve"> </w:t>
      </w:r>
      <w:r>
        <w:t xml:space="preserve">long term. Their appetite for a more harmonised approach at EU level, in the absence of</w:t>
      </w:r>
      <w:r>
        <w:t xml:space="preserve"> </w:t>
      </w:r>
      <w:r>
        <w:t xml:space="preserve">an EU legal requirement, is likely to remain low.</w:t>
      </w:r>
    </w:p>
    <w:p>
      <w:pPr>
        <w:pStyle w:val="BodyText"/>
      </w:pPr>
      <w:r>
        <w:t xml:space="preserve">Similarly, the setting of thresholds has implications on the surface of land deemed</w:t>
      </w:r>
      <w:r>
        <w:t xml:space="preserve"> </w:t>
      </w:r>
      <w:r>
        <w:t xml:space="preserve">‘unhealthy’ and hence (at least politically, if not legally) deserving some corrective</w:t>
      </w:r>
      <w:r>
        <w:t xml:space="preserve"> </w:t>
      </w:r>
      <w:r>
        <w:t xml:space="preserve">action, which tends to be profitable in the long term, but not in the short term, and hence</w:t>
      </w:r>
      <w:r>
        <w:t xml:space="preserve"> </w:t>
      </w:r>
      <w:r>
        <w:t xml:space="preserve">face political resistance.</w:t>
      </w:r>
    </w:p>
    <w:p>
      <w:pPr>
        <w:pStyle w:val="BodyText"/>
      </w:pPr>
      <w:r>
        <w:t xml:space="preserve">Similarly, the progress on the collection of data regarding the contamination status of</w:t>
      </w:r>
      <w:r>
        <w:t xml:space="preserve"> </w:t>
      </w:r>
      <w:r>
        <w:t xml:space="preserve">soils has been extremely slow over the last decade, with only 11 EEA Member States</w:t>
      </w:r>
      <w:r>
        <w:t xml:space="preserve"> </w:t>
      </w:r>
      <w:r>
        <w:t xml:space="preserve">among 33 having set up a comprehensive registry of contaminated sites in 2016, despite</w:t>
      </w:r>
      <w:r>
        <w:t xml:space="preserve"> </w:t>
      </w:r>
      <w:r>
        <w:t xml:space="preserve">legislation at national level having started in pioneering countries already in the 1980s. It</w:t>
      </w:r>
      <w:r>
        <w:t xml:space="preserve"> </w:t>
      </w:r>
      <w:r>
        <w:t xml:space="preserve">is thus likely that such differences in the availability and quality of data regarding</w:t>
      </w:r>
      <w:r>
        <w:t xml:space="preserve"> </w:t>
      </w:r>
      <w:r>
        <w:t xml:space="preserve">contaminated sites, specifically regarding the nature of (1) the potentially contaminating</w:t>
      </w:r>
    </w:p>
    <w:p>
      <w:pPr>
        <w:pStyle w:val="BodyText"/>
      </w:pPr>
      <w:r>
        <w:t xml:space="preserve">436 Panagea et al., (2021) Soil Water Retention as Affected by Management Induced Changes of Soil Organic Carbon: Analysis of</w:t>
      </w:r>
      <w:r>
        <w:t xml:space="preserve"> </w:t>
      </w:r>
      <w:r>
        <w:t xml:space="preserve">Long-Term Experiments in Europe</w:t>
      </w:r>
      <w:r>
        <w:t xml:space="preserve"> </w:t>
      </w:r>
      <w:r>
        <w:t xml:space="preserve">437 Vonk et al., (2020) European survey shows poor association between soil organic matter and crop yields</w:t>
      </w:r>
      <w:r>
        <w:t xml:space="preserve"> </w:t>
      </w:r>
      <w:r>
        <w:t xml:space="preserve">438 https://ejpsoil.eu/about-ejp-soil</w:t>
      </w:r>
      <w:r>
        <w:br/>
      </w:r>
      <w:r>
        <w:t xml:space="preserve">439 Panagos, P., Van Liedekerke, M., Borrelli, P., Köninger, J., Ballabio, C., Orgiazzi, A., Lugato, E., Liakos, L., Hervas, J., Jones, A.,</w:t>
      </w:r>
      <w:r>
        <w:t xml:space="preserve"> </w:t>
      </w:r>
      <w:r>
        <w:t xml:space="preserve">&amp; Montanarella, L. (2022). European Soil Data Centre 2.0: Soil data and knowledge in support of the EU policies. European Journal</w:t>
      </w:r>
      <w:r>
        <w:t xml:space="preserve"> </w:t>
      </w:r>
      <w:r>
        <w:t xml:space="preserve">of Soil Science, 73( 6), e13315. https://doi.org/10.1111/ejss.13315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activities eliciting a deeper investigation and (2) of the contaminants being searched for</w:t>
      </w:r>
      <w:r>
        <w:t xml:space="preserve"> </w:t>
      </w:r>
      <w:r>
        <w:t xml:space="preserve">on the sites identified as potentially contaminated.</w:t>
      </w:r>
    </w:p>
    <w:p>
      <w:pPr>
        <w:pStyle w:val="BodyText"/>
      </w:pPr>
      <w:r>
        <w:t xml:space="preserve">6.8</w:t>
      </w:r>
      <w:r>
        <w:t xml:space="preserve"> </w:t>
      </w:r>
      <w:r>
        <w:t xml:space="preserve">Evolution of Sub-Problem B: Transition to sustainable soil management and</w:t>
      </w:r>
      <w:r>
        <w:t xml:space="preserve"> </w:t>
      </w:r>
      <w:r>
        <w:t xml:space="preserve">restoration is needed but not happening e.g. for the unsolved legacy of</w:t>
      </w:r>
      <w:r>
        <w:t xml:space="preserve"> </w:t>
      </w:r>
      <w:r>
        <w:t xml:space="preserve">contaminated sites</w:t>
      </w:r>
      <w:r>
        <w:t xml:space="preserve"> </w:t>
      </w:r>
      <w:r>
        <w:t xml:space="preserve">The main barriers to the adoption of more sustainable soil management practices, despite</w:t>
      </w:r>
      <w:r>
        <w:t xml:space="preserve"> </w:t>
      </w:r>
      <w:r>
        <w:t xml:space="preserve">their long-term advantages, have been identified to relate to:</w:t>
      </w:r>
      <w:r>
        <w:t xml:space="preserve"> </w:t>
      </w:r>
      <w:r>
        <w:t xml:space="preserve"></w:t>
      </w:r>
      <w:r>
        <w:t xml:space="preserve"> </w:t>
      </w:r>
      <w:r>
        <w:t xml:space="preserve">the perceived risk of irregular or lower yields and quality of the crops, in a</w:t>
      </w:r>
      <w:r>
        <w:t xml:space="preserve"> </w:t>
      </w:r>
      <w:r>
        <w:t xml:space="preserve">context where the farmers’ customers (retailers and agro-food industry) demand</w:t>
      </w:r>
      <w:r>
        <w:t xml:space="preserve"> </w:t>
      </w:r>
      <w:r>
        <w:t xml:space="preserve">constant and predictable quantities and quality;</w:t>
      </w:r>
      <w:r>
        <w:t xml:space="preserve"> </w:t>
      </w:r>
      <w:r>
        <w:t xml:space="preserve"></w:t>
      </w:r>
      <w:r>
        <w:t xml:space="preserve"> </w:t>
      </w:r>
      <w:r>
        <w:t xml:space="preserve">the lack of technical knowledge on these practices and of appropriate skills</w:t>
      </w:r>
      <w:r>
        <w:t xml:space="preserve"> </w:t>
      </w:r>
      <w:r>
        <w:t xml:space="preserve">transmission advisers.440</w:t>
      </w:r>
    </w:p>
    <w:p>
      <w:pPr>
        <w:pStyle w:val="BodyText"/>
      </w:pPr>
      <w:r>
        <w:t xml:space="preserve">The requirement for constant and predictable quantities and quality of food products is a</w:t>
      </w:r>
      <w:r>
        <w:t xml:space="preserve"> </w:t>
      </w:r>
      <w:r>
        <w:t xml:space="preserve">structural feature of the current agro-food value chain, which developed over the decades</w:t>
      </w:r>
      <w:r>
        <w:t xml:space="preserve"> </w:t>
      </w:r>
      <w:r>
        <w:t xml:space="preserve">since the Second World War. In the absence of explicit EU policy, this requirement is</w:t>
      </w:r>
      <w:r>
        <w:t xml:space="preserve"> </w:t>
      </w:r>
      <w:r>
        <w:t xml:space="preserve">unlikely to evolve spontaneously towards a setting more friendly to sustainable soil</w:t>
      </w:r>
      <w:r>
        <w:t xml:space="preserve"> </w:t>
      </w:r>
      <w:r>
        <w:t xml:space="preserve">management practices in the coming decades.</w:t>
      </w:r>
    </w:p>
    <w:p>
      <w:pPr>
        <w:pStyle w:val="BodyText"/>
      </w:pPr>
      <w:r>
        <w:t xml:space="preserve">The pace at which contaminated sites are remediated is slow and very uneven among EU</w:t>
      </w:r>
      <w:r>
        <w:t xml:space="preserve"> </w:t>
      </w:r>
      <w:r>
        <w:t xml:space="preserve">Member States, with rates varying between 20 sites/year, up to 3000 sites/year and a total</w:t>
      </w:r>
      <w:r>
        <w:t xml:space="preserve"> </w:t>
      </w:r>
      <w:r>
        <w:t xml:space="preserve">number of sites under remediation in a given year stagnating, with figures as follows:</w:t>
      </w:r>
      <w:r>
        <w:t xml:space="preserve"> </w:t>
      </w:r>
      <w:r>
        <w:t xml:space="preserve">6269 (2005), 12,073 (2011) and 10,539 (2016), to be compared to the 166,000 sites</w:t>
      </w:r>
      <w:r>
        <w:t xml:space="preserve"> </w:t>
      </w:r>
      <w:r>
        <w:t xml:space="preserve">expected in 2016 to be in need for risk reduction measures or remediation.</w:t>
      </w:r>
    </w:p>
    <w:p>
      <w:pPr>
        <w:pStyle w:val="BodyText"/>
      </w:pPr>
      <w:r>
        <w:t xml:space="preserve">Assuming a median remediation rate per country of 129 sites/year (2016), it would take</w:t>
      </w:r>
      <w:r>
        <w:t xml:space="preserve"> </w:t>
      </w:r>
      <w:r>
        <w:t xml:space="preserve">47 years to remediate all expected contaminated sites (it would take 10 years if the</w:t>
      </w:r>
      <w:r>
        <w:t xml:space="preserve"> </w:t>
      </w:r>
      <w:r>
        <w:t xml:space="preserve">statistical average of 614 sites/year/country would be used for this projection, i.e. if the</w:t>
      </w:r>
      <w:r>
        <w:t xml:space="preserve"> </w:t>
      </w:r>
      <w:r>
        <w:t xml:space="preserve">remediation capacities of Member States were pooled into a common resource – an</w:t>
      </w:r>
      <w:r>
        <w:t xml:space="preserve"> </w:t>
      </w:r>
      <w:r>
        <w:t xml:space="preserve">unlikely hypothesis).441</w:t>
      </w:r>
    </w:p>
    <w:p>
      <w:pPr>
        <w:pStyle w:val="BodyText"/>
      </w:pPr>
      <w:r>
        <w:t xml:space="preserve">440 Buckwell, A., Nadeu, E., Williams, A. 2022. Sustainable Agricultural Soil Management: What’s stopping it? How can it be</w:t>
      </w:r>
      <w:r>
        <w:t xml:space="preserve"> </w:t>
      </w:r>
      <w:r>
        <w:t xml:space="preserve">enabled? RISE Foundation, Brussels. https://risefoundation.eu/wp-content/uploads/2022_SOIL_RISE_Foundation.pdf</w:t>
      </w:r>
      <w:r>
        <w:br/>
      </w:r>
      <w:r>
        <w:t xml:space="preserve">441 EEA (December 2022) Progress in the management of contaminated sites in Europe https://www.eea.europa.eu/ims/progress-in-</w:t>
      </w:r>
      <w:r>
        <w:t xml:space="preserve"> </w:t>
      </w:r>
      <w:r>
        <w:t xml:space="preserve">the-management-of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ANNEX 9: IMPACTS OF THE OPTIONS (ASSESSMENT SHEETS)</w:t>
      </w:r>
      <w:r>
        <w:t xml:space="preserve"> </w:t>
      </w:r>
      <w:r>
        <w:t xml:space="preserve">1</w:t>
      </w:r>
      <w:r>
        <w:t xml:space="preserve"> </w:t>
      </w:r>
      <w:r>
        <w:t xml:space="preserve">APPROACH TO THE ANALYSIS</w:t>
      </w:r>
      <w:r>
        <w:t xml:space="preserve"> </w:t>
      </w:r>
      <w:r>
        <w:t xml:space="preserve">1.1</w:t>
      </w:r>
      <w:r>
        <w:t xml:space="preserve"> </w:t>
      </w:r>
      <w:r>
        <w:t xml:space="preserve">Overview and impact screening</w:t>
      </w:r>
      <w:r>
        <w:t xml:space="preserve"> </w:t>
      </w:r>
      <w:r>
        <w:t xml:space="preserve">As seen in the proposed Intervention Logic, the Soil Health Law is intended to be made</w:t>
      </w:r>
      <w:r>
        <w:t xml:space="preserve"> </w:t>
      </w:r>
      <w:r>
        <w:t xml:space="preserve">of a set of ‘building blocks’, aimed at addressing the Sub-problems identified. The 5</w:t>
      </w:r>
      <w:r>
        <w:t xml:space="preserve"> </w:t>
      </w:r>
      <w:r>
        <w:t xml:space="preserve">‘building blocks’ being considered are listed below:</w:t>
      </w:r>
      <w:r>
        <w:t xml:space="preserve"> </w:t>
      </w:r>
      <w:r>
        <w:t xml:space="preserve"></w:t>
      </w:r>
      <w:r>
        <w:t xml:space="preserve"> </w:t>
      </w:r>
      <w:r>
        <w:t xml:space="preserve">Soil Health and Soil Districts (SHSD);</w:t>
      </w:r>
      <w:r>
        <w:t xml:space="preserve"> </w:t>
      </w:r>
      <w:r>
        <w:t xml:space="preserve"></w:t>
      </w:r>
      <w:r>
        <w:t xml:space="preserve"> </w:t>
      </w:r>
      <w:r>
        <w:t xml:space="preserve">Monitoring (MON);</w:t>
      </w:r>
      <w:r>
        <w:t xml:space="preserve"> </w:t>
      </w:r>
      <w:r>
        <w:t xml:space="preserve"></w:t>
      </w:r>
      <w:r>
        <w:t xml:space="preserve"> </w:t>
      </w:r>
      <w:r>
        <w:t xml:space="preserve">Sustainable Soil Management (SSM);</w:t>
      </w:r>
      <w:r>
        <w:t xml:space="preserve"> </w:t>
      </w:r>
      <w:r>
        <w:t xml:space="preserve"></w:t>
      </w:r>
      <w:r>
        <w:t xml:space="preserve"> </w:t>
      </w:r>
      <w:r>
        <w:t xml:space="preserve">Definition and identification of contaminated sites (DEF);</w:t>
      </w:r>
      <w:r>
        <w:t xml:space="preserve"> </w:t>
      </w:r>
      <w:r>
        <w:t xml:space="preserve"></w:t>
      </w:r>
      <w:r>
        <w:t xml:space="preserve"> </w:t>
      </w:r>
      <w:r>
        <w:t xml:space="preserve">Restoration of soils to healthy status (REST) / Remediation of contaminated</w:t>
      </w:r>
      <w:r>
        <w:t xml:space="preserve"> </w:t>
      </w:r>
      <w:r>
        <w:t xml:space="preserve">sites (REM).</w:t>
      </w:r>
    </w:p>
    <w:p>
      <w:pPr>
        <w:pStyle w:val="BodyText"/>
      </w:pPr>
      <w:r>
        <w:t xml:space="preserve">These ‘building blocks’ are complemented by 4 additional sets of measures, named ‘add-</w:t>
      </w:r>
      <w:r>
        <w:t xml:space="preserve"> </w:t>
      </w:r>
      <w:r>
        <w:t xml:space="preserve">ons’, which are studied separately hereafter for the sake of analytical clarity:</w:t>
      </w:r>
      <w:r>
        <w:t xml:space="preserve"> </w:t>
      </w:r>
      <w:r>
        <w:t xml:space="preserve"></w:t>
      </w:r>
      <w:r>
        <w:t xml:space="preserve"> </w:t>
      </w:r>
      <w:r>
        <w:t xml:space="preserve">Land take (LATA);</w:t>
      </w:r>
      <w:r>
        <w:t xml:space="preserve"> </w:t>
      </w:r>
      <w:r>
        <w:t xml:space="preserve"></w:t>
      </w:r>
      <w:r>
        <w:t xml:space="preserve"> </w:t>
      </w:r>
      <w:r>
        <w:t xml:space="preserve">Soil Health certification (CERT);</w:t>
      </w:r>
      <w:r>
        <w:t xml:space="preserve"> </w:t>
      </w:r>
      <w:r>
        <w:t xml:space="preserve"></w:t>
      </w:r>
      <w:r>
        <w:t xml:space="preserve"> </w:t>
      </w:r>
      <w:r>
        <w:t xml:space="preserve">Soil passport (PASS);</w:t>
      </w:r>
      <w:r>
        <w:t xml:space="preserve"> </w:t>
      </w:r>
      <w:r>
        <w:t xml:space="preserve"></w:t>
      </w:r>
      <w:r>
        <w:t xml:space="preserve"> </w:t>
      </w:r>
      <w:r>
        <w:t xml:space="preserve">Nutrients targets (NUT).</w:t>
      </w:r>
    </w:p>
    <w:p>
      <w:pPr>
        <w:pStyle w:val="BodyText"/>
      </w:pPr>
      <w:r>
        <w:t xml:space="preserve">A range of options have been defined against each building block which will come</w:t>
      </w:r>
      <w:r>
        <w:t xml:space="preserve"> </w:t>
      </w:r>
      <w:r>
        <w:t xml:space="preserve">together to form the Soil Health Law. Each of the options will have a number of</w:t>
      </w:r>
      <w:r>
        <w:t xml:space="preserve"> </w:t>
      </w:r>
      <w:r>
        <w:t xml:space="preserve">associated impacts, with the exact impacts, their size and significance depending on the</w:t>
      </w:r>
      <w:r>
        <w:t xml:space="preserve"> </w:t>
      </w:r>
      <w:r>
        <w:t xml:space="preserve">individual option. To assess the impacts, the study has followed a methodology designed</w:t>
      </w:r>
      <w:r>
        <w:t xml:space="preserve"> </w:t>
      </w:r>
      <w:r>
        <w:t xml:space="preserve">to meet the requirements of the Better Regulation Guidelines442 and to provide the</w:t>
      </w:r>
      <w:r>
        <w:t xml:space="preserve"> </w:t>
      </w:r>
      <w:r>
        <w:t xml:space="preserve">European Commission with timely evidence collection, stakeholder engagement and</w:t>
      </w:r>
      <w:r>
        <w:t xml:space="preserve"> </w:t>
      </w:r>
      <w:r>
        <w:t xml:space="preserve">analysis of information gathered.</w:t>
      </w:r>
    </w:p>
    <w:p>
      <w:pPr>
        <w:pStyle w:val="BodyText"/>
      </w:pPr>
      <w:r>
        <w:t xml:space="preserve">Based on the Better Regulation Guidelines, interventions should be compared against the</w:t>
      </w:r>
      <w:r>
        <w:t xml:space="preserve"> </w:t>
      </w:r>
      <w:r>
        <w:t xml:space="preserve">baseline on the basis of how they address the objectives, considering their effectiveness,</w:t>
      </w:r>
      <w:r>
        <w:t xml:space="preserve"> </w:t>
      </w:r>
      <w:r>
        <w:t xml:space="preserve">efficiency and coherence. All options were screened for their likely key impacts against</w:t>
      </w:r>
      <w:r>
        <w:t xml:space="preserve"> </w:t>
      </w:r>
      <w:r>
        <w:t xml:space="preserve">the long-list of potential impacts as defined in Tool #18. An initial assessment of the</w:t>
      </w:r>
      <w:r>
        <w:t xml:space="preserve"> </w:t>
      </w:r>
      <w:r>
        <w:t xml:space="preserve">expected absolute and relative magnitude of these impacts and their likelihood was</w:t>
      </w:r>
      <w:r>
        <w:t xml:space="preserve"> </w:t>
      </w:r>
      <w:r>
        <w:t xml:space="preserve">carried out to produce a general shortlist of impact types, prioritised on the basis of their</w:t>
      </w:r>
      <w:r>
        <w:t xml:space="preserve"> </w:t>
      </w:r>
      <w:r>
        <w:t xml:space="preserve">likely significance, that were carried forward for more detailed assessment. This shortlist</w:t>
      </w:r>
      <w:r>
        <w:t xml:space="preserve"> </w:t>
      </w:r>
      <w:r>
        <w:t xml:space="preserve">was used as a general guide for the assessment of all options - not all impacts were</w:t>
      </w:r>
      <w:r>
        <w:t xml:space="preserve"> </w:t>
      </w:r>
      <w:r>
        <w:t xml:space="preserve">rigidly assessed for all options as in some cases, the impacts were subsequently</w:t>
      </w:r>
      <w:r>
        <w:t xml:space="preserve"> </w:t>
      </w:r>
      <w:r>
        <w:t xml:space="preserve">considered insignificant for specific options. In the assessment, greater attention was paid</w:t>
      </w:r>
      <w:r>
        <w:t xml:space="preserve"> </w:t>
      </w:r>
      <w:r>
        <w:t xml:space="preserve">to those options identified as ‘high priority’ and greater effort made to quantify these</w:t>
      </w:r>
      <w:r>
        <w:t xml:space="preserve"> </w:t>
      </w:r>
      <w:r>
        <w:t xml:space="preserve">effects, in contrast to those defined as ‘low priority’ which were assessed qualitatively.</w:t>
      </w:r>
      <w:r>
        <w:t xml:space="preserve"> </w:t>
      </w:r>
      <w:r>
        <w:t xml:space="preserve">The result of this screening of impacts was that 35 economic, environmental, and social</w:t>
      </w:r>
      <w:r>
        <w:t xml:space="preserve"> </w:t>
      </w:r>
      <w:r>
        <w:t xml:space="preserve">impact categories were generally selected for further consideration and assessment as</w:t>
      </w:r>
      <w:r>
        <w:t xml:space="preserve"> </w:t>
      </w:r>
      <w:r>
        <w:t xml:space="preserve">part of this study of which 11 were identified as ‘high priority’. The impact screening</w:t>
      </w:r>
      <w:r>
        <w:t xml:space="preserve"> </w:t>
      </w:r>
      <w:r>
        <w:t xml:space="preserve">alongside a brief description of the specific impacts and proxy indicators considered in</w:t>
      </w:r>
    </w:p>
    <w:p>
      <w:pPr>
        <w:pStyle w:val="BodyText"/>
      </w:pPr>
      <w:r>
        <w:t xml:space="preserve">442</w:t>
      </w:r>
      <w:r>
        <w:t xml:space="preserve"> </w:t>
      </w:r>
      <w:r>
        <w:t xml:space="preserve">https://ec.europa.eu/info/law/law-making-process/planning-and-proposing-law/better-regulation-why-and-how/better-regulation-</w:t>
      </w:r>
      <w:r>
        <w:t xml:space="preserve"> </w:t>
      </w:r>
      <w:r>
        <w:t xml:space="preserve">guidelines-and-toolbox_en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this assessment of options for Soil Health Law are also provided for clarity in the table in</w:t>
      </w:r>
      <w:r>
        <w:t xml:space="preserve"> </w:t>
      </w:r>
      <w:r>
        <w:t xml:space="preserve">section 8.</w:t>
      </w:r>
    </w:p>
    <w:p>
      <w:pPr>
        <w:pStyle w:val="BodyText"/>
      </w:pPr>
      <w:r>
        <w:t xml:space="preserve">1.2</w:t>
      </w:r>
      <w:r>
        <w:t xml:space="preserve"> </w:t>
      </w:r>
      <w:r>
        <w:t xml:space="preserve">Assessment of impacts</w:t>
      </w:r>
      <w:r>
        <w:t xml:space="preserve"> </w:t>
      </w:r>
      <w:r>
        <w:t xml:space="preserve">1.2.1 Quantitative and qualitative assessment</w:t>
      </w:r>
      <w:r>
        <w:t xml:space="preserve"> </w:t>
      </w:r>
      <w:r>
        <w:t xml:space="preserve">Across each of these specific indicators, available evidence on the effectiveness,</w:t>
      </w:r>
      <w:r>
        <w:t xml:space="preserve"> </w:t>
      </w:r>
      <w:r>
        <w:t xml:space="preserve">efficiency and coherence of the options was collated, assessed in comparison to the</w:t>
      </w:r>
      <w:r>
        <w:t xml:space="preserve"> </w:t>
      </w:r>
      <w:r>
        <w:t xml:space="preserve">baseline. Where possible the study has sought to quantitatively assess the impacts, but</w:t>
      </w:r>
      <w:r>
        <w:t xml:space="preserve"> </w:t>
      </w:r>
      <w:r>
        <w:t xml:space="preserve">this has not been possible in all cases. Where quantification was not possible, impacts</w:t>
      </w:r>
      <w:r>
        <w:t xml:space="preserve"> </w:t>
      </w:r>
      <w:r>
        <w:t xml:space="preserve">were assessed in a qualitative way, clearly indicating the type of most important impacts</w:t>
      </w:r>
      <w:r>
        <w:t xml:space="preserve"> </w:t>
      </w:r>
      <w:r>
        <w:t xml:space="preserve">and their likely magnitude. The subsequent sections of this annex assess the impacts of</w:t>
      </w:r>
      <w:r>
        <w:t xml:space="preserve"> </w:t>
      </w:r>
      <w:r>
        <w:t xml:space="preserve">each option under each building block separately.</w:t>
      </w:r>
    </w:p>
    <w:p>
      <w:pPr>
        <w:pStyle w:val="BodyText"/>
      </w:pPr>
      <w:r>
        <w:t xml:space="preserve">1.2.2 Economic impacts associated with SSM and remediation measures</w:t>
      </w:r>
      <w:r>
        <w:t xml:space="preserve"> </w:t>
      </w:r>
      <w:r>
        <w:t xml:space="preserve">One area of focus for the quantification of impacts was the economic costs and benefits</w:t>
      </w:r>
      <w:r>
        <w:t xml:space="preserve"> </w:t>
      </w:r>
      <w:r>
        <w:t xml:space="preserve">associated with implementing both sustainable soil management (SSM) practices and</w:t>
      </w:r>
      <w:r>
        <w:t xml:space="preserve"> </w:t>
      </w:r>
      <w:r>
        <w:t xml:space="preserve">remediation of contaminated land (REM).</w:t>
      </w:r>
    </w:p>
    <w:p>
      <w:pPr>
        <w:pStyle w:val="BodyText"/>
      </w:pPr>
      <w:r>
        <w:t xml:space="preserve">The analysis of SSM practices supports the assessment of the ‘adjustment costs’ and the</w:t>
      </w:r>
      <w:r>
        <w:t xml:space="preserve"> </w:t>
      </w:r>
      <w:r>
        <w:t xml:space="preserve">linked ‘conduct of business’ impacts associated with the SSM and Restoration (REST)</w:t>
      </w:r>
      <w:r>
        <w:t xml:space="preserve"> </w:t>
      </w:r>
      <w:r>
        <w:t xml:space="preserve">building blocks – further details of this analysis are set out in section 7. The analysis does</w:t>
      </w:r>
      <w:r>
        <w:t xml:space="preserve"> </w:t>
      </w:r>
      <w:r>
        <w:t xml:space="preserve">not cover administrative burden which is assessed separately (see next section). This</w:t>
      </w:r>
      <w:r>
        <w:t xml:space="preserve"> </w:t>
      </w:r>
      <w:r>
        <w:t xml:space="preserve">analysis is subsequently drawn on in the combined assessment of impacts in each</w:t>
      </w:r>
      <w:r>
        <w:t xml:space="preserve"> </w:t>
      </w:r>
      <w:r>
        <w:t xml:space="preserve">Assessment Sheet in the subsequent sections in this report below.</w:t>
      </w:r>
    </w:p>
    <w:p>
      <w:pPr>
        <w:pStyle w:val="BodyText"/>
      </w:pPr>
      <w:r>
        <w:t xml:space="preserve">A wide range of SSM practices exist that have varying applicability across different</w:t>
      </w:r>
      <w:r>
        <w:t xml:space="preserve"> </w:t>
      </w:r>
      <w:r>
        <w:t xml:space="preserve">climates, soil types and land-uses. Furthermore, the type of environmental benefits</w:t>
      </w:r>
      <w:r>
        <w:t xml:space="preserve"> </w:t>
      </w:r>
      <w:r>
        <w:t xml:space="preserve">delivered and soil threat targeted differ by practice, and importantly the costs and</w:t>
      </w:r>
      <w:r>
        <w:t xml:space="preserve"> </w:t>
      </w:r>
      <w:r>
        <w:t xml:space="preserve">benefits of each practice can vary widely depending on the location, means and extent of</w:t>
      </w:r>
      <w:r>
        <w:t xml:space="preserve"> </w:t>
      </w:r>
      <w:r>
        <w:t xml:space="preserve">implementation. For this impact assessment study, given limitations in the underlying</w:t>
      </w:r>
      <w:r>
        <w:t xml:space="preserve"> </w:t>
      </w:r>
      <w:r>
        <w:t xml:space="preserve">evidence base, a sample of SSM practices have been selected for quantitative analysis to</w:t>
      </w:r>
      <w:r>
        <w:t xml:space="preserve"> </w:t>
      </w:r>
      <w:r>
        <w:t xml:space="preserve">illustrate the potential costs and economic benefits associated with such measures.</w:t>
      </w:r>
      <w:r>
        <w:t xml:space="preserve"> </w:t>
      </w:r>
      <w:r>
        <w:t xml:space="preserve">Measures were selected that were deemed more universally applicable, and likely to</w:t>
      </w:r>
      <w:r>
        <w:t xml:space="preserve"> </w:t>
      </w:r>
      <w:r>
        <w:t xml:space="preserve">deliver significant economic benefits. These were also selected to ensure a broad</w:t>
      </w:r>
      <w:r>
        <w:t xml:space="preserve"> </w:t>
      </w:r>
      <w:r>
        <w:t xml:space="preserve">coverage of soil threats.</w:t>
      </w:r>
      <w:r>
        <w:br/>
      </w:r>
      <w:r>
        <w:t xml:space="preserve">For each SSM practice, publicly available existing literature and data have been used to</w:t>
      </w:r>
      <w:r>
        <w:t xml:space="preserve"> </w:t>
      </w:r>
      <w:r>
        <w:t xml:space="preserve">build a bottom-up quantification of economic costs and the benefits, scaled up to the EU</w:t>
      </w:r>
      <w:r>
        <w:t xml:space="preserve"> </w:t>
      </w:r>
      <w:r>
        <w:t xml:space="preserve">level. As noted, there are many environmental and social benefits associated with</w:t>
      </w:r>
      <w:r>
        <w:t xml:space="preserve"> </w:t>
      </w:r>
      <w:r>
        <w:t xml:space="preserve">undertaking SSM practices, however, this work focuses purely on the economic costs and</w:t>
      </w:r>
      <w:r>
        <w:t xml:space="preserve"> </w:t>
      </w:r>
      <w:r>
        <w:t xml:space="preserve">benefits e.g., impacts on yields or impacts on fertiliser use.</w:t>
      </w:r>
    </w:p>
    <w:p>
      <w:pPr>
        <w:pStyle w:val="BodyText"/>
      </w:pPr>
      <w:r>
        <w:t xml:space="preserve">This analysis sought to illustrate the order of magnitude of effects that could be expected</w:t>
      </w:r>
      <w:r>
        <w:t xml:space="preserve"> </w:t>
      </w:r>
      <w:r>
        <w:t xml:space="preserve">if the selected SSM practices were implemented. In practice, the true impacts of the SHL</w:t>
      </w:r>
      <w:r>
        <w:t xml:space="preserve"> </w:t>
      </w:r>
      <w:r>
        <w:t xml:space="preserve">package will depend on the exact practices, location and extent of their implementation.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1.2.3 Standard Cost Modelling</w:t>
      </w:r>
      <w:r>
        <w:t xml:space="preserve"> </w:t>
      </w:r>
      <w:r>
        <w:t xml:space="preserve">In light of the EC’s “one-in-one-out” agenda, a second area of focus for quantification</w:t>
      </w:r>
      <w:r>
        <w:t xml:space="preserve"> </w:t>
      </w:r>
      <w:r>
        <w:t xml:space="preserve">was the administrative burdens associated with the options. A bottom-up cost modelling</w:t>
      </w:r>
      <w:r>
        <w:t xml:space="preserve"> </w:t>
      </w:r>
      <w:r>
        <w:t xml:space="preserve">approach was employed to estimate the additional administrative burden on businesses,</w:t>
      </w:r>
      <w:r>
        <w:t xml:space="preserve"> </w:t>
      </w:r>
      <w:r>
        <w:t xml:space="preserve">citizens and public authorities that would result from the adoption of the options, inspired</w:t>
      </w:r>
      <w:r>
        <w:t xml:space="preserve"> </w:t>
      </w:r>
      <w:r>
        <w:t xml:space="preserve">by the Standard Cost Modelling approach outlined in Tool #58 of the Better Regulation</w:t>
      </w:r>
      <w:r>
        <w:t xml:space="preserve"> </w:t>
      </w:r>
      <w:r>
        <w:t xml:space="preserve">Toolbox. Here three general steps were taken:</w:t>
      </w:r>
      <w:r>
        <w:t xml:space="preserve"> </w:t>
      </w:r>
      <w:r>
        <w:t xml:space="preserve">1.</w:t>
      </w:r>
      <w:r>
        <w:t xml:space="preserve"> </w:t>
      </w:r>
      <w:r>
        <w:t xml:space="preserve">Preparatory analysis. First, this included the qualitative identification of the</w:t>
      </w:r>
      <w:r>
        <w:t xml:space="preserve"> </w:t>
      </w:r>
      <w:r>
        <w:t xml:space="preserve">scope and type of potential administrative impacts of the options on businesses,</w:t>
      </w:r>
      <w:r>
        <w:t xml:space="preserve"> </w:t>
      </w:r>
      <w:r>
        <w:t xml:space="preserve">citizens and public authorities. This was followed by the identification of</w:t>
      </w:r>
      <w:r>
        <w:t xml:space="preserve"> </w:t>
      </w:r>
      <w:r>
        <w:t xml:space="preserve">evidence needs, e.g., baseline administrative requirements and additional inputs</w:t>
      </w:r>
      <w:r>
        <w:t xml:space="preserve"> </w:t>
      </w:r>
      <w:r>
        <w:t xml:space="preserve">required, their intensity and frequency over a period (e.g. 20 years) and unit</w:t>
      </w:r>
      <w:r>
        <w:t xml:space="preserve"> </w:t>
      </w:r>
      <w:r>
        <w:t xml:space="preserve">costs. Finally, sources were identified and desk research and a rapid evidence</w:t>
      </w:r>
      <w:r>
        <w:t xml:space="preserve"> </w:t>
      </w:r>
      <w:r>
        <w:t xml:space="preserve">review were carried out, building on the consultation activities, and other key</w:t>
      </w:r>
      <w:r>
        <w:t xml:space="preserve"> </w:t>
      </w:r>
      <w:r>
        <w:t xml:space="preserve">sources of evidence.</w:t>
      </w:r>
      <w:r>
        <w:br/>
      </w:r>
      <w:r>
        <w:t xml:space="preserve">2.</w:t>
      </w:r>
      <w:r>
        <w:t xml:space="preserve"> </w:t>
      </w:r>
      <w:r>
        <w:t xml:space="preserve">Data capture and standardisation. The data available was collated for all the</w:t>
      </w:r>
      <w:r>
        <w:t xml:space="preserve"> </w:t>
      </w:r>
      <w:r>
        <w:t xml:space="preserve">parameters identified in step 1, generally structured and saved within an Excel</w:t>
      </w:r>
      <w:r>
        <w:t xml:space="preserve"> </w:t>
      </w:r>
      <w:r>
        <w:t xml:space="preserve">workbook.</w:t>
      </w:r>
      <w:r>
        <w:t xml:space="preserve"> </w:t>
      </w:r>
      <w:r>
        <w:t xml:space="preserve">3.</w:t>
      </w:r>
      <w:r>
        <w:t xml:space="preserve"> </w:t>
      </w:r>
      <w:r>
        <w:t xml:space="preserve">Calculation. A specific baseline for each option was quantified in line with the</w:t>
      </w:r>
      <w:r>
        <w:t xml:space="preserve"> </w:t>
      </w:r>
      <w:r>
        <w:t xml:space="preserve">baseline established, and the potential additional administrative burden</w:t>
      </w:r>
      <w:r>
        <w:t xml:space="preserve"> </w:t>
      </w:r>
      <w:r>
        <w:t xml:space="preserve">generated by the options were calculated employing the bottom-up cost</w:t>
      </w:r>
      <w:r>
        <w:t xml:space="preserve"> </w:t>
      </w:r>
      <w:r>
        <w:t xml:space="preserve">modelling approach.</w:t>
      </w:r>
    </w:p>
    <w:p>
      <w:pPr>
        <w:pStyle w:val="BodyText"/>
      </w:pPr>
      <w:r>
        <w:t xml:space="preserve">Furthermore, annual averages or annualised figures were calculated and presented for</w:t>
      </w:r>
      <w:r>
        <w:t xml:space="preserve"> </w:t>
      </w:r>
      <w:r>
        <w:t xml:space="preserve">comparison. A 3% real discount rate was employed as outlined in the EC’s</w:t>
      </w:r>
      <w:r>
        <w:t xml:space="preserve"> </w:t>
      </w:r>
      <w:r>
        <w:t xml:space="preserve">Administrative Burden Calculator. These assessments were quality assured by experts</w:t>
      </w:r>
      <w:r>
        <w:t xml:space="preserve"> </w:t>
      </w:r>
      <w:r>
        <w:t xml:space="preserve">and validated, and uncertainties and sensitivities considered.</w:t>
      </w:r>
    </w:p>
    <w:p>
      <w:pPr>
        <w:pStyle w:val="BodyText"/>
      </w:pPr>
      <w:r>
        <w:t xml:space="preserve">1.2.4 Subsidiarity</w:t>
      </w:r>
      <w:r>
        <w:t xml:space="preserve"> </w:t>
      </w:r>
      <w:r>
        <w:t xml:space="preserve">Several options have been identified under each of the five core building blocks and four</w:t>
      </w:r>
      <w:r>
        <w:t xml:space="preserve"> </w:t>
      </w:r>
      <w:r>
        <w:t xml:space="preserve">add-ons. Across the core five building blocks, the key difference between the options is</w:t>
      </w:r>
      <w:r>
        <w:t xml:space="preserve"> </w:t>
      </w:r>
      <w:r>
        <w:t xml:space="preserve">subsidiarity: generally Member States are given greater flexibility to define components</w:t>
      </w:r>
      <w:r>
        <w:t xml:space="preserve"> </w:t>
      </w:r>
      <w:r>
        <w:t xml:space="preserve">of the options under Options 2 across the building blocks, with maximum harmonisation</w:t>
      </w:r>
      <w:r>
        <w:t xml:space="preserve"> </w:t>
      </w:r>
      <w:r>
        <w:t xml:space="preserve">under Options 4 where a greater level of definition is achieved centrally by the EU (with</w:t>
      </w:r>
      <w:r>
        <w:t xml:space="preserve"> </w:t>
      </w:r>
      <w:r>
        <w:t xml:space="preserve">Option 3 representing a mid-way point between the two). In light of this, a key</w:t>
      </w:r>
      <w:r>
        <w:t xml:space="preserve"> </w:t>
      </w:r>
      <w:r>
        <w:t xml:space="preserve">consideration in comparing between the options therefore is the potential impact that</w:t>
      </w:r>
      <w:r>
        <w:t xml:space="preserve"> </w:t>
      </w:r>
      <w:r>
        <w:t xml:space="preserve">different levels of subsidiarity could have on implementation in practice. This is a key</w:t>
      </w:r>
      <w:r>
        <w:t xml:space="preserve"> </w:t>
      </w:r>
      <w:r>
        <w:t xml:space="preserve">area of uncertainty in the analysis (as noted in the limitations section below). Therefore,</w:t>
      </w:r>
      <w:r>
        <w:t xml:space="preserve"> </w:t>
      </w:r>
      <w:r>
        <w:t xml:space="preserve">to help inform consideration around the options, it was considered pertinent to consider</w:t>
      </w:r>
      <w:r>
        <w:t xml:space="preserve"> </w:t>
      </w:r>
      <w:r>
        <w:t xml:space="preserve">the experience observed in other areas of EU legislation with similarities and parallels to</w:t>
      </w:r>
      <w:r>
        <w:t xml:space="preserve"> </w:t>
      </w:r>
      <w:r>
        <w:t xml:space="preserve">soil health. A review of experience under the Water Framework Directives and Ambient</w:t>
      </w:r>
      <w:r>
        <w:t xml:space="preserve"> </w:t>
      </w:r>
      <w:r>
        <w:t xml:space="preserve">Air Quality Directives, and a reflection on the level of subsidiarity under these Directives</w:t>
      </w:r>
      <w:r>
        <w:t xml:space="preserve"> </w:t>
      </w:r>
      <w:r>
        <w:t xml:space="preserve">and the bearing that has had on outcomes, is presented in the information box below.</w:t>
      </w:r>
    </w:p>
    <w:p>
      <w:pPr>
        <w:pStyle w:val="BodyText"/>
      </w:pPr>
      <w:r>
        <w:t xml:space="preserve">Information Box - Subsidiarity in environmental legislation on water and air –</w:t>
      </w:r>
      <w:r>
        <w:t xml:space="preserve"> </w:t>
      </w:r>
      <w:r>
        <w:t xml:space="preserve">Lessons learnt from the cases of the Water Framework Directive and the Ambient</w:t>
      </w:r>
      <w:r>
        <w:t xml:space="preserve"> </w:t>
      </w:r>
      <w:r>
        <w:t xml:space="preserve">Air Quality Directive</w:t>
      </w:r>
      <w:r>
        <w:t xml:space="preserve"> </w:t>
      </w:r>
      <w:r>
        <w:t xml:space="preserve">In considering the issue of subsidiarity in relation to soil, there are important lessons that</w:t>
      </w:r>
      <w:r>
        <w:t xml:space="preserve"> </w:t>
      </w:r>
      <w:r>
        <w:t xml:space="preserve">can be learned in relation to the approaches employed at the EU level to address water</w:t>
      </w:r>
    </w:p>
    <w:p>
      <w:pPr>
        <w:pStyle w:val="BodyText"/>
      </w:pPr>
      <w:r>
        <w:t xml:space="preserve">295</w:t>
      </w:r>
    </w:p>
    <w:p>
      <w:pPr>
        <w:pStyle w:val="BodyText"/>
      </w:pPr>
      <w:r>
        <w:t xml:space="preserve">and air quality. This box summarises the approaches employed, the benefits derived and</w:t>
      </w:r>
      <w:r>
        <w:t xml:space="preserve"> </w:t>
      </w:r>
      <w:r>
        <w:t xml:space="preserve">the problems encountered in relation to the level of subsidiarity addressed in each</w:t>
      </w:r>
      <w:r>
        <w:t xml:space="preserve"> </w:t>
      </w:r>
      <w:r>
        <w:t xml:space="preserve">instrument.</w:t>
      </w:r>
    </w:p>
    <w:p>
      <w:pPr>
        <w:pStyle w:val="BodyText"/>
      </w:pPr>
      <w:r>
        <w:t xml:space="preserve">Addressing water quality in the EU – The Water Framework Directive (WFD)443</w:t>
      </w:r>
      <w:r>
        <w:t xml:space="preserve"> </w:t>
      </w:r>
      <w:r>
        <w:t xml:space="preserve">European water legislation began in 1975 with the setting of standards for European</w:t>
      </w:r>
      <w:r>
        <w:t xml:space="preserve"> </w:t>
      </w:r>
      <w:r>
        <w:t xml:space="preserve">rivers and lakes used for drinking water abstraction and bathing water. In 1980, binding</w:t>
      </w:r>
      <w:r>
        <w:t xml:space="preserve"> </w:t>
      </w:r>
      <w:r>
        <w:t xml:space="preserve">quality targets were set for drinking water, and legislation was subsequently introduced</w:t>
      </w:r>
      <w:r>
        <w:t xml:space="preserve"> </w:t>
      </w:r>
      <w:r>
        <w:t xml:space="preserve">on the quality of fish waters, shellfish waters and groundwater. At that time, the main</w:t>
      </w:r>
      <w:r>
        <w:t xml:space="preserve"> </w:t>
      </w:r>
      <w:r>
        <w:t xml:space="preserve">emission control instrument applied to water-related directives was the Dangerous</w:t>
      </w:r>
      <w:r>
        <w:t xml:space="preserve"> </w:t>
      </w:r>
      <w:r>
        <w:t xml:space="preserve">Substances Directive.</w:t>
      </w:r>
    </w:p>
    <w:p>
      <w:pPr>
        <w:pStyle w:val="BodyText"/>
      </w:pPr>
      <w:r>
        <w:t xml:space="preserve">In 2000, EU water policy underwent a consolidation process, which led to the adoption</w:t>
      </w:r>
      <w:r>
        <w:t xml:space="preserve"> </w:t>
      </w:r>
      <w:r>
        <w:t xml:space="preserve">of the Water Framework Directive WFD. Its aim was to promote a more holistic</w:t>
      </w:r>
      <w:r>
        <w:t xml:space="preserve"> </w:t>
      </w:r>
      <w:r>
        <w:t xml:space="preserve">approach to water policy, streamlining existing freshwater legislation and adopting a</w:t>
      </w:r>
      <w:r>
        <w:t xml:space="preserve"> </w:t>
      </w:r>
      <w:r>
        <w:t xml:space="preserve">river basin management approach. The WFD included a provision under which the</w:t>
      </w:r>
      <w:r>
        <w:t xml:space="preserve"> </w:t>
      </w:r>
      <w:r>
        <w:t xml:space="preserve">Directive would be complemented to further refine the assessment of water status. The</w:t>
      </w:r>
      <w:r>
        <w:t xml:space="preserve"> </w:t>
      </w:r>
      <w:r>
        <w:t xml:space="preserve">Environmental Quality Standards Directive (EQSD) and Groundwater Directive (GWD)</w:t>
      </w:r>
      <w:r>
        <w:t xml:space="preserve"> </w:t>
      </w:r>
      <w:r>
        <w:t xml:space="preserve">were subsequently adopted in 2008 and 2006 respectively. The WFD is the most</w:t>
      </w:r>
      <w:r>
        <w:t xml:space="preserve"> </w:t>
      </w:r>
      <w:r>
        <w:t xml:space="preserve">comprehensive and overarching instrument of EU water policy. It applies to fresh,</w:t>
      </w:r>
      <w:r>
        <w:t xml:space="preserve"> </w:t>
      </w:r>
      <w:r>
        <w:t xml:space="preserve">coastal and transitional waters and ensures an integrated approach to water management</w:t>
      </w:r>
      <w:r>
        <w:t xml:space="preserve"> </w:t>
      </w:r>
      <w:r>
        <w:t xml:space="preserve">respecting the integrity of whole ecosystems. It provides direction for and coherent links</w:t>
      </w:r>
      <w:r>
        <w:t xml:space="preserve"> </w:t>
      </w:r>
      <w:r>
        <w:t xml:space="preserve">with several other EU Directives relevant to water. The environmental objectives of the</w:t>
      </w:r>
      <w:r>
        <w:t xml:space="preserve"> </w:t>
      </w:r>
      <w:r>
        <w:t xml:space="preserve">WFD are to:</w:t>
      </w:r>
      <w:r>
        <w:t xml:space="preserve"> </w:t>
      </w:r>
      <w:r>
        <w:t xml:space="preserve">- prevent deterioration of the status of water bodies; and</w:t>
      </w:r>
      <w:r>
        <w:t xml:space="preserve"> </w:t>
      </w:r>
      <w:r>
        <w:t xml:space="preserve">- protect, enhance and restore all water bodies, aiming to achieve good ecological status</w:t>
      </w:r>
      <w:r>
        <w:t xml:space="preserve"> </w:t>
      </w:r>
      <w:r>
        <w:t xml:space="preserve">or good ecological potential and good chemical status for surface waters, as well as good</w:t>
      </w:r>
      <w:r>
        <w:t xml:space="preserve"> </w:t>
      </w:r>
      <w:r>
        <w:t xml:space="preserve">quantitative and good chemical status for groundwater by 2015 (as laid down in its</w:t>
      </w:r>
      <w:r>
        <w:t xml:space="preserve"> </w:t>
      </w:r>
      <w:r>
        <w:t xml:space="preserve">Article 4(1)).</w:t>
      </w:r>
    </w:p>
    <w:p>
      <w:pPr>
        <w:pStyle w:val="BodyText"/>
      </w:pPr>
      <w:r>
        <w:t xml:space="preserve">Preventing further deterioration is thus key in the path towards achieving good status.</w:t>
      </w:r>
      <w:r>
        <w:t xml:space="preserve"> </w:t>
      </w:r>
      <w:r>
        <w:t xml:space="preserve">The 2008 Environmental Quality Standards Directive (EQSD), a ‘daughter’ of the</w:t>
      </w:r>
      <w:r>
        <w:t xml:space="preserve"> </w:t>
      </w:r>
      <w:r>
        <w:t xml:space="preserve">WFD, established environmental quality standards (EQS), as required by WFD Article</w:t>
      </w:r>
      <w:r>
        <w:t xml:space="preserve"> </w:t>
      </w:r>
      <w:r>
        <w:t xml:space="preserve">16(8), for the 33 priority substances listed since 2001 in Annex X to the WFD, and for</w:t>
      </w:r>
      <w:r>
        <w:t xml:space="preserve"> </w:t>
      </w:r>
      <w:r>
        <w:t xml:space="preserve">eight other pollutants already regulated at EU level. The EQS are the concentrations that</w:t>
      </w:r>
      <w:r>
        <w:t xml:space="preserve"> </w:t>
      </w:r>
      <w:r>
        <w:t xml:space="preserve">should not be exceeded, either on an annual average basis (AA-EQS) or at any time point</w:t>
      </w:r>
      <w:r>
        <w:t xml:space="preserve"> </w:t>
      </w:r>
      <w:r>
        <w:t xml:space="preserve">(Maximum Allowable Concentration EQS). These standards are used to determine the</w:t>
      </w:r>
      <w:r>
        <w:t xml:space="preserve"> </w:t>
      </w:r>
      <w:r>
        <w:t xml:space="preserve">chemical status of surface water. Based on a scientific review of more than 2,000</w:t>
      </w:r>
      <w:r>
        <w:t xml:space="preserve"> </w:t>
      </w:r>
      <w:r>
        <w:t xml:space="preserve">substances, the EQSD was revised in 2013, and thereby also Annex X to the WFD.</w:t>
      </w:r>
      <w:r>
        <w:t xml:space="preserve"> </w:t>
      </w:r>
      <w:r>
        <w:t xml:space="preserve">Twelve substances were added to the priority substances list, including additional</w:t>
      </w:r>
      <w:r>
        <w:t xml:space="preserve"> </w:t>
      </w:r>
      <w:r>
        <w:t xml:space="preserve">industrial chemicals, biocides, and plant protection products. The WFD requires the</w:t>
      </w:r>
      <w:r>
        <w:t xml:space="preserve"> </w:t>
      </w:r>
      <w:r>
        <w:t xml:space="preserve">Commission to submit proposals for controls to reduce emissions, discharges and losses</w:t>
      </w:r>
      <w:r>
        <w:t xml:space="preserve"> </w:t>
      </w:r>
      <w:r>
        <w:t xml:space="preserve">of all priority substances and eight other pollutants and to cease or phase out emissions,</w:t>
      </w:r>
      <w:r>
        <w:t xml:space="preserve"> </w:t>
      </w:r>
      <w:r>
        <w:t xml:space="preserve">discharges and losses of the subset of priority hazardous substances.</w:t>
      </w:r>
    </w:p>
    <w:p>
      <w:pPr>
        <w:pStyle w:val="BodyText"/>
      </w:pPr>
      <w:r>
        <w:t xml:space="preserve">As required by WFD Article 17, the 2006 Groundwater Directive (GWD), another</w:t>
      </w:r>
      <w:r>
        <w:t xml:space="preserve"> </w:t>
      </w:r>
      <w:r>
        <w:t xml:space="preserve">‘daughter’ of the WFD, has as its main focus the prevention and control of groundwater</w:t>
      </w:r>
      <w:r>
        <w:t xml:space="preserve"> </w:t>
      </w:r>
      <w:r>
        <w:t xml:space="preserve">pollution, with a view to ensuring the protection of drinking water sources and of</w:t>
      </w:r>
    </w:p>
    <w:p>
      <w:pPr>
        <w:pStyle w:val="BodyText"/>
      </w:pPr>
      <w:r>
        <w:t xml:space="preserve">443 Note that this material is based upon SWD (2019) 439 Fitness Check of the Water Framework Directive and the Floods Directive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dependent ecosystems. The GWD was introduced to clarify the criteria in the WFD for</w:t>
      </w:r>
      <w:r>
        <w:t xml:space="preserve"> </w:t>
      </w:r>
      <w:r>
        <w:t xml:space="preserve">good chemical status of groundwater, a task too complex to finalise at the time the WFD</w:t>
      </w:r>
      <w:r>
        <w:t xml:space="preserve"> </w:t>
      </w:r>
      <w:r>
        <w:t xml:space="preserve">was adopted.</w:t>
      </w:r>
    </w:p>
    <w:p>
      <w:pPr>
        <w:pStyle w:val="BodyText"/>
      </w:pPr>
      <w:r>
        <w:t xml:space="preserve">One of the main challenges for water policy to be effective is that some of the pressures</w:t>
      </w:r>
      <w:r>
        <w:t xml:space="preserve"> </w:t>
      </w:r>
      <w:r>
        <w:t xml:space="preserve">on water, and the measures required to mitigate them, are location-specific. At the same</w:t>
      </w:r>
      <w:r>
        <w:t xml:space="preserve"> </w:t>
      </w:r>
      <w:r>
        <w:t xml:space="preserve">time, some pressures require a similar approach across Europe. Many water issues are</w:t>
      </w:r>
      <w:r>
        <w:t xml:space="preserve"> </w:t>
      </w:r>
      <w:r>
        <w:t xml:space="preserve">also transboundary: all Member States except Malta and Cyprus share international river</w:t>
      </w:r>
      <w:r>
        <w:t xml:space="preserve"> </w:t>
      </w:r>
      <w:r>
        <w:t xml:space="preserve">basins, meaning that changes in one Member State can have an impact on the hydrology</w:t>
      </w:r>
      <w:r>
        <w:t xml:space="preserve"> </w:t>
      </w:r>
      <w:r>
        <w:t xml:space="preserve">or water quality in other Member States. This requires an integrated approach, both</w:t>
      </w:r>
      <w:r>
        <w:t xml:space="preserve"> </w:t>
      </w:r>
      <w:r>
        <w:t xml:space="preserve">across administrative borders and across different policy areas.</w:t>
      </w:r>
    </w:p>
    <w:p>
      <w:pPr>
        <w:pStyle w:val="BodyText"/>
      </w:pPr>
      <w:r>
        <w:t xml:space="preserve">In addressing the location-specific nature of pressures on water, the WFD introduced</w:t>
      </w:r>
      <w:r>
        <w:t xml:space="preserve"> </w:t>
      </w:r>
      <w:r>
        <w:t xml:space="preserve">water governance based on river basins (i.e. natural boundaries) rather than on</w:t>
      </w:r>
      <w:r>
        <w:t xml:space="preserve"> </w:t>
      </w:r>
      <w:r>
        <w:t xml:space="preserve">administrative or national borders. This is because river basins differ from each other</w:t>
      </w:r>
      <w:r>
        <w:t xml:space="preserve"> </w:t>
      </w:r>
      <w:r>
        <w:t xml:space="preserve">both in their natural and socioeconomic conditions and because the status of water bodies</w:t>
      </w:r>
      <w:r>
        <w:t xml:space="preserve"> </w:t>
      </w:r>
      <w:r>
        <w:t xml:space="preserve">downstream depends on appropriate measures being taken upstream, in line with the</w:t>
      </w:r>
      <w:r>
        <w:t xml:space="preserve"> </w:t>
      </w:r>
      <w:r>
        <w:t xml:space="preserve">principle of subsidiarity. As a consequence, all Member States have adapted their</w:t>
      </w:r>
      <w:r>
        <w:t xml:space="preserve"> </w:t>
      </w:r>
      <w:r>
        <w:t xml:space="preserve">administrative and governance systems: some Member States have established specific</w:t>
      </w:r>
      <w:r>
        <w:t xml:space="preserve"> </w:t>
      </w:r>
      <w:r>
        <w:t xml:space="preserve">river basin district authorities, while several others have adapted existing water</w:t>
      </w:r>
      <w:r>
        <w:t xml:space="preserve"> </w:t>
      </w:r>
      <w:r>
        <w:t xml:space="preserve">administrations to ensure better implementation.</w:t>
      </w:r>
    </w:p>
    <w:p>
      <w:pPr>
        <w:pStyle w:val="BodyText"/>
      </w:pPr>
      <w:r>
        <w:t xml:space="preserve">Taking into account the principle of subsidiarity, the Directives responded to these</w:t>
      </w:r>
      <w:r>
        <w:t xml:space="preserve"> </w:t>
      </w:r>
      <w:r>
        <w:t xml:space="preserve">challenges by introducing a flexible framework which promotes an integrated approach</w:t>
      </w:r>
      <w:r>
        <w:t xml:space="preserve"> </w:t>
      </w:r>
      <w:r>
        <w:t xml:space="preserve">to deal with all different pressures on water across different policy areas. This leaves</w:t>
      </w:r>
      <w:r>
        <w:t xml:space="preserve"> </w:t>
      </w:r>
      <w:r>
        <w:t xml:space="preserve">considerable discretion to the Member States to set location-specific objectives,</w:t>
      </w:r>
      <w:r>
        <w:t xml:space="preserve"> </w:t>
      </w:r>
      <w:r>
        <w:t xml:space="preserve">methodologies and measures, while ensuring harmonisation and a level playing field.</w:t>
      </w:r>
    </w:p>
    <w:p>
      <w:pPr>
        <w:pStyle w:val="BodyText"/>
      </w:pPr>
      <w:r>
        <w:t xml:space="preserve">One drawback of an approach based on subsidiarity is that for certain issues there are</w:t>
      </w:r>
      <w:r>
        <w:t xml:space="preserve"> </w:t>
      </w:r>
      <w:r>
        <w:t xml:space="preserve">considerable variations in how Member States have implemented the Directives, where a</w:t>
      </w:r>
      <w:r>
        <w:t xml:space="preserve"> </w:t>
      </w:r>
      <w:r>
        <w:t xml:space="preserve">more uniform approach may have been desirable. These variations may in some cases be</w:t>
      </w:r>
      <w:r>
        <w:t xml:space="preserve"> </w:t>
      </w:r>
      <w:r>
        <w:t xml:space="preserve">due to local differences, but in many cases can only be explained by various other</w:t>
      </w:r>
      <w:r>
        <w:t xml:space="preserve"> </w:t>
      </w:r>
      <w:r>
        <w:t xml:space="preserve">factors, such as political, resistance to change or lack of technical capacity.</w:t>
      </w:r>
    </w:p>
    <w:p>
      <w:pPr>
        <w:pStyle w:val="BodyText"/>
      </w:pPr>
      <w:r>
        <w:t xml:space="preserve">One example of an issue where methodological harmonisation has been insufficient is the</w:t>
      </w:r>
      <w:r>
        <w:t xml:space="preserve"> </w:t>
      </w:r>
      <w:r>
        <w:t xml:space="preserve">way in which hydromorphological quality elements are linked to biological quality</w:t>
      </w:r>
      <w:r>
        <w:t xml:space="preserve"> </w:t>
      </w:r>
      <w:r>
        <w:t xml:space="preserve">elements, which varies between Member States. Likewise, the implementation of Article</w:t>
      </w:r>
      <w:r>
        <w:t xml:space="preserve"> </w:t>
      </w:r>
      <w:r>
        <w:t xml:space="preserve">4(7) of the WFD on how to deal with new physical modifications to water bodies differs</w:t>
      </w:r>
      <w:r>
        <w:t xml:space="preserve"> </w:t>
      </w:r>
      <w:r>
        <w:t xml:space="preserve">considerably from one Member State to another. Similarly, the way in which Member</w:t>
      </w:r>
      <w:r>
        <w:t xml:space="preserve"> </w:t>
      </w:r>
      <w:r>
        <w:t xml:space="preserve">States designate specific water bodies as heavily modified, and the way in which good</w:t>
      </w:r>
      <w:r>
        <w:t xml:space="preserve"> </w:t>
      </w:r>
      <w:r>
        <w:t xml:space="preserve">ecological potential is defined in those water bodies, are also highly variable. Work on</w:t>
      </w:r>
      <w:r>
        <w:t xml:space="preserve"> </w:t>
      </w:r>
      <w:r>
        <w:t xml:space="preserve">these aspects is ongoing, and the results were expected to contribute to a more</w:t>
      </w:r>
      <w:r>
        <w:t xml:space="preserve"> </w:t>
      </w:r>
      <w:r>
        <w:t xml:space="preserve">harmonised approach in the third cycle of RBMPs that are currently being assessed.</w:t>
      </w:r>
    </w:p>
    <w:p>
      <w:pPr>
        <w:pStyle w:val="BodyText"/>
      </w:pPr>
      <w:r>
        <w:t xml:space="preserve">Another example is the large variability in the river basin-specific pollutants that have</w:t>
      </w:r>
      <w:r>
        <w:t xml:space="preserve"> </w:t>
      </w:r>
      <w:r>
        <w:t xml:space="preserve">been identified by the Member States. While it is expected that different pollutants are</w:t>
      </w:r>
      <w:r>
        <w:t xml:space="preserve"> </w:t>
      </w:r>
      <w:r>
        <w:t xml:space="preserve">identified as posing risk in different RBDs, there is no clear justification for the standards</w:t>
      </w:r>
      <w:r>
        <w:t xml:space="preserve"> </w:t>
      </w:r>
      <w:r>
        <w:t xml:space="preserve">used for the same pollutant to be very different for different RBDs.</w:t>
      </w:r>
    </w:p>
    <w:p>
      <w:pPr>
        <w:pStyle w:val="BodyText"/>
      </w:pPr>
      <w:r>
        <w:t xml:space="preserve">It is apparent in the case of the WFD that in some cases the subsidiarity approach applied</w:t>
      </w:r>
      <w:r>
        <w:t xml:space="preserve"> </w:t>
      </w:r>
      <w:r>
        <w:t xml:space="preserve">has led to varying levels of implementation across Member States.</w:t>
      </w:r>
    </w:p>
    <w:p>
      <w:pPr>
        <w:pStyle w:val="BodyText"/>
      </w:pPr>
      <w:r>
        <w:t xml:space="preserve">297</w:t>
      </w:r>
    </w:p>
    <w:p>
      <w:pPr>
        <w:pStyle w:val="BodyText"/>
      </w:pPr>
      <w:r>
        <w:t xml:space="preserve">Addressing air quality in the EU – the ambient air quality Directive444</w:t>
      </w:r>
      <w:r>
        <w:t xml:space="preserve"> </w:t>
      </w:r>
      <w:r>
        <w:t xml:space="preserve">Air quality has been understood as a key environmental challenge for several decades.</w:t>
      </w:r>
      <w:r>
        <w:t xml:space="preserve"> </w:t>
      </w:r>
      <w:r>
        <w:t xml:space="preserve">EU level policy interventions started already in the 1980s and expanded in the late 1990s</w:t>
      </w:r>
      <w:r>
        <w:t xml:space="preserve"> </w:t>
      </w:r>
      <w:r>
        <w:t xml:space="preserve">and 2000s. Most of the provisions found in the currently applicable versions of the AAQ</w:t>
      </w:r>
      <w:r>
        <w:t xml:space="preserve"> </w:t>
      </w:r>
      <w:r>
        <w:t xml:space="preserve">Directives were originally established either via the Air Quality Framework Directive in</w:t>
      </w:r>
      <w:r>
        <w:t xml:space="preserve"> </w:t>
      </w:r>
      <w:r>
        <w:t xml:space="preserve">1996 or in one of the four Daughter Directives adopted between 1999 and 2004.Previous</w:t>
      </w:r>
      <w:r>
        <w:t xml:space="preserve"> </w:t>
      </w:r>
      <w:r>
        <w:t xml:space="preserve">policy interventions already led to the establishment of most of the EU air quality</w:t>
      </w:r>
      <w:r>
        <w:t xml:space="preserve"> </w:t>
      </w:r>
      <w:r>
        <w:t xml:space="preserve">standards applicable today as well as of a comprehensive monitoring network. By 2005,</w:t>
      </w:r>
      <w:r>
        <w:t xml:space="preserve"> </w:t>
      </w:r>
      <w:r>
        <w:t xml:space="preserve">Member States were monitoring air quality at around 3 000 locations and routinely</w:t>
      </w:r>
      <w:r>
        <w:t xml:space="preserve"> </w:t>
      </w:r>
      <w:r>
        <w:t xml:space="preserve">disseminated this information to the public and the Commission (albeit not using a</w:t>
      </w:r>
      <w:r>
        <w:t xml:space="preserve"> </w:t>
      </w:r>
      <w:r>
        <w:t xml:space="preserve">system of electronic reporting based on a shared information system yet).</w:t>
      </w:r>
    </w:p>
    <w:p>
      <w:pPr>
        <w:pStyle w:val="BodyText"/>
      </w:pPr>
      <w:r>
        <w:t xml:space="preserve">In 2005, the Thematic Strategy on Air Pollution presented a detailed assessment of the</w:t>
      </w:r>
      <w:r>
        <w:t xml:space="preserve"> </w:t>
      </w:r>
      <w:r>
        <w:t xml:space="preserve">situation at the time as basis for a revision of EU Clean Air Policy. It concluded that “air</w:t>
      </w:r>
      <w:r>
        <w:t xml:space="preserve"> </w:t>
      </w:r>
      <w:r>
        <w:t xml:space="preserve">pollution continues to diminish the health and quality of life of EU citizens as well as the</w:t>
      </w:r>
      <w:r>
        <w:t xml:space="preserve"> </w:t>
      </w:r>
      <w:r>
        <w:t xml:space="preserve">natural environment. The magnitude of these effects is too large to ignore and doing</w:t>
      </w:r>
      <w:r>
        <w:t xml:space="preserve"> </w:t>
      </w:r>
      <w:r>
        <w:t xml:space="preserve">nothing more beyond implementing existing legislation is not a sensible option.” As</w:t>
      </w:r>
      <w:r>
        <w:t xml:space="preserve"> </w:t>
      </w:r>
      <w:r>
        <w:t xml:space="preserve">regards the AAQ Directives specifically, the Thematic Strategy included a legislative</w:t>
      </w:r>
      <w:r>
        <w:t xml:space="preserve"> </w:t>
      </w:r>
      <w:r>
        <w:t xml:space="preserve">proposal to combine the Air Quality Framework Directive and first three Daughter</w:t>
      </w:r>
      <w:r>
        <w:t xml:space="preserve"> </w:t>
      </w:r>
      <w:r>
        <w:t xml:space="preserve">Directives, while suggesting that the fourth Daughter Directive would be ‘merged later</w:t>
      </w:r>
      <w:r>
        <w:t xml:space="preserve"> </w:t>
      </w:r>
      <w:r>
        <w:t xml:space="preserve">through a simplified “codification” process’. The resulting legislative changes resulted</w:t>
      </w:r>
      <w:r>
        <w:t xml:space="preserve"> </w:t>
      </w:r>
      <w:r>
        <w:t xml:space="preserve">in two complementary EU Ambient Air Quality (AAQ) Directives (2008/50/EC and</w:t>
      </w:r>
      <w:r>
        <w:t xml:space="preserve"> </w:t>
      </w:r>
      <w:r>
        <w:t xml:space="preserve">2004/107/EC, as augmented by Commission Directive (EU) 2015/1480). These</w:t>
      </w:r>
      <w:r>
        <w:t xml:space="preserve"> </w:t>
      </w:r>
      <w:r>
        <w:t xml:space="preserve">Directives set air quality standards not to be exceeded throughout the EU, and</w:t>
      </w:r>
      <w:r>
        <w:t xml:space="preserve"> </w:t>
      </w:r>
      <w:r>
        <w:t xml:space="preserve">requirements to ensure that Member States adequately monitor and/or assess air quality</w:t>
      </w:r>
      <w:r>
        <w:t xml:space="preserve"> </w:t>
      </w:r>
      <w:r>
        <w:t xml:space="preserve">in a harmonised and comparable manner. They are complemented by an Implementing</w:t>
      </w:r>
      <w:r>
        <w:t xml:space="preserve"> </w:t>
      </w:r>
      <w:r>
        <w:t xml:space="preserve">Decision laying down the rules for reciprocal exchange of information and reporting on</w:t>
      </w:r>
      <w:r>
        <w:t xml:space="preserve"> </w:t>
      </w:r>
      <w:r>
        <w:t xml:space="preserve">ambient air quality.</w:t>
      </w:r>
    </w:p>
    <w:p>
      <w:pPr>
        <w:pStyle w:val="BodyText"/>
      </w:pPr>
      <w:r>
        <w:t xml:space="preserve">The EU Ambient Air Quality (AAQ) Directives are guided by the overarching need to</w:t>
      </w:r>
      <w:r>
        <w:t xml:space="preserve"> </w:t>
      </w:r>
      <w:r>
        <w:t xml:space="preserve">reduce air pollution to levels which minimise harmful effects on human health, the</w:t>
      </w:r>
      <w:r>
        <w:t xml:space="preserve"> </w:t>
      </w:r>
      <w:r>
        <w:t xml:space="preserve">environment as a whole and the economy, taking into account relevant guidelines i.a. by</w:t>
      </w:r>
      <w:r>
        <w:t xml:space="preserve"> </w:t>
      </w:r>
      <w:r>
        <w:t xml:space="preserve">the World Health Organization. A basis for effective air pollution reduction is proper</w:t>
      </w:r>
      <w:r>
        <w:t xml:space="preserve"> </w:t>
      </w:r>
      <w:r>
        <w:t xml:space="preserve">monitoring and assessment of air quality, whereas providing information to the public</w:t>
      </w:r>
      <w:r>
        <w:t xml:space="preserve"> </w:t>
      </w:r>
      <w:r>
        <w:t xml:space="preserve">can support the minimisation of harmful health effects and help raise awareness.</w:t>
      </w:r>
    </w:p>
    <w:p>
      <w:pPr>
        <w:pStyle w:val="BodyText"/>
      </w:pPr>
      <w:r>
        <w:t xml:space="preserve">First, the AAQ Directives set common methods and criteria to assess air quality in all</w:t>
      </w:r>
      <w:r>
        <w:t xml:space="preserve"> </w:t>
      </w:r>
      <w:r>
        <w:t xml:space="preserve">Member States in a comparable and reliable manner: Member States must designate</w:t>
      </w:r>
      <w:r>
        <w:t xml:space="preserve"> </w:t>
      </w:r>
      <w:r>
        <w:t xml:space="preserve">zones and agglomerations throughout their territory, classify them according to</w:t>
      </w:r>
      <w:r>
        <w:t xml:space="preserve"> </w:t>
      </w:r>
      <w:r>
        <w:t xml:space="preserve">prescribed assessment thresholds, and provide air quality assessments underpinned by</w:t>
      </w:r>
      <w:r>
        <w:t xml:space="preserve"> </w:t>
      </w:r>
      <w:r>
        <w:t xml:space="preserve">measurement, modelling and/or objective estimation, or a combination of these.</w:t>
      </w:r>
    </w:p>
    <w:p>
      <w:pPr>
        <w:pStyle w:val="BodyText"/>
      </w:pPr>
      <w:r>
        <w:t xml:space="preserve">Second, the AAQ Directives define and establish objectives and standards for ambient air</w:t>
      </w:r>
      <w:r>
        <w:t xml:space="preserve"> </w:t>
      </w:r>
      <w:r>
        <w:t xml:space="preserve">quality for 13 air pollutants to be attained by all Member States across their territories</w:t>
      </w:r>
      <w:r>
        <w:t xml:space="preserve"> </w:t>
      </w:r>
      <w:r>
        <w:t xml:space="preserve">against timelines laid out in the Directives. These are: sulphur dioxide (SO2), nitrogen</w:t>
      </w:r>
      <w:r>
        <w:t xml:space="preserve"> </w:t>
      </w:r>
      <w:r>
        <w:t xml:space="preserve">dioxide (NO2) and nitrogen oxides (NOx), particulate matter (PM10 and PM2.5), ozone</w:t>
      </w:r>
    </w:p>
    <w:p>
      <w:pPr>
        <w:pStyle w:val="BodyText"/>
      </w:pPr>
      <w:r>
        <w:t xml:space="preserve">444 Generally taken from “FITNESS CHECK of the Ambient Air Quality Directives Directive 2004/107/EC relating to arsenic,</w:t>
      </w:r>
      <w:r>
        <w:t xml:space="preserve"> </w:t>
      </w:r>
      <w:r>
        <w:t xml:space="preserve">cadmium, mercury, nickel and polycyclic aromatic hydrocarbons in ambient air and Directive 2008/50/EC on ambient air quality and</w:t>
      </w:r>
      <w:r>
        <w:t xml:space="preserve"> </w:t>
      </w:r>
      <w:r>
        <w:t xml:space="preserve">cleaner air for Europe” SWD (2019) 427 final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(O3), benzene, lead, carbon monoxide, arsenic, cadmium, nickel, and benzo(a)pyrene.</w:t>
      </w:r>
    </w:p>
    <w:p>
      <w:pPr>
        <w:pStyle w:val="BodyText"/>
      </w:pPr>
      <w:r>
        <w:t xml:space="preserve">Third, the Directives require Member States to monitor air quality in their territory.</w:t>
      </w:r>
      <w:r>
        <w:t xml:space="preserve"> </w:t>
      </w:r>
      <w:r>
        <w:t xml:space="preserve">Member States need to report to the Commission as well as to the general public, the</w:t>
      </w:r>
      <w:r>
        <w:t xml:space="preserve"> </w:t>
      </w:r>
      <w:r>
        <w:t xml:space="preserve">results of air quality assessment on an annual basis, ‘up-to-date’ air quality</w:t>
      </w:r>
      <w:r>
        <w:t xml:space="preserve"> </w:t>
      </w:r>
      <w:r>
        <w:t xml:space="preserve">measurements, as well as information on the plans and programmes they establish. It is</w:t>
      </w:r>
      <w:r>
        <w:t xml:space="preserve"> </w:t>
      </w:r>
      <w:r>
        <w:t xml:space="preserve">the responsibility of Member States to approve the measurement systems required and</w:t>
      </w:r>
      <w:r>
        <w:t xml:space="preserve"> </w:t>
      </w:r>
      <w:r>
        <w:t xml:space="preserve">ensure the accuracy of measurements.</w:t>
      </w:r>
    </w:p>
    <w:p>
      <w:pPr>
        <w:pStyle w:val="BodyText"/>
      </w:pPr>
      <w:r>
        <w:t xml:space="preserve">Fourth, where the established standards for ambient air quality are not met, the Directives</w:t>
      </w:r>
      <w:r>
        <w:t xml:space="preserve"> </w:t>
      </w:r>
      <w:r>
        <w:t xml:space="preserve">require Member States to prepare and implement air quality plans and measures (for</w:t>
      </w:r>
      <w:r>
        <w:t xml:space="preserve"> </w:t>
      </w:r>
      <w:r>
        <w:t xml:space="preserve">these pollutants exceeding the standards). These air quality plans need to identify the</w:t>
      </w:r>
      <w:r>
        <w:t xml:space="preserve"> </w:t>
      </w:r>
      <w:r>
        <w:t xml:space="preserve">main emission sources responsible for pollution, detail the factors responsible for</w:t>
      </w:r>
      <w:r>
        <w:t xml:space="preserve"> </w:t>
      </w:r>
      <w:r>
        <w:t xml:space="preserve">exceedances, and spell out abatement measures adopted to reduce pollution. Abatement</w:t>
      </w:r>
      <w:r>
        <w:t xml:space="preserve"> </w:t>
      </w:r>
      <w:r>
        <w:t xml:space="preserve">measures can include, for example, measures to reduce emissions from stationary sources</w:t>
      </w:r>
      <w:r>
        <w:t xml:space="preserve"> </w:t>
      </w:r>
      <w:r>
        <w:t xml:space="preserve">(such as industrial installations or power plants, as well as medium and small size</w:t>
      </w:r>
      <w:r>
        <w:t xml:space="preserve"> </w:t>
      </w:r>
      <w:r>
        <w:t xml:space="preserve">combustion sources, including those using biomass) or from mobile sources and vehicle</w:t>
      </w:r>
      <w:r>
        <w:t xml:space="preserve"> </w:t>
      </w:r>
      <w:r>
        <w:t xml:space="preserve">(including through retrofitting with emission control equipment), measures to limit</w:t>
      </w:r>
      <w:r>
        <w:t xml:space="preserve"> </w:t>
      </w:r>
      <w:r>
        <w:t xml:space="preserve">transport emissions through traffic planning or encouraging shifts towards less polluting</w:t>
      </w:r>
      <w:r>
        <w:t xml:space="preserve"> </w:t>
      </w:r>
      <w:r>
        <w:t xml:space="preserve">modes (including congestion pricing or low emission zones), promoting the use of low</w:t>
      </w:r>
      <w:r>
        <w:t xml:space="preserve"> </w:t>
      </w:r>
      <w:r>
        <w:t xml:space="preserve">emission fuels, or using economic and fiscal instruments to discourage activities that</w:t>
      </w:r>
      <w:r>
        <w:t xml:space="preserve"> </w:t>
      </w:r>
      <w:r>
        <w:t xml:space="preserve">generate high emissions.</w:t>
      </w:r>
    </w:p>
    <w:p>
      <w:pPr>
        <w:pStyle w:val="BodyText"/>
      </w:pPr>
      <w:r>
        <w:t xml:space="preserve">Guided by the principle of subsidiarity, the AAQ Directives leave the choice of means to</w:t>
      </w:r>
      <w:r>
        <w:t xml:space="preserve"> </w:t>
      </w:r>
      <w:r>
        <w:t xml:space="preserve">achieve their air quality standards to the Member States, but explicitly require that</w:t>
      </w:r>
      <w:r>
        <w:t xml:space="preserve"> </w:t>
      </w:r>
      <w:r>
        <w:t xml:space="preserve">exceedance periods are kept as short as possible.</w:t>
      </w:r>
    </w:p>
    <w:p>
      <w:pPr>
        <w:pStyle w:val="BodyText"/>
      </w:pPr>
      <w:r>
        <w:t xml:space="preserve">As part of the fitness check of the two air quality Directives it was pointed out that the</w:t>
      </w:r>
      <w:r>
        <w:t xml:space="preserve"> </w:t>
      </w:r>
      <w:r>
        <w:t xml:space="preserve">system to measure air quality still has room for improvement but delivers data that is</w:t>
      </w:r>
      <w:r>
        <w:t xml:space="preserve"> </w:t>
      </w:r>
      <w:r>
        <w:t xml:space="preserve">good enough to act upon; that enforcement is partially effective, also thanks to NGOs</w:t>
      </w:r>
      <w:r>
        <w:t xml:space="preserve"> </w:t>
      </w:r>
      <w:r>
        <w:t xml:space="preserve">successfully taking legal action; that implementation respects the subsidiarity principle,</w:t>
      </w:r>
      <w:r>
        <w:t xml:space="preserve"> </w:t>
      </w:r>
      <w:r>
        <w:t xml:space="preserve">but has suffered from a lack of political commitment and coordination between levels of</w:t>
      </w:r>
      <w:r>
        <w:t xml:space="preserve"> </w:t>
      </w:r>
      <w:r>
        <w:t xml:space="preserve">government. In this respect the overall conclusion in 2019 was that they have been</w:t>
      </w:r>
      <w:r>
        <w:t xml:space="preserve"> </w:t>
      </w:r>
      <w:r>
        <w:t xml:space="preserve">partially effective in improving air quality and achieving air quality standards. It also</w:t>
      </w:r>
      <w:r>
        <w:t xml:space="preserve"> </w:t>
      </w:r>
      <w:r>
        <w:t xml:space="preserve">acknowledged that they have not been fully effective and not all their objectives have</w:t>
      </w:r>
      <w:r>
        <w:t xml:space="preserve"> </w:t>
      </w:r>
      <w:r>
        <w:t xml:space="preserve">been met to date, and that the remaining gap to achieve agreed air quality standards was</w:t>
      </w:r>
      <w:r>
        <w:t xml:space="preserve"> </w:t>
      </w:r>
      <w:r>
        <w:t xml:space="preserve">too wide in certain cases.</w:t>
      </w:r>
    </w:p>
    <w:p>
      <w:pPr>
        <w:pStyle w:val="BodyText"/>
      </w:pPr>
      <w:r>
        <w:t xml:space="preserve">1.3</w:t>
      </w:r>
      <w:r>
        <w:t xml:space="preserve"> </w:t>
      </w:r>
      <w:r>
        <w:t xml:space="preserve">Key data sources</w:t>
      </w:r>
      <w:r>
        <w:br/>
      </w:r>
      <w:r>
        <w:t xml:space="preserve">1.3.1 Literature review</w:t>
      </w:r>
      <w:r>
        <w:t xml:space="preserve"> </w:t>
      </w:r>
      <w:r>
        <w:t xml:space="preserve">The literature review formed a critical part of the data collection and was evidence base</w:t>
      </w:r>
      <w:r>
        <w:t xml:space="preserve"> </w:t>
      </w:r>
      <w:r>
        <w:t xml:space="preserve">underpinned. The literature review included materials from a wide range of stakeholders,</w:t>
      </w:r>
      <w:r>
        <w:t xml:space="preserve"> </w:t>
      </w:r>
      <w:r>
        <w:t xml:space="preserve">including industry, local and national governmental authorities, researchers, and non-</w:t>
      </w:r>
      <w:r>
        <w:t xml:space="preserve"> </w:t>
      </w:r>
      <w:r>
        <w:t xml:space="preserve">governmental organisations (NGOs). Key data sources included existing policy reports</w:t>
      </w:r>
      <w:r>
        <w:t xml:space="preserve"> </w:t>
      </w:r>
      <w:r>
        <w:t xml:space="preserve">from the European Commission and other public bodies (including existing evaluations,</w:t>
      </w:r>
      <w:r>
        <w:t xml:space="preserve"> </w:t>
      </w:r>
      <w:r>
        <w:t xml:space="preserve">impact assessments, studies, audits, information on infringements, complaints, court</w:t>
      </w:r>
      <w:r>
        <w:t xml:space="preserve"> </w:t>
      </w:r>
      <w:r>
        <w:t xml:space="preserve">rulings), academic papers, techno-scientific publications, databases, in particular data</w:t>
      </w:r>
      <w:r>
        <w:t xml:space="preserve"> </w:t>
      </w:r>
      <w:r>
        <w:t xml:space="preserve">from EUROSTAT to support the quantitative assessment; and other grey literature, such</w:t>
      </w:r>
      <w:r>
        <w:t xml:space="preserve"> </w:t>
      </w:r>
      <w:r>
        <w:t xml:space="preserve">as position papers, proceedings of conferences, symposia and meetings. The literature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review started with the identification of ‘information and data’ needs for the overall</w:t>
      </w:r>
      <w:r>
        <w:t xml:space="preserve"> </w:t>
      </w:r>
      <w:r>
        <w:t xml:space="preserve">project along with the identification of relevant data sources. The identified literature was</w:t>
      </w:r>
      <w:r>
        <w:t xml:space="preserve"> </w:t>
      </w:r>
      <w:r>
        <w:t xml:space="preserve">subject to a preliminary screening that determined the availability and reliability of</w:t>
      </w:r>
      <w:r>
        <w:t xml:space="preserve"> </w:t>
      </w:r>
      <w:r>
        <w:t xml:space="preserve">information. A final list of relevant references was then identified, allowing a critical</w:t>
      </w:r>
      <w:r>
        <w:t xml:space="preserve"> </w:t>
      </w:r>
      <w:r>
        <w:t xml:space="preserve">assessment of the information gathered. The detailed review of the literature allowed the</w:t>
      </w:r>
      <w:r>
        <w:t xml:space="preserve"> </w:t>
      </w:r>
      <w:r>
        <w:t xml:space="preserve">identification of potential gaps, contradictory statements, and additional questions that</w:t>
      </w:r>
      <w:r>
        <w:t xml:space="preserve"> </w:t>
      </w:r>
      <w:r>
        <w:t xml:space="preserve">were then discussed during the consultation activities.</w:t>
      </w:r>
    </w:p>
    <w:p>
      <w:pPr>
        <w:pStyle w:val="BodyText"/>
      </w:pPr>
      <w:r>
        <w:t xml:space="preserve">1.3.2 Consultation activities</w:t>
      </w:r>
      <w:r>
        <w:t xml:space="preserve"> </w:t>
      </w:r>
      <w:r>
        <w:t xml:space="preserve">This section provides an overview of the consultation activities undertaken. The</w:t>
      </w:r>
      <w:r>
        <w:t xml:space="preserve"> </w:t>
      </w:r>
      <w:r>
        <w:t xml:space="preserve">consultations conducted sought to validate or refine any findings (from the above</w:t>
      </w:r>
      <w:r>
        <w:t xml:space="preserve"> </w:t>
      </w:r>
      <w:r>
        <w:t xml:space="preserve">analytical steps) and to fill any identified information gaps. Four forms of consultations</w:t>
      </w:r>
      <w:r>
        <w:t xml:space="preserve"> </w:t>
      </w:r>
      <w:r>
        <w:t xml:space="preserve">took place, as outlined in the following sections.</w:t>
      </w:r>
    </w:p>
    <w:p>
      <w:pPr>
        <w:pStyle w:val="BodyText"/>
      </w:pPr>
      <w:r>
        <w:t xml:space="preserve">1.3.3 Call for evidence</w:t>
      </w:r>
      <w:r>
        <w:t xml:space="preserve"> </w:t>
      </w:r>
      <w:r>
        <w:t xml:space="preserve">The call for evidence took place between 15 February- 16 March 2022, receiving 189</w:t>
      </w:r>
      <w:r>
        <w:t xml:space="preserve"> </w:t>
      </w:r>
      <w:r>
        <w:t xml:space="preserve">responses. The majority of respondents were EU citizens (n=41, 22%), business</w:t>
      </w:r>
      <w:r>
        <w:t xml:space="preserve"> </w:t>
      </w:r>
      <w:r>
        <w:t xml:space="preserve">associations (n=37, 20%) and non-governmental organisations (n=35, 19%). The</w:t>
      </w:r>
      <w:r>
        <w:t xml:space="preserve"> </w:t>
      </w:r>
      <w:r>
        <w:t xml:space="preserve">majority of respondents supported/ strongly supported the Soil Health Law (n=149,</w:t>
      </w:r>
      <w:r>
        <w:t xml:space="preserve"> </w:t>
      </w:r>
      <w:r>
        <w:t xml:space="preserve">79%), despite a number of critiques and concerns</w:t>
      </w:r>
    </w:p>
    <w:p>
      <w:pPr>
        <w:pStyle w:val="BodyText"/>
      </w:pPr>
      <w:r>
        <w:t xml:space="preserve">1.3.4 Online public consultation</w:t>
      </w:r>
      <w:r>
        <w:t xml:space="preserve"> </w:t>
      </w:r>
      <w:r>
        <w:t xml:space="preserve">An online public consultation was accessible between 1 August- 24 October 2022,</w:t>
      </w:r>
      <w:r>
        <w:t xml:space="preserve"> </w:t>
      </w:r>
      <w:r>
        <w:t xml:space="preserve">receiving a total of 5,792 responses. The questionnaire consisted of: 1) a general section</w:t>
      </w:r>
      <w:r>
        <w:t xml:space="preserve"> </w:t>
      </w:r>
      <w:r>
        <w:t xml:space="preserve">focused on views on soil health issues which did not require technical or expert</w:t>
      </w:r>
      <w:r>
        <w:t xml:space="preserve"> </w:t>
      </w:r>
      <w:r>
        <w:t xml:space="preserve">knowledge of the Directives, and 2) a specialised section addressed to respondents with</w:t>
      </w:r>
      <w:r>
        <w:t xml:space="preserve"> </w:t>
      </w:r>
      <w:r>
        <w:t xml:space="preserve">such knowledge. The questionnaire covered aspects related to, inter alia, the drivers of</w:t>
      </w:r>
      <w:r>
        <w:t xml:space="preserve"> </w:t>
      </w:r>
      <w:r>
        <w:t xml:space="preserve">soil degradation, the current management of these drivers, and views on potential</w:t>
      </w:r>
      <w:r>
        <w:t xml:space="preserve"> </w:t>
      </w:r>
      <w:r>
        <w:t xml:space="preserve">measures to address soil degradation. In addition to the questionnaire, respondents were</w:t>
      </w:r>
      <w:r>
        <w:t xml:space="preserve"> </w:t>
      </w:r>
      <w:r>
        <w:t xml:space="preserve">given the opportunity to provide any further documentation (such as position papers,</w:t>
      </w:r>
      <w:r>
        <w:t xml:space="preserve"> </w:t>
      </w:r>
      <w:r>
        <w:t xml:space="preserve">scientific literature, sector analysis reports). A total of 75 documents were received, and</w:t>
      </w:r>
      <w:r>
        <w:t xml:space="preserve"> </w:t>
      </w:r>
      <w:r>
        <w:t xml:space="preserve">analysed as part of the impact assessment.</w:t>
      </w:r>
    </w:p>
    <w:p>
      <w:pPr>
        <w:pStyle w:val="BodyText"/>
      </w:pPr>
      <w:r>
        <w:t xml:space="preserve">1.3.5 Targeted interviews and engagement</w:t>
      </w:r>
      <w:r>
        <w:t xml:space="preserve"> </w:t>
      </w:r>
      <w:r>
        <w:t xml:space="preserve">As part of the consultations, two interviews were organised with German (Federal</w:t>
      </w:r>
      <w:r>
        <w:t xml:space="preserve"> </w:t>
      </w:r>
      <w:r>
        <w:t xml:space="preserve">Ministry for the Environment) and Austrian (Federal Ministry of Agriculture, Regions</w:t>
      </w:r>
      <w:r>
        <w:t xml:space="preserve"> </w:t>
      </w:r>
      <w:r>
        <w:t xml:space="preserve">and Tourism) representatives- due to their respective pioneering soil legislations. These</w:t>
      </w:r>
      <w:r>
        <w:t xml:space="preserve"> </w:t>
      </w:r>
      <w:r>
        <w:t xml:space="preserve">interviews focused on learning from experiences and filling gaps in knowledge on the</w:t>
      </w:r>
      <w:r>
        <w:t xml:space="preserve"> </w:t>
      </w:r>
      <w:r>
        <w:t xml:space="preserve">costs and benefits related to health soil legislations, notably around the feasibility and</w:t>
      </w:r>
      <w:r>
        <w:t xml:space="preserve"> </w:t>
      </w:r>
      <w:r>
        <w:t xml:space="preserve">means of implementation of the various options considered.</w:t>
      </w:r>
    </w:p>
    <w:p>
      <w:pPr>
        <w:pStyle w:val="BodyText"/>
      </w:pPr>
      <w:r>
        <w:t xml:space="preserve">In addition to these interviews, a targeted questionnaire was disseminated to identified</w:t>
      </w:r>
      <w:r>
        <w:t xml:space="preserve"> </w:t>
      </w:r>
      <w:r>
        <w:t xml:space="preserve">expert stakeholders between 14-28 November. The questionnaire sought to fill any</w:t>
      </w:r>
      <w:r>
        <w:t xml:space="preserve"> </w:t>
      </w:r>
      <w:r>
        <w:t xml:space="preserve">information gaps throughout the impact assessment, with questions directed to</w:t>
      </w:r>
      <w:r>
        <w:t xml:space="preserve"> </w:t>
      </w:r>
      <w:r>
        <w:t xml:space="preserve">stakeholders with relevant experience related to each of the thematic areas outlined in the</w:t>
      </w:r>
      <w:r>
        <w:t xml:space="preserve"> </w:t>
      </w:r>
      <w:r>
        <w:t xml:space="preserve">sections below. A total of 18 responses were received.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1.3.6 Meeting of the soil expert group</w:t>
      </w:r>
      <w:r>
        <w:t xml:space="preserve"> </w:t>
      </w:r>
      <w:r>
        <w:t xml:space="preserve">A stakeholder meeting took place on 4 October 2022, consisting of members of the</w:t>
      </w:r>
      <w:r>
        <w:t xml:space="preserve"> </w:t>
      </w:r>
      <w:r>
        <w:t xml:space="preserve">enlarged expert group on the implementation of EU Soil Strategy for 2030. The event</w:t>
      </w:r>
      <w:r>
        <w:t xml:space="preserve"> </w:t>
      </w:r>
      <w:r>
        <w:t xml:space="preserve">was hybrid- with both in-person (n=56) and online participants (n=82) present. The</w:t>
      </w:r>
      <w:r>
        <w:t xml:space="preserve"> </w:t>
      </w:r>
      <w:r>
        <w:t xml:space="preserve">meeting focussed on gathering stakeholder feedback on the potential options put forward</w:t>
      </w:r>
      <w:r>
        <w:t xml:space="preserve"> </w:t>
      </w:r>
      <w:r>
        <w:t xml:space="preserve">in the Soil Health Law, with specific Q&amp;A sessions for each of the thematic areas</w:t>
      </w:r>
      <w:r>
        <w:t xml:space="preserve"> </w:t>
      </w:r>
      <w:r>
        <w:t xml:space="preserve">explored.</w:t>
      </w:r>
    </w:p>
    <w:p>
      <w:pPr>
        <w:pStyle w:val="BodyText"/>
      </w:pPr>
      <w:r>
        <w:t xml:space="preserve">1.4</w:t>
      </w:r>
      <w:r>
        <w:t xml:space="preserve"> </w:t>
      </w:r>
      <w:r>
        <w:t xml:space="preserve">Limitations and summary assessment</w:t>
      </w:r>
      <w:r>
        <w:t xml:space="preserve"> </w:t>
      </w:r>
      <w:r>
        <w:t xml:space="preserve">1.4.1 Limitations of the analysis</w:t>
      </w:r>
      <w:r>
        <w:t xml:space="preserve"> </w:t>
      </w:r>
      <w:r>
        <w:t xml:space="preserve">The strength of an impact assessment is linked to the robustness of the evidence that has</w:t>
      </w:r>
      <w:r>
        <w:t xml:space="preserve"> </w:t>
      </w:r>
      <w:r>
        <w:t xml:space="preserve">been gathered. Information on robustness of evidence and uncertainty and caveats around</w:t>
      </w:r>
      <w:r>
        <w:t xml:space="preserve"> </w:t>
      </w:r>
      <w:r>
        <w:t xml:space="preserve">each analysis step are included throughout the assessment under each relevant section. In</w:t>
      </w:r>
      <w:r>
        <w:t xml:space="preserve"> </w:t>
      </w:r>
      <w:r>
        <w:t xml:space="preserve">addition, the following key limitations are important to note:</w:t>
      </w:r>
      <w:r>
        <w:t xml:space="preserve"> </w:t>
      </w:r>
      <w:r>
        <w:t xml:space="preserve"></w:t>
      </w:r>
      <w:r>
        <w:t xml:space="preserve"> </w:t>
      </w:r>
      <w:r>
        <w:t xml:space="preserve">Some impact drivers will only be realised after adoption and upon</w:t>
      </w:r>
      <w:r>
        <w:t xml:space="preserve"> </w:t>
      </w:r>
      <w:r>
        <w:t xml:space="preserve">implementation of the measures under the SHL package: In some cases,</w:t>
      </w:r>
      <w:r>
        <w:t xml:space="preserve"> </w:t>
      </w:r>
      <w:r>
        <w:t xml:space="preserve">particular elements or detail of the options will not be realised until after</w:t>
      </w:r>
      <w:r>
        <w:t xml:space="preserve"> </w:t>
      </w:r>
      <w:r>
        <w:t xml:space="preserve">adoption. This is particularly the case for Options 2 under the building blocks,</w:t>
      </w:r>
      <w:r>
        <w:t xml:space="preserve"> </w:t>
      </w:r>
      <w:r>
        <w:t xml:space="preserve">where greater flexibility is left to Member States in implementation. Hence the</w:t>
      </w:r>
      <w:r>
        <w:t xml:space="preserve"> </w:t>
      </w:r>
      <w:r>
        <w:t xml:space="preserve">details of the options which will be implemented in practice will not materialise</w:t>
      </w:r>
      <w:r>
        <w:t xml:space="preserve"> </w:t>
      </w:r>
      <w:r>
        <w:t xml:space="preserve">until Member States have transposed the regulation and determined these</w:t>
      </w:r>
      <w:r>
        <w:t xml:space="preserve"> </w:t>
      </w:r>
      <w:r>
        <w:t xml:space="preserve">elements at national level. For example, under the SSM building block, exactly</w:t>
      </w:r>
      <w:r>
        <w:t xml:space="preserve"> </w:t>
      </w:r>
      <w:r>
        <w:t xml:space="preserve">what SSM practices will be mandated for landowners and harmful practices</w:t>
      </w:r>
      <w:r>
        <w:t xml:space="preserve"> </w:t>
      </w:r>
      <w:r>
        <w:t xml:space="preserve">prohibited in each Member State will not be known until these are selected by</w:t>
      </w:r>
      <w:r>
        <w:t xml:space="preserve"> </w:t>
      </w:r>
      <w:r>
        <w:t xml:space="preserve">the corresponding Competent Authority.</w:t>
      </w:r>
    </w:p>
    <w:p>
      <w:pPr>
        <w:pStyle w:val="BodyText"/>
      </w:pPr>
      <w:r>
        <w:t xml:space="preserve">To mitigate this limitation these uncertainties were acknowledged throughout</w:t>
      </w:r>
      <w:r>
        <w:t xml:space="preserve"> </w:t>
      </w:r>
      <w:r>
        <w:t xml:space="preserve">the assessment where relevant; and gathered together evidence qualitatively and</w:t>
      </w:r>
      <w:r>
        <w:t xml:space="preserve"> </w:t>
      </w:r>
      <w:r>
        <w:t xml:space="preserve">quantitatively to explore and illustrate the type and range of possible impacts,</w:t>
      </w:r>
      <w:r>
        <w:t xml:space="preserve"> </w:t>
      </w:r>
      <w:r>
        <w:t xml:space="preserve">and their drivers (e.g. for SSM practices, the analysis draws on evidence in the</w:t>
      </w:r>
      <w:r>
        <w:t xml:space="preserve"> </w:t>
      </w:r>
      <w:r>
        <w:t xml:space="preserve">underlying literature to show the impacts associated with a range of different</w:t>
      </w:r>
      <w:r>
        <w:t xml:space="preserve"> </w:t>
      </w:r>
      <w:r>
        <w:t xml:space="preserve">SSM practices).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Quantitative data around the impacts of SSM practices, restoration and</w:t>
      </w:r>
      <w:r>
        <w:t xml:space="preserve"> </w:t>
      </w:r>
      <w:r>
        <w:t xml:space="preserve">remediation measures is limited and dispersed: In the literature, some evidence</w:t>
      </w:r>
      <w:r>
        <w:t xml:space="preserve"> </w:t>
      </w:r>
      <w:r>
        <w:t xml:space="preserve">and data is available which can be used to quantify the impacts of the options. In</w:t>
      </w:r>
      <w:r>
        <w:t xml:space="preserve"> </w:t>
      </w:r>
      <w:r>
        <w:t xml:space="preserve">particular, for example, there is good evidence of the benefits of SSM practices</w:t>
      </w:r>
      <w:r>
        <w:t xml:space="preserve"> </w:t>
      </w:r>
      <w:r>
        <w:t xml:space="preserve">at farm level, and the JRC have produced a strong body of work around the</w:t>
      </w:r>
      <w:r>
        <w:t xml:space="preserve"> </w:t>
      </w:r>
      <w:r>
        <w:t xml:space="preserve">costs of remediation measures. However, there are a number of limitations and</w:t>
      </w:r>
      <w:r>
        <w:t xml:space="preserve"> </w:t>
      </w:r>
      <w:r>
        <w:t xml:space="preserve">gaps in the evidence base which have prevented a complete assessment of the</w:t>
      </w:r>
      <w:r>
        <w:t xml:space="preserve"> </w:t>
      </w:r>
      <w:r>
        <w:t xml:space="preserve">overall costs and benefits of these options. In particular:</w:t>
      </w:r>
      <w:r>
        <w:br/>
      </w:r>
      <w:r>
        <w:t xml:space="preserve">o</w:t>
      </w:r>
      <w:r>
        <w:t xml:space="preserve"> </w:t>
      </w:r>
      <w:r>
        <w:t xml:space="preserve">quantitative data is not available for all measures or practices;</w:t>
      </w:r>
      <w:r>
        <w:br/>
      </w:r>
      <w:r>
        <w:t xml:space="preserve">o</w:t>
      </w:r>
      <w:r>
        <w:t xml:space="preserve"> </w:t>
      </w:r>
      <w:r>
        <w:t xml:space="preserve">where information is available, this is often spread across different sources</w:t>
      </w:r>
      <w:r>
        <w:t xml:space="preserve"> </w:t>
      </w:r>
      <w:r>
        <w:t xml:space="preserve">drawing on different primary inputs, increasing the risk of a lack of</w:t>
      </w:r>
      <w:r>
        <w:t xml:space="preserve"> </w:t>
      </w:r>
      <w:r>
        <w:t xml:space="preserve">consistency between sources;</w:t>
      </w:r>
      <w:r>
        <w:br/>
      </w:r>
      <w:r>
        <w:t xml:space="preserve">o</w:t>
      </w:r>
      <w:r>
        <w:t xml:space="preserve"> </w:t>
      </w:r>
      <w:r>
        <w:t xml:space="preserve">the impacts of measures or practices will differ strongly by location based on</w:t>
      </w:r>
      <w:r>
        <w:t xml:space="preserve"> </w:t>
      </w:r>
      <w:r>
        <w:t xml:space="preserve">specific parameters – information is often only available from 1 or 2 case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studies with specific contexts, and not often available at the scale of whole</w:t>
      </w:r>
      <w:r>
        <w:t xml:space="preserve"> </w:t>
      </w:r>
      <w:r>
        <w:t xml:space="preserve">EU Member States;</w:t>
      </w:r>
      <w:r>
        <w:br/>
      </w:r>
      <w:r>
        <w:t xml:space="preserve">o</w:t>
      </w:r>
      <w:r>
        <w:t xml:space="preserve"> </w:t>
      </w:r>
      <w:r>
        <w:t xml:space="preserve">effects will also differ depending on other factors, such as the extent of</w:t>
      </w:r>
      <w:r>
        <w:t xml:space="preserve"> </w:t>
      </w:r>
      <w:r>
        <w:t xml:space="preserve">implementation or the measures with which they are co-implemented – again</w:t>
      </w:r>
      <w:r>
        <w:t xml:space="preserve"> </w:t>
      </w:r>
      <w:r>
        <w:t xml:space="preserve">evidence is only available for a limited set of implementation scenarios.</w:t>
      </w:r>
      <w:r>
        <w:t xml:space="preserve"> </w:t>
      </w:r>
      <w:r>
        <w:t xml:space="preserve">Hence, there is no one model, set of models or set of evidence which could</w:t>
      </w:r>
      <w:r>
        <w:t xml:space="preserve"> </w:t>
      </w:r>
      <w:r>
        <w:t xml:space="preserve">be used to produce a complete quantitative assessment of the costs and</w:t>
      </w:r>
      <w:r>
        <w:t xml:space="preserve"> </w:t>
      </w:r>
      <w:r>
        <w:t xml:space="preserve">benefits of SSM practices, restoration and remediation measures which may</w:t>
      </w:r>
      <w:r>
        <w:t xml:space="preserve"> </w:t>
      </w:r>
      <w:r>
        <w:t xml:space="preserve">be implemented under the options.</w:t>
      </w:r>
    </w:p>
    <w:p>
      <w:pPr>
        <w:pStyle w:val="BodyText"/>
      </w:pPr>
      <w:r>
        <w:t xml:space="preserve">To mitigate this limitation, gathering of the data available was sought and</w:t>
      </w:r>
      <w:r>
        <w:t xml:space="preserve"> </w:t>
      </w:r>
      <w:r>
        <w:t xml:space="preserve">illustrative estimates of the costs (and economic benefits) of deploying a sample</w:t>
      </w:r>
      <w:r>
        <w:t xml:space="preserve"> </w:t>
      </w:r>
      <w:r>
        <w:t xml:space="preserve">of 5 widely accepted SSM practices EU-wide were produced. Many simplifying</w:t>
      </w:r>
      <w:r>
        <w:t xml:space="preserve"> </w:t>
      </w:r>
      <w:r>
        <w:t xml:space="preserve">assumptions are made to develop these estimates and as such there will be a wide</w:t>
      </w:r>
      <w:r>
        <w:t xml:space="preserve"> </w:t>
      </w:r>
      <w:r>
        <w:t xml:space="preserve">of uncertainty around the results produced, but it is intended that these provide an</w:t>
      </w:r>
      <w:r>
        <w:t xml:space="preserve"> </w:t>
      </w:r>
      <w:r>
        <w:t xml:space="preserve">order-of-magnitude estimate of the potential costs associated with the options</w:t>
      </w:r>
      <w:r>
        <w:t xml:space="preserve"> </w:t>
      </w:r>
      <w:r>
        <w:t xml:space="preserve">under the SSM and restoration building blocks.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Quantitative data around the environmental impacts of SSM practices,</w:t>
      </w:r>
      <w:r>
        <w:t xml:space="preserve"> </w:t>
      </w:r>
      <w:r>
        <w:t xml:space="preserve">restoration and remediation measures is severely limited: although there is</w:t>
      </w:r>
      <w:r>
        <w:t xml:space="preserve"> </w:t>
      </w:r>
      <w:r>
        <w:t xml:space="preserve">good evidence and a strong consensus around the environmental benefits of such</w:t>
      </w:r>
      <w:r>
        <w:t xml:space="preserve"> </w:t>
      </w:r>
      <w:r>
        <w:t xml:space="preserve">measures, quantitative data which can be used to provide a reliable estimate of</w:t>
      </w:r>
      <w:r>
        <w:t xml:space="preserve"> </w:t>
      </w:r>
      <w:r>
        <w:t xml:space="preserve">the change in environmental benefits associated with implementing a given</w:t>
      </w:r>
      <w:r>
        <w:t xml:space="preserve"> </w:t>
      </w:r>
      <w:r>
        <w:t xml:space="preserve">measure is severely limited for most practices. Where this evidence is available,</w:t>
      </w:r>
      <w:r>
        <w:t xml:space="preserve"> </w:t>
      </w:r>
      <w:r>
        <w:t xml:space="preserve">it is only available for a handful of measures in specific circumstances, with</w:t>
      </w:r>
      <w:r>
        <w:t xml:space="preserve"> </w:t>
      </w:r>
      <w:r>
        <w:t xml:space="preserve">uncertainty around its replicability across the EU.</w:t>
      </w:r>
    </w:p>
    <w:p>
      <w:pPr>
        <w:pStyle w:val="BodyText"/>
      </w:pPr>
      <w:r>
        <w:t xml:space="preserve">To mitigate this limitation the qualitative evidence available in the underlying</w:t>
      </w:r>
      <w:r>
        <w:t xml:space="preserve"> </w:t>
      </w:r>
      <w:r>
        <w:t xml:space="preserve">literature was brought together to illustrate the type, nature, direction and</w:t>
      </w:r>
      <w:r>
        <w:t xml:space="preserve"> </w:t>
      </w:r>
      <w:r>
        <w:t xml:space="preserve">potential significance of effects. Where this has also included a quantification or</w:t>
      </w:r>
      <w:r>
        <w:t xml:space="preserve"> </w:t>
      </w:r>
      <w:r>
        <w:t xml:space="preserve">monetisation of effects, these are also presented and have been reviewed to</w:t>
      </w:r>
      <w:r>
        <w:t xml:space="preserve"> </w:t>
      </w:r>
      <w:r>
        <w:t xml:space="preserve">check whether they could be updated. This can provide a useful baseline against</w:t>
      </w:r>
      <w:r>
        <w:t xml:space="preserve"> </w:t>
      </w:r>
      <w:r>
        <w:t xml:space="preserve">which to compare the illustrative costs of SSM and restoration practices.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It has not been possible to map between the implementation of SSM practices,</w:t>
      </w:r>
      <w:r>
        <w:t xml:space="preserve"> </w:t>
      </w:r>
      <w:r>
        <w:t xml:space="preserve">restoration and remediation measures, to a change in descriptor: leading on</w:t>
      </w:r>
      <w:r>
        <w:t xml:space="preserve"> </w:t>
      </w:r>
      <w:r>
        <w:t xml:space="preserve">from the point above, data and information is not available which can be used to</w:t>
      </w:r>
      <w:r>
        <w:t xml:space="preserve"> </w:t>
      </w:r>
      <w:r>
        <w:t xml:space="preserve">map from the implementation of a given (or a set of) SSM practices, restoration</w:t>
      </w:r>
      <w:r>
        <w:t xml:space="preserve"> </w:t>
      </w:r>
      <w:r>
        <w:t xml:space="preserve">and remediation measures to a defined change in one or more soil health</w:t>
      </w:r>
      <w:r>
        <w:t xml:space="preserve"> </w:t>
      </w:r>
      <w:r>
        <w:t xml:space="preserve">descriptor. As such, it is not possible to show what effect implementing these</w:t>
      </w:r>
      <w:r>
        <w:t xml:space="preserve"> </w:t>
      </w:r>
      <w:r>
        <w:t xml:space="preserve">measures under the Options will have on the achievement of the descriptors, and</w:t>
      </w:r>
      <w:r>
        <w:t xml:space="preserve"> </w:t>
      </w:r>
      <w:r>
        <w:t xml:space="preserve">hence to define a package of practices with associated costs and benefits that</w:t>
      </w:r>
      <w:r>
        <w:t xml:space="preserve"> </w:t>
      </w:r>
      <w:r>
        <w:t xml:space="preserve">would achieve good soil health.</w:t>
      </w:r>
    </w:p>
    <w:p>
      <w:pPr>
        <w:pStyle w:val="BodyText"/>
      </w:pPr>
      <w:r>
        <w:t xml:space="preserve">To mitigate this limitation the assumptions underpinning the selection of sample</w:t>
      </w:r>
      <w:r>
        <w:t xml:space="preserve"> </w:t>
      </w:r>
      <w:r>
        <w:t xml:space="preserve">practices were clearly set out and the soil health indicators on which they will</w:t>
      </w:r>
      <w:r>
        <w:t xml:space="preserve"> </w:t>
      </w:r>
      <w:r>
        <w:t xml:space="preserve">impact. In the estimation, the extent of application of the measures to soils</w:t>
      </w:r>
      <w:r>
        <w:t xml:space="preserve"> </w:t>
      </w:r>
      <w:r>
        <w:t xml:space="preserve">where they will be appropriate was refined and likely work towards the</w:t>
      </w:r>
      <w:r>
        <w:t xml:space="preserve"> </w:t>
      </w:r>
      <w:r>
        <w:t xml:space="preserve">achievement of good health in those soils – e.g. for cover crops, these are</w:t>
      </w:r>
      <w:r>
        <w:t xml:space="preserve"> </w:t>
      </w:r>
      <w:r>
        <w:t xml:space="preserve">assumed only applied to agricultural land left bare over winter.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Potential synergy effect between building blocks: Some SSM practices may</w:t>
      </w:r>
      <w:r>
        <w:t xml:space="preserve"> </w:t>
      </w:r>
      <w:r>
        <w:t xml:space="preserve">also lead to the improvement of soil health, and consequently could contribute to</w:t>
      </w:r>
      <w:r>
        <w:t xml:space="preserve"> </w:t>
      </w:r>
      <w:r>
        <w:t xml:space="preserve">the restoration of soil which is a positive synergy between the building blocks.</w:t>
      </w:r>
      <w:r>
        <w:t xml:space="preserve"> </w:t>
      </w:r>
      <w:r>
        <w:t xml:space="preserve">That said, when it comes to impact assessment, such synergies also result in</w:t>
      </w:r>
      <w:r>
        <w:t xml:space="preserve"> </w:t>
      </w:r>
      <w:r>
        <w:t xml:space="preserve">overlaps between the impacts of options under different building blocks, and</w:t>
      </w:r>
      <w:r>
        <w:t xml:space="preserve"> </w:t>
      </w:r>
      <w:r>
        <w:t xml:space="preserve">additional complexity in the allocation of impacts to specific building blocks.</w:t>
      </w:r>
      <w:r>
        <w:t xml:space="preserve"> </w:t>
      </w:r>
      <w:r>
        <w:t xml:space="preserve">Data and methods are not available to define precisely the overlap and allocate</w:t>
      </w:r>
      <w:r>
        <w:t xml:space="preserve"> </w:t>
      </w:r>
      <w:r>
        <w:t xml:space="preserve">specific impacts to specific building blocks. Throughout the analysis, care has</w:t>
      </w:r>
      <w:r>
        <w:t xml:space="preserve"> </w:t>
      </w:r>
      <w:r>
        <w:t xml:space="preserve">been taken to highlight where these overlaps occur, and also in the aggregate</w:t>
      </w:r>
      <w:r>
        <w:t xml:space="preserve"> </w:t>
      </w:r>
      <w:r>
        <w:t xml:space="preserve">analysis to focus on the likely combined, overall benefits.</w:t>
      </w:r>
    </w:p>
    <w:p>
      <w:pPr>
        <w:pStyle w:val="BodyText"/>
      </w:pPr>
      <w:r>
        <w:t xml:space="preserve">To mitigate this limitation in the analysis it was set out clearly where these</w:t>
      </w:r>
      <w:r>
        <w:t xml:space="preserve"> </w:t>
      </w:r>
      <w:r>
        <w:t xml:space="preserve">overlaps occur, and ultimately present an aggregate assessment of the benefits of</w:t>
      </w:r>
      <w:r>
        <w:t xml:space="preserve"> </w:t>
      </w:r>
      <w:r>
        <w:t xml:space="preserve">the whole SHL package for comparison to the costs.</w:t>
      </w:r>
    </w:p>
    <w:p>
      <w:pPr>
        <w:pStyle w:val="BodyText"/>
      </w:pPr>
      <w:r>
        <w:t xml:space="preserve">1.4.2 Summary assessment</w:t>
      </w:r>
      <w:r>
        <w:t xml:space="preserve"> </w:t>
      </w:r>
      <w:r>
        <w:t xml:space="preserve">These and other limitations have meant that the impact analysis was built on a partial</w:t>
      </w:r>
      <w:r>
        <w:t xml:space="preserve"> </w:t>
      </w:r>
      <w:r>
        <w:t xml:space="preserve">evidence base and complemented by expert judgement and opinion. A qualitative</w:t>
      </w:r>
      <w:r>
        <w:t xml:space="preserve"> </w:t>
      </w:r>
      <w:r>
        <w:t xml:space="preserve">analysis framework inspired in both Multi-Criteria and Cost-Benefit Analysis (as per</w:t>
      </w:r>
      <w:r>
        <w:t xml:space="preserve"> </w:t>
      </w:r>
      <w:r>
        <w:t xml:space="preserve">Tools #57 and #63 of the Better Regulation Toolbox) was employed to help summarise</w:t>
      </w:r>
      <w:r>
        <w:t xml:space="preserve"> </w:t>
      </w:r>
      <w:r>
        <w:t xml:space="preserve">and convey the advantages and disadvantages, and compare between, the different</w:t>
      </w:r>
      <w:r>
        <w:t xml:space="preserve"> </w:t>
      </w:r>
      <w:r>
        <w:t xml:space="preserve">options under each building block. Five steps were followed.</w:t>
      </w:r>
    </w:p>
    <w:p>
      <w:pPr>
        <w:pStyle w:val="BodyText"/>
      </w:pPr>
      <w:r>
        <w:t xml:space="preserve">Step 1: Developed a qualitative scoring framework on a (-3)-to-(+3) point scale for</w:t>
      </w:r>
      <w:r>
        <w:t xml:space="preserve"> </w:t>
      </w:r>
      <w:r>
        <w:t xml:space="preserve">options. The scoring reflects the direction (positive or negative) and magnitude (weakly</w:t>
      </w:r>
      <w:r>
        <w:t xml:space="preserve"> </w:t>
      </w:r>
      <w:r>
        <w:t xml:space="preserve">to strongly, limited or unclear). The scale is presented in the table below.</w:t>
      </w:r>
    </w:p>
    <w:p>
      <w:pPr>
        <w:pStyle w:val="BodyText"/>
      </w:pPr>
      <w:r>
        <w:t xml:space="preserve">Table 1-1: Coding used to present expected impacts</w:t>
      </w:r>
    </w:p>
    <w:p>
      <w:pPr>
        <w:pStyle w:val="BodyText"/>
      </w:pPr>
      <w:r>
        <w:t xml:space="preserve">+++</w:t>
      </w:r>
      <w:r>
        <w:br/>
      </w:r>
      <w:r>
        <w:t xml:space="preserve">Very significant direct positive impact (e.g. For ‘Impact on soil health’ this equates to complete</w:t>
      </w:r>
      <w:r>
        <w:t xml:space="preserve"> </w:t>
      </w:r>
      <w:r>
        <w:t xml:space="preserve">restoration of all soils to good health, or complete remediation of all contaminated sites)</w:t>
      </w:r>
      <w:r>
        <w:br/>
      </w:r>
      <w:r>
        <w:t xml:space="preserve">++</w:t>
      </w:r>
      <w:r>
        <w:br/>
      </w:r>
      <w:r>
        <w:t xml:space="preserve">Significant direct positive impact</w:t>
      </w:r>
      <w:r>
        <w:t xml:space="preserve"> </w:t>
      </w:r>
      <w:r>
        <w:t xml:space="preserve">+</w:t>
      </w:r>
      <w:r>
        <w:t xml:space="preserve"> </w:t>
      </w:r>
      <w:r>
        <w:t xml:space="preserve">Small direct positive impact</w:t>
      </w:r>
      <w:r>
        <w:br/>
      </w:r>
      <w:r>
        <w:t xml:space="preserve">(+)</w:t>
      </w:r>
      <w:r>
        <w:br/>
      </w:r>
      <w:r>
        <w:t xml:space="preserve">Indirect positive impact</w:t>
      </w:r>
      <w:r>
        <w:br/>
      </w:r>
      <w:r>
        <w:t xml:space="preserve">+/-</w:t>
      </w:r>
      <w:r>
        <w:t xml:space="preserve"> </w:t>
      </w:r>
      <w:r>
        <w:t xml:space="preserve">Both direct positive and negative impacts, and balance depends on how implemented</w:t>
      </w:r>
      <w:r>
        <w:br/>
      </w:r>
      <w:r>
        <w:t xml:space="preserve">0</w:t>
      </w:r>
      <w:r>
        <w:t xml:space="preserve"> </w:t>
      </w:r>
      <w:r>
        <w:t xml:space="preserve">No impact or only very indirect impacts</w:t>
      </w:r>
      <w:r>
        <w:t xml:space="preserve"> </w:t>
      </w:r>
      <w:r>
        <w:t xml:space="preserve">(-)</w:t>
      </w:r>
      <w:r>
        <w:t xml:space="preserve"> </w:t>
      </w:r>
      <w:r>
        <w:t xml:space="preserve">Indirect negative impact</w:t>
      </w:r>
      <w:r>
        <w:t xml:space="preserve"> </w:t>
      </w:r>
      <w:r>
        <w:t xml:space="preserve">-</w:t>
      </w:r>
      <w:r>
        <w:t xml:space="preserve"> </w:t>
      </w:r>
      <w:r>
        <w:t xml:space="preserve">Small direct negative impact</w:t>
      </w:r>
      <w:r>
        <w:t xml:space="preserve"> </w:t>
      </w:r>
      <w:r>
        <w:t xml:space="preserve">- -</w:t>
      </w:r>
      <w:r>
        <w:t xml:space="preserve"> </w:t>
      </w:r>
      <w:r>
        <w:t xml:space="preserve">Significant direct negative impact</w:t>
      </w:r>
      <w:r>
        <w:t xml:space="preserve"> </w:t>
      </w:r>
      <w:r>
        <w:t xml:space="preserve">- - -</w:t>
      </w:r>
      <w:r>
        <w:t xml:space="preserve"> </w:t>
      </w:r>
      <w:r>
        <w:t xml:space="preserve">Very significant direct negative impact</w:t>
      </w:r>
    </w:p>
    <w:p>
      <w:pPr>
        <w:pStyle w:val="BodyText"/>
      </w:pPr>
      <w:r>
        <w:t xml:space="preserve">All options have been assessed on this basis against nine categories representing</w:t>
      </w:r>
      <w:r>
        <w:t xml:space="preserve"> </w:t>
      </w:r>
      <w:r>
        <w:t xml:space="preserve">effective, efficiency and coherence (and risks of implementation):</w:t>
      </w:r>
      <w:r>
        <w:br/>
      </w:r>
      <w:r>
        <w:t xml:space="preserve"></w:t>
      </w:r>
      <w:r>
        <w:t xml:space="preserve"> </w:t>
      </w:r>
      <w:r>
        <w:t xml:space="preserve">Effectiveness: (a) Impact on soil health, (b) Information, data and common</w:t>
      </w:r>
      <w:r>
        <w:t xml:space="preserve"> </w:t>
      </w:r>
      <w:r>
        <w:t xml:space="preserve">governance on soil health and management, and (c) Transition to sustainable</w:t>
      </w:r>
      <w:r>
        <w:t xml:space="preserve"> </w:t>
      </w:r>
      <w:r>
        <w:t xml:space="preserve">soil management and restoration</w:t>
      </w:r>
      <w:r>
        <w:t xml:space="preserve"> </w:t>
      </w:r>
      <w:r>
        <w:t xml:space="preserve"></w:t>
      </w:r>
      <w:r>
        <w:t xml:space="preserve"> </w:t>
      </w:r>
      <w:r>
        <w:t xml:space="preserve">Efficiency: (a) Benefits, (b) Adjustment costs, (c) Administrative burden and</w:t>
      </w:r>
      <w:r>
        <w:t xml:space="preserve"> </w:t>
      </w:r>
      <w:r>
        <w:t xml:space="preserve">(d) Distribution of costs and benefits - this considers how narrowly or broadly</w:t>
      </w:r>
      <w:r>
        <w:t xml:space="preserve"> </w:t>
      </w:r>
      <w:r>
        <w:t xml:space="preserve">the costs or benefits are distributed (e.g. where costs fall more so on a more</w:t>
      </w:r>
      <w:r>
        <w:t xml:space="preserve"> </w:t>
      </w:r>
      <w:r>
        <w:t xml:space="preserve">limited cohort of actors – such as few Member States – the indicator is attributed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a more significant score than where costs are spread more evenly -e.g. across all</w:t>
      </w:r>
      <w:r>
        <w:t xml:space="preserve"> </w:t>
      </w:r>
      <w:r>
        <w:t xml:space="preserve">Member States).</w:t>
      </w:r>
      <w:r>
        <w:br/>
      </w:r>
      <w:r>
        <w:t xml:space="preserve"></w:t>
      </w:r>
      <w:r>
        <w:t xml:space="preserve"> </w:t>
      </w:r>
      <w:r>
        <w:t xml:space="preserve">Coherence – highlighting the synergies or not with options under other building</w:t>
      </w:r>
      <w:r>
        <w:t xml:space="preserve"> </w:t>
      </w:r>
      <w:r>
        <w:t xml:space="preserve">blocks, and/or with the broader policy environment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Risks for implementation.</w:t>
      </w:r>
    </w:p>
    <w:p>
      <w:pPr>
        <w:pStyle w:val="BodyText"/>
      </w:pPr>
      <w:r>
        <w:t xml:space="preserve">The range for each indicator was set to define the maximum positive and negative effect</w:t>
      </w:r>
      <w:r>
        <w:t xml:space="preserve"> </w:t>
      </w:r>
      <w:r>
        <w:t xml:space="preserve">for that indicator specifically. All options across all building blocks have been assessed</w:t>
      </w:r>
      <w:r>
        <w:t xml:space="preserve"> </w:t>
      </w:r>
      <w:r>
        <w:t xml:space="preserve">using the consistent scale for each indicator, to ensure consistency and comparability in</w:t>
      </w:r>
      <w:r>
        <w:t xml:space="preserve"> </w:t>
      </w:r>
      <w:r>
        <w:t xml:space="preserve">the assessment across building blocks and add-ons. As such, the scoring inherently</w:t>
      </w:r>
      <w:r>
        <w:t xml:space="preserve"> </w:t>
      </w:r>
      <w:r>
        <w:t xml:space="preserve">captures a comparative, relative assessment across indicators. Albeit as the assessment</w:t>
      </w:r>
      <w:r>
        <w:t xml:space="preserve"> </w:t>
      </w:r>
      <w:r>
        <w:t xml:space="preserve">was qualitative, an iterative process with a centralised re-calibration exercise was always</w:t>
      </w:r>
      <w:r>
        <w:t xml:space="preserve"> </w:t>
      </w:r>
      <w:r>
        <w:t xml:space="preserve">expected and planned from the start.</w:t>
      </w:r>
    </w:p>
    <w:p>
      <w:pPr>
        <w:pStyle w:val="BodyText"/>
      </w:pPr>
      <w:r>
        <w:t xml:space="preserve">Step 2: A team of experts mapped and assessed impacts of options and the scoring across</w:t>
      </w:r>
      <w:r>
        <w:t xml:space="preserve"> </w:t>
      </w:r>
      <w:r>
        <w:t xml:space="preserve">the indicators, each expert covering between 3-6 options across the building blocks.</w:t>
      </w:r>
    </w:p>
    <w:p>
      <w:pPr>
        <w:pStyle w:val="BodyText"/>
      </w:pPr>
      <w:r>
        <w:t xml:space="preserve">Step 3: A re-calibration exercise was carried out after every iteration from the team of</w:t>
      </w:r>
      <w:r>
        <w:t xml:space="preserve"> </w:t>
      </w:r>
      <w:r>
        <w:t xml:space="preserve">experts.. This was to ensure that the ratings were internally coherent and challenged</w:t>
      </w:r>
      <w:r>
        <w:t xml:space="preserve"> </w:t>
      </w:r>
      <w:r>
        <w:t xml:space="preserve">constructively. The scope of the options and evidence of the likely scale of impacts were</w:t>
      </w:r>
      <w:r>
        <w:t xml:space="preserve"> </w:t>
      </w:r>
      <w:r>
        <w:t xml:space="preserve">used to test and validate the relative position of each measure in terms of their economic,</w:t>
      </w:r>
      <w:r>
        <w:t xml:space="preserve"> </w:t>
      </w:r>
      <w:r>
        <w:t xml:space="preserve">environmental and social impacts.</w:t>
      </w:r>
    </w:p>
    <w:p>
      <w:pPr>
        <w:pStyle w:val="BodyText"/>
      </w:pPr>
      <w:r>
        <w:t xml:space="preserve">Step 4: A policy/ impact aggregation exercise was implemented upon each step in the</w:t>
      </w:r>
      <w:r>
        <w:t xml:space="preserve"> </w:t>
      </w:r>
      <w:r>
        <w:t xml:space="preserve">delivery of the assessment of options and iteration of the Assessment Sheets. As</w:t>
      </w:r>
      <w:r>
        <w:t xml:space="preserve"> </w:t>
      </w:r>
      <w:r>
        <w:t xml:space="preserve">qualitative and quantitative analyses were carried out for individual option, updated</w:t>
      </w:r>
      <w:r>
        <w:t xml:space="preserve"> </w:t>
      </w:r>
      <w:r>
        <w:t xml:space="preserve">analysis was reflected on and within (where appropriate) the indicator scoring.</w:t>
      </w:r>
    </w:p>
    <w:p>
      <w:pPr>
        <w:pStyle w:val="BodyText"/>
      </w:pPr>
      <w:r>
        <w:t xml:space="preserve">Step 5: Validation and quality assurance activities were also taken forward with a</w:t>
      </w:r>
      <w:r>
        <w:t xml:space="preserve"> </w:t>
      </w:r>
      <w:r>
        <w:t xml:space="preserve">separate team of experts.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SOIL HEALTH AND SOIL DISTRICTS (SHSD)</w:t>
      </w:r>
      <w:r>
        <w:t xml:space="preserve"> </w:t>
      </w:r>
      <w:r>
        <w:t xml:space="preserve">2.1</w:t>
      </w:r>
      <w:r>
        <w:t xml:space="preserve"> </w:t>
      </w:r>
      <w:r>
        <w:t xml:space="preserve">Overview</w:t>
      </w:r>
      <w:r>
        <w:t xml:space="preserve"> </w:t>
      </w:r>
      <w:r>
        <w:t xml:space="preserve">2.1.1 Building block outline</w:t>
      </w:r>
      <w:r>
        <w:t xml:space="preserve"> </w:t>
      </w:r>
      <w:r>
        <w:t xml:space="preserve">The aim of this building block is to determine the descriptors and descriptor ranges of</w:t>
      </w:r>
      <w:r>
        <w:t xml:space="preserve"> </w:t>
      </w:r>
      <w:r>
        <w:t xml:space="preserve">soil health and to establish soil districts in each Member State. The building block will</w:t>
      </w:r>
      <w:r>
        <w:t xml:space="preserve"> </w:t>
      </w:r>
      <w:r>
        <w:t xml:space="preserve">determine the biological, physical, and chemical status of soil using soil health</w:t>
      </w:r>
      <w:r>
        <w:t xml:space="preserve"> </w:t>
      </w:r>
      <w:r>
        <w:t xml:space="preserve">descriptors and ranges and will establish areas (or ‘districts’) in Member States, in which</w:t>
      </w:r>
      <w:r>
        <w:t xml:space="preserve"> </w:t>
      </w:r>
      <w:r>
        <w:t xml:space="preserve">representative soil samples are taken, and determine to which extent those areas have</w:t>
      </w:r>
      <w:r>
        <w:t xml:space="preserve"> </w:t>
      </w:r>
      <w:r>
        <w:t xml:space="preserve">healthy or unhealthy soils.</w:t>
      </w:r>
    </w:p>
    <w:p>
      <w:pPr>
        <w:pStyle w:val="BodyText"/>
      </w:pPr>
      <w:r>
        <w:t xml:space="preserve">2.1.2 Problem(s) that the building block tackles</w:t>
      </w:r>
      <w:r>
        <w:t xml:space="preserve"> </w:t>
      </w:r>
      <w:r>
        <w:t xml:space="preserve">The overarching problem is that soils in the EU are unhealthy and continue to degrade.</w:t>
      </w:r>
      <w:r>
        <w:t xml:space="preserve"> </w:t>
      </w:r>
      <w:r>
        <w:t xml:space="preserve">The key problem this building block addresses is sub problem A from the Intervention</w:t>
      </w:r>
      <w:r>
        <w:t xml:space="preserve"> </w:t>
      </w:r>
      <w:r>
        <w:t xml:space="preserve">Logic: Information, data and common governance on soil health and management is</w:t>
      </w:r>
      <w:r>
        <w:t xml:space="preserve"> </w:t>
      </w:r>
      <w:r>
        <w:t xml:space="preserve">lacking or incomplete. This problem occurs due to a range of reasons:</w:t>
      </w:r>
      <w:r>
        <w:t xml:space="preserve"> </w:t>
      </w:r>
      <w:r>
        <w:t xml:space="preserve">-</w:t>
      </w:r>
      <w:r>
        <w:t xml:space="preserve"> </w:t>
      </w:r>
      <w:r>
        <w:t xml:space="preserve">No agreed method or set of parameters and ranges to assess soil health</w:t>
      </w:r>
      <w:r>
        <w:br/>
      </w:r>
      <w:r>
        <w:t xml:space="preserve">-</w:t>
      </w:r>
      <w:r>
        <w:t xml:space="preserve"> </w:t>
      </w:r>
      <w:r>
        <w:t xml:space="preserve">Lack of technological solutions, insufficient digitisation, gaps in research and</w:t>
      </w:r>
      <w:r>
        <w:t xml:space="preserve"> </w:t>
      </w:r>
      <w:r>
        <w:t xml:space="preserve">innovation, etc.</w:t>
      </w:r>
      <w:r>
        <w:t xml:space="preserve"> </w:t>
      </w:r>
      <w:r>
        <w:t xml:space="preserve">-</w:t>
      </w:r>
      <w:r>
        <w:t xml:space="preserve"> </w:t>
      </w:r>
      <w:r>
        <w:t xml:space="preserve">Complexity of the problem is sometimes difficult to grasp</w:t>
      </w:r>
      <w:r>
        <w:br/>
      </w:r>
      <w:r>
        <w:t xml:space="preserve">-</w:t>
      </w:r>
      <w:r>
        <w:t xml:space="preserve"> </w:t>
      </w:r>
      <w:r>
        <w:t xml:space="preserve">Lack of awareness of the importance of soil health</w:t>
      </w:r>
      <w:r>
        <w:br/>
      </w:r>
      <w:r>
        <w:t xml:space="preserve">-</w:t>
      </w:r>
      <w:r>
        <w:t xml:space="preserve"> </w:t>
      </w:r>
      <w:r>
        <w:t xml:space="preserve">Focus on short-term benefits without taking account of future costs and income</w:t>
      </w:r>
      <w:r>
        <w:t xml:space="preserve"> </w:t>
      </w:r>
      <w:r>
        <w:t xml:space="preserve">related drivers.</w:t>
      </w:r>
    </w:p>
    <w:p>
      <w:pPr>
        <w:pStyle w:val="BodyText"/>
      </w:pPr>
      <w:r>
        <w:t xml:space="preserve">2.1.3 Baseline</w:t>
      </w:r>
      <w:r>
        <w:br/>
      </w:r>
      <w:r>
        <w:t xml:space="preserve">Soil health and districts are yet to be defined as it is currently not explicitly written in</w:t>
      </w:r>
      <w:r>
        <w:t xml:space="preserve"> </w:t>
      </w:r>
      <w:r>
        <w:t xml:space="preserve">policy. Although some indicators are monitored across different Member States and there</w:t>
      </w:r>
      <w:r>
        <w:t xml:space="preserve"> </w:t>
      </w:r>
      <w:r>
        <w:t xml:space="preserve">are sets of indicators identified in research programmes at EU level (e.g. through the</w:t>
      </w:r>
      <w:r>
        <w:t xml:space="preserve"> </w:t>
      </w:r>
      <w:r>
        <w:t xml:space="preserve">LUCAS survey), there is no one set of criteria that have been developed and adopted,</w:t>
      </w:r>
      <w:r>
        <w:t xml:space="preserve"> </w:t>
      </w:r>
      <w:r>
        <w:t xml:space="preserve">looking universally at soil health, for the purpose of achieving soil health. There are</w:t>
      </w:r>
      <w:r>
        <w:t xml:space="preserve"> </w:t>
      </w:r>
      <w:r>
        <w:t xml:space="preserve">standard methodologies for the measurement of most soil parameters. LUCAS soil uses</w:t>
      </w:r>
      <w:r>
        <w:t xml:space="preserve"> </w:t>
      </w:r>
      <w:r>
        <w:t xml:space="preserve">them, but this is not systematically the case in all MS methodologies.</w:t>
      </w:r>
    </w:p>
    <w:p>
      <w:pPr>
        <w:pStyle w:val="BodyText"/>
      </w:pPr>
      <w:r>
        <w:t xml:space="preserve">Table 2-1: Policies influencing the baseline for SHSD options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Relevant Component</w:t>
      </w:r>
      <w:r>
        <w:t xml:space="preserve"> </w:t>
      </w:r>
      <w:r>
        <w:t xml:space="preserve">Relevance to Soil Health and Districts</w:t>
      </w:r>
      <w:r>
        <w:t xml:space="preserve"> </w:t>
      </w:r>
      <w:r>
        <w:t xml:space="preserve">Industrial Emissions Directive (IED)</w:t>
      </w:r>
      <w:r>
        <w:t xml:space="preserve"> </w:t>
      </w:r>
      <w:r>
        <w:t xml:space="preserve">A baseline report is used to assess soil</w:t>
      </w:r>
      <w:r>
        <w:t xml:space="preserve"> </w:t>
      </w:r>
      <w:r>
        <w:t xml:space="preserve">contamination caused by an installation’s</w:t>
      </w:r>
      <w:r>
        <w:t xml:space="preserve"> </w:t>
      </w:r>
      <w:r>
        <w:t xml:space="preserve">activity and where ‘significant’ pollution</w:t>
      </w:r>
      <w:r>
        <w:t xml:space="preserve"> </w:t>
      </w:r>
      <w:r>
        <w:t xml:space="preserve">has been caused, the operation must take</w:t>
      </w:r>
      <w:r>
        <w:t xml:space="preserve"> </w:t>
      </w:r>
      <w:r>
        <w:t xml:space="preserve">the necessary steps to return the soil to</w:t>
      </w:r>
      <w:r>
        <w:t xml:space="preserve"> </w:t>
      </w:r>
      <w:r>
        <w:t xml:space="preserve">baseline level or, alternatively buy</w:t>
      </w:r>
      <w:r>
        <w:t xml:space="preserve"> </w:t>
      </w:r>
      <w:r>
        <w:t xml:space="preserve">additional permits.</w:t>
      </w:r>
      <w:r>
        <w:br/>
      </w:r>
      <w:r>
        <w:t xml:space="preserve">The threshold/determinates used to</w:t>
      </w:r>
      <w:r>
        <w:t xml:space="preserve"> </w:t>
      </w:r>
      <w:r>
        <w:t xml:space="preserve">classify what ‘significant soil pollution’</w:t>
      </w:r>
      <w:r>
        <w:t xml:space="preserve"> </w:t>
      </w:r>
      <w:r>
        <w:t xml:space="preserve">is, could be associated with establishing</w:t>
      </w:r>
      <w:r>
        <w:t xml:space="preserve"> </w:t>
      </w:r>
      <w:r>
        <w:t xml:space="preserve">the determinants for ‘healthy’ and</w:t>
      </w:r>
      <w:r>
        <w:t xml:space="preserve"> </w:t>
      </w:r>
      <w:r>
        <w:t xml:space="preserve">‘unhealthy’ soil.</w:t>
      </w:r>
      <w:r>
        <w:t xml:space="preserve"> </w:t>
      </w:r>
      <w:r>
        <w:t xml:space="preserve">Common Agricultural Policy (CAP)</w:t>
      </w:r>
      <w:r>
        <w:br/>
      </w:r>
      <w:r>
        <w:t xml:space="preserve">CAP Indicators take into account specific</w:t>
      </w:r>
      <w:r>
        <w:t xml:space="preserve"> </w:t>
      </w:r>
      <w:r>
        <w:t xml:space="preserve">characteristics, including soil and climatic</w:t>
      </w:r>
      <w:r>
        <w:t xml:space="preserve"> </w:t>
      </w:r>
      <w:r>
        <w:t xml:space="preserve">condition, existing farming systems, land</w:t>
      </w:r>
      <w:r>
        <w:t xml:space="preserve"> </w:t>
      </w:r>
      <w:r>
        <w:t xml:space="preserve">use, crop rotation, farming practices, and</w:t>
      </w:r>
      <w:r>
        <w:t xml:space="preserve"> </w:t>
      </w:r>
      <w:r>
        <w:t xml:space="preserve">farm structures, Member States shall</w:t>
      </w:r>
      <w:r>
        <w:t xml:space="preserve"> </w:t>
      </w:r>
      <w:r>
        <w:t xml:space="preserve">define, at national or regional level the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GAEC.</w:t>
      </w:r>
      <w:r>
        <w:t xml:space="preserve"> </w:t>
      </w:r>
      <w:r>
        <w:t xml:space="preserve">GAECs 5, 6 and 7 refer to soil standards</w:t>
      </w:r>
      <w:r>
        <w:t xml:space="preserve"> </w:t>
      </w:r>
      <w:r>
        <w:t xml:space="preserve">which farmers must comply with.</w:t>
      </w:r>
      <w:r>
        <w:t xml:space="preserve"> </w:t>
      </w:r>
      <w:r>
        <w:t xml:space="preserve">Defining the requirements for GAEC is</w:t>
      </w:r>
      <w:r>
        <w:t xml:space="preserve"> </w:t>
      </w:r>
      <w:r>
        <w:t xml:space="preserve">relevant to defining status of soil health</w:t>
      </w:r>
      <w:r>
        <w:t xml:space="preserve"> </w:t>
      </w:r>
      <w:r>
        <w:t xml:space="preserve">using soil health indicators.</w:t>
      </w:r>
    </w:p>
    <w:p>
      <w:pPr>
        <w:pStyle w:val="BodyText"/>
      </w:pPr>
      <w:r>
        <w:t xml:space="preserve">European Statistics</w:t>
      </w:r>
      <w:r>
        <w:t xml:space="preserve"> </w:t>
      </w:r>
      <w:r>
        <w:t xml:space="preserve">Eurostat carries out a detailed overview</w:t>
      </w:r>
      <w:r>
        <w:t xml:space="preserve"> </w:t>
      </w:r>
      <w:r>
        <w:t xml:space="preserve">of</w:t>
      </w:r>
      <w:r>
        <w:t xml:space="preserve"> </w:t>
      </w:r>
      <w:r>
        <w:t xml:space="preserve">Agri-environmental</w:t>
      </w:r>
      <w:r>
        <w:t xml:space="preserve"> </w:t>
      </w:r>
      <w:r>
        <w:t xml:space="preserve">indicators</w:t>
      </w:r>
      <w:r>
        <w:t xml:space="preserve"> </w:t>
      </w:r>
      <w:r>
        <w:t xml:space="preserve">to</w:t>
      </w:r>
      <w:r>
        <w:t xml:space="preserve"> </w:t>
      </w:r>
      <w:r>
        <w:t xml:space="preserve">Soil erosion (mean tonnes per ha per</w:t>
      </w:r>
      <w:r>
        <w:t xml:space="preserve"> </w:t>
      </w:r>
      <w:r>
        <w:t xml:space="preserve">year), soil quality, soil cover and land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Relevant Component</w:t>
      </w:r>
      <w:r>
        <w:t xml:space="preserve"> </w:t>
      </w:r>
      <w:r>
        <w:t xml:space="preserve">Relevance to Soil Health and Districts</w:t>
      </w:r>
      <w:r>
        <w:t xml:space="preserve"> </w:t>
      </w:r>
      <w:r>
        <w:t xml:space="preserve">monitor the integration of environmental</w:t>
      </w:r>
      <w:r>
        <w:t xml:space="preserve"> </w:t>
      </w:r>
      <w:r>
        <w:t xml:space="preserve">concerns into the CAP at regional,</w:t>
      </w:r>
      <w:r>
        <w:t xml:space="preserve"> </w:t>
      </w:r>
      <w:r>
        <w:t xml:space="preserve">national and EU level.</w:t>
      </w:r>
      <w:r>
        <w:t xml:space="preserve"> </w:t>
      </w:r>
      <w:r>
        <w:t xml:space="preserve">use change are all included in the 28</w:t>
      </w:r>
      <w:r>
        <w:t xml:space="preserve"> </w:t>
      </w:r>
      <w:r>
        <w:t xml:space="preserve">Agri-environment indicators. In an agri-</w:t>
      </w:r>
      <w:r>
        <w:t xml:space="preserve"> </w:t>
      </w:r>
      <w:r>
        <w:t xml:space="preserve">environmental context, soil</w:t>
      </w:r>
      <w:r>
        <w:t xml:space="preserve"> </w:t>
      </w:r>
      <w:r>
        <w:t xml:space="preserve">quality</w:t>
      </w:r>
      <w:r>
        <w:t xml:space="preserve"> </w:t>
      </w:r>
      <w:r>
        <w:t xml:space="preserve">describes:</w:t>
      </w:r>
      <w:r>
        <w:t xml:space="preserve"> </w:t>
      </w:r>
      <w:r>
        <w:t xml:space="preserve"></w:t>
      </w:r>
      <w:r>
        <w:t xml:space="preserve"> </w:t>
      </w:r>
      <w:r>
        <w:t xml:space="preserve">The capacity of soil to biomass</w:t>
      </w:r>
      <w:r>
        <w:t xml:space="preserve"> </w:t>
      </w:r>
      <w:r>
        <w:t xml:space="preserve">production</w:t>
      </w:r>
      <w:r>
        <w:t xml:space="preserve"> </w:t>
      </w:r>
      <w:r>
        <w:t xml:space="preserve"></w:t>
      </w:r>
      <w:r>
        <w:t xml:space="preserve"> </w:t>
      </w:r>
      <w:r>
        <w:t xml:space="preserve">The Input-need to obtain optimal</w:t>
      </w:r>
      <w:r>
        <w:t xml:space="preserve"> </w:t>
      </w:r>
      <w:r>
        <w:t xml:space="preserve">productivity</w:t>
      </w:r>
      <w:r>
        <w:br/>
      </w:r>
      <w:r>
        <w:t xml:space="preserve"></w:t>
      </w:r>
      <w:r>
        <w:t xml:space="preserve"> </w:t>
      </w:r>
      <w:r>
        <w:t xml:space="preserve">The response of soil to climatic</w:t>
      </w:r>
      <w:r>
        <w:t xml:space="preserve"> </w:t>
      </w:r>
      <w:r>
        <w:t xml:space="preserve">variability</w:t>
      </w:r>
      <w:r>
        <w:br/>
      </w:r>
      <w:r>
        <w:t xml:space="preserve"></w:t>
      </w:r>
      <w:r>
        <w:t xml:space="preserve"> </w:t>
      </w:r>
      <w:r>
        <w:t xml:space="preserve">Carbon</w:t>
      </w:r>
      <w:r>
        <w:t xml:space="preserve"> </w:t>
      </w:r>
      <w:r>
        <w:t xml:space="preserve">storage,</w:t>
      </w:r>
      <w:r>
        <w:t xml:space="preserve"> </w:t>
      </w:r>
      <w:r>
        <w:t xml:space="preserve">filtering</w:t>
      </w:r>
      <w:r>
        <w:t xml:space="preserve"> </w:t>
      </w:r>
      <w:r>
        <w:t xml:space="preserve">and</w:t>
      </w:r>
      <w:r>
        <w:t xml:space="preserve"> </w:t>
      </w:r>
      <w:r>
        <w:t xml:space="preserve">buffering capacity.</w:t>
      </w:r>
      <w:r>
        <w:t xml:space="preserve"> </w:t>
      </w:r>
      <w:r>
        <w:t xml:space="preserve">(Other</w:t>
      </w:r>
      <w:r>
        <w:t xml:space="preserve"> </w:t>
      </w:r>
      <w:r>
        <w:t xml:space="preserve">Agri-environment</w:t>
      </w:r>
      <w:r>
        <w:t xml:space="preserve"> </w:t>
      </w:r>
      <w:r>
        <w:t xml:space="preserve">indicators</w:t>
      </w:r>
      <w:r>
        <w:t xml:space="preserve"> </w:t>
      </w:r>
      <w:r>
        <w:t xml:space="preserve">include irrigation, tillage practices and</w:t>
      </w:r>
      <w:r>
        <w:t xml:space="preserve"> </w:t>
      </w:r>
      <w:r>
        <w:t xml:space="preserve">mineral fertiliser consumption)</w:t>
      </w:r>
      <w:r>
        <w:t xml:space="preserve"> </w:t>
      </w:r>
      <w:r>
        <w:t xml:space="preserve">Environmental</w:t>
      </w:r>
      <w:r>
        <w:t xml:space="preserve"> </w:t>
      </w:r>
      <w:r>
        <w:t xml:space="preserve">Liability</w:t>
      </w:r>
      <w:r>
        <w:t xml:space="preserve"> </w:t>
      </w:r>
      <w:r>
        <w:t xml:space="preserve">Directive</w:t>
      </w:r>
      <w:r>
        <w:t xml:space="preserve"> </w:t>
      </w:r>
      <w:r>
        <w:t xml:space="preserve">(ELD)</w:t>
      </w:r>
      <w:r>
        <w:t xml:space="preserve"> </w:t>
      </w:r>
      <w:r>
        <w:t xml:space="preserve">Under the ELD, environmental risk is not</w:t>
      </w:r>
      <w:r>
        <w:t xml:space="preserve"> </w:t>
      </w:r>
      <w:r>
        <w:t xml:space="preserve">covered in the definition of land damage</w:t>
      </w:r>
      <w:r>
        <w:t xml:space="preserve"> </w:t>
      </w:r>
      <w:r>
        <w:t xml:space="preserve">as it is restricted to ‘significant risk to</w:t>
      </w:r>
      <w:r>
        <w:t xml:space="preserve"> </w:t>
      </w:r>
      <w:r>
        <w:t xml:space="preserve">human health being adversely affected’.</w:t>
      </w:r>
      <w:r>
        <w:t xml:space="preserve"> </w:t>
      </w:r>
      <w:r>
        <w:t xml:space="preserve">However, some Member States use a</w:t>
      </w:r>
      <w:r>
        <w:t xml:space="preserve"> </w:t>
      </w:r>
      <w:r>
        <w:t xml:space="preserve">more comprehensive definition which</w:t>
      </w:r>
      <w:r>
        <w:t xml:space="preserve"> </w:t>
      </w:r>
      <w:r>
        <w:t xml:space="preserve">includes a risk to the environment or a</w:t>
      </w:r>
      <w:r>
        <w:t xml:space="preserve"> </w:t>
      </w:r>
      <w:r>
        <w:t xml:space="preserve">risk of violating certain limit values of</w:t>
      </w:r>
      <w:r>
        <w:t xml:space="preserve"> </w:t>
      </w:r>
      <w:r>
        <w:t xml:space="preserve">pollutants.</w:t>
      </w:r>
      <w:r>
        <w:t xml:space="preserve"> </w:t>
      </w:r>
      <w:r>
        <w:t xml:space="preserve">Defining damaged/unhealthy land is in</w:t>
      </w:r>
      <w:r>
        <w:t xml:space="preserve"> </w:t>
      </w:r>
      <w:r>
        <w:t xml:space="preserve">line with the establishment of ranges</w:t>
      </w:r>
      <w:r>
        <w:t xml:space="preserve"> </w:t>
      </w:r>
      <w:r>
        <w:t xml:space="preserve">and determinants of soil health</w:t>
      </w:r>
      <w:r>
        <w:t xml:space="preserve"> </w:t>
      </w:r>
      <w:r>
        <w:t xml:space="preserve">The ELD addresses soil contamination</w:t>
      </w:r>
      <w:r>
        <w:t xml:space="preserve"> </w:t>
      </w:r>
      <w:r>
        <w:t xml:space="preserve">which has reached a certain threshold and</w:t>
      </w:r>
      <w:r>
        <w:t xml:space="preserve"> </w:t>
      </w:r>
      <w:r>
        <w:t xml:space="preserve">poses a significant risk to human health</w:t>
      </w:r>
      <w:r>
        <w:t xml:space="preserve"> </w:t>
      </w:r>
      <w:r>
        <w:t xml:space="preserve">(risk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considered).</w:t>
      </w:r>
      <w:r>
        <w:t xml:space="preserve"> </w:t>
      </w:r>
      <w:r>
        <w:t xml:space="preserve">Establishing threshold values, outside of</w:t>
      </w:r>
      <w:r>
        <w:t xml:space="preserve"> </w:t>
      </w:r>
      <w:r>
        <w:t xml:space="preserve">which, soil is classified as contaminated</w:t>
      </w:r>
      <w:r>
        <w:br/>
      </w:r>
      <w:r>
        <w:t xml:space="preserve">The definition ‘significant risk of human</w:t>
      </w:r>
      <w:r>
        <w:t xml:space="preserve"> </w:t>
      </w:r>
      <w:r>
        <w:t xml:space="preserve">health’ with regard to the significance</w:t>
      </w:r>
      <w:r>
        <w:t xml:space="preserve"> </w:t>
      </w:r>
      <w:r>
        <w:t xml:space="preserve">thresholds for land damage is narrow</w:t>
      </w:r>
      <w:r>
        <w:t xml:space="preserve"> </w:t>
      </w:r>
      <w:r>
        <w:t xml:space="preserve">(according to the ELD evaluation 2016).</w:t>
      </w:r>
      <w:r>
        <w:t xml:space="preserve"> </w:t>
      </w:r>
      <w:r>
        <w:t xml:space="preserve">Therefore, the ELD impact on the</w:t>
      </w:r>
      <w:r>
        <w:t xml:space="preserve"> </w:t>
      </w:r>
      <w:r>
        <w:t xml:space="preserve">protection of soils may be limited.</w:t>
      </w:r>
      <w:r>
        <w:br/>
      </w:r>
      <w:r>
        <w:t xml:space="preserve">Defines ‘land damage’, even if the</w:t>
      </w:r>
      <w:r>
        <w:t xml:space="preserve"> </w:t>
      </w:r>
      <w:r>
        <w:t xml:space="preserve">threshold and range for ‘land damage’ is</w:t>
      </w:r>
      <w:r>
        <w:t xml:space="preserve"> </w:t>
      </w:r>
      <w:r>
        <w:t xml:space="preserve">narrow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more</w:t>
      </w:r>
      <w:r>
        <w:t xml:space="preserve"> </w:t>
      </w:r>
      <w:r>
        <w:t xml:space="preserve">precise</w:t>
      </w:r>
      <w:r>
        <w:t xml:space="preserve"> </w:t>
      </w:r>
      <w:r>
        <w:t xml:space="preserve">determination is needed</w:t>
      </w:r>
      <w:r>
        <w:t xml:space="preserve"> </w:t>
      </w:r>
      <w:r>
        <w:t xml:space="preserve">Environmental Crime Directive</w:t>
      </w:r>
      <w:r>
        <w:t xml:space="preserve"> </w:t>
      </w:r>
      <w:r>
        <w:t xml:space="preserve">To address environmental crime, the</w:t>
      </w:r>
      <w:r>
        <w:t xml:space="preserve"> </w:t>
      </w:r>
      <w:r>
        <w:t xml:space="preserve">Environmental Crime Directive provides</w:t>
      </w:r>
      <w:r>
        <w:t xml:space="preserve"> </w:t>
      </w:r>
      <w:r>
        <w:t xml:space="preserve">guidelines for concepts of:</w:t>
      </w:r>
      <w:r>
        <w:t xml:space="preserve"> </w:t>
      </w:r>
      <w:r>
        <w:t xml:space="preserve"></w:t>
      </w:r>
      <w:r>
        <w:t xml:space="preserve"> </w:t>
      </w:r>
      <w:r>
        <w:t xml:space="preserve">Substantial damage</w:t>
      </w:r>
      <w:r>
        <w:br/>
      </w:r>
      <w:r>
        <w:t xml:space="preserve"></w:t>
      </w:r>
      <w:r>
        <w:t xml:space="preserve"> </w:t>
      </w:r>
      <w:r>
        <w:t xml:space="preserve">Activity likely to cause damage to</w:t>
      </w:r>
      <w:r>
        <w:t xml:space="preserve"> </w:t>
      </w:r>
      <w:r>
        <w:t xml:space="preserve">air, soil or water quality or to</w:t>
      </w:r>
      <w:r>
        <w:t xml:space="preserve"> </w:t>
      </w:r>
      <w:r>
        <w:t xml:space="preserve">animal or plants</w:t>
      </w:r>
      <w:r>
        <w:t xml:space="preserve"> </w:t>
      </w:r>
      <w:r>
        <w:t xml:space="preserve"></w:t>
      </w:r>
      <w:r>
        <w:t xml:space="preserve"> </w:t>
      </w:r>
      <w:r>
        <w:t xml:space="preserve">Quantity</w:t>
      </w:r>
      <w:r>
        <w:t xml:space="preserve"> </w:t>
      </w:r>
      <w:r>
        <w:t xml:space="preserve">negligible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negligible.</w:t>
      </w:r>
      <w:r>
        <w:t xml:space="preserve"> </w:t>
      </w:r>
      <w:r>
        <w:t xml:space="preserve">Establishing</w:t>
      </w:r>
      <w:r>
        <w:t xml:space="preserve"> </w:t>
      </w:r>
      <w:r>
        <w:t xml:space="preserve">the</w:t>
      </w:r>
      <w:r>
        <w:t xml:space="preserve"> </w:t>
      </w:r>
      <w:r>
        <w:t xml:space="preserve">determinants</w:t>
      </w:r>
      <w:r>
        <w:t xml:space="preserve"> </w:t>
      </w:r>
      <w:r>
        <w:t xml:space="preserve">and</w:t>
      </w:r>
      <w:r>
        <w:t xml:space="preserve"> </w:t>
      </w:r>
      <w:r>
        <w:t xml:space="preserve">threshold of activity causing damage to</w:t>
      </w:r>
      <w:r>
        <w:t xml:space="preserve"> </w:t>
      </w:r>
      <w:r>
        <w:t xml:space="preserve">soil</w:t>
      </w:r>
      <w:r>
        <w:br/>
      </w:r>
      <w:r>
        <w:t xml:space="preserve">Nitrates Directive</w:t>
      </w:r>
    </w:p>
    <w:p>
      <w:pPr>
        <w:pStyle w:val="BodyText"/>
      </w:pPr>
      <w:r>
        <w:t xml:space="preserve">Designation of Nitrate Vulnerable Zones</w:t>
      </w:r>
      <w:r>
        <w:t xml:space="preserve"> </w:t>
      </w:r>
      <w:r>
        <w:t xml:space="preserve">(NVZs)</w:t>
      </w:r>
      <w:r>
        <w:t xml:space="preserve"> </w:t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districts</w:t>
      </w:r>
      <w:r>
        <w:t xml:space="preserve"> </w:t>
      </w:r>
      <w:r>
        <w:t xml:space="preserve">to</w:t>
      </w:r>
      <w:r>
        <w:t xml:space="preserve"> </w:t>
      </w:r>
      <w:r>
        <w:t xml:space="preserve">action</w:t>
      </w:r>
      <w:r>
        <w:t xml:space="preserve"> </w:t>
      </w:r>
      <w:r>
        <w:t xml:space="preserve">management practices</w:t>
      </w:r>
      <w:r>
        <w:t xml:space="preserve"> </w:t>
      </w:r>
      <w:r>
        <w:t xml:space="preserve">Establishment of thresholds applicable to</w:t>
      </w:r>
      <w:r>
        <w:t xml:space="preserve"> </w:t>
      </w:r>
      <w:r>
        <w:t xml:space="preserve">NVZs</w:t>
      </w:r>
      <w:r>
        <w:t xml:space="preserve"> </w:t>
      </w:r>
      <w:r>
        <w:t xml:space="preserve">Establishment of thresholds/ranges to</w:t>
      </w:r>
      <w:r>
        <w:t xml:space="preserve"> </w:t>
      </w:r>
      <w:r>
        <w:t xml:space="preserve">determine ‘healthy soil’</w:t>
      </w:r>
      <w:r>
        <w:t xml:space="preserve"> </w:t>
      </w:r>
      <w:r>
        <w:t xml:space="preserve">EU Soil Strategy</w:t>
      </w:r>
      <w:r>
        <w:t xml:space="preserve"> </w:t>
      </w:r>
      <w:r>
        <w:t xml:space="preserve">The EU Soil Strategy for 2030 sets out a</w:t>
      </w:r>
      <w:r>
        <w:t xml:space="preserve"> </w:t>
      </w:r>
      <w:r>
        <w:t xml:space="preserve">framework and concrete measures to</w:t>
      </w:r>
      <w:r>
        <w:t xml:space="preserve"> </w:t>
      </w:r>
      <w:r>
        <w:t xml:space="preserve">protect and restore soils. The objectives</w:t>
      </w:r>
      <w:r>
        <w:t xml:space="preserve"> </w:t>
      </w:r>
      <w:r>
        <w:t xml:space="preserve">of the EU Soil Strategy for 2030 is to</w:t>
      </w:r>
      <w:r>
        <w:t xml:space="preserve"> </w:t>
      </w:r>
      <w:r>
        <w:t xml:space="preserve">achieve healthy soils by 2050</w:t>
      </w:r>
      <w:r>
        <w:t xml:space="preserve"> </w:t>
      </w:r>
      <w:r>
        <w:t xml:space="preserve">The EU Soil Strategy has defined soils</w:t>
      </w:r>
      <w:r>
        <w:t xml:space="preserve"> </w:t>
      </w:r>
      <w:r>
        <w:t xml:space="preserve">as healthy when they are in good</w:t>
      </w:r>
      <w:r>
        <w:t xml:space="preserve"> </w:t>
      </w:r>
      <w:r>
        <w:t xml:space="preserve">chemical,</w:t>
      </w:r>
      <w:r>
        <w:t xml:space="preserve"> </w:t>
      </w:r>
      <w:r>
        <w:t xml:space="preserve">biological</w:t>
      </w:r>
      <w:r>
        <w:t xml:space="preserve"> </w:t>
      </w:r>
      <w:r>
        <w:t xml:space="preserve">and</w:t>
      </w:r>
      <w:r>
        <w:t xml:space="preserve"> </w:t>
      </w:r>
      <w:r>
        <w:t xml:space="preserve">physical</w:t>
      </w:r>
      <w:r>
        <w:t xml:space="preserve"> </w:t>
      </w:r>
      <w:r>
        <w:t xml:space="preserve">condition and therefore able to provide</w:t>
      </w:r>
      <w:r>
        <w:t xml:space="preserve"> </w:t>
      </w:r>
      <w:r>
        <w:t xml:space="preserve">as many of the ecosystem services as</w:t>
      </w:r>
      <w:r>
        <w:t xml:space="preserve"> </w:t>
      </w:r>
      <w:r>
        <w:t xml:space="preserve">possible (food production, absorb, store</w:t>
      </w:r>
      <w:r>
        <w:t xml:space="preserve"> </w:t>
      </w:r>
      <w:r>
        <w:t xml:space="preserve">and filter water, provide basis for life,</w:t>
      </w:r>
      <w:r>
        <w:t xml:space="preserve"> </w:t>
      </w:r>
      <w:r>
        <w:t xml:space="preserve">act as a carbon sink etc.).</w:t>
      </w:r>
      <w:r>
        <w:br/>
      </w:r>
      <w:r>
        <w:t xml:space="preserve">Floods Directive</w:t>
      </w:r>
      <w:r>
        <w:br/>
      </w:r>
      <w:r>
        <w:t xml:space="preserve">Production of flood hazard and risk maps</w:t>
      </w:r>
      <w:r>
        <w:t xml:space="preserve"> </w:t>
      </w:r>
      <w:r>
        <w:t xml:space="preserve">to action flood management plans</w:t>
      </w:r>
      <w:r>
        <w:t xml:space="preserve"> </w:t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districts</w:t>
      </w:r>
      <w:r>
        <w:t xml:space="preserve"> </w:t>
      </w:r>
      <w:r>
        <w:t xml:space="preserve">to</w:t>
      </w:r>
      <w:r>
        <w:t xml:space="preserve"> </w:t>
      </w:r>
      <w:r>
        <w:t xml:space="preserve">action</w:t>
      </w:r>
      <w:r>
        <w:t xml:space="preserve"> </w:t>
      </w:r>
      <w:r>
        <w:t xml:space="preserve">management/restoration practices</w:t>
      </w:r>
      <w:r>
        <w:t xml:space="preserve"> </w:t>
      </w:r>
      <w:r>
        <w:t xml:space="preserve">Water Framework Directive (WFD)</w:t>
      </w:r>
      <w:r>
        <w:t xml:space="preserve"> </w:t>
      </w:r>
      <w:r>
        <w:t xml:space="preserve">The WFD is managed through river basin</w:t>
      </w:r>
      <w:r>
        <w:t xml:space="preserve"> </w:t>
      </w:r>
      <w:r>
        <w:t xml:space="preserve">management plans. A plan must be</w:t>
      </w:r>
      <w:r>
        <w:t xml:space="preserve"> </w:t>
      </w:r>
      <w:r>
        <w:t xml:space="preserve">developed for each river basin district.</w:t>
      </w:r>
      <w:r>
        <w:t xml:space="preserve"> </w:t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districts</w:t>
      </w:r>
      <w:r>
        <w:t xml:space="preserve"> </w:t>
      </w:r>
      <w:r>
        <w:t xml:space="preserve">to</w:t>
      </w:r>
      <w:r>
        <w:t xml:space="preserve"> </w:t>
      </w:r>
      <w:r>
        <w:t xml:space="preserve">action</w:t>
      </w:r>
      <w:r>
        <w:t xml:space="preserve"> </w:t>
      </w:r>
      <w:r>
        <w:t xml:space="preserve">management/restoration practices</w:t>
      </w:r>
      <w:r>
        <w:t xml:space="preserve"> </w:t>
      </w:r>
      <w:r>
        <w:t xml:space="preserve">Ambient Air Quality Directives</w:t>
      </w:r>
      <w:r>
        <w:t xml:space="preserve"> </w:t>
      </w:r>
      <w:r>
        <w:t xml:space="preserve">(AAQD)</w:t>
      </w:r>
      <w:r>
        <w:t xml:space="preserve"> </w:t>
      </w:r>
      <w:r>
        <w:t xml:space="preserve">The EU AAQDs mandates EU Member</w:t>
      </w:r>
      <w:r>
        <w:t xml:space="preserve"> </w:t>
      </w:r>
      <w:r>
        <w:t xml:space="preserve">States to divide their territories into zones</w:t>
      </w:r>
      <w:r>
        <w:t xml:space="preserve"> </w:t>
      </w:r>
      <w:r>
        <w:t xml:space="preserve">and agglomerations to assess air quality</w:t>
      </w:r>
      <w:r>
        <w:br/>
      </w:r>
      <w:r>
        <w:t xml:space="preserve">Designation of zones in Member States</w:t>
      </w:r>
      <w:r>
        <w:t xml:space="preserve"> </w:t>
      </w:r>
      <w:r>
        <w:t xml:space="preserve">for the purpose of quality assessment</w:t>
      </w:r>
      <w:r>
        <w:t xml:space="preserve"> </w:t>
      </w:r>
      <w:r>
        <w:t xml:space="preserve">and management</w:t>
      </w:r>
      <w:r>
        <w:br/>
      </w:r>
      <w:r>
        <w:t xml:space="preserve">Soil Mission (Horizon Europe)</w:t>
      </w:r>
      <w:r>
        <w:t xml:space="preserve"> </w:t>
      </w:r>
      <w:r>
        <w:t xml:space="preserve">A Soil Deal for Europe</w:t>
      </w:r>
      <w:r>
        <w:t xml:space="preserve"> </w:t>
      </w:r>
      <w:r>
        <w:t xml:space="preserve">In 2021, EUR 12 million was dedicated</w:t>
      </w:r>
      <w:r>
        <w:t xml:space="preserve"> </w:t>
      </w:r>
      <w:r>
        <w:t xml:space="preserve">to soil monitoring and research on soil</w:t>
      </w:r>
      <w:r>
        <w:t xml:space="preserve"> </w:t>
      </w:r>
      <w:r>
        <w:t xml:space="preserve">health indicators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Relevant Component</w:t>
      </w:r>
      <w:r>
        <w:t xml:space="preserve"> </w:t>
      </w:r>
      <w:r>
        <w:t xml:space="preserve">Relevance to Soil Health and Districts</w:t>
      </w:r>
      <w:r>
        <w:t xml:space="preserve"> </w:t>
      </w:r>
      <w:r>
        <w:t xml:space="preserve">EJP (European Joint Programme)</w:t>
      </w:r>
      <w:r>
        <w:t xml:space="preserve"> </w:t>
      </w:r>
      <w:r>
        <w:t xml:space="preserve">Soil445</w:t>
      </w:r>
      <w:r>
        <w:br/>
      </w:r>
      <w:r>
        <w:t xml:space="preserve">EJP SOIL is a 60-month European Joint</w:t>
      </w:r>
      <w:r>
        <w:t xml:space="preserve"> </w:t>
      </w:r>
      <w:r>
        <w:t xml:space="preserve">Programme Cofund on Agricultural Soil</w:t>
      </w:r>
      <w:r>
        <w:t xml:space="preserve"> </w:t>
      </w:r>
      <w:r>
        <w:t xml:space="preserve">Management to develop knowledge, tools</w:t>
      </w:r>
      <w:r>
        <w:t xml:space="preserve"> </w:t>
      </w:r>
      <w:r>
        <w:t xml:space="preserve">and an integrated research community.</w:t>
      </w:r>
    </w:p>
    <w:p>
      <w:pPr>
        <w:pStyle w:val="BodyText"/>
      </w:pPr>
      <w:r>
        <w:t xml:space="preserve">EJP Soil has 9 projects relating to Soil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some</w:t>
      </w:r>
      <w:r>
        <w:t xml:space="preserve"> </w:t>
      </w:r>
      <w:r>
        <w:t xml:space="preserve">include</w:t>
      </w:r>
      <w:r>
        <w:t xml:space="preserve"> </w:t>
      </w:r>
      <w:r>
        <w:t xml:space="preserve">the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indicators.</w:t>
      </w:r>
      <w:r>
        <w:t xml:space="preserve"> </w:t>
      </w:r>
      <w:r>
        <w:t xml:space="preserve">For</w:t>
      </w:r>
      <w:r>
        <w:t xml:space="preserve"> </w:t>
      </w:r>
      <w:r>
        <w:t xml:space="preserve">example, the aim of the SIREN project</w:t>
      </w:r>
      <w:r>
        <w:t xml:space="preserve"> </w:t>
      </w:r>
      <w:r>
        <w:t xml:space="preserve">is to make an inventory of indicator</w:t>
      </w:r>
      <w:r>
        <w:t xml:space="preserve"> </w:t>
      </w:r>
      <w:r>
        <w:t xml:space="preserve">systems for assessing soil quality.</w:t>
      </w:r>
      <w:r>
        <w:t xml:space="preserve"> </w:t>
      </w:r>
      <w:r>
        <w:t xml:space="preserve">Similarly, the MINOTAUR project aims</w:t>
      </w:r>
      <w:r>
        <w:t xml:space="preserve"> </w:t>
      </w:r>
      <w:r>
        <w:t xml:space="preserve">to identify and select relevant and</w:t>
      </w:r>
      <w:r>
        <w:t xml:space="preserve"> </w:t>
      </w:r>
      <w:r>
        <w:t xml:space="preserve">functional indicators specifically for soil</w:t>
      </w:r>
      <w:r>
        <w:t xml:space="preserve"> </w:t>
      </w:r>
      <w:r>
        <w:t xml:space="preserve">biodiversity.</w:t>
      </w:r>
    </w:p>
    <w:p>
      <w:pPr>
        <w:pStyle w:val="BodyText"/>
      </w:pPr>
      <w:r>
        <w:t xml:space="preserve">2.2</w:t>
      </w:r>
      <w:r>
        <w:t xml:space="preserve"> </w:t>
      </w:r>
      <w:r>
        <w:t xml:space="preserve">SHSD – Option 2: Member States define health ranges and districts</w:t>
      </w:r>
      <w:r>
        <w:t xml:space="preserve"> </w:t>
      </w:r>
      <w:r>
        <w:t xml:space="preserve">2.2.1 Description of option and requirements for implementation</w:t>
      </w:r>
      <w:r>
        <w:t xml:space="preserve"> </w:t>
      </w:r>
      <w:r>
        <w:t xml:space="preserve">All options under the Soil health and soil districts (SHSD) building block contain:</w:t>
      </w:r>
      <w:r>
        <w:t xml:space="preserve"> </w:t>
      </w:r>
      <w:r>
        <w:t xml:space="preserve"></w:t>
      </w:r>
      <w:r>
        <w:t xml:space="preserve"> </w:t>
      </w:r>
      <w:r>
        <w:t xml:space="preserve">EU to define a minimum list of descriptors to define soil health which contain</w:t>
      </w:r>
      <w:r>
        <w:t xml:space="preserve"> </w:t>
      </w:r>
      <w:r>
        <w:t xml:space="preserve">core soil descriptors and set these in law. The provisional minimum list (likely</w:t>
      </w:r>
      <w:r>
        <w:t xml:space="preserve"> </w:t>
      </w:r>
      <w:r>
        <w:t xml:space="preserve">to be updated) contains:</w:t>
      </w:r>
      <w:r>
        <w:br/>
      </w:r>
      <w:r>
        <w:t xml:space="preserve">o</w:t>
      </w:r>
      <w:r>
        <w:t xml:space="preserve"> </w:t>
      </w:r>
      <w:r>
        <w:t xml:space="preserve">Land take and soil sealing- net land taken and imperviousness area</w:t>
      </w:r>
      <w:r>
        <w:t xml:space="preserve"> </w:t>
      </w:r>
      <w:r>
        <w:t xml:space="preserve">o</w:t>
      </w:r>
      <w:r>
        <w:t xml:space="preserve"> </w:t>
      </w:r>
      <w:r>
        <w:t xml:space="preserve">Acidification- pH (all soils)</w:t>
      </w:r>
      <w:r>
        <w:br/>
      </w:r>
      <w:r>
        <w:t xml:space="preserve">o</w:t>
      </w:r>
      <w:r>
        <w:t xml:space="preserve"> </w:t>
      </w:r>
      <w:r>
        <w:t xml:space="preserve">Topsoil compaction- Bulk density in topsoil (all uses)</w:t>
      </w:r>
      <w:r>
        <w:br/>
      </w:r>
      <w:r>
        <w:t xml:space="preserve">o</w:t>
      </w:r>
      <w:r>
        <w:t xml:space="preserve"> </w:t>
      </w:r>
      <w:r>
        <w:t xml:space="preserve">Subsoil compaction- Bulk density in subsoil (all uses)</w:t>
      </w:r>
      <w:r>
        <w:br/>
      </w:r>
      <w:r>
        <w:t xml:space="preserve">o</w:t>
      </w:r>
      <w:r>
        <w:t xml:space="preserve"> </w:t>
      </w:r>
      <w:r>
        <w:t xml:space="preserve">Loss of soil capacity for water retention- soil water holding capacity (all</w:t>
      </w:r>
      <w:r>
        <w:t xml:space="preserve"> </w:t>
      </w:r>
      <w:r>
        <w:t xml:space="preserve">uses)</w:t>
      </w:r>
      <w:r>
        <w:t xml:space="preserve"> </w:t>
      </w:r>
      <w:r>
        <w:t xml:space="preserve">o</w:t>
      </w:r>
      <w:r>
        <w:t xml:space="preserve"> </w:t>
      </w:r>
      <w:r>
        <w:t xml:space="preserve">Loss of carbon- Soil Organic Carbon (SOC) (all uses except forests)</w:t>
      </w:r>
      <w:r>
        <w:t xml:space="preserve"> </w:t>
      </w:r>
      <w:r>
        <w:t xml:space="preserve">o</w:t>
      </w:r>
      <w:r>
        <w:t xml:space="preserve"> </w:t>
      </w:r>
      <w:r>
        <w:t xml:space="preserve">Soil erosion and eroded soils- soil erosion rate/risk</w:t>
      </w:r>
      <w:r>
        <w:br/>
      </w:r>
      <w:r>
        <w:t xml:space="preserve">o</w:t>
      </w:r>
      <w:r>
        <w:t xml:space="preserve"> </w:t>
      </w:r>
      <w:r>
        <w:t xml:space="preserve">Salinisation- Electrical Conductivity dS/m (measurement only in dry and</w:t>
      </w:r>
      <w:r>
        <w:t xml:space="preserve"> </w:t>
      </w:r>
      <w:r>
        <w:t xml:space="preserve">coastal areas)</w:t>
      </w:r>
      <w:r>
        <w:br/>
      </w:r>
      <w:r>
        <w:t xml:space="preserve">o</w:t>
      </w:r>
      <w:r>
        <w:t xml:space="preserve"> </w:t>
      </w:r>
      <w:r>
        <w:t xml:space="preserve">Excess nutrients: phosphorous- Extractable phosphorus in mg/kg (all uses)</w:t>
      </w:r>
      <w:r>
        <w:br/>
      </w:r>
      <w:r>
        <w:t xml:space="preserve">o</w:t>
      </w:r>
      <w:r>
        <w:t xml:space="preserve"> </w:t>
      </w:r>
      <w:r>
        <w:t xml:space="preserve">Excess nutrients: nitrogen- Nitrogen in soil (all uses)</w:t>
      </w:r>
      <w:r>
        <w:br/>
      </w:r>
      <w:r>
        <w:t xml:space="preserve">o</w:t>
      </w:r>
      <w:r>
        <w:t xml:space="preserve"> </w:t>
      </w:r>
      <w:r>
        <w:t xml:space="preserve">Soil biodiversity loss- potential soil basal respiration, or alternative soil</w:t>
      </w:r>
      <w:r>
        <w:t xml:space="preserve"> </w:t>
      </w:r>
      <w:r>
        <w:t xml:space="preserve">biodiversity indicators to be defined by Member States such as:</w:t>
      </w:r>
      <w:r>
        <w:t xml:space="preserve"> </w:t>
      </w:r>
      <w:r>
        <w:t xml:space="preserve">Metabarcoding of bacteria and fungi and animals; Abundance and diversity</w:t>
      </w:r>
      <w:r>
        <w:t xml:space="preserve"> </w:t>
      </w:r>
      <w:r>
        <w:t xml:space="preserve">of nematodes; Microbial biomass (all uses); Abundance and diversity of</w:t>
      </w:r>
      <w:r>
        <w:t xml:space="preserve"> </w:t>
      </w:r>
      <w:r>
        <w:t xml:space="preserve">earthworms (cropland)</w:t>
      </w:r>
      <w:r>
        <w:br/>
      </w:r>
      <w:r>
        <w:t xml:space="preserve">o</w:t>
      </w:r>
      <w:r>
        <w:t xml:space="preserve"> </w:t>
      </w:r>
      <w:r>
        <w:t xml:space="preserve">Soil contamination- concentration of heavy metals (all uses), concentration of</w:t>
      </w:r>
      <w:r>
        <w:t xml:space="preserve"> </w:t>
      </w:r>
      <w:r>
        <w:t xml:space="preserve">a selection of organic contaminants defined by Member States</w:t>
      </w:r>
      <w:r>
        <w:br/>
      </w:r>
      <w:r>
        <w:t xml:space="preserve"></w:t>
      </w:r>
      <w:r>
        <w:t xml:space="preserve"> </w:t>
      </w:r>
      <w:r>
        <w:t xml:space="preserve">EU to set obligation for Member States to establish soil districts. Member States</w:t>
      </w:r>
      <w:r>
        <w:t xml:space="preserve"> </w:t>
      </w:r>
      <w:r>
        <w:t xml:space="preserve">will have to appoint Soil District Authorities responsible to achieve healthy soils</w:t>
      </w:r>
      <w:r>
        <w:t xml:space="preserve"> </w:t>
      </w:r>
      <w:r>
        <w:t xml:space="preserve">in the district.</w:t>
      </w:r>
      <w:r>
        <w:t xml:space="preserve"> </w:t>
      </w:r>
      <w:r>
        <w:t xml:space="preserve"></w:t>
      </w:r>
      <w:r>
        <w:t xml:space="preserve"> </w:t>
      </w:r>
      <w:r>
        <w:t xml:space="preserve">EU to define the conditions, bearing on all descriptors of the</w:t>
      </w:r>
      <w:r>
        <w:t xml:space="preserve"> </w:t>
      </w:r>
      <w:r>
        <w:t xml:space="preserve">‘minimum list’</w:t>
      </w:r>
      <w:r>
        <w:t xml:space="preserve"> </w:t>
      </w:r>
      <w:r>
        <w:t xml:space="preserve">that</w:t>
      </w:r>
      <w:r>
        <w:t xml:space="preserve"> </w:t>
      </w:r>
      <w:r>
        <w:t xml:space="preserve">are within the range indicating</w:t>
      </w:r>
      <w:r>
        <w:t xml:space="preserve"> </w:t>
      </w:r>
      <w:r>
        <w:t xml:space="preserve">‘good’</w:t>
      </w:r>
      <w:r>
        <w:t xml:space="preserve"> </w:t>
      </w:r>
      <w:r>
        <w:t xml:space="preserve">health status, for soil at a sample point to</w:t>
      </w:r>
      <w:r>
        <w:t xml:space="preserve"> </w:t>
      </w:r>
      <w:r>
        <w:t xml:space="preserve">be defined as in</w:t>
      </w:r>
      <w:r>
        <w:t xml:space="preserve"> </w:t>
      </w:r>
      <w:r>
        <w:t xml:space="preserve">‘good’</w:t>
      </w:r>
      <w:r>
        <w:t xml:space="preserve"> </w:t>
      </w:r>
      <w:r>
        <w:t xml:space="preserve">health. It is assumed that the condition will follow the</w:t>
      </w:r>
      <w:r>
        <w:t xml:space="preserve"> </w:t>
      </w:r>
      <w:r>
        <w:t xml:space="preserve">principle</w:t>
      </w:r>
      <w:r>
        <w:t xml:space="preserve"> </w:t>
      </w:r>
      <w:r>
        <w:t xml:space="preserve">‘one out - all out’</w:t>
      </w:r>
      <w:r>
        <w:t xml:space="preserve">, i.e. it if one soil health descriptor of the</w:t>
      </w:r>
      <w:r>
        <w:t xml:space="preserve"> </w:t>
      </w:r>
      <w:r>
        <w:t xml:space="preserve">‘minimum</w:t>
      </w:r>
      <w:r>
        <w:t xml:space="preserve"> </w:t>
      </w:r>
      <w:r>
        <w:t xml:space="preserve">list’</w:t>
      </w:r>
      <w:r>
        <w:t xml:space="preserve"> </w:t>
      </w:r>
      <w:r>
        <w:t xml:space="preserve">lies outside of the range of values defining</w:t>
      </w:r>
      <w:r>
        <w:t xml:space="preserve"> </w:t>
      </w:r>
      <w:r>
        <w:t xml:space="preserve">‘good’</w:t>
      </w:r>
      <w:r>
        <w:t xml:space="preserve"> </w:t>
      </w:r>
      <w:r>
        <w:t xml:space="preserve">health, then the soil at that</w:t>
      </w:r>
      <w:r>
        <w:t xml:space="preserve"> </w:t>
      </w:r>
      <w:r>
        <w:t xml:space="preserve">sampling point is considered as</w:t>
      </w:r>
      <w:r>
        <w:t xml:space="preserve"> </w:t>
      </w:r>
      <w:r>
        <w:t xml:space="preserve">‘unhealthy’</w:t>
      </w:r>
      <w:r>
        <w:t xml:space="preserve">.</w:t>
      </w:r>
      <w:r>
        <w:t xml:space="preserve"> </w:t>
      </w:r>
      <w:r>
        <w:t xml:space="preserve"></w:t>
      </w:r>
      <w:r>
        <w:t xml:space="preserve"> </w:t>
      </w:r>
      <w:r>
        <w:t xml:space="preserve">Requirement to appoint an authority for each soil district, with responsibility</w:t>
      </w:r>
      <w:r>
        <w:t xml:space="preserve"> </w:t>
      </w:r>
      <w:r>
        <w:t xml:space="preserve">regarding the setting up and follow up of the relevant processes.</w:t>
      </w:r>
    </w:p>
    <w:p>
      <w:pPr>
        <w:pStyle w:val="BodyText"/>
      </w:pPr>
      <w:r>
        <w:t xml:space="preserve">445 The 24 participating countries include France, The Nederlands, Austria, Belgium, Czech Republic, Denmark, Estonia, Finland,</w:t>
      </w:r>
      <w:r>
        <w:t xml:space="preserve"> </w:t>
      </w:r>
      <w:r>
        <w:t xml:space="preserve">Germany, Hungary, Ireland, Italy, Latvia, Lithuania, Norway, Poland, Portugal, Slovakia, Slovenia, Spain, Sweden, Switzerland,</w:t>
      </w:r>
      <w:r>
        <w:t xml:space="preserve"> </w:t>
      </w:r>
      <w:r>
        <w:t xml:space="preserve">Turkey &amp; United Kingdom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Option 2 also includes the following specific elements:</w:t>
      </w:r>
      <w:r>
        <w:br/>
      </w:r>
      <w:r>
        <w:t xml:space="preserve"></w:t>
      </w:r>
      <w:r>
        <w:t xml:space="preserve"> </w:t>
      </w:r>
      <w:r>
        <w:t xml:space="preserve">Member States to define descriptor range of values to rate soil health status as</w:t>
      </w:r>
      <w:r>
        <w:t xml:space="preserve"> </w:t>
      </w:r>
      <w:r>
        <w:t xml:space="preserve">being</w:t>
      </w:r>
      <w:r>
        <w:t xml:space="preserve"> </w:t>
      </w:r>
      <w:r>
        <w:t xml:space="preserve">‘healthy’</w:t>
      </w:r>
      <w:r>
        <w:t xml:space="preserve">, it is assumed that Member States will do this for all descriptors</w:t>
      </w:r>
      <w:r>
        <w:t xml:space="preserve"> </w:t>
      </w:r>
      <w:r>
        <w:t xml:space="preserve">in the</w:t>
      </w:r>
      <w:r>
        <w:t xml:space="preserve"> </w:t>
      </w:r>
      <w:r>
        <w:t xml:space="preserve">‘minimum list’</w:t>
      </w:r>
      <w:r>
        <w:t xml:space="preserve">.</w:t>
      </w:r>
      <w:r>
        <w:t xml:space="preserve"> </w:t>
      </w:r>
      <w:r>
        <w:t xml:space="preserve"></w:t>
      </w:r>
      <w:r>
        <w:t xml:space="preserve"> </w:t>
      </w:r>
      <w:r>
        <w:t xml:space="preserve">Soil districts to be established entirely by Member States without common EU</w:t>
      </w:r>
      <w:r>
        <w:t xml:space="preserve"> </w:t>
      </w:r>
      <w:r>
        <w:t xml:space="preserve">criteria.</w:t>
      </w:r>
    </w:p>
    <w:p>
      <w:pPr>
        <w:pStyle w:val="BodyText"/>
      </w:pPr>
      <w:r>
        <w:t xml:space="preserve">The majority of stakeholders recognise the value in defining soil health descriptors and</w:t>
      </w:r>
      <w:r>
        <w:t xml:space="preserve"> </w:t>
      </w:r>
      <w:r>
        <w:t xml:space="preserve">thresholds: several highlighted the benefit that these would play in triggering action as</w:t>
      </w:r>
      <w:r>
        <w:t xml:space="preserve"> </w:t>
      </w:r>
      <w:r>
        <w:t xml:space="preserve">soon as a threshold or range is crossed. In response to the OPC, stakeholders agreed that</w:t>
      </w:r>
      <w:r>
        <w:t xml:space="preserve"> </w:t>
      </w:r>
      <w:r>
        <w:t xml:space="preserve">a number of different chemical, physical, water-related and biological indicators would</w:t>
      </w:r>
      <w:r>
        <w:t xml:space="preserve"> </w:t>
      </w:r>
      <w:r>
        <w:t xml:space="preserve">be either reasonably or very effective to assess soil health, agreeing that a combination of</w:t>
      </w:r>
      <w:r>
        <w:t xml:space="preserve"> </w:t>
      </w:r>
      <w:r>
        <w:t xml:space="preserve">indicators is required to do so effectively. Moreover, several stakeholders highlighted the</w:t>
      </w:r>
      <w:r>
        <w:t xml:space="preserve"> </w:t>
      </w:r>
      <w:r>
        <w:t xml:space="preserve">importance of reflecting ecosystem services and biodiversity, given their importance in</w:t>
      </w:r>
      <w:r>
        <w:t xml:space="preserve"> </w:t>
      </w:r>
      <w:r>
        <w:t xml:space="preserve">addressing the functioning of soils and its services and the minimum levels required to</w:t>
      </w:r>
      <w:r>
        <w:t xml:space="preserve"> </w:t>
      </w:r>
      <w:r>
        <w:t xml:space="preserve">maintain these services. Stakeholders also noted that there has been significant research</w:t>
      </w:r>
      <w:r>
        <w:t xml:space="preserve"> </w:t>
      </w:r>
      <w:r>
        <w:t xml:space="preserve">and consideration of what constitutes soil health over the years, and as such there is a</w:t>
      </w:r>
      <w:r>
        <w:t xml:space="preserve"> </w:t>
      </w:r>
      <w:r>
        <w:t xml:space="preserve">body of evidence already available which can be drawn on. Chemical, physical and</w:t>
      </w:r>
      <w:r>
        <w:t xml:space="preserve"> </w:t>
      </w:r>
      <w:r>
        <w:t xml:space="preserve">biological soil health descriptors must be established with threshold/range values to be</w:t>
      </w:r>
      <w:r>
        <w:t xml:space="preserve"> </w:t>
      </w:r>
      <w:r>
        <w:t xml:space="preserve">able to classify which soils are ‘healthy’ and which soils are at risk446 and these</w:t>
      </w:r>
      <w:r>
        <w:t xml:space="preserve"> </w:t>
      </w:r>
      <w:r>
        <w:t xml:space="preserve">threshold/range values must be determined taking into consideration the differences in</w:t>
      </w:r>
      <w:r>
        <w:t xml:space="preserve"> </w:t>
      </w:r>
      <w:r>
        <w:t xml:space="preserve">climatic condition, soil type and land use.447</w:t>
      </w:r>
    </w:p>
    <w:p>
      <w:pPr>
        <w:pStyle w:val="BodyText"/>
      </w:pPr>
      <w:r>
        <w:t xml:space="preserve">With regards to soil districts, stakeholders highlighted the importance of a risk-based</w:t>
      </w:r>
      <w:r>
        <w:t xml:space="preserve"> </w:t>
      </w:r>
      <w:r>
        <w:t xml:space="preserve">approach when establishing soil districts as risks will differ per soil district. Furthermore</w:t>
      </w:r>
      <w:r>
        <w:t xml:space="preserve"> </w:t>
      </w:r>
      <w:r>
        <w:t xml:space="preserve">stakeholders also noted that it would be important to ensure flexibility with regards to the</w:t>
      </w:r>
      <w:r>
        <w:t xml:space="preserve"> </w:t>
      </w:r>
      <w:r>
        <w:t xml:space="preserve">size of soil districts which is considered important from a policy perspective. In addition</w:t>
      </w:r>
      <w:r>
        <w:t xml:space="preserve"> </w:t>
      </w:r>
      <w:r>
        <w:t xml:space="preserve">to this, stakeholders generally believed natural borders should define soil district</w:t>
      </w:r>
      <w:r>
        <w:t xml:space="preserve"> </w:t>
      </w:r>
      <w:r>
        <w:t xml:space="preserve">boundaries.</w:t>
      </w:r>
    </w:p>
    <w:p>
      <w:pPr>
        <w:pStyle w:val="BodyText"/>
      </w:pPr>
      <w:r>
        <w:t xml:space="preserve">2.2.2 Assessment of impacts</w:t>
      </w:r>
      <w:r>
        <w:t xml:space="preserve"> </w:t>
      </w:r>
      <w:r>
        <w:t xml:space="preserve">Economic – Option 2</w:t>
      </w:r>
      <w:r>
        <w:t xml:space="preserve"> </w:t>
      </w:r>
      <w:r>
        <w:t xml:space="preserve">The establishment of soil health descriptors and districts across the EU acts as a</w:t>
      </w:r>
      <w:r>
        <w:t xml:space="preserve"> </w:t>
      </w:r>
      <w:r>
        <w:t xml:space="preserve">facilitating step to allow the implementation of subsequent effective soil health</w:t>
      </w:r>
      <w:r>
        <w:t xml:space="preserve"> </w:t>
      </w:r>
      <w:r>
        <w:t xml:space="preserve">management and restoration.</w:t>
      </w:r>
    </w:p>
    <w:p>
      <w:pPr>
        <w:pStyle w:val="BodyText"/>
      </w:pPr>
      <w:r>
        <w:t xml:space="preserve">Under Option 2, the research required by each Member State to define the soil health</w:t>
      </w:r>
      <w:r>
        <w:t xml:space="preserve"> </w:t>
      </w:r>
      <w:r>
        <w:t xml:space="preserve">descriptors and the thresholds/ranges for a select set of descriptors, as well as identifying</w:t>
      </w:r>
      <w:r>
        <w:t xml:space="preserve"> </w:t>
      </w:r>
      <w:r>
        <w:t xml:space="preserve">districts (taking into account soil type, land use and climatic condition) would be</w:t>
      </w:r>
      <w:r>
        <w:t xml:space="preserve"> </w:t>
      </w:r>
      <w:r>
        <w:t xml:space="preserve">progressive and therefore have a positive and significant impact on the provision and use</w:t>
      </w:r>
      <w:r>
        <w:t xml:space="preserve"> </w:t>
      </w:r>
      <w:r>
        <w:t xml:space="preserve">of information for further research and development. However, this research will have an</w:t>
      </w:r>
      <w:r>
        <w:t xml:space="preserve"> </w:t>
      </w:r>
      <w:r>
        <w:t xml:space="preserve">economic impact as administrative burden. This was reiterated by stakeholders who</w:t>
      </w:r>
      <w:r>
        <w:t xml:space="preserve"> </w:t>
      </w:r>
      <w:r>
        <w:t xml:space="preserve">emphasised that there is a lack of knowledge surrounding the physical and biological</w:t>
      </w:r>
      <w:r>
        <w:t xml:space="preserve"> </w:t>
      </w:r>
      <w:r>
        <w:t xml:space="preserve">aspects of soil health. However, there is already a budget of €12million within the Soil</w:t>
      </w:r>
      <w:r>
        <w:t xml:space="preserve"> </w:t>
      </w:r>
      <w:r>
        <w:t xml:space="preserve">Mission dedicated to soil health definition which has the potential to reduce the</w:t>
      </w:r>
    </w:p>
    <w:p>
      <w:pPr>
        <w:pStyle w:val="BodyText"/>
      </w:pPr>
      <w:r>
        <w:t xml:space="preserve">446</w:t>
      </w:r>
      <w:r>
        <w:t xml:space="preserve"> </w:t>
      </w:r>
      <w:r>
        <w:t xml:space="preserve">EEA</w:t>
      </w:r>
      <w:r>
        <w:t xml:space="preserve"> </w:t>
      </w:r>
      <w:r>
        <w:t xml:space="preserve">(2022)</w:t>
      </w:r>
      <w:r>
        <w:t xml:space="preserve"> </w:t>
      </w:r>
      <w:r>
        <w:t xml:space="preserve">Soil</w:t>
      </w:r>
      <w:r>
        <w:t xml:space="preserve"> </w:t>
      </w:r>
      <w:r>
        <w:t xml:space="preserve">monitoring</w:t>
      </w:r>
      <w:r>
        <w:t xml:space="preserve"> </w:t>
      </w:r>
      <w:r>
        <w:t xml:space="preserve">in</w:t>
      </w:r>
      <w:r>
        <w:t xml:space="preserve"> </w:t>
      </w:r>
      <w:r>
        <w:t xml:space="preserve">Europe</w:t>
      </w:r>
      <w:r>
        <w:t xml:space="preserve"> </w:t>
      </w:r>
      <w:r>
        <w:t xml:space="preserve">-</w:t>
      </w:r>
      <w:r>
        <w:t xml:space="preserve"> </w:t>
      </w:r>
      <w:r>
        <w:t xml:space="preserve">Indicators</w:t>
      </w:r>
      <w:r>
        <w:t xml:space="preserve"> </w:t>
      </w:r>
      <w:r>
        <w:t xml:space="preserve">and</w:t>
      </w:r>
      <w:r>
        <w:t xml:space="preserve"> </w:t>
      </w:r>
      <w:r>
        <w:t xml:space="preserve">thresholds</w:t>
      </w:r>
      <w:r>
        <w:t xml:space="preserve"> </w:t>
      </w:r>
      <w:r>
        <w:t xml:space="preserve">for</w:t>
      </w:r>
      <w:r>
        <w:t xml:space="preserve"> </w:t>
      </w:r>
      <w:r>
        <w:t xml:space="preserve">soil</w:t>
      </w:r>
      <w:r>
        <w:t xml:space="preserve"> </w:t>
      </w:r>
      <w:r>
        <w:t xml:space="preserve">quality</w:t>
      </w:r>
      <w:r>
        <w:t xml:space="preserve"> </w:t>
      </w:r>
      <w:r>
        <w:t xml:space="preserve">assessments.</w:t>
      </w:r>
      <w:r>
        <w:t xml:space="preserve"> </w:t>
      </w:r>
      <w:r>
        <w:t xml:space="preserve">https://www.eea.europa.eu/publications/soil-monitoring-in-europe-indicators-and-thresholds</w:t>
      </w:r>
      <w:r>
        <w:br/>
      </w:r>
      <w:r>
        <w:t xml:space="preserve">447 Caring for soil is caring for life - Ensure 75% of soils are healthy by 2030 for food, people, nature and climate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administrative costs for Member States while it places uncertainty around the</w:t>
      </w:r>
      <w:r>
        <w:t xml:space="preserve"> </w:t>
      </w:r>
      <w:r>
        <w:t xml:space="preserve">additionality of the innovation benefit. Indeed, the JRC notes that constant research,</w:t>
      </w:r>
      <w:r>
        <w:t xml:space="preserve"> </w:t>
      </w:r>
      <w:r>
        <w:t xml:space="preserve">development and communication with experts is required to harmonise the understanding</w:t>
      </w:r>
      <w:r>
        <w:t xml:space="preserve"> </w:t>
      </w:r>
      <w:r>
        <w:t xml:space="preserve">and reporting of the soil health indicators.448 Appointing a Soil District Authority will</w:t>
      </w:r>
      <w:r>
        <w:t xml:space="preserve"> </w:t>
      </w:r>
      <w:r>
        <w:t xml:space="preserve">have an economic impact. The cost in doing this has been included in the development of</w:t>
      </w:r>
      <w:r>
        <w:t xml:space="preserve"> </w:t>
      </w:r>
      <w:r>
        <w:t xml:space="preserve">administrative burdens found in section 6.</w:t>
      </w:r>
    </w:p>
    <w:p>
      <w:pPr>
        <w:pStyle w:val="BodyText"/>
      </w:pPr>
      <w:r>
        <w:t xml:space="preserve">Regardless of whether Member States or the European Commission determine the soil</w:t>
      </w:r>
      <w:r>
        <w:t xml:space="preserve"> </w:t>
      </w:r>
      <w:r>
        <w:t xml:space="preserve">districts, it is important to recognise that some Member States will have more soil</w:t>
      </w:r>
      <w:r>
        <w:t xml:space="preserve"> </w:t>
      </w:r>
      <w:r>
        <w:t xml:space="preserve">districts than others due to the varied climate, soil type and land use within each Member</w:t>
      </w:r>
      <w:r>
        <w:t xml:space="preserve"> </w:t>
      </w:r>
      <w:r>
        <w:t xml:space="preserve">State. Therefore, depending on the complexity of these parameters, some Member States</w:t>
      </w:r>
      <w:r>
        <w:t xml:space="preserve"> </w:t>
      </w:r>
      <w:r>
        <w:t xml:space="preserve">will have to invest more effort than others in identifying their soil districts and allocating</w:t>
      </w:r>
      <w:r>
        <w:t xml:space="preserve"> </w:t>
      </w:r>
      <w:r>
        <w:t xml:space="preserve">governance responsibilities. To estimate the order of magnitude of costs of soil district,</w:t>
      </w:r>
      <w:r>
        <w:t xml:space="preserve"> </w:t>
      </w:r>
      <w:r>
        <w:t xml:space="preserve">the number of soil districts is assumed to be more than the number of regions but less</w:t>
      </w:r>
      <w:r>
        <w:t xml:space="preserve"> </w:t>
      </w:r>
      <w:r>
        <w:t xml:space="preserve">than the number of provinces (hence between 242-1,166) and may be allowed to cross</w:t>
      </w:r>
      <w:r>
        <w:t xml:space="preserve"> </w:t>
      </w:r>
      <w:r>
        <w:t xml:space="preserve">borders (which may increase complexity). This detail from the EU will put varying</w:t>
      </w:r>
      <w:r>
        <w:t xml:space="preserve"> </w:t>
      </w:r>
      <w:r>
        <w:t xml:space="preserve">amounts of economic impact on the different Member States depending on the number of</w:t>
      </w:r>
      <w:r>
        <w:t xml:space="preserve"> </w:t>
      </w:r>
      <w:r>
        <w:t xml:space="preserve">districts they are expected to establish.</w:t>
      </w:r>
    </w:p>
    <w:p>
      <w:pPr>
        <w:pStyle w:val="BodyText"/>
      </w:pPr>
      <w:r>
        <w:t xml:space="preserve">Under Option 2, compared to the baseline, there will be a greater administrative burden</w:t>
      </w:r>
      <w:r>
        <w:t xml:space="preserve"> </w:t>
      </w:r>
      <w:r>
        <w:t xml:space="preserve">for Member State public authorities in terms of staff numbers, allocation, and time due to</w:t>
      </w:r>
      <w:r>
        <w:t xml:space="preserve"> </w:t>
      </w:r>
      <w:r>
        <w:t xml:space="preserve">the complexity and research required to establish and define appropriate soil districts, soil</w:t>
      </w:r>
      <w:r>
        <w:t xml:space="preserve"> </w:t>
      </w:r>
      <w:r>
        <w:t xml:space="preserve">health descriptors and ranges without any common criteria. Costs of establishing soil</w:t>
      </w:r>
      <w:r>
        <w:t xml:space="preserve"> </w:t>
      </w:r>
      <w:r>
        <w:t xml:space="preserve">districts and soil health ranges may differ between Member States and cost more for</w:t>
      </w:r>
      <w:r>
        <w:t xml:space="preserve"> </w:t>
      </w:r>
      <w:r>
        <w:t xml:space="preserve">those which have a greater variety of soil types, climatic condition and land use. Higher</w:t>
      </w:r>
      <w:r>
        <w:t xml:space="preserve"> </w:t>
      </w:r>
      <w:r>
        <w:t xml:space="preserve">costs could be incurred by Member States who choose to define soil districts at a more</w:t>
      </w:r>
      <w:r>
        <w:t xml:space="preserve"> </w:t>
      </w:r>
      <w:r>
        <w:t xml:space="preserve">granular level due to the increase in complexity – as such there may be an incentive for</w:t>
      </w:r>
      <w:r>
        <w:t xml:space="preserve"> </w:t>
      </w:r>
      <w:r>
        <w:t xml:space="preserve">Member States to select a simpler district allocation, in particular where this better aligns</w:t>
      </w:r>
      <w:r>
        <w:t xml:space="preserve"> </w:t>
      </w:r>
      <w:r>
        <w:t xml:space="preserve">with existing governance structures (e.g. establishing districts as administrative units).</w:t>
      </w:r>
    </w:p>
    <w:p>
      <w:pPr>
        <w:pStyle w:val="BodyText"/>
      </w:pPr>
      <w:r>
        <w:t xml:space="preserve">There will be a greater cost for Member States to determine soil health indicators and</w:t>
      </w:r>
      <w:r>
        <w:t xml:space="preserve"> </w:t>
      </w:r>
      <w:r>
        <w:t xml:space="preserve">districts for those who have not yet started to develop initiatives in this area - across the</w:t>
      </w:r>
      <w:r>
        <w:t xml:space="preserve"> </w:t>
      </w:r>
      <w:r>
        <w:t xml:space="preserve">EU, the availability of soil information varies.449 An example of a Member States who</w:t>
      </w:r>
      <w:r>
        <w:t xml:space="preserve"> </w:t>
      </w:r>
      <w:r>
        <w:t xml:space="preserve">has information that can be used to help establish soil health districts and descriptor</w:t>
      </w:r>
      <w:r>
        <w:t xml:space="preserve"> </w:t>
      </w:r>
      <w:r>
        <w:t xml:space="preserve">ranges include Lower Austria’s current soil monitoring activities which provide</w:t>
      </w:r>
      <w:r>
        <w:t xml:space="preserve"> </w:t>
      </w:r>
      <w:r>
        <w:t xml:space="preserve">information required to calculate soil health indicators, however this is limited to</w:t>
      </w:r>
      <w:r>
        <w:t xml:space="preserve"> </w:t>
      </w:r>
      <w:r>
        <w:t xml:space="preserve">information on the following soil threats soil sealing, soil erosion, soil contamination and</w:t>
      </w:r>
      <w:r>
        <w:t xml:space="preserve"> </w:t>
      </w:r>
      <w:r>
        <w:t xml:space="preserve">soil acidification. One Member State stakeholders explained however that they could</w:t>
      </w:r>
      <w:r>
        <w:t xml:space="preserve"> </w:t>
      </w:r>
      <w:r>
        <w:t xml:space="preserve">take information/data from national norms, assessment schemes, international literature</w:t>
      </w:r>
      <w:r>
        <w:t xml:space="preserve"> </w:t>
      </w:r>
      <w:r>
        <w:t xml:space="preserve">and European documents related to the consultation process for a European Soil Health</w:t>
      </w:r>
      <w:r>
        <w:t xml:space="preserve"> </w:t>
      </w:r>
      <w:r>
        <w:t xml:space="preserve">Law to establish descriptor thresholds. Similarly, another Member State stakeholder</w:t>
      </w:r>
      <w:r>
        <w:t xml:space="preserve"> </w:t>
      </w:r>
      <w:r>
        <w:t xml:space="preserve">stated that soil health indicators are already available, and Norway currently has a</w:t>
      </w:r>
      <w:r>
        <w:t xml:space="preserve"> </w:t>
      </w:r>
      <w:r>
        <w:t xml:space="preserve">normative list of values for 58 substances that act as a threshold to define soil as</w:t>
      </w:r>
      <w:r>
        <w:t xml:space="preserve"> </w:t>
      </w:r>
      <w:r>
        <w:t xml:space="preserve">contaminated. Estonia has established specific indictors for monitoring agricultural soil</w:t>
      </w:r>
      <w:r>
        <w:t xml:space="preserve"> </w:t>
      </w:r>
      <w:r>
        <w:t xml:space="preserve">and land degradation processes and include total N (g/kg), total organic carbon (g/kg),</w:t>
      </w:r>
      <w:r>
        <w:t xml:space="preserve"> </w:t>
      </w:r>
      <w:r>
        <w:t xml:space="preserve">Mass of organic layer (kg/m2), pH(CACL2), pH(H2O) Bulk density (kg/m3) and many</w:t>
      </w:r>
      <w:r>
        <w:t xml:space="preserve"> </w:t>
      </w:r>
      <w:r>
        <w:t xml:space="preserve">more using the International Organisation of Standardisation (ISO) methodology. A</w:t>
      </w:r>
    </w:p>
    <w:p>
      <w:pPr>
        <w:pStyle w:val="BodyText"/>
      </w:pPr>
      <w:r>
        <w:t xml:space="preserve">448 LUCAS 2022</w:t>
      </w:r>
      <w:r>
        <w:t xml:space="preserve"> </w:t>
      </w:r>
      <w:r>
        <w:t xml:space="preserve">449 LUCAS top soil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detailed mapping of which soil health descriptors have been tested in each of the Member</w:t>
      </w:r>
      <w:r>
        <w:t xml:space="preserve"> </w:t>
      </w:r>
      <w:r>
        <w:t xml:space="preserve">States can be found in the table in section 6. On the other hand, some Member States do</w:t>
      </w:r>
      <w:r>
        <w:t xml:space="preserve"> </w:t>
      </w:r>
      <w:r>
        <w:t xml:space="preserve">not have as much information to establish soil health descriptors and ranges/thresholds,</w:t>
      </w:r>
      <w:r>
        <w:t xml:space="preserve"> </w:t>
      </w:r>
      <w:r>
        <w:t xml:space="preserve">for example one stated further discussion and research is required to develop ranges and</w:t>
      </w:r>
      <w:r>
        <w:t xml:space="preserve"> </w:t>
      </w:r>
      <w:r>
        <w:t xml:space="preserve">threshold values for some soil health descriptors.</w:t>
      </w:r>
    </w:p>
    <w:p>
      <w:pPr>
        <w:pStyle w:val="BodyText"/>
      </w:pPr>
      <w:r>
        <w:t xml:space="preserve">Evidence and information to support the estimation of administrative burdens is limited,</w:t>
      </w:r>
      <w:r>
        <w:t xml:space="preserve"> </w:t>
      </w:r>
      <w:r>
        <w:t xml:space="preserve">but illustrative estimates have been developed based on expert judgement. The EC will</w:t>
      </w:r>
      <w:r>
        <w:t xml:space="preserve"> </w:t>
      </w:r>
      <w:r>
        <w:t xml:space="preserve">be investing more time in developing soil health descriptors and estimates it will invest 1</w:t>
      </w:r>
      <w:r>
        <w:t xml:space="preserve"> </w:t>
      </w:r>
      <w:r>
        <w:t xml:space="preserve">FTEs for 1 year to do so. Where Member States are left to develop their own thresholds,</w:t>
      </w:r>
      <w:r>
        <w:t xml:space="preserve"> </w:t>
      </w:r>
      <w:r>
        <w:t xml:space="preserve">each Member State would individually have to invest resource to do so. Assuming a</w:t>
      </w:r>
      <w:r>
        <w:t xml:space="preserve"> </w:t>
      </w:r>
      <w:r>
        <w:t xml:space="preserve">similar level of resource to the EC is replicated instead across all 27 Member States, this</w:t>
      </w:r>
      <w:r>
        <w:t xml:space="preserve"> </w:t>
      </w:r>
      <w:r>
        <w:t xml:space="preserve">option would incur an upfront administrative burden of EUR 2.7 m assuming cost per</w:t>
      </w:r>
      <w:r>
        <w:t xml:space="preserve"> </w:t>
      </w:r>
      <w:r>
        <w:t xml:space="preserve">FTE of EUR 50,000 per annum (although noting that there may be some learning across</w:t>
      </w:r>
      <w:r>
        <w:t xml:space="preserve"> </w:t>
      </w:r>
      <w:r>
        <w:t xml:space="preserve">Member States, and not all Member States may investigate thresholds for all descriptors,</w:t>
      </w:r>
      <w:r>
        <w:t xml:space="preserve"> </w:t>
      </w:r>
      <w:r>
        <w:t xml:space="preserve">both of which would reduce the additional burden).</w:t>
      </w:r>
    </w:p>
    <w:p>
      <w:pPr>
        <w:pStyle w:val="BodyText"/>
      </w:pPr>
      <w:r>
        <w:t xml:space="preserve">In addition, Members State would have to invest resource to establish soil health</w:t>
      </w:r>
      <w:r>
        <w:t xml:space="preserve"> </w:t>
      </w:r>
      <w:r>
        <w:t xml:space="preserve">districts. It could be assumed that a similar amount of resource would be invested by</w:t>
      </w:r>
      <w:r>
        <w:t xml:space="preserve"> </w:t>
      </w:r>
      <w:r>
        <w:t xml:space="preserve">each Member State to establish soil health districts, in addition to commissioning a small</w:t>
      </w:r>
      <w:r>
        <w:t xml:space="preserve"> </w:t>
      </w:r>
      <w:r>
        <w:t xml:space="preserve">external study to support their development. This could add an additional EUR 4.73 m in</w:t>
      </w:r>
      <w:r>
        <w:t xml:space="preserve"> </w:t>
      </w:r>
      <w:r>
        <w:t xml:space="preserve">administrative burden. Total administrative burden could be around EUR 121,000</w:t>
      </w:r>
      <w:r>
        <w:t xml:space="preserve"> </w:t>
      </w:r>
      <w:r>
        <w:t xml:space="preserve">upfront for EC, and EUR 4.86 m for Member State competent authorities.</w:t>
      </w:r>
    </w:p>
    <w:p>
      <w:pPr>
        <w:pStyle w:val="BodyText"/>
      </w:pPr>
      <w:r>
        <w:t xml:space="preserve">Table 2-2: Total administrative burden across SHSD options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number</w:t>
      </w:r>
      <w:r>
        <w:br/>
      </w:r>
      <w:r>
        <w:t xml:space="preserve">EC</w:t>
      </w:r>
      <w:r>
        <w:t xml:space="preserve"> </w:t>
      </w:r>
      <w:r>
        <w:t xml:space="preserve">-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EC</w:t>
      </w:r>
      <w:r>
        <w:t xml:space="preserve"> </w:t>
      </w:r>
      <w:r>
        <w:t xml:space="preserve">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- One-</w:t>
      </w:r>
      <w:r>
        <w:t xml:space="preserve"> </w:t>
      </w:r>
      <w:r>
        <w:t xml:space="preserve">off costs</w:t>
      </w:r>
      <w:r>
        <w:t xml:space="preserve"> </w:t>
      </w:r>
      <w:r>
        <w:t xml:space="preserve">MS</w:t>
      </w:r>
      <w:r>
        <w:t xml:space="preserve"> </w:t>
      </w:r>
      <w:r>
        <w:t xml:space="preserve">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 -</w:t>
      </w:r>
      <w:r>
        <w:t xml:space="preserve"> </w:t>
      </w:r>
      <w:r>
        <w:t xml:space="preserve">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Option 2</w:t>
      </w:r>
      <w:r>
        <w:br/>
      </w:r>
      <w:r>
        <w:t xml:space="preserve">8,100</w:t>
      </w:r>
      <w:r>
        <w:br/>
      </w:r>
      <w:r>
        <w:t xml:space="preserve">-</w:t>
      </w:r>
      <w:r>
        <w:br/>
      </w:r>
      <w:r>
        <w:t xml:space="preserve">330,000</w:t>
      </w:r>
      <w:r>
        <w:br/>
      </w:r>
      <w:r>
        <w:t xml:space="preserve">-</w:t>
      </w:r>
      <w:r>
        <w:br/>
      </w:r>
      <w:r>
        <w:t xml:space="preserve">-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30,000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ote: upfront costs have been annualised over a 20-year period using a discount rate of 3%, as guided in the BR Toolbox</w:t>
            </w:r>
          </w:p>
        </w:tc>
      </w:tr>
    </w:tbl>
    <w:p>
      <w:pPr>
        <w:pStyle w:val="BodyText"/>
      </w:pPr>
      <w:r>
        <w:t xml:space="preserve">Landowners and farmers will not be directly affected as this soil health and district</w:t>
      </w:r>
      <w:r>
        <w:t xml:space="preserve"> </w:t>
      </w:r>
      <w:r>
        <w:t xml:space="preserve">building block refers to definition. That said, as the soil health descriptors will determine</w:t>
      </w:r>
      <w:r>
        <w:t xml:space="preserve"> </w:t>
      </w:r>
      <w:r>
        <w:t xml:space="preserve">which actions/measures are required for sustainable soil management or/and restoration</w:t>
      </w:r>
      <w:r>
        <w:t xml:space="preserve"> </w:t>
      </w:r>
      <w:r>
        <w:t xml:space="preserve">of soils, it will therefore also have a knock-on, indirect adjustment cost (public authority</w:t>
      </w:r>
      <w:r>
        <w:t xml:space="preserve"> </w:t>
      </w:r>
      <w:r>
        <w:t xml:space="preserve">budgets) of implementing these actions also (considered in the SSM and REST options).</w:t>
      </w:r>
    </w:p>
    <w:p>
      <w:pPr>
        <w:pStyle w:val="BodyText"/>
      </w:pPr>
      <w:r>
        <w:t xml:space="preserve">Investment in research (Innovation (productivity and resource efficiency); research</w:t>
      </w:r>
      <w:r>
        <w:t xml:space="preserve"> </w:t>
      </w:r>
      <w:r>
        <w:t xml:space="preserve">(academic and industrial)) would be required to define the ranges and thresholds for</w:t>
      </w:r>
      <w:r>
        <w:t xml:space="preserve"> </w:t>
      </w:r>
      <w:r>
        <w:t xml:space="preserve">each soil health descriptor, which would have an overall positive innovation effect.</w:t>
      </w:r>
      <w:r>
        <w:t xml:space="preserve"> </w:t>
      </w:r>
      <w:r>
        <w:t xml:space="preserve">However, there is already a budget of €12 million within the Soil Mission dedicated to</w:t>
      </w:r>
      <w:r>
        <w:t xml:space="preserve"> </w:t>
      </w:r>
      <w:r>
        <w:t xml:space="preserve">soil health definition which has the potential to reduce the administrative costs for</w:t>
      </w:r>
      <w:r>
        <w:t xml:space="preserve"> </w:t>
      </w:r>
      <w:r>
        <w:t xml:space="preserve">Member States to establish soil health districts and definitions, which places uncertainty</w:t>
      </w:r>
      <w:r>
        <w:t xml:space="preserve"> </w:t>
      </w:r>
      <w:r>
        <w:t xml:space="preserve">around the additionality of the innovation benefit but also the additional administrative</w:t>
      </w:r>
      <w:r>
        <w:t xml:space="preserve"> </w:t>
      </w:r>
      <w:r>
        <w:t xml:space="preserve">burdens presented above.</w:t>
      </w:r>
    </w:p>
    <w:p>
      <w:pPr>
        <w:pStyle w:val="BodyText"/>
      </w:pPr>
      <w:r>
        <w:t xml:space="preserve">Environmental – Option 2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The process of defining soil health indicators and soil districts will not have a direct</w:t>
      </w:r>
      <w:r>
        <w:t xml:space="preserve"> </w:t>
      </w:r>
      <w:r>
        <w:t xml:space="preserve">impact on the environment. However, defining soil health descriptors, thresholds and</w:t>
      </w:r>
      <w:r>
        <w:t xml:space="preserve"> </w:t>
      </w:r>
      <w:r>
        <w:t xml:space="preserve">districts is a critical facilitating step necessary to determine the action and measures</w:t>
      </w:r>
      <w:r>
        <w:t xml:space="preserve"> </w:t>
      </w:r>
      <w:r>
        <w:t xml:space="preserve">needed to achieve soils in good health, and hence improve soils and surrounding</w:t>
      </w:r>
      <w:r>
        <w:t xml:space="preserve"> </w:t>
      </w:r>
      <w:r>
        <w:t xml:space="preserve">environment. This, along with other links to building blocks, is discussed further under</w:t>
      </w:r>
      <w:r>
        <w:t xml:space="preserve"> </w:t>
      </w:r>
      <w:r>
        <w:t xml:space="preserve">links/synergies below. Whilst defining soil health indicators and soil districts alone will</w:t>
      </w:r>
      <w:r>
        <w:t xml:space="preserve"> </w:t>
      </w:r>
      <w:r>
        <w:t xml:space="preserve">not have a direct impact on the environment, soil itself has a direct and significant impact</w:t>
      </w:r>
      <w:r>
        <w:t xml:space="preserve"> </w:t>
      </w:r>
      <w:r>
        <w:t xml:space="preserve">on a wide range of ecosystems and the services they provide. Examples of these</w:t>
      </w:r>
      <w:r>
        <w:t xml:space="preserve"> </w:t>
      </w:r>
      <w:r>
        <w:t xml:space="preserve">ecosystems and services include carbon sequestration, air pollution regulation, water</w:t>
      </w:r>
      <w:r>
        <w:t xml:space="preserve"> </w:t>
      </w:r>
      <w:r>
        <w:t xml:space="preserve">quality and availability, biodiversity and prevention and/or limitation of natural hazards</w:t>
      </w:r>
      <w:r>
        <w:t xml:space="preserve"> </w:t>
      </w:r>
      <w:r>
        <w:t xml:space="preserve">such as flooding.</w:t>
      </w:r>
    </w:p>
    <w:p>
      <w:pPr>
        <w:pStyle w:val="BodyText"/>
      </w:pPr>
      <w:r>
        <w:t xml:space="preserve">Social – Option 2</w:t>
      </w:r>
      <w:r>
        <w:br/>
      </w:r>
      <w:r>
        <w:t xml:space="preserve">Defining soil health descriptors can have a positive and direct impact on the provision</w:t>
      </w:r>
      <w:r>
        <w:t xml:space="preserve"> </w:t>
      </w:r>
      <w:r>
        <w:t xml:space="preserve">and use of information for further research and development, academic projects,</w:t>
      </w:r>
      <w:r>
        <w:t xml:space="preserve"> </w:t>
      </w:r>
      <w:r>
        <w:t xml:space="preserve">validation of modelling outputs, input parameters for modelling of soil processes, fertility</w:t>
      </w:r>
      <w:r>
        <w:t xml:space="preserve"> </w:t>
      </w:r>
      <w:r>
        <w:t xml:space="preserve">and erosion studies, remote sensing analysis and ecosystem service assessments.Error!</w:t>
      </w:r>
      <w:r>
        <w:t xml:space="preserve"> </w:t>
      </w:r>
      <w:r>
        <w:t xml:space="preserve">Bookmark not defined. Defining soil health descriptors has the ability to contribute to future</w:t>
      </w:r>
      <w:r>
        <w:t xml:space="preserve"> </w:t>
      </w:r>
      <w:r>
        <w:t xml:space="preserve">policy needs as healthy, functional soils are linked to many other environmental</w:t>
      </w:r>
      <w:r>
        <w:t xml:space="preserve"> </w:t>
      </w:r>
      <w:r>
        <w:t xml:space="preserve">regulatory areas (e.g. climate law), hence clarity on definitions of healthy soils could</w:t>
      </w:r>
      <w:r>
        <w:t xml:space="preserve"> </w:t>
      </w:r>
      <w:r>
        <w:t xml:space="preserve">better facilitate the design and delivery of linked regulatory areas.</w:t>
      </w:r>
    </w:p>
    <w:p>
      <w:pPr>
        <w:pStyle w:val="BodyText"/>
      </w:pPr>
      <w:r>
        <w:t xml:space="preserve">Defining soil health descriptors and districts does not have a direct impact on food safety,</w:t>
      </w:r>
      <w:r>
        <w:t xml:space="preserve"> </w:t>
      </w:r>
      <w:r>
        <w:t xml:space="preserve">food security and nutrition (one of a range of ecosystem services that soil supports, other</w:t>
      </w:r>
      <w:r>
        <w:t xml:space="preserve"> </w:t>
      </w:r>
      <w:r>
        <w:t xml:space="preserve">examples are mentioned in the ‘Environmental’ section above). However, defining and</w:t>
      </w:r>
      <w:r>
        <w:t xml:space="preserve"> </w:t>
      </w:r>
      <w:r>
        <w:t xml:space="preserve">understanding the indicators which determine what makes soil ‘healthy’ helps us to</w:t>
      </w:r>
      <w:r>
        <w:t xml:space="preserve"> </w:t>
      </w:r>
      <w:r>
        <w:t xml:space="preserve">understand soil potential and capacity to fulfil various societal needs such as food</w:t>
      </w:r>
      <w:r>
        <w:t xml:space="preserve"> </w:t>
      </w:r>
      <w:r>
        <w:t xml:space="preserve">production and food security.446 Whilst the act of defining soil health descriptors and</w:t>
      </w:r>
      <w:r>
        <w:t xml:space="preserve"> </w:t>
      </w:r>
      <w:r>
        <w:t xml:space="preserve">districts does not have a direct impact, there is an indirect impact on social well-being as</w:t>
      </w:r>
      <w:r>
        <w:t xml:space="preserve"> </w:t>
      </w:r>
      <w:r>
        <w:t xml:space="preserve">soil health descriptors will be used to measure key degradation and soil health descriptor</w:t>
      </w:r>
      <w:r>
        <w:t xml:space="preserve"> </w:t>
      </w:r>
      <w:r>
        <w:t xml:space="preserve">thresholds will define a loss of ecosystem service.</w:t>
      </w:r>
    </w:p>
    <w:p>
      <w:pPr>
        <w:pStyle w:val="BodyText"/>
      </w:pPr>
      <w:r>
        <w:t xml:space="preserve">2.2.3 Distribution of effects</w:t>
      </w:r>
      <w:r>
        <w:t xml:space="preserve"> </w:t>
      </w:r>
      <w:r>
        <w:t xml:space="preserve">Administrative burden will fall on either Member State Competent Authorities (Option</w:t>
      </w:r>
      <w:r>
        <w:t xml:space="preserve"> </w:t>
      </w:r>
      <w:r>
        <w:t xml:space="preserve">2), a combination of these authorities and the European Commission (Option 3) or all</w:t>
      </w:r>
      <w:r>
        <w:t xml:space="preserve"> </w:t>
      </w:r>
      <w:r>
        <w:t xml:space="preserve">burden will fall on the European Commission (Option 4).</w:t>
      </w:r>
    </w:p>
    <w:p>
      <w:pPr>
        <w:pStyle w:val="BodyText"/>
      </w:pPr>
      <w:r>
        <w:t xml:space="preserve">Under Option 2, the direct costs (administrative burdens) of the option will fall only on</w:t>
      </w:r>
      <w:r>
        <w:t xml:space="preserve"> </w:t>
      </w:r>
      <w:r>
        <w:t xml:space="preserve">Member State Competent Authorities. There will be a greater cost to Member States to</w:t>
      </w:r>
      <w:r>
        <w:t xml:space="preserve"> </w:t>
      </w:r>
      <w:r>
        <w:t xml:space="preserve">determine soil health indicators and districts who are already lacking in soil information</w:t>
      </w:r>
      <w:r>
        <w:t xml:space="preserve"> </w:t>
      </w:r>
      <w:r>
        <w:t xml:space="preserve">as, across the EU, the availability of soil information varies.Error! Bookmark not defined.</w:t>
      </w:r>
      <w:r>
        <w:t xml:space="preserve"> </w:t>
      </w:r>
      <w:r>
        <w:t xml:space="preserve">Member States who have already begun to develop soil health descriptors would face less</w:t>
      </w:r>
      <w:r>
        <w:t xml:space="preserve"> </w:t>
      </w:r>
      <w:r>
        <w:t xml:space="preserve">additional costs than Member States who have not. This is supported through the EJP</w:t>
      </w:r>
      <w:r>
        <w:t xml:space="preserve"> </w:t>
      </w:r>
      <w:r>
        <w:t xml:space="preserve">SIREN project which found that whilst most of the 20 Member State countries involved</w:t>
      </w:r>
      <w:r>
        <w:t xml:space="preserve"> </w:t>
      </w:r>
      <w:r>
        <w:t xml:space="preserve">theoretically take soils into account in the ecosystem services assessments by</w:t>
      </w:r>
      <w:r>
        <w:t xml:space="preserve"> </w:t>
      </w:r>
      <w:r>
        <w:t xml:space="preserve">characterising soil functions, the use of soil quality monitoring data to assess soil</w:t>
      </w:r>
      <w:r>
        <w:t xml:space="preserve"> </w:t>
      </w:r>
      <w:r>
        <w:t xml:space="preserve">functions and ecosystem services is not widely taken up.</w:t>
      </w:r>
    </w:p>
    <w:p>
      <w:pPr>
        <w:pStyle w:val="BodyText"/>
      </w:pPr>
      <w:r>
        <w:t xml:space="preserve">Defining good soil health plays a key role in delivering inter-generational equity. As a</w:t>
      </w:r>
      <w:r>
        <w:t xml:space="preserve"> </w:t>
      </w:r>
      <w:r>
        <w:t xml:space="preserve">fundamental building block of improving soil quality, this building block has a critical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role to play in delivering the environmental, social and economic benefits of healthy soils</w:t>
      </w:r>
      <w:r>
        <w:t xml:space="preserve"> </w:t>
      </w:r>
      <w:r>
        <w:t xml:space="preserve">and avoiding the deterioration of soil health which will have a greater burden on future</w:t>
      </w:r>
      <w:r>
        <w:t xml:space="preserve"> </w:t>
      </w:r>
      <w:r>
        <w:t xml:space="preserve">generations. Moreover, providing meaningful information on the state of soils is</w:t>
      </w:r>
      <w:r>
        <w:t xml:space="preserve"> </w:t>
      </w:r>
      <w:r>
        <w:t xml:space="preserve">important for EU citizens to understand the role of soil for the common good and the</w:t>
      </w:r>
      <w:r>
        <w:t xml:space="preserve"> </w:t>
      </w:r>
      <w:r>
        <w:t xml:space="preserve">ecosystem services they provide, whilst also providing the information required to inform</w:t>
      </w:r>
      <w:r>
        <w:t xml:space="preserve"> </w:t>
      </w:r>
      <w:r>
        <w:t xml:space="preserve">citizens on the health of soil on a particular site (delivered through the soil health</w:t>
      </w:r>
      <w:r>
        <w:t xml:space="preserve"> </w:t>
      </w:r>
      <w:r>
        <w:t xml:space="preserve">certificate (CERT)).</w:t>
      </w:r>
    </w:p>
    <w:p>
      <w:pPr>
        <w:pStyle w:val="BodyText"/>
      </w:pPr>
      <w:r>
        <w:t xml:space="preserve">Otherwise, there is no significant driver of a differential impact between different</w:t>
      </w:r>
      <w:r>
        <w:t xml:space="preserve"> </w:t>
      </w:r>
      <w:r>
        <w:t xml:space="preserve">stakeholders and stakeholder types – e.g. between rural and urban areas.</w:t>
      </w:r>
    </w:p>
    <w:p>
      <w:pPr>
        <w:pStyle w:val="BodyText"/>
      </w:pPr>
      <w:r>
        <w:t xml:space="preserve">2.2.4 Risks for implementation</w:t>
      </w:r>
      <w:r>
        <w:t xml:space="preserve"> </w:t>
      </w:r>
      <w:r>
        <w:t xml:space="preserve">Where districts are set on the basis of location-specific parameters, some districts may</w:t>
      </w:r>
      <w:r>
        <w:t xml:space="preserve"> </w:t>
      </w:r>
      <w:r>
        <w:t xml:space="preserve">contain several areas with common parameters, but which may be somewhat</w:t>
      </w:r>
      <w:r>
        <w:t xml:space="preserve"> </w:t>
      </w:r>
      <w:r>
        <w:t xml:space="preserve">geographically dispersed. This raises a challenge as to whom would be responsible for</w:t>
      </w:r>
      <w:r>
        <w:t xml:space="preserve"> </w:t>
      </w:r>
      <w:r>
        <w:t xml:space="preserve">these districts. Defining clearly the governance and responsibility for each district is</w:t>
      </w:r>
      <w:r>
        <w:t xml:space="preserve"> </w:t>
      </w:r>
      <w:r>
        <w:t xml:space="preserve">critical to the effective definition of thresholds and undertaking of monitoring and</w:t>
      </w:r>
      <w:r>
        <w:t xml:space="preserve"> </w:t>
      </w:r>
      <w:r>
        <w:t xml:space="preserve">restoration under linked building blocks.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There is widespread recognition across stakeholders that the definition of soil health</w:t>
      </w:r>
      <w:r>
        <w:t xml:space="preserve"> </w:t>
      </w:r>
      <w:r>
        <w:t xml:space="preserve">should take into account pedoclimate conditions and land use. Hence Option 2, in</w:t>
      </w:r>
      <w:r>
        <w:t xml:space="preserve"> </w:t>
      </w:r>
      <w:r>
        <w:t xml:space="preserve">allowing Member States to define ranges and thresholds, perhaps provides a benefit in</w:t>
      </w:r>
      <w:r>
        <w:t xml:space="preserve"> </w:t>
      </w:r>
      <w:r>
        <w:t xml:space="preserve">the greater flexibility allowed to define ranges and thresholds which reflect differences in</w:t>
      </w:r>
      <w:r>
        <w:t xml:space="preserve"> </w:t>
      </w:r>
      <w:r>
        <w:t xml:space="preserve">pedoclimatic conditions. Stakeholders broadly agree that districts should be set on the</w:t>
      </w:r>
      <w:r>
        <w:t xml:space="preserve"> </w:t>
      </w:r>
      <w:r>
        <w:t xml:space="preserve">basis of location specific factors, in particular climate, soil type and land-use, and hence</w:t>
      </w:r>
      <w:r>
        <w:t xml:space="preserve"> </w:t>
      </w:r>
      <w:r>
        <w:t xml:space="preserve">allowing districts to vary in terms of size would be beneficial. Stakeholders also noted a</w:t>
      </w:r>
      <w:r>
        <w:t xml:space="preserve"> </w:t>
      </w:r>
      <w:r>
        <w:t xml:space="preserve">precedent for the variation in size in the Groundwater Directive, where the size of bodies</w:t>
      </w:r>
      <w:r>
        <w:t xml:space="preserve"> </w:t>
      </w:r>
      <w:r>
        <w:t xml:space="preserve">- and the consequent number in each Member State - varies significantly). In response to</w:t>
      </w:r>
      <w:r>
        <w:t xml:space="preserve"> </w:t>
      </w:r>
      <w:r>
        <w:t xml:space="preserve">the OPC ‘At the level of a zone homogeneous for pedo-climatic conditions and use’ and</w:t>
      </w:r>
      <w:r>
        <w:t xml:space="preserve"> </w:t>
      </w:r>
      <w:r>
        <w:t xml:space="preserve">‘At the level of a zone homogeneous for pedo-climatic conditions (whatever the land</w:t>
      </w:r>
      <w:r>
        <w:t xml:space="preserve"> </w:t>
      </w:r>
      <w:r>
        <w:t xml:space="preserve">use)’ together formed the most common response (14% and 8% respectively, together</w:t>
      </w:r>
      <w:r>
        <w:t xml:space="preserve"> </w:t>
      </w:r>
      <w:r>
        <w:t xml:space="preserve">comprising 22%) in response to the spatial level at which soil health should be</w:t>
      </w:r>
      <w:r>
        <w:t xml:space="preserve"> </w:t>
      </w:r>
      <w:r>
        <w:t xml:space="preserve">monitored. This was re-iterated by expert stakeholders where several noted that reference</w:t>
      </w:r>
      <w:r>
        <w:t xml:space="preserve"> </w:t>
      </w:r>
      <w:r>
        <w:t xml:space="preserve">values should vary by climate and soil type.</w:t>
      </w:r>
    </w:p>
    <w:p>
      <w:pPr>
        <w:pStyle w:val="BodyText"/>
      </w:pPr>
      <w:r>
        <w:t xml:space="preserve">However, this flexibility also presents a risk that there will be a lack of consistency</w:t>
      </w:r>
      <w:r>
        <w:t xml:space="preserve"> </w:t>
      </w:r>
      <w:r>
        <w:t xml:space="preserve">between Member States’ soil health descriptor thresholds and ranges. This variability</w:t>
      </w:r>
      <w:r>
        <w:t xml:space="preserve"> </w:t>
      </w:r>
      <w:r>
        <w:t xml:space="preserve">would make comparison difficult. This variability could come in: soil district size,</w:t>
      </w:r>
      <w:r>
        <w:t xml:space="preserve"> </w:t>
      </w:r>
      <w:r>
        <w:t xml:space="preserve">number and how they are defined, the particular soil health descriptors for which</w:t>
      </w:r>
      <w:r>
        <w:t xml:space="preserve"> </w:t>
      </w:r>
      <w:r>
        <w:t xml:space="preserve">thresholds are defined and the specific thresholds or ranges defined. This risk is</w:t>
      </w:r>
      <w:r>
        <w:t xml:space="preserve"> </w:t>
      </w:r>
      <w:r>
        <w:t xml:space="preserve">accentuated by the link between this measure and the REST building block. Member</w:t>
      </w:r>
      <w:r>
        <w:t xml:space="preserve"> </w:t>
      </w:r>
      <w:r>
        <w:t xml:space="preserve">States will have an obligation to restore all soils to good health by 2050, and as such</w:t>
      </w:r>
      <w:r>
        <w:t xml:space="preserve"> </w:t>
      </w:r>
      <w:r>
        <w:t xml:space="preserve">there is an incentive to define laxer definitions of soil health descriptor ranges under the</w:t>
      </w:r>
      <w:r>
        <w:t xml:space="preserve"> </w:t>
      </w:r>
      <w:r>
        <w:t xml:space="preserve">building block SHSD Option 2. Indeed stakeholders noted thresholds should be set that</w:t>
      </w:r>
      <w:r>
        <w:t xml:space="preserve"> </w:t>
      </w:r>
      <w:r>
        <w:t xml:space="preserve">motivate actors to take action – i.e. they need to be achievable, but also understandable</w:t>
      </w:r>
      <w:r>
        <w:t xml:space="preserve"> </w:t>
      </w:r>
      <w:r>
        <w:t xml:space="preserve">and easy to measure.</w:t>
      </w:r>
    </w:p>
    <w:p>
      <w:pPr>
        <w:pStyle w:val="BodyText"/>
      </w:pPr>
      <w:r>
        <w:t xml:space="preserve">Establishing soil health districts on the basis of pedo-climatic conditions and land use can</w:t>
      </w:r>
      <w:r>
        <w:t xml:space="preserve"> </w:t>
      </w:r>
      <w:r>
        <w:t xml:space="preserve">be costly and complex. As such there is a risk that there will be a lack of true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representation of soils when Member States determine the soil districts as some may</w:t>
      </w:r>
      <w:r>
        <w:t xml:space="preserve"> </w:t>
      </w:r>
      <w:r>
        <w:t xml:space="preserve">choose a simpler method to set soil districts rather than determining a number of districts</w:t>
      </w:r>
      <w:r>
        <w:t xml:space="preserve"> </w:t>
      </w:r>
      <w:r>
        <w:t xml:space="preserve">which represent the differences in soil type, climate, land use etc. within each Member</w:t>
      </w:r>
      <w:r>
        <w:t xml:space="preserve"> </w:t>
      </w:r>
      <w:r>
        <w:t xml:space="preserve">State. It was stated in the expert group that if establishing districts is left to the Member</w:t>
      </w:r>
      <w:r>
        <w:t xml:space="preserve"> </w:t>
      </w:r>
      <w:r>
        <w:t xml:space="preserve">States, they may be set on a different basis, for example administrative units due to</w:t>
      </w:r>
      <w:r>
        <w:t xml:space="preserve"> </w:t>
      </w:r>
      <w:r>
        <w:t xml:space="preserve">implementation and administrative costs and therefore not represent the Member states</w:t>
      </w:r>
      <w:r>
        <w:t xml:space="preserve"> </w:t>
      </w:r>
      <w:r>
        <w:t xml:space="preserve">climatic condition, land use and soil type. Indeed, through the various engagement</w:t>
      </w:r>
      <w:r>
        <w:t xml:space="preserve"> </w:t>
      </w:r>
      <w:r>
        <w:t xml:space="preserve">activities Member State stakeholders noted several alternative options for defining</w:t>
      </w:r>
      <w:r>
        <w:t xml:space="preserve"> </w:t>
      </w:r>
      <w:r>
        <w:t xml:space="preserve">districts (potentially highlighting that Member States may adopt different approaches),</w:t>
      </w:r>
      <w:r>
        <w:t xml:space="preserve"> </w:t>
      </w:r>
      <w:r>
        <w:t xml:space="preserve">including: a risk-based approach to defining soil districts to reflect that risks will differ</w:t>
      </w:r>
      <w:r>
        <w:t xml:space="preserve"> </w:t>
      </w:r>
      <w:r>
        <w:t xml:space="preserve">across soil districts (but which may not produce a comprehensive nor consistent mapping</w:t>
      </w:r>
      <w:r>
        <w:t xml:space="preserve"> </w:t>
      </w:r>
      <w:r>
        <w:t xml:space="preserve">of soil health); the historic condition of the soils, and natural geographical borders.</w:t>
      </w:r>
      <w:r>
        <w:t xml:space="preserve"> </w:t>
      </w:r>
      <w:r>
        <w:t xml:space="preserve">Defining soil districts by natural borders was considered by stakeholders important to</w:t>
      </w:r>
      <w:r>
        <w:t xml:space="preserve"> </w:t>
      </w:r>
      <w:r>
        <w:t xml:space="preserve">determine ranges of descriptors to define what the health is and the action to undertake:</w:t>
      </w:r>
      <w:r>
        <w:t xml:space="preserve"> </w:t>
      </w:r>
      <w:r>
        <w:t xml:space="preserve">geology (and soil types), climate, land use / land cover, chemical contamination if</w:t>
      </w:r>
      <w:r>
        <w:t xml:space="preserve"> </w:t>
      </w:r>
      <w:r>
        <w:t xml:space="preserve">needed. However, stakeholders also highlighted that defining districts on the basis of</w:t>
      </w:r>
      <w:r>
        <w:t xml:space="preserve"> </w:t>
      </w:r>
      <w:r>
        <w:t xml:space="preserve">administrative units would be counterproductive and they would not adequately reflect</w:t>
      </w:r>
      <w:r>
        <w:t xml:space="preserve"> </w:t>
      </w:r>
      <w:r>
        <w:t xml:space="preserve">variation in climatic condition, soil type and land use.</w:t>
      </w:r>
    </w:p>
    <w:p>
      <w:pPr>
        <w:pStyle w:val="BodyText"/>
      </w:pPr>
      <w:r>
        <w:t xml:space="preserve">If defining soil health ranges are left to Member States, as set out in Option 2, there is a</w:t>
      </w:r>
      <w:r>
        <w:t xml:space="preserve"> </w:t>
      </w:r>
      <w:r>
        <w:t xml:space="preserve">risk that some Member States will invest more than others in developing the system to</w:t>
      </w:r>
      <w:r>
        <w:t xml:space="preserve"> </w:t>
      </w:r>
      <w:r>
        <w:t xml:space="preserve">establish the districts and determine the ranges. Moreover, given the technical complexity</w:t>
      </w:r>
      <w:r>
        <w:t xml:space="preserve"> </w:t>
      </w:r>
      <w:r>
        <w:t xml:space="preserve">in establishing what constitutes ‘good health’, there is also a risk that some Member</w:t>
      </w:r>
      <w:r>
        <w:t xml:space="preserve"> </w:t>
      </w:r>
      <w:r>
        <w:t xml:space="preserve">States do not have access to the necessary skills and expertise to robustly defining soil</w:t>
      </w:r>
      <w:r>
        <w:t xml:space="preserve"> </w:t>
      </w:r>
      <w:r>
        <w:t xml:space="preserve">health ranges, whereas others will call separately on a small pool of experts to help. This</w:t>
      </w:r>
      <w:r>
        <w:t xml:space="preserve"> </w:t>
      </w:r>
      <w:r>
        <w:t xml:space="preserve">risk of investment variation and differences in skill and expertise would have a direct</w:t>
      </w:r>
      <w:r>
        <w:t xml:space="preserve"> </w:t>
      </w:r>
      <w:r>
        <w:t xml:space="preserve">impact on the robustness and completeness of the soil health descriptors, leaving some</w:t>
      </w:r>
      <w:r>
        <w:t xml:space="preserve"> </w:t>
      </w:r>
      <w:r>
        <w:t xml:space="preserve">Member States with a weak soil health definition which does not effectively address soil</w:t>
      </w:r>
      <w:r>
        <w:t xml:space="preserve"> </w:t>
      </w:r>
      <w:r>
        <w:t xml:space="preserve">degradation.</w:t>
      </w:r>
    </w:p>
    <w:p>
      <w:pPr>
        <w:pStyle w:val="BodyText"/>
      </w:pPr>
      <w:r>
        <w:t xml:space="preserve">2.2.5 Links /synergies</w:t>
      </w:r>
      <w:r>
        <w:t xml:space="preserve"> </w:t>
      </w:r>
      <w:r>
        <w:t xml:space="preserve">Defining soil health descriptors is crucial to be able to assess the impact of human</w:t>
      </w:r>
      <w:r>
        <w:t xml:space="preserve"> </w:t>
      </w:r>
      <w:r>
        <w:t xml:space="preserve">activity and determine the required actions/measures to either restore unhealthy soils to a</w:t>
      </w:r>
      <w:r>
        <w:t xml:space="preserve"> </w:t>
      </w:r>
      <w:r>
        <w:t xml:space="preserve">healthy status or maintain the good health of the soil through sustainable soil</w:t>
      </w:r>
      <w:r>
        <w:t xml:space="preserve"> </w:t>
      </w:r>
      <w:r>
        <w:t xml:space="preserve">management practices. Defining soil health descriptor ranges and thresholds is necessary</w:t>
      </w:r>
      <w:r>
        <w:t xml:space="preserve"> </w:t>
      </w:r>
      <w:r>
        <w:t xml:space="preserve">to identify which sustainable soil management practices (SSM) are effective to keep soils</w:t>
      </w:r>
      <w:r>
        <w:t xml:space="preserve"> </w:t>
      </w:r>
      <w:r>
        <w:t xml:space="preserve">within the values of a ‘healthy’ range for each soil health descriptor. Similarly, without</w:t>
      </w:r>
      <w:r>
        <w:t xml:space="preserve"> </w:t>
      </w:r>
      <w:r>
        <w:t xml:space="preserve">defining soil health descriptor ranges and thresholds, it would not be known what values</w:t>
      </w:r>
      <w:r>
        <w:t xml:space="preserve"> </w:t>
      </w:r>
      <w:r>
        <w:t xml:space="preserve">to aim for when using soil restoration practices (REST). This is reiterated by stakeholders</w:t>
      </w:r>
      <w:r>
        <w:t xml:space="preserve"> </w:t>
      </w:r>
      <w:r>
        <w:t xml:space="preserve">who stated that ‘The descriptors and ranges will be used for: (1) keeping the soils</w:t>
      </w:r>
      <w:r>
        <w:t xml:space="preserve"> </w:t>
      </w:r>
      <w:r>
        <w:t xml:space="preserve">qualified as ‘healthy’ in that state, (2) enforcing the obligation for Member States to act</w:t>
      </w:r>
      <w:r>
        <w:t xml:space="preserve"> </w:t>
      </w:r>
      <w:r>
        <w:t xml:space="preserve">on soils qualified as ‘unhealthy’’. Hence there is a critical link between the option</w:t>
      </w:r>
      <w:r>
        <w:t xml:space="preserve"> </w:t>
      </w:r>
      <w:r>
        <w:t xml:space="preserve">selected under this building block, and the SSM and REST building blocks – in</w:t>
      </w:r>
      <w:r>
        <w:t xml:space="preserve"> </w:t>
      </w:r>
      <w:r>
        <w:t xml:space="preserve">particular, the thresholds selected here will define the area of land deemed ‘unhealthy’</w:t>
      </w:r>
      <w:r>
        <w:t xml:space="preserve"> </w:t>
      </w:r>
      <w:r>
        <w:t xml:space="preserve">and requiring restoration. Thresholds and range values are necessary to understand the</w:t>
      </w:r>
      <w:r>
        <w:t xml:space="preserve"> </w:t>
      </w:r>
      <w:r>
        <w:t xml:space="preserve">minimum standard of soil health as exceedance of this causes a critical loss of ecosystem</w:t>
      </w:r>
      <w:r>
        <w:t xml:space="preserve"> </w:t>
      </w:r>
      <w:r>
        <w:t xml:space="preserve">services and classifies soils as ‘unhealthy’. Establishment of soil health thresholds and</w:t>
      </w:r>
      <w:r>
        <w:t xml:space="preserve"> </w:t>
      </w:r>
      <w:r>
        <w:t xml:space="preserve">range values are vital in determining when areas/soils require restoration practices over</w:t>
      </w:r>
      <w:r>
        <w:t xml:space="preserve"> </w:t>
      </w:r>
      <w:r>
        <w:t xml:space="preserve">sustainable soil management practices, and the urgency and quantity of restoration</w:t>
      </w:r>
      <w:r>
        <w:t xml:space="preserve"> </w:t>
      </w:r>
      <w:r>
        <w:t xml:space="preserve">required following the exceedance of the threshold for ‘healthy’ soil (link to Restoration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building block). This was reiterated by stakeholders who stated that ‘ranges will define</w:t>
      </w:r>
      <w:r>
        <w:t xml:space="preserve"> </w:t>
      </w:r>
      <w:r>
        <w:t xml:space="preserve">the ambition and the amount of work to be done to restore soil health’. Stakeholders also</w:t>
      </w:r>
      <w:r>
        <w:t xml:space="preserve"> </w:t>
      </w:r>
      <w:r>
        <w:t xml:space="preserve">highlighted the benefit of thresholds as ‘trigger values’ for each soil health descriptor</w:t>
      </w:r>
      <w:r>
        <w:t xml:space="preserve"> </w:t>
      </w:r>
      <w:r>
        <w:t xml:space="preserve">which would then require action when the threshold was crossed.</w:t>
      </w:r>
    </w:p>
    <w:p>
      <w:pPr>
        <w:pStyle w:val="BodyText"/>
      </w:pPr>
      <w:r>
        <w:t xml:space="preserve">The impact selecting thresholds and ranges has on the size of areas of land defined as</w:t>
      </w:r>
      <w:r>
        <w:t xml:space="preserve"> </w:t>
      </w:r>
      <w:r>
        <w:t xml:space="preserve">healthy or otherwise against different descriptors and thresholds, is explored in the</w:t>
      </w:r>
      <w:r>
        <w:t xml:space="preserve"> </w:t>
      </w:r>
      <w:r>
        <w:t xml:space="preserve">Information Box in Section 1.6.3.</w:t>
      </w:r>
    </w:p>
    <w:p>
      <w:pPr>
        <w:pStyle w:val="BodyText"/>
      </w:pPr>
      <w:r>
        <w:t xml:space="preserve">Defining soil districts and soil health indicators is essential for environmental planning</w:t>
      </w:r>
      <w:r>
        <w:t xml:space="preserve"> </w:t>
      </w:r>
      <w:r>
        <w:t xml:space="preserve">and the monitoring (MON) of soils in these districts.Error! Bookmark not defined. as it defines</w:t>
      </w:r>
      <w:r>
        <w:t xml:space="preserve"> </w:t>
      </w:r>
      <w:r>
        <w:t xml:space="preserve">the indicators against which data needs to be collected and at what resolution. Similarly,</w:t>
      </w:r>
      <w:r>
        <w:t xml:space="preserve"> </w:t>
      </w:r>
      <w:r>
        <w:t xml:space="preserve">the soil health descriptors defined under this building block will be used in the soil health</w:t>
      </w:r>
      <w:r>
        <w:t xml:space="preserve"> </w:t>
      </w:r>
      <w:r>
        <w:t xml:space="preserve">certificates and if these cannot be defined (or aren’t robustly defined), this undermines</w:t>
      </w:r>
      <w:r>
        <w:t xml:space="preserve"> </w:t>
      </w:r>
      <w:r>
        <w:t xml:space="preserve">the effectiveness of CERT2. This is also true for defining soil health on soil passports</w:t>
      </w:r>
      <w:r>
        <w:t xml:space="preserve"> </w:t>
      </w:r>
      <w:r>
        <w:t xml:space="preserve">(PASS), which also require clearly defined information on healthy soils.</w:t>
      </w:r>
    </w:p>
    <w:p>
      <w:pPr>
        <w:pStyle w:val="BodyText"/>
      </w:pPr>
      <w:r>
        <w:t xml:space="preserve">There is a variance in the coherence of different options under SHSD when combined</w:t>
      </w:r>
      <w:r>
        <w:t xml:space="preserve"> </w:t>
      </w:r>
      <w:r>
        <w:t xml:space="preserve">with different options under other building blocks. Option 2 is likely inconsistent with</w:t>
      </w:r>
      <w:r>
        <w:t xml:space="preserve"> </w:t>
      </w:r>
      <w:r>
        <w:t xml:space="preserve">monitoring, sustainable soil management and restoration Options 4 as it would be</w:t>
      </w:r>
      <w:r>
        <w:t xml:space="preserve"> </w:t>
      </w:r>
      <w:r>
        <w:t xml:space="preserve">challenging to fully harmonise monitoring and action at EU level where descriptors and</w:t>
      </w:r>
      <w:r>
        <w:t xml:space="preserve"> </w:t>
      </w:r>
      <w:r>
        <w:t xml:space="preserve">descriptor ranges differ by Member States and instead may result in mandating action</w:t>
      </w:r>
      <w:r>
        <w:t xml:space="preserve"> </w:t>
      </w:r>
      <w:r>
        <w:t xml:space="preserve">which does not work towards ‘good health’ as defined for specific Member States.</w:t>
      </w:r>
    </w:p>
    <w:p>
      <w:pPr>
        <w:pStyle w:val="BodyText"/>
      </w:pPr>
      <w:r>
        <w:t xml:space="preserve">The Soil health and Soil district building block, will be influential in the size of</w:t>
      </w:r>
      <w:r>
        <w:t xml:space="preserve"> </w:t>
      </w:r>
      <w:r>
        <w:t xml:space="preserve">economic, environmental and social impacts of other building blocks and in particular the</w:t>
      </w:r>
      <w:r>
        <w:t xml:space="preserve"> </w:t>
      </w:r>
      <w:r>
        <w:t xml:space="preserve">restoration building block.</w:t>
      </w:r>
    </w:p>
    <w:p>
      <w:pPr>
        <w:pStyle w:val="BodyText"/>
      </w:pPr>
      <w:r>
        <w:t xml:space="preserve">2.2.6 Opinions of stakeholders</w:t>
      </w:r>
      <w:r>
        <w:t xml:space="preserve"> </w:t>
      </w:r>
      <w:r>
        <w:t xml:space="preserve">Opinions received on the obligation to set soil districts and their authority as well as a</w:t>
      </w:r>
      <w:r>
        <w:t xml:space="preserve"> </w:t>
      </w:r>
      <w:r>
        <w:t xml:space="preserve">minimum list of soil health descriptors are presented below, for each EU MS and further</w:t>
      </w:r>
      <w:r>
        <w:t xml:space="preserve"> </w:t>
      </w:r>
      <w:r>
        <w:t xml:space="preserve">major stakeholder types. Information was extracted from written feedback received from</w:t>
      </w:r>
      <w:r>
        <w:t xml:space="preserve"> </w:t>
      </w:r>
      <w:r>
        <w:t xml:space="preserve">MS and other stakeholders.450 EU MS generally agreed on districts being based on bio-</w:t>
      </w:r>
      <w:r>
        <w:t xml:space="preserve"> </w:t>
      </w:r>
      <w:r>
        <w:t xml:space="preserve">geographic aspects. Thereby, they mostly found MS to be the most suitable actors to</w:t>
      </w:r>
      <w:r>
        <w:t xml:space="preserve"> </w:t>
      </w:r>
      <w:r>
        <w:t xml:space="preserve">define those. Random statistical sampling was also perceived as a possible option. A</w:t>
      </w:r>
      <w:r>
        <w:t xml:space="preserve"> </w:t>
      </w:r>
      <w:r>
        <w:t xml:space="preserve">general consensus also existed regarding a need for certain unity of soil health descriptors</w:t>
      </w:r>
      <w:r>
        <w:t xml:space="preserve"> </w:t>
      </w:r>
      <w:r>
        <w:t xml:space="preserve">across the EU. However, MS emphasised that the descriptors cannot be standardised</w:t>
      </w:r>
      <w:r>
        <w:t xml:space="preserve"> </w:t>
      </w:r>
      <w:r>
        <w:t xml:space="preserve">since ‘health’ varies, depending on the type of soil and its use. Suggestions included</w:t>
      </w:r>
      <w:r>
        <w:t xml:space="preserve"> </w:t>
      </w:r>
      <w:r>
        <w:t xml:space="preserve">common minimum thresholds or an average score out of values chosen from a set by MS.</w:t>
      </w:r>
      <w:r>
        <w:t xml:space="preserve"> </w:t>
      </w:r>
      <w:r>
        <w:t xml:space="preserve">The majority of MS emphasised the need for flexibility for MS.</w:t>
      </w:r>
    </w:p>
    <w:p>
      <w:pPr>
        <w:pStyle w:val="BodyText"/>
      </w:pPr>
      <w:r>
        <w:t xml:space="preserve">Table 2-3: Overview of stakeholder input on SHSD</w:t>
      </w:r>
    </w:p>
    <w:p>
      <w:pPr>
        <w:pStyle w:val="BodyText"/>
      </w:pPr>
      <w:r>
        <w:t xml:space="preserve">450 Note that opinions from OPC position papers for civil society and research and academia stakeholders are not synthesized here.</w:t>
      </w:r>
      <w:r>
        <w:t xml:space="preserve"> </w:t>
      </w:r>
      <w:r>
        <w:t xml:space="preserve">Please see the synthesis of stakeholder consultations for more information on the views of these stakeholders.</w:t>
      </w:r>
    </w:p>
    <w:p>
      <w:pPr>
        <w:pStyle w:val="BodyText"/>
      </w:pPr>
      <w:r>
        <w:t xml:space="preserve">Obligation to set soil districts</w:t>
      </w:r>
      <w:r>
        <w:t xml:space="preserve"> </w:t>
      </w:r>
      <w:r>
        <w:t xml:space="preserve">and their Authority</w:t>
      </w:r>
      <w:r>
        <w:t xml:space="preserve"> </w:t>
      </w:r>
      <w:r>
        <w:t xml:space="preserve">Minimum list of soil health descriptors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Austria</w:t>
      </w:r>
      <w:r>
        <w:t xml:space="preserve"> </w:t>
      </w:r>
      <w:r>
        <w:t xml:space="preserve"></w:t>
      </w:r>
      <w:r>
        <w:t xml:space="preserve"> </w:t>
      </w:r>
      <w:r>
        <w:t xml:space="preserve">For a general SHL, neither a</w:t>
      </w:r>
      <w:r>
        <w:t xml:space="preserve"> </w:t>
      </w:r>
      <w:r>
        <w:t xml:space="preserve">national nor a parcel level is</w:t>
      </w:r>
      <w:r>
        <w:t xml:space="preserve"> </w:t>
      </w:r>
      <w:r>
        <w:t xml:space="preserve">granular enough;</w:t>
      </w:r>
      <w:r>
        <w:t xml:space="preserve"> </w:t>
      </w:r>
      <w:r>
        <w:t xml:space="preserve"></w:t>
      </w:r>
      <w:r>
        <w:t xml:space="preserve"> </w:t>
      </w:r>
      <w:r>
        <w:t xml:space="preserve">Administrative level is not</w:t>
      </w:r>
      <w:r>
        <w:t xml:space="preserve"> </w:t>
      </w:r>
      <w:r>
        <w:t xml:space="preserve">practical and hardly feasible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heterogeneity;</w:t>
      </w:r>
      <w:r>
        <w:t xml:space="preserve"> </w:t>
      </w:r>
      <w:r>
        <w:t xml:space="preserve"></w:t>
      </w:r>
      <w:r>
        <w:t xml:space="preserve"> </w:t>
      </w:r>
      <w:r>
        <w:t xml:space="preserve">Establishment</w:t>
      </w:r>
      <w:r>
        <w:t xml:space="preserve"> </w:t>
      </w:r>
      <w:r>
        <w:t xml:space="preserve">of</w:t>
      </w:r>
      <w:r>
        <w:t xml:space="preserve"> </w:t>
      </w:r>
      <w:r>
        <w:t xml:space="preserve">soil</w:t>
      </w:r>
      <w:r>
        <w:t xml:space="preserve"> </w:t>
      </w:r>
      <w:r>
        <w:t xml:space="preserve">districts is appropriate, but</w:t>
      </w:r>
      <w:r>
        <w:t xml:space="preserve"> </w:t>
      </w:r>
      <w:r>
        <w:t xml:space="preserve">these should be defined by</w:t>
      </w:r>
      <w:r>
        <w:t xml:space="preserve"> </w:t>
      </w:r>
      <w:r>
        <w:t xml:space="preserve">MS,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biogeographic</w:t>
      </w:r>
      <w:r>
        <w:t xml:space="preserve"> </w:t>
      </w:r>
      <w:r>
        <w:t xml:space="preserve">regions</w:t>
      </w:r>
      <w:r>
        <w:t xml:space="preserve"> </w:t>
      </w:r>
      <w:r>
        <w:t xml:space="preserve">(rather than administrative)</w:t>
      </w:r>
      <w:r>
        <w:t xml:space="preserve"> </w:t>
      </w:r>
      <w:r>
        <w:t xml:space="preserve"></w:t>
      </w:r>
      <w:r>
        <w:t xml:space="preserve"> </w:t>
      </w:r>
      <w:r>
        <w:t xml:space="preserve">Core set of contaminants can serve as a</w:t>
      </w:r>
      <w:r>
        <w:t xml:space="preserve"> </w:t>
      </w:r>
      <w:r>
        <w:t xml:space="preserve">starting point and allow for knowledge</w:t>
      </w:r>
      <w:r>
        <w:t xml:space="preserve"> </w:t>
      </w:r>
      <w:r>
        <w:t xml:space="preserve">exchange;</w:t>
      </w:r>
      <w:r>
        <w:t xml:space="preserve"> </w:t>
      </w:r>
      <w:r>
        <w:t xml:space="preserve"></w:t>
      </w:r>
      <w:r>
        <w:t xml:space="preserve"> </w:t>
      </w:r>
      <w:r>
        <w:t xml:space="preserve">Their definition on EU-level is unsuitable</w:t>
      </w:r>
      <w:r>
        <w:t xml:space="preserve"> </w:t>
      </w:r>
      <w:r>
        <w:t xml:space="preserve">(should be defined at MS level);</w:t>
      </w:r>
      <w:r>
        <w:t xml:space="preserve"> </w:t>
      </w:r>
      <w:r>
        <w:t xml:space="preserve"></w:t>
      </w:r>
      <w:r>
        <w:t xml:space="preserve"> </w:t>
      </w:r>
      <w:r>
        <w:t xml:space="preserve">Minimum thresholds needed but related to</w:t>
      </w:r>
      <w:r>
        <w:t xml:space="preserve"> </w:t>
      </w:r>
      <w:r>
        <w:t xml:space="preserve">huge monitoring efforts;</w:t>
      </w:r>
      <w:r>
        <w:t xml:space="preserve"> </w:t>
      </w:r>
      <w:r>
        <w:t xml:space="preserve"></w:t>
      </w:r>
      <w:r>
        <w:t xml:space="preserve"> </w:t>
      </w:r>
      <w:r>
        <w:t xml:space="preserve">National averages are inappropriate</w:t>
      </w:r>
      <w:r>
        <w:br/>
      </w:r>
      <w:r>
        <w:t xml:space="preserve">e.g. a combination of EEA parameters could be</w:t>
      </w:r>
      <w:r>
        <w:t xml:space="preserve"> </w:t>
      </w:r>
      <w:r>
        <w:t xml:space="preserve">suitable, covering specificities of different land</w:t>
      </w:r>
      <w:r>
        <w:t xml:space="preserve"> </w:t>
      </w:r>
      <w:r>
        <w:t xml:space="preserve">uses.</w:t>
      </w:r>
      <w:r>
        <w:t xml:space="preserve"> </w:t>
      </w:r>
      <w:r>
        <w:t xml:space="preserve">Belgium</w:t>
      </w:r>
      <w:r>
        <w:t xml:space="preserve"> </w:t>
      </w:r>
      <w:r>
        <w:t xml:space="preserve">The application of ‘homogenous</w:t>
      </w:r>
      <w:r>
        <w:t xml:space="preserve"> </w:t>
      </w:r>
      <w:r>
        <w:t xml:space="preserve">units’ preferred, combined with</w:t>
      </w:r>
      <w:r>
        <w:t xml:space="preserve"> </w:t>
      </w:r>
      <w:r>
        <w:t xml:space="preserve">management scales.</w:t>
      </w:r>
      <w:r>
        <w:t xml:space="preserve"> </w:t>
      </w:r>
      <w:r>
        <w:t xml:space="preserve"></w:t>
      </w:r>
      <w:r>
        <w:t xml:space="preserve"> </w:t>
      </w:r>
      <w:r>
        <w:t xml:space="preserve">Common definition across MS needed;</w:t>
      </w:r>
      <w:r>
        <w:t xml:space="preserve"> </w:t>
      </w:r>
      <w:r>
        <w:t xml:space="preserve"></w:t>
      </w:r>
      <w:r>
        <w:t xml:space="preserve"> </w:t>
      </w:r>
      <w:r>
        <w:t xml:space="preserve">Common specific values can be tricky</w:t>
      </w:r>
      <w:r>
        <w:t xml:space="preserve"> </w:t>
      </w:r>
      <w:r>
        <w:t xml:space="preserve">since soils differ across regions;</w:t>
      </w:r>
      <w:r>
        <w:t xml:space="preserve"> </w:t>
      </w:r>
      <w:r>
        <w:t xml:space="preserve"></w:t>
      </w:r>
      <w:r>
        <w:t xml:space="preserve"> </w:t>
      </w:r>
      <w:r>
        <w:t xml:space="preserve">Sum of several parameters could serve as</w:t>
      </w:r>
      <w:r>
        <w:t xml:space="preserve"> </w:t>
      </w:r>
      <w:r>
        <w:t xml:space="preserve">threshold scores;</w:t>
      </w:r>
      <w:r>
        <w:t xml:space="preserve"> </w:t>
      </w:r>
      <w:r>
        <w:t xml:space="preserve"></w:t>
      </w:r>
      <w:r>
        <w:t xml:space="preserve"> </w:t>
      </w:r>
      <w:r>
        <w:t xml:space="preserve">Should be defined at MS level.</w:t>
      </w:r>
      <w:r>
        <w:br/>
      </w:r>
      <w:r>
        <w:t xml:space="preserve">Bulgaria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Croatia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Cyprus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Czechia</w:t>
      </w:r>
      <w:r>
        <w:t xml:space="preserve"> </w:t>
      </w:r>
      <w:r>
        <w:t xml:space="preserve">The Research Institute for Soil</w:t>
      </w:r>
      <w:r>
        <w:t xml:space="preserve"> </w:t>
      </w:r>
      <w:r>
        <w:t xml:space="preserve">and Water Conservation</w:t>
      </w:r>
      <w:r>
        <w:t xml:space="preserve"> </w:t>
      </w:r>
      <w:r>
        <w:t xml:space="preserve">provides soil monitoring in the</w:t>
      </w:r>
      <w:r>
        <w:t xml:space="preserve"> </w:t>
      </w:r>
      <w:r>
        <w:t xml:space="preserve">CZ. Observes pollution of</w:t>
      </w:r>
      <w:r>
        <w:t xml:space="preserve"> </w:t>
      </w:r>
      <w:r>
        <w:t xml:space="preserve">agricultural soil, focused on</w:t>
      </w:r>
      <w:r>
        <w:t xml:space="preserve"> </w:t>
      </w:r>
      <w:r>
        <w:t xml:space="preserve">risky elements and persistent</w:t>
      </w:r>
      <w:r>
        <w:t xml:space="preserve"> </w:t>
      </w:r>
      <w:r>
        <w:t xml:space="preserve">organic pollutants, evaluates and</w:t>
      </w:r>
      <w:r>
        <w:t xml:space="preserve"> </w:t>
      </w:r>
      <w:r>
        <w:t xml:space="preserve">judges regional environmental</w:t>
      </w:r>
      <w:r>
        <w:t xml:space="preserve"> </w:t>
      </w:r>
      <w:r>
        <w:t xml:space="preserve">load with pollutants, including</w:t>
      </w:r>
      <w:r>
        <w:t xml:space="preserve"> </w:t>
      </w:r>
      <w:r>
        <w:t xml:space="preserve">the related geographical</w:t>
      </w:r>
      <w:r>
        <w:t xml:space="preserve"> </w:t>
      </w:r>
      <w:r>
        <w:t xml:space="preserve">information system, using</w:t>
      </w:r>
      <w:r>
        <w:t xml:space="preserve"> </w:t>
      </w:r>
      <w:r>
        <w:t xml:space="preserve">Homogeneous and Statistical</w:t>
      </w:r>
      <w:r>
        <w:t xml:space="preserve"> </w:t>
      </w:r>
      <w:r>
        <w:t xml:space="preserve">units.)</w:t>
      </w:r>
      <w:r>
        <w:t xml:space="preserve"> </w:t>
      </w:r>
      <w:r>
        <w:t xml:space="preserve">Easily measurable indicators applicable to the</w:t>
      </w:r>
      <w:r>
        <w:t xml:space="preserve"> </w:t>
      </w:r>
      <w:r>
        <w:t xml:space="preserve">performance of public administration should be</w:t>
      </w:r>
      <w:r>
        <w:t xml:space="preserve"> </w:t>
      </w:r>
      <w:r>
        <w:t xml:space="preserve">defined. The parameters would be different</w:t>
      </w:r>
      <w:r>
        <w:t xml:space="preserve"> </w:t>
      </w:r>
      <w:r>
        <w:t xml:space="preserve">according to soil types and land use, for</w:t>
      </w:r>
      <w:r>
        <w:t xml:space="preserve"> </w:t>
      </w:r>
      <w:r>
        <w:t xml:space="preserve">agricultural land, for forest land, for other land,</w:t>
      </w:r>
      <w:r>
        <w:t xml:space="preserve"> </w:t>
      </w:r>
      <w:r>
        <w:t xml:space="preserve">including land in urban areas.</w:t>
      </w:r>
      <w:r>
        <w:t xml:space="preserve"> </w:t>
      </w:r>
      <w:r>
        <w:t xml:space="preserve">Denmark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Estonia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</w:t>
      </w:r>
      <w:r>
        <w:t xml:space="preserve"> </w:t>
      </w:r>
      <w:r>
        <w:t xml:space="preserve">Parcel level is too narrow</w:t>
      </w:r>
      <w:r>
        <w:t xml:space="preserve"> </w:t>
      </w:r>
      <w:r>
        <w:t xml:space="preserve">for large countries;</w:t>
      </w:r>
      <w:r>
        <w:t xml:space="preserve"> </w:t>
      </w:r>
      <w:r>
        <w:t xml:space="preserve"></w:t>
      </w:r>
      <w:r>
        <w:t xml:space="preserve"> </w:t>
      </w:r>
      <w:r>
        <w:t xml:space="preserve">Administrative level covers</w:t>
      </w:r>
      <w:r>
        <w:t xml:space="preserve"> </w:t>
      </w:r>
      <w:r>
        <w:t xml:space="preserve">too many different land use</w:t>
      </w:r>
      <w:r>
        <w:t xml:space="preserve"> </w:t>
      </w:r>
      <w:r>
        <w:t xml:space="preserve">and land types;</w:t>
      </w:r>
      <w:r>
        <w:t xml:space="preserve"> </w:t>
      </w:r>
      <w:r>
        <w:t xml:space="preserve"></w:t>
      </w:r>
      <w:r>
        <w:t xml:space="preserve"> </w:t>
      </w:r>
      <w:r>
        <w:t xml:space="preserve">District</w:t>
      </w:r>
      <w:r>
        <w:t xml:space="preserve"> </w:t>
      </w:r>
      <w:r>
        <w:t xml:space="preserve">level</w:t>
      </w:r>
      <w:r>
        <w:t xml:space="preserve"> </w:t>
      </w:r>
      <w:r>
        <w:t xml:space="preserve">allows</w:t>
      </w:r>
      <w:r>
        <w:t xml:space="preserve"> </w:t>
      </w:r>
      <w:r>
        <w:t xml:space="preserve">flexibility for MS;</w:t>
      </w:r>
      <w:r>
        <w:t xml:space="preserve"> </w:t>
      </w:r>
      <w:r>
        <w:t xml:space="preserve"></w:t>
      </w:r>
      <w:r>
        <w:t xml:space="preserve"> </w:t>
      </w:r>
      <w:r>
        <w:t xml:space="preserve">Defined areas should be</w:t>
      </w:r>
      <w:r>
        <w:t xml:space="preserve"> </w:t>
      </w:r>
      <w:r>
        <w:t xml:space="preserve">large and include hot-spot</w:t>
      </w:r>
      <w:r>
        <w:t xml:space="preserve"> </w:t>
      </w:r>
      <w:r>
        <w:t xml:space="preserve">areas;</w:t>
      </w:r>
      <w:r>
        <w:t xml:space="preserve"> </w:t>
      </w:r>
      <w:r>
        <w:t xml:space="preserve"></w:t>
      </w:r>
      <w:r>
        <w:t xml:space="preserve"> </w:t>
      </w:r>
      <w:r>
        <w:t xml:space="preserve">Districts’ definition based on</w:t>
      </w:r>
      <w:r>
        <w:t xml:space="preserve"> </w:t>
      </w:r>
      <w:r>
        <w:t xml:space="preserve">soil natural characteristics;</w:t>
      </w:r>
      <w:r>
        <w:t xml:space="preserve"> </w:t>
      </w:r>
      <w:r>
        <w:t xml:space="preserve"></w:t>
      </w:r>
      <w:r>
        <w:t xml:space="preserve"> </w:t>
      </w:r>
      <w:r>
        <w:t xml:space="preserve">Randomised sampling also</w:t>
      </w:r>
      <w:r>
        <w:t xml:space="preserve"> </w:t>
      </w:r>
      <w:r>
        <w:t xml:space="preserve">possible.</w:t>
      </w:r>
      <w:r>
        <w:br/>
      </w:r>
      <w:r>
        <w:t xml:space="preserve"></w:t>
      </w:r>
      <w:r>
        <w:t xml:space="preserve"> </w:t>
      </w:r>
      <w:r>
        <w:t xml:space="preserve">Gradual increase of monitoring coverage</w:t>
      </w:r>
      <w:r>
        <w:t xml:space="preserve"> </w:t>
      </w:r>
      <w:r>
        <w:t xml:space="preserve">and related relevant indicators;</w:t>
      </w:r>
      <w:r>
        <w:br/>
      </w:r>
      <w:r>
        <w:t xml:space="preserve"></w:t>
      </w:r>
      <w:r>
        <w:t xml:space="preserve"> </w:t>
      </w:r>
      <w:r>
        <w:t xml:space="preserve">MS should decide on descriptors relevant</w:t>
      </w:r>
      <w:r>
        <w:t xml:space="preserve"> </w:t>
      </w:r>
      <w:r>
        <w:t xml:space="preserve">to them.</w:t>
      </w:r>
      <w:r>
        <w:br/>
      </w:r>
      <w:r>
        <w:t xml:space="preserve">France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</w:t>
      </w:r>
      <w:r>
        <w:t xml:space="preserve"> </w:t>
      </w:r>
      <w:r>
        <w:t xml:space="preserve">Minimum list of soil contaminants and</w:t>
      </w:r>
      <w:r>
        <w:t xml:space="preserve"> </w:t>
      </w:r>
      <w:r>
        <w:t xml:space="preserve">setting their threshold values rejected.</w:t>
      </w:r>
      <w:r>
        <w:t xml:space="preserve"> </w:t>
      </w:r>
      <w:r>
        <w:t xml:space="preserve">(Risk-based approach considering land use</w:t>
      </w:r>
      <w:r>
        <w:t xml:space="preserve"> </w:t>
      </w:r>
      <w:r>
        <w:t xml:space="preserve">preferred).</w:t>
      </w:r>
      <w:r>
        <w:br/>
      </w:r>
      <w:r>
        <w:t xml:space="preserve">Germany</w:t>
      </w:r>
      <w:r>
        <w:t xml:space="preserve"> </w:t>
      </w:r>
      <w:r>
        <w:t xml:space="preserve">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level</w:t>
      </w:r>
      <w:r>
        <w:t xml:space="preserve"> </w:t>
      </w:r>
      <w:r>
        <w:t xml:space="preserve">meaningless since it is based</w:t>
      </w:r>
      <w:r>
        <w:t xml:space="preserve"> </w:t>
      </w:r>
      <w:r>
        <w:t xml:space="preserve">on average values;</w:t>
      </w:r>
      <w:r>
        <w:t xml:space="preserve"> </w:t>
      </w:r>
      <w:r>
        <w:t xml:space="preserve"></w:t>
      </w:r>
      <w:r>
        <w:t xml:space="preserve"> </w:t>
      </w:r>
      <w:r>
        <w:t xml:space="preserve">Statistical units the most</w:t>
      </w:r>
      <w:r>
        <w:t xml:space="preserve"> </w:t>
      </w:r>
      <w:r>
        <w:t xml:space="preserve">preferred</w:t>
      </w:r>
      <w:r>
        <w:t xml:space="preserve"> </w:t>
      </w:r>
      <w:r>
        <w:t xml:space="preserve">since</w:t>
      </w:r>
      <w:r>
        <w:t xml:space="preserve"> </w:t>
      </w:r>
      <w:r>
        <w:t xml:space="preserve">MS are</w:t>
      </w:r>
      <w:r>
        <w:t xml:space="preserve"> </w:t>
      </w:r>
      <w:r>
        <w:t xml:space="preserve">responsible.</w:t>
      </w:r>
      <w:r>
        <w:br/>
      </w:r>
      <w:r>
        <w:t xml:space="preserve"></w:t>
      </w:r>
      <w:r>
        <w:t xml:space="preserve"> </w:t>
      </w:r>
      <w:r>
        <w:t xml:space="preserve">Too much effort if to be defined by MS;</w:t>
      </w:r>
      <w:r>
        <w:t xml:space="preserve"> </w:t>
      </w:r>
      <w:r>
        <w:t xml:space="preserve"></w:t>
      </w:r>
      <w:r>
        <w:t xml:space="preserve"> </w:t>
      </w:r>
      <w:r>
        <w:t xml:space="preserve">Varies depending on soil type.</w:t>
      </w:r>
      <w:r>
        <w:br/>
      </w:r>
      <w:r>
        <w:t xml:space="preserve">Greece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Hungary</w:t>
      </w:r>
      <w:r>
        <w:t xml:space="preserve"> </w:t>
      </w:r>
      <w:r>
        <w:t xml:space="preserve"></w:t>
      </w:r>
      <w:r>
        <w:t xml:space="preserve"> </w:t>
      </w:r>
      <w:r>
        <w:t xml:space="preserve">A common “Soil District</w:t>
      </w:r>
      <w:r>
        <w:t xml:space="preserve"> </w:t>
      </w:r>
      <w:r>
        <w:t xml:space="preserve">Manual” should be</w:t>
      </w:r>
      <w:r>
        <w:t xml:space="preserve"> </w:t>
      </w:r>
      <w:r>
        <w:t xml:space="preserve">developed to ensure that</w:t>
      </w:r>
      <w:r>
        <w:t xml:space="preserve"> </w:t>
      </w:r>
      <w:r>
        <w:t xml:space="preserve">MSs apply the same</w:t>
      </w:r>
      <w:r>
        <w:t xml:space="preserve"> </w:t>
      </w:r>
      <w:r>
        <w:t xml:space="preserve">methods and provision for</w:t>
      </w:r>
      <w:r>
        <w:t xml:space="preserve"> </w:t>
      </w:r>
      <w:r>
        <w:t xml:space="preserve">determining districts and</w:t>
      </w:r>
      <w:r>
        <w:t xml:space="preserve"> </w:t>
      </w:r>
      <w:r>
        <w:t xml:space="preserve">zones</w:t>
      </w:r>
      <w:r>
        <w:br/>
      </w:r>
      <w:r>
        <w:t xml:space="preserve">No answer provided</w:t>
      </w:r>
      <w:r>
        <w:t xml:space="preserve"> </w:t>
      </w:r>
      <w:r>
        <w:t xml:space="preserve">Ireland</w:t>
      </w:r>
      <w:r>
        <w:t xml:space="preserve"> </w:t>
      </w:r>
      <w:r>
        <w:t xml:space="preserve">Districts could be defined by</w:t>
      </w:r>
      <w:r>
        <w:t xml:space="preserve"> </w:t>
      </w:r>
      <w:r>
        <w:t xml:space="preserve">MS</w:t>
      </w:r>
      <w:r>
        <w:t xml:space="preserve"> </w:t>
      </w:r>
      <w:r>
        <w:t xml:space="preserve">with</w:t>
      </w:r>
      <w:r>
        <w:t xml:space="preserve"> </w:t>
      </w:r>
      <w:r>
        <w:t xml:space="preserve">homogeneous</w:t>
      </w:r>
      <w:r>
        <w:t xml:space="preserve"> </w:t>
      </w:r>
      <w:r>
        <w:t xml:space="preserve">characteristics (e.g. concerning</w:t>
      </w:r>
      <w:r>
        <w:t xml:space="preserve"> </w:t>
      </w:r>
      <w:r>
        <w:t xml:space="preserve">land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geoclimatic</w:t>
      </w:r>
      <w:r>
        <w:t xml:space="preserve"> </w:t>
      </w:r>
      <w:r>
        <w:t xml:space="preserve">conditions). Geological Survey</w:t>
      </w:r>
      <w:r>
        <w:t xml:space="preserve"> </w:t>
      </w:r>
      <w:r>
        <w:t xml:space="preserve">Ireland applied this approach,</w:t>
      </w:r>
      <w:r>
        <w:t xml:space="preserve"> </w:t>
      </w:r>
      <w:r>
        <w:t xml:space="preserve">could be extended.</w:t>
      </w:r>
      <w:r>
        <w:br/>
      </w:r>
      <w:r>
        <w:t xml:space="preserve">If statistical units are to be used, then a minimal</w:t>
      </w:r>
      <w:r>
        <w:t xml:space="preserve"> </w:t>
      </w:r>
      <w:r>
        <w:t xml:space="preserve">number of those should be determined. As soils</w:t>
      </w:r>
      <w:r>
        <w:t xml:space="preserve"> </w:t>
      </w:r>
      <w:r>
        <w:t xml:space="preserve">and soil health are principally a function of the</w:t>
      </w:r>
      <w:r>
        <w:t xml:space="preserve"> </w:t>
      </w:r>
      <w:r>
        <w:t xml:space="preserve">underlying geology, age, climate, and use, it</w:t>
      </w:r>
      <w:r>
        <w:t xml:space="preserve"> </w:t>
      </w:r>
      <w:r>
        <w:t xml:space="preserve">would seem that the best unit of health</w:t>
      </w:r>
      <w:r>
        <w:t xml:space="preserve"> </w:t>
      </w:r>
      <w:r>
        <w:t xml:space="preserve">determination should be based on the</w:t>
      </w:r>
      <w:r>
        <w:t xml:space="preserve"> </w:t>
      </w:r>
      <w:r>
        <w:t xml:space="preserve">distribution of the main soil types in a nation</w:t>
      </w:r>
      <w:r>
        <w:t xml:space="preserve"> </w:t>
      </w:r>
      <w:r>
        <w:t xml:space="preserve">(which is influenced by the functions listed).</w:t>
      </w:r>
      <w:r>
        <w:t xml:space="preserve"> </w:t>
      </w:r>
      <w:r>
        <w:t xml:space="preserve">Italy</w:t>
      </w:r>
      <w:r>
        <w:t xml:space="preserve"> </w:t>
      </w:r>
      <w:r>
        <w:t xml:space="preserve"></w:t>
      </w:r>
      <w:r>
        <w:t xml:space="preserve"> </w:t>
      </w:r>
      <w:r>
        <w:t xml:space="preserve">Defining soil health based</w:t>
      </w:r>
      <w:r>
        <w:t xml:space="preserve"> </w:t>
      </w:r>
      <w:r>
        <w:t xml:space="preserve">on ‘sites’ is not optimal</w:t>
      </w:r>
      <w:r>
        <w:t xml:space="preserve"> </w:t>
      </w:r>
      <w:r>
        <w:t xml:space="preserve">since it can cover different</w:t>
      </w:r>
      <w:r>
        <w:t xml:space="preserve"> </w:t>
      </w:r>
      <w:r>
        <w:t xml:space="preserve">soil types;</w:t>
      </w:r>
      <w:r>
        <w:t xml:space="preserve"> </w:t>
      </w:r>
      <w:r>
        <w:t xml:space="preserve"></w:t>
      </w:r>
      <w:r>
        <w:t xml:space="preserve"> </w:t>
      </w:r>
      <w:r>
        <w:t xml:space="preserve">Districts</w:t>
      </w:r>
      <w:r>
        <w:t xml:space="preserve"> </w:t>
      </w:r>
      <w:r>
        <w:t xml:space="preserve">could</w:t>
      </w:r>
      <w:r>
        <w:t xml:space="preserve"> </w:t>
      </w:r>
      <w:r>
        <w:t xml:space="preserve">simplify</w:t>
      </w:r>
      <w:r>
        <w:t xml:space="preserve"> </w:t>
      </w:r>
      <w:r>
        <w:t xml:space="preserve"></w:t>
      </w:r>
      <w:r>
        <w:t xml:space="preserve"> </w:t>
      </w:r>
      <w:r>
        <w:t xml:space="preserve">Soil health cannot only be explained by soil</w:t>
      </w:r>
      <w:r>
        <w:t xml:space="preserve"> </w:t>
      </w:r>
      <w:r>
        <w:t xml:space="preserve">contamination (e.g. excessive salination etc.</w:t>
      </w:r>
      <w:r>
        <w:t xml:space="preserve"> </w:t>
      </w:r>
      <w:r>
        <w:t xml:space="preserve">also relevant).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reporting;</w:t>
      </w:r>
      <w:r>
        <w:t xml:space="preserve"> </w:t>
      </w:r>
      <w:r>
        <w:t xml:space="preserve"></w:t>
      </w:r>
      <w:r>
        <w:t xml:space="preserve"> </w:t>
      </w:r>
      <w:r>
        <w:t xml:space="preserve">Should be identified by MS.</w:t>
      </w:r>
      <w:r>
        <w:br/>
      </w:r>
      <w:r>
        <w:t xml:space="preserve">Latvia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Lithuania</w:t>
      </w:r>
      <w:r>
        <w:t xml:space="preserve"> </w:t>
      </w:r>
      <w:r>
        <w:t xml:space="preserve">Zoning might be sufficient for</w:t>
      </w:r>
      <w:r>
        <w:t xml:space="preserve"> </w:t>
      </w:r>
      <w:r>
        <w:t xml:space="preserve">EU/national level but farming</w:t>
      </w:r>
      <w:r>
        <w:t xml:space="preserve"> </w:t>
      </w:r>
      <w:r>
        <w:t xml:space="preserve">level needs parcel-approach.</w:t>
      </w:r>
      <w:r>
        <w:br/>
      </w:r>
      <w:r>
        <w:t xml:space="preserve">Scientifically speaking, it should contain</w:t>
      </w:r>
      <w:r>
        <w:t xml:space="preserve"> </w:t>
      </w:r>
      <w:r>
        <w:t xml:space="preserve">several ranges. However, this goes along with</w:t>
      </w:r>
      <w:r>
        <w:t xml:space="preserve"> </w:t>
      </w:r>
      <w:r>
        <w:t xml:space="preserve">high bureaucratic efforts.</w:t>
      </w:r>
      <w:r>
        <w:br/>
      </w:r>
      <w:r>
        <w:t xml:space="preserve">Luxembourg</w:t>
      </w:r>
      <w:r>
        <w:t xml:space="preserve"> </w:t>
      </w:r>
      <w:r>
        <w:t xml:space="preserve"></w:t>
      </w:r>
      <w:r>
        <w:t xml:space="preserve"> </w:t>
      </w:r>
      <w:r>
        <w:t xml:space="preserve">The definition of ‘sites’</w:t>
      </w:r>
      <w:r>
        <w:t xml:space="preserve"> </w:t>
      </w:r>
      <w:r>
        <w:t xml:space="preserve">should be based on the</w:t>
      </w:r>
      <w:r>
        <w:t xml:space="preserve"> </w:t>
      </w:r>
      <w:r>
        <w:t xml:space="preserve">pollution itself;</w:t>
      </w:r>
      <w:r>
        <w:t xml:space="preserve"> </w:t>
      </w:r>
      <w:r>
        <w:t xml:space="preserve"></w:t>
      </w:r>
      <w:r>
        <w:t xml:space="preserve"> </w:t>
      </w:r>
      <w:r>
        <w:t xml:space="preserve">Zoning should consider</w:t>
      </w:r>
      <w:r>
        <w:t xml:space="preserve"> </w:t>
      </w:r>
      <w:r>
        <w:t xml:space="preserve">main land use type;</w:t>
      </w:r>
      <w:r>
        <w:t xml:space="preserve"> </w:t>
      </w:r>
      <w:r>
        <w:t xml:space="preserve"></w:t>
      </w:r>
      <w:r>
        <w:t xml:space="preserve"> </w:t>
      </w:r>
      <w:r>
        <w:t xml:space="preserve">Should be set by MS.</w:t>
      </w:r>
      <w:r>
        <w:t xml:space="preserve"> </w:t>
      </w:r>
      <w:r>
        <w:t xml:space="preserve">(CMS)</w:t>
      </w:r>
      <w:r>
        <w:t xml:space="preserve"> </w:t>
      </w:r>
      <w:r>
        <w:t xml:space="preserve"></w:t>
      </w:r>
      <w:r>
        <w:t xml:space="preserve"> </w:t>
      </w:r>
      <w:r>
        <w:t xml:space="preserve">Soil health definition depends on land</w:t>
      </w:r>
      <w:r>
        <w:t xml:space="preserve"> </w:t>
      </w:r>
      <w:r>
        <w:t xml:space="preserve">use;</w:t>
      </w:r>
      <w:r>
        <w:t xml:space="preserve"> </w:t>
      </w:r>
      <w:r>
        <w:t xml:space="preserve"></w:t>
      </w:r>
      <w:r>
        <w:t xml:space="preserve"> </w:t>
      </w:r>
      <w:r>
        <w:t xml:space="preserve">MS should be able to include further</w:t>
      </w:r>
      <w:r>
        <w:t xml:space="preserve"> </w:t>
      </w:r>
      <w:r>
        <w:t xml:space="preserve">descriptors if needed;</w:t>
      </w:r>
      <w:r>
        <w:t xml:space="preserve"> </w:t>
      </w:r>
      <w:r>
        <w:t xml:space="preserve"></w:t>
      </w:r>
      <w:r>
        <w:t xml:space="preserve"> </w:t>
      </w:r>
      <w:r>
        <w:t xml:space="preserve">Link</w:t>
      </w:r>
      <w:r>
        <w:t xml:space="preserve"> </w:t>
      </w:r>
      <w:r>
        <w:t xml:space="preserve">to</w:t>
      </w:r>
      <w:r>
        <w:t xml:space="preserve"> </w:t>
      </w:r>
      <w:r>
        <w:t xml:space="preserve">dangerous</w:t>
      </w:r>
      <w:r>
        <w:t xml:space="preserve"> </w:t>
      </w:r>
      <w:r>
        <w:t xml:space="preserve">substances</w:t>
      </w:r>
      <w:r>
        <w:t xml:space="preserve"> </w:t>
      </w:r>
      <w:r>
        <w:t xml:space="preserve">not</w:t>
      </w:r>
      <w:r>
        <w:t xml:space="preserve"> </w:t>
      </w:r>
      <w:r>
        <w:t xml:space="preserve">recommended since it would not be</w:t>
      </w:r>
      <w:r>
        <w:t xml:space="preserve"> </w:t>
      </w:r>
      <w:r>
        <w:t xml:space="preserve">complete. (CMS)</w:t>
      </w:r>
      <w:r>
        <w:t xml:space="preserve"> </w:t>
      </w:r>
      <w:r>
        <w:t xml:space="preserve">Malta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Netherlands</w:t>
      </w:r>
      <w:r>
        <w:t xml:space="preserve"> </w:t>
      </w:r>
      <w:r>
        <w:t xml:space="preserve"></w:t>
      </w:r>
      <w:r>
        <w:t xml:space="preserve"> </w:t>
      </w:r>
      <w:r>
        <w:t xml:space="preserve">Responsibility with MS</w:t>
      </w:r>
      <w:r>
        <w:t xml:space="preserve"> </w:t>
      </w:r>
      <w:r>
        <w:t xml:space="preserve">(NL 1111202)</w:t>
      </w:r>
      <w:r>
        <w:t xml:space="preserve"> </w:t>
      </w:r>
      <w:r>
        <w:t xml:space="preserve"></w:t>
      </w:r>
      <w:r>
        <w:t xml:space="preserve"> </w:t>
      </w:r>
      <w:r>
        <w:t xml:space="preserve">Start set of descriptors should be</w:t>
      </w:r>
      <w:r>
        <w:t xml:space="preserve"> </w:t>
      </w:r>
      <w:r>
        <w:t xml:space="preserve">scientifically proven (NL 11112022);</w:t>
      </w:r>
      <w:r>
        <w:t xml:space="preserve"> </w:t>
      </w:r>
      <w:r>
        <w:t xml:space="preserve"></w:t>
      </w:r>
      <w:r>
        <w:t xml:space="preserve"> </w:t>
      </w:r>
      <w:r>
        <w:t xml:space="preserve">Descriptor ranges to be defined by MS</w:t>
      </w:r>
      <w:r>
        <w:t xml:space="preserve"> </w:t>
      </w:r>
      <w:r>
        <w:t xml:space="preserve">(NL 11112022);</w:t>
      </w:r>
      <w:r>
        <w:t xml:space="preserve"> </w:t>
      </w:r>
      <w:r>
        <w:t xml:space="preserve"></w:t>
      </w:r>
      <w:r>
        <w:t xml:space="preserve"> </w:t>
      </w:r>
      <w:r>
        <w:t xml:space="preserve">Horizontal</w:t>
      </w:r>
      <w:r>
        <w:t xml:space="preserve"> </w:t>
      </w:r>
      <w:r>
        <w:t xml:space="preserve">approach</w:t>
      </w:r>
      <w:r>
        <w:t xml:space="preserve"> </w:t>
      </w:r>
      <w:r>
        <w:t xml:space="preserve">towards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 methodologies but autonomy</w:t>
      </w:r>
      <w:r>
        <w:t xml:space="preserve"> </w:t>
      </w:r>
      <w:r>
        <w:t xml:space="preserve">for MS to define thresholds;</w:t>
      </w:r>
      <w:r>
        <w:t xml:space="preserve"> </w:t>
      </w:r>
      <w:r>
        <w:t xml:space="preserve"></w:t>
      </w:r>
      <w:r>
        <w:t xml:space="preserve"> </w:t>
      </w:r>
      <w:r>
        <w:t xml:space="preserve">Soil health defined by the ability to</w:t>
      </w:r>
      <w:r>
        <w:t xml:space="preserve"> </w:t>
      </w:r>
      <w:r>
        <w:t xml:space="preserve">provide ES.</w:t>
      </w:r>
      <w:r>
        <w:br/>
      </w:r>
      <w:r>
        <w:t xml:space="preserve">Poland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Portugal</w:t>
      </w:r>
      <w:r>
        <w:t xml:space="preserve"> </w:t>
      </w:r>
      <w:r>
        <w:t xml:space="preserve">The definition of homogeneous</w:t>
      </w:r>
      <w:r>
        <w:t xml:space="preserve"> </w:t>
      </w:r>
      <w:r>
        <w:t xml:space="preserve">methodology is crucial.</w:t>
      </w:r>
      <w:r>
        <w:t xml:space="preserve"> </w:t>
      </w:r>
      <w:r>
        <w:t xml:space="preserve"></w:t>
      </w:r>
      <w:r>
        <w:t xml:space="preserve"> </w:t>
      </w:r>
      <w:r>
        <w:t xml:space="preserve">Predefined set of thresholds for chemical,</w:t>
      </w:r>
      <w:r>
        <w:t xml:space="preserve"> </w:t>
      </w:r>
      <w:r>
        <w:t xml:space="preserve">biological and physical parameters on EU</w:t>
      </w:r>
      <w:r>
        <w:t xml:space="preserve"> </w:t>
      </w:r>
      <w:r>
        <w:t xml:space="preserve">level demanded;</w:t>
      </w:r>
      <w:r>
        <w:br/>
      </w:r>
      <w:r>
        <w:t xml:space="preserve"></w:t>
      </w:r>
      <w:r>
        <w:t xml:space="preserve"> </w:t>
      </w:r>
      <w:r>
        <w:t xml:space="preserve">Ranges to be defined by MS.</w:t>
      </w:r>
      <w:r>
        <w:t xml:space="preserve"> </w:t>
      </w:r>
      <w:r>
        <w:t xml:space="preserve">Romania</w:t>
      </w:r>
      <w:r>
        <w:t xml:space="preserve"> </w:t>
      </w:r>
      <w:r>
        <w:t xml:space="preserve">Regarding use of homogenous</w:t>
      </w:r>
      <w:r>
        <w:t xml:space="preserve"> </w:t>
      </w:r>
      <w:r>
        <w:t xml:space="preserve">units, this should be avoided.</w:t>
      </w:r>
      <w:r>
        <w:t xml:space="preserve"> </w:t>
      </w:r>
      <w:r>
        <w:t xml:space="preserve">Instead, the reference intervals</w:t>
      </w:r>
      <w:r>
        <w:t xml:space="preserve"> </w:t>
      </w:r>
      <w:r>
        <w:t xml:space="preserve">depending on the type of use</w:t>
      </w:r>
      <w:r>
        <w:t xml:space="preserve"> </w:t>
      </w:r>
      <w:r>
        <w:t xml:space="preserve">(agricultural, forestry, pastures,</w:t>
      </w:r>
      <w:r>
        <w:t xml:space="preserve"> </w:t>
      </w:r>
      <w:r>
        <w:t xml:space="preserve">etc.) should be used.</w:t>
      </w:r>
      <w:r>
        <w:t xml:space="preserve"> </w:t>
      </w:r>
      <w:r>
        <w:t xml:space="preserve">List on EU-level supported but with flexibility</w:t>
      </w:r>
      <w:r>
        <w:t xml:space="preserve"> </w:t>
      </w:r>
      <w:r>
        <w:t xml:space="preserve">for MS to set thresholds.</w:t>
      </w:r>
      <w:r>
        <w:br/>
      </w:r>
      <w:r>
        <w:t xml:space="preserve">Slovakia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Slovenia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</w:t>
      </w:r>
      <w:r>
        <w:t xml:space="preserve"> </w:t>
      </w:r>
      <w:r>
        <w:t xml:space="preserve">Defined by the level of quality of an ES</w:t>
      </w:r>
      <w:r>
        <w:t xml:space="preserve"> </w:t>
      </w:r>
      <w:r>
        <w:t xml:space="preserve">provided;</w:t>
      </w:r>
      <w:r>
        <w:t xml:space="preserve"> </w:t>
      </w:r>
      <w:r>
        <w:t xml:space="preserve"></w:t>
      </w:r>
      <w:r>
        <w:t xml:space="preserve"> </w:t>
      </w:r>
      <w:r>
        <w:t xml:space="preserve">Set of parameters for all land uses should</w:t>
      </w:r>
      <w:r>
        <w:t xml:space="preserve"> </w:t>
      </w:r>
      <w:r>
        <w:t xml:space="preserve">be given.</w:t>
      </w:r>
      <w:r>
        <w:br/>
      </w:r>
      <w:r>
        <w:t xml:space="preserve">Spain</w:t>
      </w:r>
      <w:r>
        <w:t xml:space="preserve"> </w:t>
      </w:r>
      <w:r>
        <w:t xml:space="preserve">Using pedo-climatic or litho-</w:t>
      </w:r>
      <w:r>
        <w:t xml:space="preserve"> </w:t>
      </w:r>
      <w:r>
        <w:t xml:space="preserve">climatic zones or units was</w:t>
      </w:r>
      <w:r>
        <w:t xml:space="preserve"> </w:t>
      </w:r>
      <w:r>
        <w:t xml:space="preserve">suggested. A possible definition</w:t>
      </w:r>
      <w:r>
        <w:t xml:space="preserve"> </w:t>
      </w:r>
      <w:r>
        <w:t xml:space="preserve">for soil litho-climatic unit could</w:t>
      </w:r>
      <w:r>
        <w:t xml:space="preserve"> </w:t>
      </w:r>
      <w:r>
        <w:t xml:space="preserve">be: a geographical domain with</w:t>
      </w:r>
      <w:r>
        <w:t xml:space="preserve"> </w:t>
      </w:r>
      <w:r>
        <w:t xml:space="preserve">a minimum extension, which</w:t>
      </w:r>
      <w:r>
        <w:t xml:space="preserve"> </w:t>
      </w:r>
      <w:r>
        <w:t xml:space="preserve">can be mapped at a given scale,</w:t>
      </w:r>
      <w:r>
        <w:t xml:space="preserve"> </w:t>
      </w:r>
      <w:r>
        <w:t xml:space="preserve"></w:t>
      </w:r>
      <w:r>
        <w:t xml:space="preserve"> </w:t>
      </w:r>
      <w:r>
        <w:t xml:space="preserve">Common list on EU level should be</w:t>
      </w:r>
      <w:r>
        <w:t xml:space="preserve"> </w:t>
      </w:r>
      <w:r>
        <w:t xml:space="preserve">simple and economically feasible;</w:t>
      </w:r>
      <w:r>
        <w:t xml:space="preserve"> </w:t>
      </w:r>
      <w:r>
        <w:t xml:space="preserve"></w:t>
      </w:r>
      <w:r>
        <w:t xml:space="preserve"> </w:t>
      </w:r>
      <w:r>
        <w:t xml:space="preserve">Depends on land use type.</w:t>
      </w:r>
    </w:p>
    <w:p>
      <w:pPr>
        <w:pStyle w:val="BodyText"/>
      </w:pPr>
      <w:r>
        <w:t xml:space="preserve">317</w:t>
      </w:r>
    </w:p>
    <w:p>
      <w:pPr>
        <w:pStyle w:val="BodyText"/>
      </w:pPr>
      <w:r>
        <w:t xml:space="preserve">451 Common Forum</w:t>
      </w:r>
      <w:r>
        <w:br/>
      </w:r>
      <w:r>
        <w:t xml:space="preserve">452 Common Forum</w:t>
      </w:r>
      <w:r>
        <w:br/>
      </w:r>
      <w:r>
        <w:t xml:space="preserve">453 Cefic</w:t>
      </w:r>
      <w:r>
        <w:br/>
      </w:r>
      <w:r>
        <w:t xml:space="preserve">454 NICOLE</w:t>
      </w:r>
      <w:r>
        <w:br/>
      </w:r>
      <w:r>
        <w:t xml:space="preserve">455 ICL</w:t>
      </w:r>
      <w:r>
        <w:br/>
      </w:r>
      <w:r>
        <w:t xml:space="preserve">456 IFOAM</w:t>
      </w:r>
      <w:r>
        <w:br/>
      </w:r>
      <w:r>
        <w:t xml:space="preserve">457 Cefic</w:t>
      </w:r>
      <w:r>
        <w:br/>
      </w:r>
      <w:r>
        <w:t xml:space="preserve">458 Eurometaux, NICOLE</w:t>
      </w:r>
      <w:r>
        <w:br/>
      </w:r>
      <w:r>
        <w:t xml:space="preserve">460 Cefic, Concawe, Eurometaux, ICL, OCP Group</w:t>
      </w:r>
      <w:r>
        <w:t xml:space="preserve"> </w:t>
      </w:r>
      <w:r>
        <w:t xml:space="preserve">461 Comite Champagne, Concawe</w:t>
      </w:r>
      <w:r>
        <w:br/>
      </w:r>
      <w:r>
        <w:t xml:space="preserve">462 Cefic</w:t>
      </w:r>
      <w:r>
        <w:t xml:space="preserve"> </w:t>
      </w:r>
      <w:r>
        <w:t xml:space="preserve">463 Comite Champagne), Concawe</w:t>
      </w:r>
      <w:r>
        <w:br/>
      </w:r>
      <w:r>
        <w:t xml:space="preserve">with</w:t>
      </w:r>
      <w:r>
        <w:t xml:space="preserve"> </w:t>
      </w:r>
      <w:r>
        <w:t xml:space="preserve">homogeneus</w:t>
      </w:r>
      <w:r>
        <w:t xml:space="preserve"> </w:t>
      </w:r>
      <w:r>
        <w:t xml:space="preserve">lithologic</w:t>
      </w:r>
      <w:r>
        <w:t xml:space="preserve"> </w:t>
      </w:r>
      <w:r>
        <w:t xml:space="preserve">features developed in a given</w:t>
      </w:r>
      <w:r>
        <w:t xml:space="preserve"> </w:t>
      </w:r>
      <w:r>
        <w:t xml:space="preserve">climatic zone.</w:t>
      </w:r>
      <w:r>
        <w:t xml:space="preserve"> </w:t>
      </w:r>
      <w:r>
        <w:t xml:space="preserve">Sweden</w:t>
      </w:r>
      <w:r>
        <w:t xml:space="preserve"> </w:t>
      </w:r>
      <w:r>
        <w:t xml:space="preserve"></w:t>
      </w:r>
      <w:r>
        <w:t xml:space="preserve"> </w:t>
      </w:r>
      <w:r>
        <w:t xml:space="preserve">Soil health is a MS topic</w:t>
      </w:r>
      <w:r>
        <w:br/>
      </w:r>
      <w:r>
        <w:t xml:space="preserve"></w:t>
      </w:r>
      <w:r>
        <w:t xml:space="preserve"> </w:t>
      </w:r>
      <w:r>
        <w:t xml:space="preserve">Soil health is a MS topic</w:t>
      </w:r>
      <w:r>
        <w:br/>
      </w:r>
      <w:r>
        <w:t xml:space="preserve">Other public</w:t>
      </w:r>
      <w:r>
        <w:t xml:space="preserve"> </w:t>
      </w:r>
      <w:r>
        <w:t xml:space="preserve">authority</w:t>
      </w:r>
      <w:r>
        <w:t xml:space="preserve"> </w:t>
      </w:r>
      <w:r>
        <w:t xml:space="preserve"></w:t>
      </w:r>
      <w:r>
        <w:t xml:space="preserve"> </w:t>
      </w:r>
      <w:r>
        <w:t xml:space="preserve">Landscapes should define</w:t>
      </w:r>
      <w:r>
        <w:t xml:space="preserve"> </w:t>
      </w:r>
      <w:r>
        <w:t xml:space="preserve">districts;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with MS.451</w:t>
      </w:r>
      <w:r>
        <w:br/>
      </w:r>
      <w:r>
        <w:t xml:space="preserve"></w:t>
      </w:r>
      <w:r>
        <w:t xml:space="preserve"> </w:t>
      </w:r>
      <w:r>
        <w:t xml:space="preserve">Descriptors should start simple and take a</w:t>
      </w:r>
      <w:r>
        <w:t xml:space="preserve"> </w:t>
      </w:r>
      <w:r>
        <w:t xml:space="preserve">phased/tier-based approach.452</w:t>
      </w:r>
      <w:r>
        <w:t xml:space="preserve"> </w:t>
      </w:r>
      <w:r>
        <w:t xml:space="preserve">Farmers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Foresters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Land owners</w:t>
      </w:r>
      <w:r>
        <w:t xml:space="preserve"> </w:t>
      </w:r>
      <w:r>
        <w:t xml:space="preserve">/ land</w:t>
      </w:r>
      <w:r>
        <w:t xml:space="preserve"> </w:t>
      </w:r>
      <w:r>
        <w:t xml:space="preserve">managers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Industry</w:t>
      </w:r>
      <w:r>
        <w:t xml:space="preserve"> </w:t>
      </w:r>
      <w:r>
        <w:t xml:space="preserve">(businesses</w:t>
      </w:r>
      <w:r>
        <w:t xml:space="preserve"> </w:t>
      </w:r>
      <w:r>
        <w:t xml:space="preserve">and business</w:t>
      </w:r>
      <w:r>
        <w:t xml:space="preserve"> </w:t>
      </w:r>
      <w:r>
        <w:t xml:space="preserve">associations)</w:t>
      </w:r>
      <w:r>
        <w:t xml:space="preserve"> </w:t>
      </w:r>
      <w:r>
        <w:t xml:space="preserve"></w:t>
      </w:r>
      <w:r>
        <w:t xml:space="preserve"> </w:t>
      </w:r>
      <w:r>
        <w:t xml:space="preserve">The need for defining soil</w:t>
      </w:r>
      <w:r>
        <w:t xml:space="preserve"> </w:t>
      </w:r>
      <w:r>
        <w:t xml:space="preserve">districts depends on how</w:t>
      </w:r>
      <w:r>
        <w:t xml:space="preserve"> </w:t>
      </w:r>
      <w:r>
        <w:t xml:space="preserve">data is supposed to be</w:t>
      </w:r>
      <w:r>
        <w:t xml:space="preserve"> </w:t>
      </w:r>
      <w:r>
        <w:t xml:space="preserve">aggregated;</w:t>
      </w:r>
      <w:r>
        <w:t xml:space="preserve"> </w:t>
      </w:r>
      <w:r>
        <w:t xml:space="preserve"></w:t>
      </w:r>
      <w:r>
        <w:t xml:space="preserve"> </w:t>
      </w:r>
      <w:r>
        <w:t xml:space="preserve">Building zones based on</w:t>
      </w:r>
      <w:r>
        <w:t xml:space="preserve"> </w:t>
      </w:r>
      <w:r>
        <w:t xml:space="preserve">scientific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and land use instead of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boundaries.453</w:t>
      </w:r>
      <w:r>
        <w:br/>
      </w:r>
      <w:r>
        <w:t xml:space="preserve"></w:t>
      </w:r>
      <w:r>
        <w:t xml:space="preserve"> </w:t>
      </w:r>
      <w:r>
        <w:t xml:space="preserve">Definition based on soil</w:t>
      </w:r>
      <w:r>
        <w:t xml:space="preserve"> </w:t>
      </w:r>
      <w:r>
        <w:t xml:space="preserve">type, not land use.454</w:t>
      </w:r>
      <w:r>
        <w:br/>
      </w:r>
      <w:r>
        <w:t xml:space="preserve"></w:t>
      </w:r>
      <w:r>
        <w:t xml:space="preserve"> </w:t>
      </w:r>
      <w:r>
        <w:t xml:space="preserve">Definition based on land</w:t>
      </w:r>
      <w:r>
        <w:t xml:space="preserve"> </w:t>
      </w:r>
      <w:r>
        <w:t xml:space="preserve">use.455</w:t>
      </w:r>
      <w:r>
        <w:t xml:space="preserve"> </w:t>
      </w:r>
      <w:r>
        <w:t xml:space="preserve"></w:t>
      </w:r>
      <w:r>
        <w:t xml:space="preserve"> </w:t>
      </w:r>
      <w:r>
        <w:t xml:space="preserve">Definition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provided.456</w:t>
      </w:r>
      <w:r>
        <w:t xml:space="preserve"> </w:t>
      </w:r>
      <w:r>
        <w:t xml:space="preserve"></w:t>
      </w:r>
      <w:r>
        <w:t xml:space="preserve"> </w:t>
      </w:r>
      <w:r>
        <w:t xml:space="preserve">Flexibility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granted to MS to consider</w:t>
      </w:r>
      <w:r>
        <w:t xml:space="preserve"> </w:t>
      </w:r>
      <w:r>
        <w:t xml:space="preserve">already</w:t>
      </w:r>
      <w:r>
        <w:t xml:space="preserve"> </w:t>
      </w:r>
      <w:r>
        <w:t xml:space="preserve">existing</w:t>
      </w:r>
      <w:r>
        <w:t xml:space="preserve"> </w:t>
      </w:r>
      <w:r>
        <w:t xml:space="preserve">soil</w:t>
      </w:r>
      <w:r>
        <w:t xml:space="preserve"> </w:t>
      </w:r>
      <w:r>
        <w:t xml:space="preserve">legislation.457</w:t>
      </w:r>
      <w:r>
        <w:br/>
      </w:r>
      <w:r>
        <w:t xml:space="preserve"></w:t>
      </w:r>
      <w:r>
        <w:t xml:space="preserve"> </w:t>
      </w:r>
      <w:r>
        <w:t xml:space="preserve">Should be defined by MS.</w:t>
      </w:r>
      <w:r>
        <w:t xml:space="preserve"> </w:t>
      </w:r>
      <w:r>
        <w:t xml:space="preserve">n=2458</w:t>
      </w:r>
      <w:r>
        <w:t xml:space="preserve"> </w:t>
      </w:r>
      <w:r>
        <w:t xml:space="preserve"></w:t>
      </w:r>
      <w:r>
        <w:t xml:space="preserve"> </w:t>
      </w:r>
      <w:r>
        <w:t xml:space="preserve">District definition should</w:t>
      </w:r>
      <w:r>
        <w:t xml:space="preserve"> </w:t>
      </w:r>
      <w:r>
        <w:t xml:space="preserve"></w:t>
      </w:r>
      <w:r>
        <w:t xml:space="preserve"> </w:t>
      </w:r>
      <w:r>
        <w:t xml:space="preserve">Descriptor should consider the acceptable</w:t>
      </w:r>
      <w:r>
        <w:t xml:space="preserve"> </w:t>
      </w:r>
      <w:r>
        <w:t xml:space="preserve">risk related to the type of land use. n=5.460</w:t>
      </w:r>
      <w:r>
        <w:t xml:space="preserve"> </w:t>
      </w:r>
      <w:r>
        <w:t xml:space="preserve"></w:t>
      </w:r>
      <w:r>
        <w:t xml:space="preserve"> </w:t>
      </w:r>
      <w:r>
        <w:t xml:space="preserve">Indicators should be easy to measure and</w:t>
      </w:r>
      <w:r>
        <w:t xml:space="preserve"> </w:t>
      </w:r>
      <w:r>
        <w:t xml:space="preserve">economically feasible. n=2461</w:t>
      </w:r>
      <w:r>
        <w:t xml:space="preserve"> </w:t>
      </w:r>
      <w:r>
        <w:t xml:space="preserve"></w:t>
      </w:r>
      <w:r>
        <w:t xml:space="preserve"> </w:t>
      </w:r>
      <w:r>
        <w:t xml:space="preserve">Ranges for descriptors are not feasible</w:t>
      </w:r>
      <w:r>
        <w:t xml:space="preserve"> </w:t>
      </w:r>
      <w:r>
        <w:t xml:space="preserve">because of the high number of different</w:t>
      </w:r>
      <w:r>
        <w:t xml:space="preserve"> </w:t>
      </w:r>
      <w:r>
        <w:t xml:space="preserve">soil types.462</w:t>
      </w:r>
      <w:r>
        <w:br/>
      </w:r>
      <w:r>
        <w:t xml:space="preserve"></w:t>
      </w:r>
      <w:r>
        <w:t xml:space="preserve"> </w:t>
      </w:r>
      <w:r>
        <w:t xml:space="preserve">Ranges should be district-specific. n=2463</w:t>
      </w:r>
    </w:p>
    <w:p>
      <w:pPr>
        <w:pStyle w:val="BodyText"/>
      </w:pPr>
      <w:r>
        <w:t xml:space="preserve">318</w:t>
      </w:r>
    </w:p>
    <w:p>
      <w:pPr>
        <w:pStyle w:val="BodyText"/>
      </w:pPr>
      <w:r>
        <w:t xml:space="preserve">Summary assessment against indicators</w:t>
      </w:r>
      <w:r>
        <w:t xml:space="preserve"> </w:t>
      </w:r>
      <w:r>
        <w:t xml:space="preserve">Option 2 would be most suited to Member States which already have knowledge</w:t>
      </w:r>
      <w:r>
        <w:t xml:space="preserve"> </w:t>
      </w:r>
      <w:r>
        <w:t xml:space="preserve">regarding the health of their soils and how this is determined and would enable action to</w:t>
      </w:r>
      <w:r>
        <w:t xml:space="preserve"> </w:t>
      </w:r>
      <w:r>
        <w:t xml:space="preserve">be implemented without delay. However, knowledge is varied between Member States</w:t>
      </w:r>
      <w:r>
        <w:t xml:space="preserve"> </w:t>
      </w:r>
      <w:r>
        <w:t xml:space="preserve">and defining soil health districts and soil health descriptor ranges at this level directly</w:t>
      </w:r>
      <w:r>
        <w:t xml:space="preserve"> </w:t>
      </w:r>
      <w:r>
        <w:t xml:space="preserve">impacts upon other building blocks in terms of their general feasibility and choice of</w:t>
      </w:r>
      <w:r>
        <w:t xml:space="preserve"> </w:t>
      </w:r>
      <w:r>
        <w:t xml:space="preserve">Option and could be considered incompatible with other building block Options.</w:t>
      </w:r>
      <w:r>
        <w:t xml:space="preserve"> </w:t>
      </w:r>
      <w:r>
        <w:t xml:space="preserve">Moreover, Option 2 would likely result in a lower benefit in comparison to Options 3 and</w:t>
      </w:r>
      <w:r>
        <w:t xml:space="preserve"> </w:t>
      </w:r>
      <w:r>
        <w:t xml:space="preserve">4 as it would create a variable system which is not comparable between Member States.</w:t>
      </w:r>
      <w:r>
        <w:t xml:space="preserve"> </w:t>
      </w:r>
      <w:r>
        <w:t xml:space="preserve">For example, there would be variation in Soil district characteristics and the range of soil</w:t>
      </w:r>
      <w:r>
        <w:t xml:space="preserve"> </w:t>
      </w:r>
      <w:r>
        <w:t xml:space="preserve">health descriptors for which thresholds are defined. On the assumption that common</w:t>
      </w:r>
      <w:r>
        <w:t xml:space="preserve"> </w:t>
      </w:r>
      <w:r>
        <w:t xml:space="preserve">criteria could prevent Member States from defining simpler solutions with less effort,</w:t>
      </w:r>
      <w:r>
        <w:t xml:space="preserve"> </w:t>
      </w:r>
      <w:r>
        <w:t xml:space="preserve">Option 2 has the potential to result in a lower admin cost in comparison to option 3 but</w:t>
      </w:r>
      <w:r>
        <w:t xml:space="preserve"> </w:t>
      </w:r>
      <w:r>
        <w:t xml:space="preserve">higher than Option 4. However, there is a higher probability that the technical input from</w:t>
      </w:r>
      <w:r>
        <w:t xml:space="preserve"> </w:t>
      </w:r>
      <w:r>
        <w:t xml:space="preserve">the EC under policy Option 3 will result in lower administrative burden in comparison to</w:t>
      </w:r>
      <w:r>
        <w:t xml:space="preserve"> </w:t>
      </w:r>
      <w:r>
        <w:t xml:space="preserve">Option 2 as the technical complexity placed on each Member State is reduced. In</w:t>
      </w:r>
      <w:r>
        <w:t xml:space="preserve"> </w:t>
      </w:r>
      <w:r>
        <w:t xml:space="preserve">addition to this, the highest risk of Option 2 is the general lack of consistency between</w:t>
      </w:r>
      <w:r>
        <w:t xml:space="preserve"> </w:t>
      </w:r>
      <w:r>
        <w:t xml:space="preserve">Member States and that soil health districts will become administrative units.</w:t>
      </w:r>
      <w:r>
        <w:t xml:space="preserve"> </w:t>
      </w:r>
      <w:r>
        <w:t xml:space="preserve">Table 2-4: Overview of impacts of option 2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(+)</w:t>
      </w:r>
      <w:r>
        <w:br/>
      </w:r>
      <w:r>
        <w:t xml:space="preserve">No direct impact, but is critical foundation for action to</w:t>
      </w:r>
      <w:r>
        <w:t xml:space="preserve"> </w:t>
      </w:r>
      <w:r>
        <w:t xml:space="preserve">achieve good soil health, and will influence benefits</w:t>
      </w:r>
      <w:r>
        <w:t xml:space="preserve"> </w:t>
      </w:r>
      <w:r>
        <w:t xml:space="preserve">achieved through SSM and REST</w:t>
      </w:r>
      <w:r>
        <w:t xml:space="preserve"> </w:t>
      </w:r>
      <w:r>
        <w:t xml:space="preserve">Information,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common governance on soil</w:t>
      </w:r>
      <w:r>
        <w:t xml:space="preserve"> </w:t>
      </w:r>
      <w:r>
        <w:t xml:space="preserve">health and management</w:t>
      </w:r>
      <w:r>
        <w:t xml:space="preserve"> </w:t>
      </w:r>
      <w:r>
        <w:t xml:space="preserve">++</w:t>
      </w:r>
      <w:r>
        <w:t xml:space="preserve"> </w:t>
      </w:r>
      <w:r>
        <w:t xml:space="preserve">Key benefit, in particular through appointment of Soil</w:t>
      </w:r>
      <w:r>
        <w:t xml:space="preserve"> </w:t>
      </w:r>
      <w:r>
        <w:t xml:space="preserve">District Authorities. But benefit curtailed relative to Option</w:t>
      </w:r>
      <w:r>
        <w:t xml:space="preserve"> </w:t>
      </w:r>
      <w:r>
        <w:t xml:space="preserve">3 given risks to implementation.</w:t>
      </w:r>
      <w:r>
        <w:t xml:space="preserve"> </w:t>
      </w:r>
      <w:r>
        <w:t xml:space="preserve">Transition to sustainable</w:t>
      </w:r>
      <w:r>
        <w:t xml:space="preserve"> </w:t>
      </w:r>
      <w:r>
        <w:t xml:space="preserve">soil</w:t>
      </w:r>
      <w:r>
        <w:t xml:space="preserve"> </w:t>
      </w:r>
      <w:r>
        <w:t xml:space="preserve">management</w:t>
      </w:r>
      <w:r>
        <w:t xml:space="preserve"> </w:t>
      </w:r>
      <w:r>
        <w:t xml:space="preserve">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(+)</w:t>
      </w:r>
      <w:r>
        <w:br/>
      </w:r>
      <w:r>
        <w:t xml:space="preserve">No direct impact, but is critical foundation for action to</w:t>
      </w:r>
      <w:r>
        <w:t xml:space="preserve"> </w:t>
      </w:r>
      <w:r>
        <w:t xml:space="preserve">achieve good soil health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++</w:t>
      </w:r>
      <w:r>
        <w:t xml:space="preserve"> </w:t>
      </w:r>
      <w:r>
        <w:t xml:space="preserve">Improvement of data, information and governance key</w:t>
      </w:r>
      <w:r>
        <w:t xml:space="preserve"> </w:t>
      </w:r>
      <w:r>
        <w:t xml:space="preserve">benefit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No direct impact, but is critical foundation for action to</w:t>
      </w:r>
      <w:r>
        <w:t xml:space="preserve"> </w:t>
      </w:r>
      <w:r>
        <w:t xml:space="preserve">achieve good soil health, and will influence costs of action</w:t>
      </w:r>
      <w:r>
        <w:t xml:space="preserve"> </w:t>
      </w:r>
      <w:r>
        <w:t xml:space="preserve">under SSM and REST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-</w:t>
      </w:r>
      <w:r>
        <w:t xml:space="preserve"> </w:t>
      </w:r>
      <w:r>
        <w:t xml:space="preserve">Low administrative burden (&lt; EUR 1m upfront or ongoing)</w:t>
      </w:r>
      <w:r>
        <w:t xml:space="preserve"> </w:t>
      </w:r>
      <w:r>
        <w:t xml:space="preserve">Distribution of costs and</w:t>
      </w:r>
      <w:r>
        <w:t xml:space="preserve"> </w:t>
      </w:r>
      <w:r>
        <w:t xml:space="preserve">benefits</w:t>
      </w:r>
      <w:r>
        <w:t xml:space="preserve"> </w:t>
      </w:r>
      <w:r>
        <w:t xml:space="preserve">-</w:t>
      </w:r>
      <w:r>
        <w:t xml:space="preserve"> </w:t>
      </w:r>
      <w:r>
        <w:t xml:space="preserve">Burden to define descriptors falls on Member States – some</w:t>
      </w:r>
      <w:r>
        <w:t xml:space="preserve"> </w:t>
      </w:r>
      <w:r>
        <w:t xml:space="preserve">have already begun to take action whereas others have not.</w:t>
      </w:r>
    </w:p>
    <w:p>
      <w:pPr>
        <w:pStyle w:val="BodyText"/>
      </w:pPr>
      <w:r>
        <w:t xml:space="preserve">459 Concawe</w:t>
      </w:r>
      <w:r>
        <w:t xml:space="preserve"> </w:t>
      </w:r>
      <w:r>
        <w:t xml:space="preserve">464 ICNF et al. </w:t>
      </w:r>
      <w:r>
        <w:t xml:space="preserve"> </w:t>
      </w:r>
      <w:r>
        <w:t xml:space="preserve">465 INRAE</w:t>
      </w:r>
      <w:r>
        <w:br/>
      </w:r>
      <w:r>
        <w:t xml:space="preserve">466 INRAE</w:t>
      </w:r>
      <w:r>
        <w:br/>
      </w:r>
      <w:r>
        <w:t xml:space="preserve">happen on local level.459</w:t>
      </w:r>
      <w:r>
        <w:br/>
      </w:r>
      <w:r>
        <w:t xml:space="preserve">Civil society</w:t>
      </w:r>
      <w:r>
        <w:t xml:space="preserve"> </w:t>
      </w:r>
      <w:r>
        <w:t xml:space="preserve">(NGOs)</w:t>
      </w:r>
      <w:r>
        <w:t xml:space="preserve"> </w:t>
      </w:r>
      <w:r>
        <w:t xml:space="preserve"></w:t>
      </w:r>
      <w:r>
        <w:t xml:space="preserve"> </w:t>
      </w:r>
      <w:r>
        <w:t xml:space="preserve">Registered parcel/plot/site</w:t>
      </w:r>
      <w:r>
        <w:t xml:space="preserve"> </w:t>
      </w:r>
      <w:r>
        <w:t xml:space="preserve">more adequate than soil</w:t>
      </w:r>
      <w:r>
        <w:t xml:space="preserve"> </w:t>
      </w:r>
      <w:r>
        <w:t xml:space="preserve">districts.464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Research and</w:t>
      </w:r>
      <w:r>
        <w:t xml:space="preserve"> </w:t>
      </w:r>
      <w:r>
        <w:t xml:space="preserve">Academia</w:t>
      </w:r>
      <w:r>
        <w:t xml:space="preserve"> </w:t>
      </w:r>
      <w:r>
        <w:t xml:space="preserve"></w:t>
      </w:r>
      <w:r>
        <w:t xml:space="preserve"> </w:t>
      </w:r>
      <w:r>
        <w:t xml:space="preserve">Definition of soil districts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descriptors applicable to</w:t>
      </w:r>
      <w:r>
        <w:t xml:space="preserve"> </w:t>
      </w:r>
      <w:r>
        <w:t xml:space="preserve">something; Responsibility</w:t>
      </w:r>
      <w:r>
        <w:t xml:space="preserve"> </w:t>
      </w:r>
      <w:r>
        <w:t xml:space="preserve">with MS.465</w:t>
      </w:r>
      <w:r>
        <w:t xml:space="preserve"> </w:t>
      </w:r>
      <w:r>
        <w:t xml:space="preserve"></w:t>
      </w:r>
      <w:r>
        <w:t xml:space="preserve"> </w:t>
      </w:r>
      <w:r>
        <w:t xml:space="preserve">The list established by SIREN should be</w:t>
      </w:r>
      <w:r>
        <w:t xml:space="preserve"> </w:t>
      </w:r>
      <w:r>
        <w:t xml:space="preserve">used for descriptors; Descriptors should</w:t>
      </w:r>
      <w:r>
        <w:t xml:space="preserve"> </w:t>
      </w:r>
      <w:r>
        <w:t xml:space="preserve">start simple and take a phased/tier-based</w:t>
      </w:r>
      <w:r>
        <w:t xml:space="preserve"> </w:t>
      </w:r>
      <w:r>
        <w:t xml:space="preserve">approach.466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Coherence</w:t>
      </w:r>
      <w:r>
        <w:br/>
      </w:r>
      <w:r>
        <w:t xml:space="preserve">+/-</w:t>
      </w:r>
      <w:r>
        <w:t xml:space="preserve"> </w:t>
      </w:r>
      <w:r>
        <w:t xml:space="preserve">Option less coherent with some options under other building</w:t>
      </w:r>
      <w:r>
        <w:t xml:space="preserve"> </w:t>
      </w:r>
      <w:r>
        <w:t xml:space="preserve">blocks</w:t>
      </w:r>
      <w:r>
        <w:t xml:space="preserve"> </w:t>
      </w:r>
      <w:r>
        <w:t xml:space="preserve">Risks for implementation</w:t>
      </w:r>
      <w:r>
        <w:t xml:space="preserve"> </w:t>
      </w:r>
      <w:r>
        <w:t xml:space="preserve">–</w:t>
      </w:r>
      <w:r>
        <w:t xml:space="preserve"> </w:t>
      </w:r>
      <w:r>
        <w:t xml:space="preserve">Highest risk of variance across Member States in the</w:t>
      </w:r>
      <w:r>
        <w:t xml:space="preserve"> </w:t>
      </w:r>
      <w:r>
        <w:t xml:space="preserve">approach to defining thresholds and districts; risk of limited</w:t>
      </w:r>
      <w:r>
        <w:t xml:space="preserve"> </w:t>
      </w:r>
      <w:r>
        <w:t xml:space="preserve">soil health expertise across Member States to define</w:t>
      </w:r>
      <w:r>
        <w:t xml:space="preserve"> </w:t>
      </w:r>
      <w:r>
        <w:t xml:space="preserve">thresholds and districts</w:t>
      </w:r>
    </w:p>
    <w:p>
      <w:pPr>
        <w:pStyle w:val="BodyText"/>
      </w:pPr>
      <w:r>
        <w:t xml:space="preserve">2.3</w:t>
      </w:r>
      <w:r>
        <w:t xml:space="preserve"> </w:t>
      </w:r>
      <w:r>
        <w:t xml:space="preserve">SHSD – Option 3: Some common EU descriptor ranges and Member States</w:t>
      </w:r>
      <w:r>
        <w:t xml:space="preserve"> </w:t>
      </w:r>
      <w:r>
        <w:t xml:space="preserve">define districts with common criteria</w:t>
      </w:r>
      <w:r>
        <w:br/>
      </w:r>
      <w:r>
        <w:t xml:space="preserve">2.3.1 Description of option and requirements for implementation</w:t>
      </w:r>
      <w:r>
        <w:t xml:space="preserve"> </w:t>
      </w:r>
      <w:r>
        <w:t xml:space="preserve">Option 3 contains several specific elements:</w:t>
      </w:r>
      <w:r>
        <w:t xml:space="preserve"> </w:t>
      </w:r>
      <w:r>
        <w:t xml:space="preserve"></w:t>
      </w:r>
      <w:r>
        <w:t xml:space="preserve"> </w:t>
      </w:r>
      <w:r>
        <w:t xml:space="preserve">EU defines thresholds or range of values to rate soil health status as being</w:t>
      </w:r>
      <w:r>
        <w:t xml:space="preserve"> </w:t>
      </w:r>
      <w:r>
        <w:t xml:space="preserve">‘good’, for each soil type, climatic condition and land use, for the following</w:t>
      </w:r>
      <w:r>
        <w:t xml:space="preserve"> </w:t>
      </w:r>
      <w:r>
        <w:t xml:space="preserve">limited set of descriptors in the ‘minimum list’. A provisional set of thresholds</w:t>
      </w:r>
      <w:r>
        <w:t xml:space="preserve"> </w:t>
      </w:r>
      <w:r>
        <w:t xml:space="preserve">(likely to be updated) have been developed by the EU for the descriptors on the</w:t>
      </w:r>
      <w:r>
        <w:t xml:space="preserve"> </w:t>
      </w:r>
      <w:r>
        <w:t xml:space="preserve">minimum list (this does not cover all indicators on the minimum list) as</w:t>
      </w:r>
      <w:r>
        <w:t xml:space="preserve"> </w:t>
      </w:r>
      <w:r>
        <w:t xml:space="preserve">presented in the table below.</w:t>
      </w:r>
      <w:r>
        <w:br/>
      </w:r>
      <w:r>
        <w:t xml:space="preserve"></w:t>
      </w:r>
      <w:r>
        <w:t xml:space="preserve"> </w:t>
      </w:r>
      <w:r>
        <w:t xml:space="preserve">Soil health ranges are developed by the EU for a selected set of parameters,</w:t>
      </w:r>
      <w:r>
        <w:t xml:space="preserve"> </w:t>
      </w:r>
      <w:r>
        <w:t xml:space="preserve">based on available scientific knowledge. The remaining four descriptors are to</w:t>
      </w:r>
      <w:r>
        <w:t xml:space="preserve"> </w:t>
      </w:r>
      <w:r>
        <w:t xml:space="preserve">be monitored by Member States</w:t>
      </w:r>
      <w:r>
        <w:br/>
      </w:r>
      <w:r>
        <w:t xml:space="preserve"></w:t>
      </w:r>
      <w:r>
        <w:t xml:space="preserve"> </w:t>
      </w:r>
      <w:r>
        <w:t xml:space="preserve">Soil districts to be established by Member States, following a set of mandatory</w:t>
      </w:r>
      <w:r>
        <w:t xml:space="preserve"> </w:t>
      </w:r>
      <w:r>
        <w:t xml:space="preserve">criteria on homogeneity defined by the EU (i.e. homogeneous pieces of land, in</w:t>
      </w:r>
      <w:r>
        <w:t xml:space="preserve"> </w:t>
      </w:r>
      <w:r>
        <w:t xml:space="preserve">terms of pedo-climatic conditions, land capability and land use), and bearing</w:t>
      </w:r>
      <w:r>
        <w:t xml:space="preserve"> </w:t>
      </w:r>
      <w:r>
        <w:t xml:space="preserve">upon: maximum share of surface allocated to land uses other than the dominant</w:t>
      </w:r>
      <w:r>
        <w:t xml:space="preserve"> </w:t>
      </w:r>
      <w:r>
        <w:t xml:space="preserve">land use in the soil district; maximum standard deviation in the values taken by</w:t>
      </w:r>
      <w:r>
        <w:t xml:space="preserve"> </w:t>
      </w:r>
      <w:r>
        <w:t xml:space="preserve">the descriptors of the</w:t>
      </w:r>
      <w:r>
        <w:t xml:space="preserve"> </w:t>
      </w:r>
      <w:r>
        <w:t xml:space="preserve">‘minimum list’</w:t>
      </w:r>
      <w:r>
        <w:t xml:space="preserve"> </w:t>
      </w:r>
      <w:r>
        <w:t xml:space="preserve">between samples taken in the soil district</w:t>
      </w:r>
      <w:r>
        <w:t xml:space="preserve"> </w:t>
      </w:r>
      <w:r>
        <w:t xml:space="preserve">(using the sampling procedures defined in the thematic area MON on</w:t>
      </w:r>
      <w:r>
        <w:t xml:space="preserve"> </w:t>
      </w:r>
      <w:r>
        <w:t xml:space="preserve">monitoring).</w:t>
      </w:r>
    </w:p>
    <w:p>
      <w:pPr>
        <w:pStyle w:val="BodyText"/>
      </w:pPr>
      <w:r>
        <w:t xml:space="preserve">In a response to the feasibility for the EU to set common sampling/strategy processes for</w:t>
      </w:r>
      <w:r>
        <w:t xml:space="preserve"> </w:t>
      </w:r>
      <w:r>
        <w:t xml:space="preserve">different soil health indicators, one stakeholder has detailed the importance of classifying</w:t>
      </w:r>
      <w:r>
        <w:t xml:space="preserve"> </w:t>
      </w:r>
      <w:r>
        <w:t xml:space="preserve">soil health indicators stating they must be ‘context specific’ and reflect locality and that</w:t>
      </w:r>
      <w:r>
        <w:t xml:space="preserve"> </w:t>
      </w:r>
      <w:r>
        <w:t xml:space="preserve">the JRC has a methodology for soil districts and soil health per district by SOC/clay ratio</w:t>
      </w:r>
      <w:r>
        <w:t xml:space="preserve"> </w:t>
      </w:r>
      <w:r>
        <w:t xml:space="preserve">which must now be made operational.</w:t>
      </w:r>
      <w:r>
        <w:br/>
      </w:r>
      <w:r>
        <w:t xml:space="preserve">Table 2-5: Provisional set of descriptor thresholds</w:t>
      </w:r>
    </w:p>
    <w:p>
      <w:pPr>
        <w:pStyle w:val="BodyText"/>
      </w:pPr>
      <w:r>
        <w:t xml:space="preserve">Aspect</w:t>
      </w:r>
      <w:r>
        <w:t xml:space="preserve"> </w:t>
      </w:r>
      <w:r>
        <w:t xml:space="preserve">of</w:t>
      </w:r>
      <w:r>
        <w:t xml:space="preserve"> </w:t>
      </w:r>
      <w:r>
        <w:t xml:space="preserve">soil</w:t>
      </w:r>
      <w:r>
        <w:t xml:space="preserve"> </w:t>
      </w:r>
      <w:r>
        <w:t xml:space="preserve">degradation</w:t>
      </w:r>
      <w:r>
        <w:t xml:space="preserve"> </w:t>
      </w:r>
      <w:r>
        <w:t xml:space="preserve">Selected soil descriptors</w:t>
      </w:r>
      <w:r>
        <w:t xml:space="preserve"> </w:t>
      </w:r>
      <w:r>
        <w:t xml:space="preserve">Ranges for soil health</w:t>
      </w:r>
      <w:r>
        <w:t xml:space="preserve"> </w:t>
      </w:r>
      <w:r>
        <w:t xml:space="preserve">Derogations (from</w:t>
      </w:r>
      <w:r>
        <w:t xml:space="preserve"> </w:t>
      </w:r>
      <w:r>
        <w:t xml:space="preserve">both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achieving</w:t>
      </w:r>
      <w:r>
        <w:t xml:space="preserve"> </w:t>
      </w:r>
      <w:r>
        <w:t xml:space="preserve">ranges by 2050(#))</w:t>
      </w:r>
      <w:r>
        <w:t xml:space="preserve"> </w:t>
      </w:r>
      <w:r>
        <w:t xml:space="preserve">Loss of soil capacity</w:t>
      </w:r>
      <w:r>
        <w:t xml:space="preserve"> </w:t>
      </w:r>
      <w:r>
        <w:t xml:space="preserve">for water retention</w:t>
      </w:r>
      <w:r>
        <w:t xml:space="preserve"> </w:t>
      </w:r>
      <w:r>
        <w:t xml:space="preserve">Soil water holding capacity</w:t>
      </w:r>
      <w:r>
        <w:t xml:space="preserve"> </w:t>
      </w:r>
      <w:r>
        <w:t xml:space="preserve">(all uses)</w:t>
      </w:r>
      <w:r>
        <w:t xml:space="preserve"> </w:t>
      </w:r>
      <w:r>
        <w:t xml:space="preserve">Threshold to be set by MS for each soil</w:t>
      </w:r>
      <w:r>
        <w:t xml:space="preserve"> </w:t>
      </w:r>
      <w:r>
        <w:t xml:space="preserve">district, at a satisfactory level to</w:t>
      </w:r>
      <w:r>
        <w:t xml:space="preserve"> </w:t>
      </w:r>
      <w:r>
        <w:t xml:space="preserve">mitigate the impact of extreme rain or</w:t>
      </w:r>
      <w:r>
        <w:t xml:space="preserve"> </w:t>
      </w:r>
      <w:r>
        <w:t xml:space="preserve">drought, accounting as well for artificial</w:t>
      </w:r>
      <w:r>
        <w:t xml:space="preserve"> </w:t>
      </w:r>
      <w:r>
        <w:t xml:space="preserve">areas (EU guidance to be developed)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320</w:t>
      </w:r>
    </w:p>
    <w:p>
      <w:pPr>
        <w:pStyle w:val="BodyText"/>
      </w:pPr>
      <w:r>
        <w:t xml:space="preserve">Aspect</w:t>
      </w:r>
      <w:r>
        <w:t xml:space="preserve"> </w:t>
      </w:r>
      <w:r>
        <w:t xml:space="preserve">of</w:t>
      </w:r>
      <w:r>
        <w:t xml:space="preserve"> </w:t>
      </w:r>
      <w:r>
        <w:t xml:space="preserve">soil</w:t>
      </w:r>
      <w:r>
        <w:t xml:space="preserve"> </w:t>
      </w:r>
      <w:r>
        <w:t xml:space="preserve">degradation</w:t>
      </w:r>
      <w:r>
        <w:t xml:space="preserve"> </w:t>
      </w:r>
      <w:r>
        <w:t xml:space="preserve">Selected soil descriptors</w:t>
      </w:r>
      <w:r>
        <w:t xml:space="preserve"> </w:t>
      </w:r>
      <w:r>
        <w:t xml:space="preserve">Ranges for soil health</w:t>
      </w:r>
      <w:r>
        <w:t xml:space="preserve"> </w:t>
      </w:r>
      <w:r>
        <w:t xml:space="preserve">Derogations (from</w:t>
      </w:r>
      <w:r>
        <w:t xml:space="preserve"> </w:t>
      </w:r>
      <w:r>
        <w:t xml:space="preserve">both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achieving</w:t>
      </w:r>
      <w:r>
        <w:t xml:space="preserve"> </w:t>
      </w:r>
      <w:r>
        <w:t xml:space="preserve">ranges by 2050(#))</w:t>
      </w:r>
      <w:r>
        <w:t xml:space="preserve"> </w:t>
      </w:r>
      <w:r>
        <w:t xml:space="preserve">Loss of carbon</w:t>
      </w:r>
      <w:r>
        <w:t xml:space="preserve"> </w:t>
      </w:r>
      <w:r>
        <w:t xml:space="preserve">Soil Organic Carbon (SOC)</w:t>
      </w:r>
      <w:r>
        <w:t xml:space="preserve"> </w:t>
      </w:r>
      <w:r>
        <w:t xml:space="preserve">(all uses except forests)</w:t>
      </w:r>
      <w:r>
        <w:t xml:space="preserve"> </w:t>
      </w:r>
      <w:r>
        <w:t xml:space="preserve">- For organic soils: respect EU targets</w:t>
      </w:r>
      <w:r>
        <w:t xml:space="preserve"> </w:t>
      </w:r>
      <w:r>
        <w:t xml:space="preserve">set at national level under the NRL</w:t>
      </w:r>
      <w:r>
        <w:t xml:space="preserve"> </w:t>
      </w:r>
      <w:r>
        <w:t xml:space="preserve">(wetlands);</w:t>
      </w:r>
      <w:r>
        <w:t xml:space="preserve"> </w:t>
      </w:r>
      <w:r>
        <w:t xml:space="preserve">-</w:t>
      </w:r>
      <w:r>
        <w:t xml:space="preserve"> </w:t>
      </w:r>
      <w:r>
        <w:t xml:space="preserve">For</w:t>
      </w:r>
      <w:r>
        <w:t xml:space="preserve"> </w:t>
      </w:r>
      <w:r>
        <w:t xml:space="preserve">managed</w:t>
      </w:r>
      <w:r>
        <w:t xml:space="preserve"> </w:t>
      </w:r>
      <w:r>
        <w:t xml:space="preserve">mineral</w:t>
      </w:r>
      <w:r>
        <w:t xml:space="preserve"> </w:t>
      </w:r>
      <w:r>
        <w:t xml:space="preserve">soils:</w:t>
      </w:r>
      <w:r>
        <w:t xml:space="preserve"> </w:t>
      </w:r>
      <w:r>
        <w:t xml:space="preserve">SOC/Clay ratio &gt; 1/13; MS can apply a</w:t>
      </w:r>
      <w:r>
        <w:t xml:space="preserve"> </w:t>
      </w:r>
      <w:r>
        <w:t xml:space="preserve">corrective factor where specific climatic</w:t>
      </w:r>
      <w:r>
        <w:t xml:space="preserve"> </w:t>
      </w:r>
      <w:r>
        <w:t xml:space="preserve">conditions would justify it, taking into</w:t>
      </w:r>
      <w:r>
        <w:t xml:space="preserve"> </w:t>
      </w:r>
      <w:r>
        <w:t xml:space="preserve">account the actual SOC content in</w:t>
      </w:r>
      <w:r>
        <w:t xml:space="preserve"> </w:t>
      </w:r>
      <w:r>
        <w:t xml:space="preserve">permanent grasslands.</w:t>
      </w:r>
      <w:r>
        <w:t xml:space="preserve"> </w:t>
      </w:r>
      <w:r>
        <w:t xml:space="preserve">Heavily</w:t>
      </w:r>
      <w:r>
        <w:t xml:space="preserve"> </w:t>
      </w:r>
      <w:r>
        <w:t xml:space="preserve">modified</w:t>
      </w:r>
      <w:r>
        <w:t xml:space="preserve"> </w:t>
      </w:r>
      <w:r>
        <w:t xml:space="preserve">soils*</w:t>
      </w:r>
      <w:r>
        <w:t xml:space="preserve"> </w:t>
      </w:r>
      <w:r>
        <w:t xml:space="preserve">Soil</w:t>
      </w:r>
      <w:r>
        <w:t xml:space="preserve"> </w:t>
      </w:r>
      <w:r>
        <w:t xml:space="preserve">erosion</w:t>
      </w:r>
      <w:r>
        <w:t xml:space="preserve"> </w:t>
      </w:r>
      <w:r>
        <w:t xml:space="preserve">and</w:t>
      </w:r>
      <w:r>
        <w:t xml:space="preserve"> </w:t>
      </w:r>
      <w:r>
        <w:t xml:space="preserve">eroded soils</w:t>
      </w:r>
      <w:r>
        <w:t xml:space="preserve"> </w:t>
      </w:r>
      <w:r>
        <w:t xml:space="preserve">erosion rate/risk</w:t>
      </w:r>
      <w:r>
        <w:t xml:space="preserve"> </w:t>
      </w:r>
      <w:r>
        <w:t xml:space="preserve">At</w:t>
      </w:r>
      <w:r>
        <w:t xml:space="preserve"> </w:t>
      </w:r>
      <w:r>
        <w:t xml:space="preserve">soil</w:t>
      </w:r>
      <w:r>
        <w:t xml:space="preserve"> </w:t>
      </w:r>
      <w:r>
        <w:t xml:space="preserve">district</w:t>
      </w:r>
      <w:r>
        <w:t xml:space="preserve"> </w:t>
      </w:r>
      <w:r>
        <w:t xml:space="preserve">level:</w:t>
      </w:r>
      <w:r>
        <w:t xml:space="preserve"> </w:t>
      </w:r>
      <w:r>
        <w:t xml:space="preserve">no</w:t>
      </w:r>
      <w:r>
        <w:t xml:space="preserve"> </w:t>
      </w:r>
      <w:r>
        <w:t xml:space="preserve">eroded</w:t>
      </w:r>
      <w:r>
        <w:t xml:space="preserve"> </w:t>
      </w:r>
      <w:r>
        <w:t xml:space="preserve">soils</w:t>
      </w:r>
      <w:r>
        <w:t xml:space="preserve"> </w:t>
      </w:r>
      <w:r>
        <w:t xml:space="preserve">or</w:t>
      </w:r>
      <w:r>
        <w:t xml:space="preserve"> </w:t>
      </w:r>
      <w:r>
        <w:t xml:space="preserve">unaddressed</w:t>
      </w:r>
      <w:r>
        <w:t xml:space="preserve"> </w:t>
      </w:r>
      <w:r>
        <w:t xml:space="preserve">unsustainable erosion rate or risk (&gt;2</w:t>
      </w:r>
      <w:r>
        <w:t xml:space="preserve"> </w:t>
      </w:r>
      <w:r>
        <w:t xml:space="preserve">tonnes/hectare/year)</w:t>
      </w:r>
      <w:r>
        <w:t xml:space="preserve"> </w:t>
      </w:r>
      <w:r>
        <w:t xml:space="preserve">Badlands and other</w:t>
      </w:r>
      <w:r>
        <w:t xml:space="preserve"> </w:t>
      </w:r>
      <w:r>
        <w:t xml:space="preserve">natural areas, heavily</w:t>
      </w:r>
      <w:r>
        <w:t xml:space="preserve"> </w:t>
      </w:r>
      <w:r>
        <w:t xml:space="preserve">modified soils</w:t>
      </w:r>
      <w:r>
        <w:t xml:space="preserve"> </w:t>
      </w:r>
      <w:r>
        <w:t xml:space="preserve">Excess</w:t>
      </w:r>
      <w:r>
        <w:t xml:space="preserve"> </w:t>
      </w:r>
      <w:r>
        <w:t xml:space="preserve">nutrients:</w:t>
      </w:r>
      <w:r>
        <w:t xml:space="preserve"> </w:t>
      </w:r>
      <w:r>
        <w:t xml:space="preserve">phosphorous</w:t>
      </w:r>
      <w:r>
        <w:t xml:space="preserve"> </w:t>
      </w:r>
      <w:r>
        <w:t xml:space="preserve">Extractable</w:t>
      </w:r>
      <w:r>
        <w:t xml:space="preserve"> </w:t>
      </w:r>
      <w:r>
        <w:t xml:space="preserve">phosphorus</w:t>
      </w:r>
      <w:r>
        <w:t xml:space="preserve"> </w:t>
      </w:r>
      <w:r>
        <w:t xml:space="preserve">in</w:t>
      </w:r>
      <w:r>
        <w:t xml:space="preserve"> </w:t>
      </w:r>
      <w:r>
        <w:t xml:space="preserve">mg/kg (all uses)</w:t>
      </w:r>
      <w:r>
        <w:t xml:space="preserve"> </w:t>
      </w:r>
      <w:r>
        <w:t xml:space="preserve">&lt;[30-50] ppm; MS to select the</w:t>
      </w:r>
      <w:r>
        <w:t xml:space="preserve"> </w:t>
      </w:r>
      <w:r>
        <w:t xml:space="preserve">maximum threshold between the two</w:t>
      </w:r>
      <w:r>
        <w:t xml:space="preserve"> </w:t>
      </w:r>
      <w:r>
        <w:t xml:space="preserve">values</w:t>
      </w:r>
      <w:r>
        <w:t xml:space="preserve"> </w:t>
      </w:r>
      <w:r>
        <w:t xml:space="preserve">Heavily</w:t>
      </w:r>
      <w:r>
        <w:t xml:space="preserve"> </w:t>
      </w:r>
      <w:r>
        <w:t xml:space="preserve">modified</w:t>
      </w:r>
      <w:r>
        <w:t xml:space="preserve"> </w:t>
      </w:r>
      <w:r>
        <w:t xml:space="preserve">soils</w:t>
      </w:r>
      <w:r>
        <w:t xml:space="preserve"> </w:t>
      </w:r>
      <w:r>
        <w:t xml:space="preserve">Salinisation</w:t>
      </w:r>
      <w:r>
        <w:t xml:space="preserve"> </w:t>
      </w:r>
      <w:r>
        <w:t xml:space="preserve">Electrical Conductivity dS/m</w:t>
      </w:r>
      <w:r>
        <w:t xml:space="preserve"> </w:t>
      </w:r>
      <w:r>
        <w:t xml:space="preserve">(measurement only in dry and</w:t>
      </w:r>
      <w:r>
        <w:t xml:space="preserve"> </w:t>
      </w:r>
      <w:r>
        <w:t xml:space="preserve">coastal areas)</w:t>
      </w:r>
      <w:r>
        <w:t xml:space="preserve"> </w:t>
      </w:r>
      <w:r>
        <w:t xml:space="preserve">&lt;4 dS m−1;</w:t>
      </w:r>
      <w:r>
        <w:br/>
      </w:r>
      <w:r>
        <w:t xml:space="preserve">Naturally saline soils</w:t>
      </w:r>
      <w:r>
        <w:t xml:space="preserve"> </w:t>
      </w:r>
      <w:r>
        <w:t xml:space="preserve">must be excluded,</w:t>
      </w:r>
      <w:r>
        <w:t xml:space="preserve"> </w:t>
      </w:r>
      <w:r>
        <w:t xml:space="preserve">heavily</w:t>
      </w:r>
      <w:r>
        <w:t xml:space="preserve"> </w:t>
      </w:r>
      <w:r>
        <w:t xml:space="preserve">modified</w:t>
      </w:r>
      <w:r>
        <w:t xml:space="preserve"> </w:t>
      </w:r>
      <w:r>
        <w:t xml:space="preserve">soils</w:t>
      </w:r>
      <w:r>
        <w:t xml:space="preserve"> </w:t>
      </w:r>
      <w:r>
        <w:t xml:space="preserve">Subsoil compaction</w:t>
      </w:r>
    </w:p>
    <w:p>
      <w:pPr>
        <w:pStyle w:val="BodyText"/>
      </w:pPr>
      <w:r>
        <w:t xml:space="preserve">Bulk density in “subsoil” (B</w:t>
      </w:r>
      <w:r>
        <w:t xml:space="preserve"> </w:t>
      </w:r>
      <w:r>
        <w:t xml:space="preserve">horizon) (all uses); MS can</w:t>
      </w:r>
      <w:r>
        <w:t xml:space="preserve"> </w:t>
      </w:r>
      <w:r>
        <w:t xml:space="preserve">replace it with equivalent</w:t>
      </w:r>
      <w:r>
        <w:t xml:space="preserve"> </w:t>
      </w:r>
      <w:r>
        <w:t xml:space="preserve">parameter and range</w:t>
      </w:r>
      <w:r>
        <w:t xml:space="preserve"> </w:t>
      </w:r>
      <w:r>
        <w:t xml:space="preserve">Sandy &lt;1.8; Silty &lt;1.65; Clayey &lt;1.47;</w:t>
      </w:r>
      <w:r>
        <w:t xml:space="preserve"> </w:t>
      </w:r>
      <w:r>
        <w:t xml:space="preserve">MS can replace this with equivalent</w:t>
      </w:r>
      <w:r>
        <w:t xml:space="preserve"> </w:t>
      </w:r>
      <w:r>
        <w:t xml:space="preserve">parameter</w:t>
      </w:r>
      <w:r>
        <w:t xml:space="preserve"> </w:t>
      </w:r>
      <w:r>
        <w:t xml:space="preserve">and</w:t>
      </w:r>
      <w:r>
        <w:t xml:space="preserve"> </w:t>
      </w:r>
      <w:r>
        <w:t xml:space="preserve">range.</w:t>
      </w:r>
    </w:p>
    <w:p>
      <w:pPr>
        <w:pStyle w:val="BodyText"/>
      </w:pPr>
      <w:r>
        <w:t xml:space="preserve">Heavily</w:t>
      </w:r>
      <w:r>
        <w:t xml:space="preserve"> </w:t>
      </w:r>
      <w:r>
        <w:t xml:space="preserve">modified</w:t>
      </w:r>
      <w:r>
        <w:t xml:space="preserve"> </w:t>
      </w:r>
      <w:r>
        <w:t xml:space="preserve">soils</w:t>
      </w:r>
      <w:r>
        <w:t xml:space="preserve"> </w:t>
      </w:r>
      <w:r>
        <w:t xml:space="preserve">Soil contamination</w:t>
      </w:r>
      <w:r>
        <w:t xml:space="preserve"> </w:t>
      </w:r>
      <w:r>
        <w:t xml:space="preserve">- heavy metals: As, Sb, Cd,</w:t>
      </w:r>
      <w:r>
        <w:t xml:space="preserve"> </w:t>
      </w:r>
      <w:r>
        <w:t xml:space="preserve">Co, Cr (total), Cr (VI), Cu, Hg,</w:t>
      </w:r>
      <w:r>
        <w:t xml:space="preserve"> </w:t>
      </w:r>
      <w:r>
        <w:t xml:space="preserve">Pb, Ni, Tl, V, Zn (all uses)</w:t>
      </w:r>
      <w:r>
        <w:t xml:space="preserve"> </w:t>
      </w:r>
      <w:r>
        <w:t xml:space="preserve">- a selection organic pollutants</w:t>
      </w:r>
      <w:r>
        <w:t xml:space="preserve"> </w:t>
      </w:r>
      <w:r>
        <w:t xml:space="preserve">defined by MS</w:t>
      </w:r>
      <w:r>
        <w:t xml:space="preserve"> </w:t>
      </w:r>
      <w:r>
        <w:t xml:space="preserve">MS to achieve reasonable assurance</w:t>
      </w:r>
      <w:r>
        <w:t xml:space="preserve"> </w:t>
      </w:r>
      <w:r>
        <w:t xml:space="preserve">that no unacceptable risk for human</w:t>
      </w:r>
      <w:r>
        <w:t xml:space="preserve"> </w:t>
      </w:r>
      <w:r>
        <w:t xml:space="preserve">health and the environment exist</w:t>
      </w:r>
      <w:r>
        <w:t xml:space="preserve"> </w:t>
      </w:r>
      <w:r>
        <w:t xml:space="preserve">Soils naturally high</w:t>
      </w:r>
      <w:r>
        <w:t xml:space="preserve"> </w:t>
      </w:r>
      <w:r>
        <w:t xml:space="preserve">in heavy metals</w:t>
      </w:r>
      <w:r>
        <w:t xml:space="preserve"> </w:t>
      </w:r>
      <w:r>
        <w:t xml:space="preserve">Excess</w:t>
      </w:r>
      <w:r>
        <w:t xml:space="preserve"> </w:t>
      </w:r>
      <w:r>
        <w:t xml:space="preserve">nutrients:</w:t>
      </w:r>
      <w:r>
        <w:t xml:space="preserve"> </w:t>
      </w:r>
      <w:r>
        <w:t xml:space="preserve">nitrogen</w:t>
      </w:r>
      <w:r>
        <w:t xml:space="preserve"> </w:t>
      </w:r>
      <w:r>
        <w:t xml:space="preserve">Nitrogen in soil (all uses)</w:t>
      </w:r>
      <w:r>
        <w:t xml:space="preserve"> </w:t>
      </w:r>
      <w:r>
        <w:t xml:space="preserve">No ranges;</w:t>
      </w:r>
      <w:r>
        <w:t xml:space="preserve"> </w:t>
      </w:r>
      <w:r>
        <w:t xml:space="preserve">Heavily modified</w:t>
      </w:r>
      <w:r>
        <w:t xml:space="preserve"> </w:t>
      </w:r>
      <w:r>
        <w:t xml:space="preserve">soils</w:t>
      </w:r>
      <w:r>
        <w:t xml:space="preserve"> </w:t>
      </w:r>
      <w:r>
        <w:t xml:space="preserve">Acidification</w:t>
      </w:r>
      <w:r>
        <w:br/>
      </w:r>
      <w:r>
        <w:t xml:space="preserve">pH (all soils)</w:t>
      </w:r>
    </w:p>
    <w:p>
      <w:pPr>
        <w:pStyle w:val="BodyText"/>
      </w:pPr>
      <w:r>
        <w:t xml:space="preserve">No ranges</w:t>
      </w:r>
      <w:r>
        <w:t xml:space="preserve"> </w:t>
      </w:r>
      <w:r>
        <w:t xml:space="preserve">Heavily modified</w:t>
      </w:r>
      <w:r>
        <w:t xml:space="preserve"> </w:t>
      </w:r>
      <w:r>
        <w:t xml:space="preserve">soils</w:t>
      </w:r>
      <w:r>
        <w:t xml:space="preserve"> </w:t>
      </w:r>
      <w:r>
        <w:t xml:space="preserve">Soil biodiversity loss</w:t>
      </w:r>
      <w:r>
        <w:t xml:space="preserve"> </w:t>
      </w:r>
      <w:r>
        <w:t xml:space="preserve">Potential soil basal respiration</w:t>
      </w:r>
      <w:r>
        <w:br/>
      </w:r>
      <w:r>
        <w:t xml:space="preserve">Additionally, MS can select</w:t>
      </w:r>
      <w:r>
        <w:t xml:space="preserve"> </w:t>
      </w:r>
      <w:r>
        <w:t xml:space="preserve">other soil biodiversity</w:t>
      </w:r>
      <w:r>
        <w:t xml:space="preserve"> </w:t>
      </w:r>
      <w:r>
        <w:t xml:space="preserve">indicators such as:</w:t>
      </w:r>
      <w:r>
        <w:t xml:space="preserve"> </w:t>
      </w:r>
      <w:r>
        <w:t xml:space="preserve">- Metabarcoding of bacteria,</w:t>
      </w:r>
      <w:r>
        <w:t xml:space="preserve"> </w:t>
      </w:r>
      <w:r>
        <w:t xml:space="preserve">fungi and animals</w:t>
      </w:r>
      <w:r>
        <w:t xml:space="preserve"> </w:t>
      </w:r>
      <w:r>
        <w:t xml:space="preserve">- Abundance and diversity of</w:t>
      </w:r>
      <w:r>
        <w:t xml:space="preserve"> </w:t>
      </w:r>
      <w:r>
        <w:t xml:space="preserve">nematodes</w:t>
      </w:r>
      <w:r>
        <w:t xml:space="preserve"> </w:t>
      </w:r>
      <w:r>
        <w:t xml:space="preserve">- Microbial biomass (all uses)</w:t>
      </w:r>
      <w:r>
        <w:t xml:space="preserve"> </w:t>
      </w:r>
      <w:r>
        <w:t xml:space="preserve">- Abundance and diversity of</w:t>
      </w:r>
      <w:r>
        <w:t xml:space="preserve"> </w:t>
      </w:r>
      <w:r>
        <w:t xml:space="preserve">earthworms (cropland)</w:t>
      </w:r>
      <w:r>
        <w:t xml:space="preserve"> </w:t>
      </w:r>
      <w:r>
        <w:t xml:space="preserve">No ranges</w:t>
      </w:r>
      <w:r>
        <w:t xml:space="preserve"> </w:t>
      </w:r>
      <w:r>
        <w:t xml:space="preserve">Heavily modified</w:t>
      </w:r>
      <w:r>
        <w:t xml:space="preserve"> </w:t>
      </w:r>
      <w:r>
        <w:t xml:space="preserve">soils</w:t>
      </w:r>
      <w:r>
        <w:t xml:space="preserve"> </w:t>
      </w:r>
      <w:r>
        <w:t xml:space="preserve">Topsoil compaction</w:t>
      </w:r>
      <w:r>
        <w:t xml:space="preserve"> </w:t>
      </w:r>
      <w:r>
        <w:t xml:space="preserve">Bulk density in “topsoil” (A</w:t>
      </w:r>
      <w:r>
        <w:t xml:space="preserve"> </w:t>
      </w:r>
      <w:r>
        <w:t xml:space="preserve">horizon) (all uses)</w:t>
      </w:r>
      <w:r>
        <w:t xml:space="preserve"> </w:t>
      </w:r>
      <w:r>
        <w:t xml:space="preserve">No ranges</w:t>
      </w:r>
      <w:r>
        <w:t xml:space="preserve"> </w:t>
      </w:r>
      <w:r>
        <w:t xml:space="preserve">Heavily modified</w:t>
      </w:r>
      <w:r>
        <w:t xml:space="preserve"> </w:t>
      </w:r>
      <w:r>
        <w:t xml:space="preserve">soils</w:t>
      </w:r>
      <w:r>
        <w:t xml:space="preserve"> </w:t>
      </w:r>
      <w:r>
        <w:t xml:space="preserve">Separate assessment and monitoring</w:t>
      </w:r>
      <w:r>
        <w:t xml:space="preserve"> </w:t>
      </w:r>
      <w:r>
        <w:t xml:space="preserve">Land take and soil</w:t>
      </w:r>
      <w:r>
        <w:t xml:space="preserve"> </w:t>
      </w:r>
      <w:r>
        <w:t xml:space="preserve">sealing</w:t>
      </w:r>
      <w:r>
        <w:t xml:space="preserve"> </w:t>
      </w:r>
      <w:r>
        <w:t xml:space="preserve">Net land taken and</w:t>
      </w:r>
      <w:r>
        <w:t xml:space="preserve"> </w:t>
      </w:r>
      <w:r>
        <w:t xml:space="preserve">imperviousness area</w:t>
      </w:r>
      <w:r>
        <w:t xml:space="preserve"> </w:t>
      </w:r>
      <w:r>
        <w:t xml:space="preserve">(targets set voluntarily by MS)</w:t>
      </w:r>
    </w:p>
    <w:p>
      <w:pPr>
        <w:pStyle w:val="BodyText"/>
      </w:pPr>
      <w:r>
        <w:t xml:space="preserve">Notes: *Heavily modified soils: soils where the provision of ecosystem services is almost completely hampered to such a degree that</w:t>
      </w:r>
      <w:r>
        <w:t xml:space="preserve"> </w:t>
      </w:r>
      <w:r>
        <w:t xml:space="preserve">it is almost impossible to restore (such as sealed soils); (#) derogations require separate mapping and monitoring of derogated areas.</w:t>
      </w:r>
    </w:p>
    <w:p>
      <w:pPr>
        <w:pStyle w:val="BodyText"/>
      </w:pPr>
      <w:r>
        <w:t xml:space="preserve">321</w:t>
      </w:r>
    </w:p>
    <w:p>
      <w:pPr>
        <w:pStyle w:val="BodyText"/>
      </w:pPr>
      <w:r>
        <w:t xml:space="preserve">2.3.2 Assessment of impacts</w:t>
      </w:r>
      <w:r>
        <w:t xml:space="preserve"> </w:t>
      </w:r>
      <w:r>
        <w:t xml:space="preserve">Economic – Option 3</w:t>
      </w:r>
      <w:r>
        <w:t xml:space="preserve"> </w:t>
      </w:r>
      <w:r>
        <w:t xml:space="preserve">The additional administrative burden on Member States public authorities in terms of</w:t>
      </w:r>
      <w:r>
        <w:t xml:space="preserve"> </w:t>
      </w:r>
      <w:r>
        <w:t xml:space="preserve">staff numbers, allocation, and time to establish soil districts and define soil health</w:t>
      </w:r>
      <w:r>
        <w:t xml:space="preserve"> </w:t>
      </w:r>
      <w:r>
        <w:t xml:space="preserve">descriptor ranges would be more than in the baseline but less than Option 2 as the EC</w:t>
      </w:r>
      <w:r>
        <w:t xml:space="preserve"> </w:t>
      </w:r>
      <w:r>
        <w:t xml:space="preserve">would have set some common criteria for soil district establishment and some common</w:t>
      </w:r>
      <w:r>
        <w:t xml:space="preserve"> </w:t>
      </w:r>
      <w:r>
        <w:t xml:space="preserve">EU thresholds for soil descriptors – in theory this would somewhat decrease the</w:t>
      </w:r>
      <w:r>
        <w:t xml:space="preserve"> </w:t>
      </w:r>
      <w:r>
        <w:t xml:space="preserve">administrative burden of individual Member States. In addition to this, it would be</w:t>
      </w:r>
      <w:r>
        <w:t xml:space="preserve"> </w:t>
      </w:r>
      <w:r>
        <w:t xml:space="preserve">expected that if the EC is establishing definitions once, that the EC can do so more</w:t>
      </w:r>
      <w:r>
        <w:t xml:space="preserve"> </w:t>
      </w:r>
      <w:r>
        <w:t xml:space="preserve">efficiently than 27 Member States can do so individually as under Option 2. However,</w:t>
      </w:r>
      <w:r>
        <w:t xml:space="preserve"> </w:t>
      </w:r>
      <w:r>
        <w:t xml:space="preserve">this cost saving is dependent on the range of determinants and criteria for districts that</w:t>
      </w:r>
      <w:r>
        <w:t xml:space="preserve"> </w:t>
      </w:r>
      <w:r>
        <w:t xml:space="preserve">are commonly defined by the EC – the smaller the set of descriptors for which ranges are</w:t>
      </w:r>
      <w:r>
        <w:t xml:space="preserve"> </w:t>
      </w:r>
      <w:r>
        <w:t xml:space="preserve">set, the lower the administrative burden savings.</w:t>
      </w:r>
    </w:p>
    <w:p>
      <w:pPr>
        <w:pStyle w:val="BodyText"/>
      </w:pPr>
      <w:r>
        <w:t xml:space="preserve">However, where Member States are required to follow the mandatory criteria to establish</w:t>
      </w:r>
      <w:r>
        <w:t xml:space="preserve"> </w:t>
      </w:r>
      <w:r>
        <w:t xml:space="preserve">the districts, this may restrict the ability (and consequently the number) of Member States</w:t>
      </w:r>
      <w:r>
        <w:t xml:space="preserve"> </w:t>
      </w:r>
      <w:r>
        <w:t xml:space="preserve">defining districts using a simpler, less costly process – e.g. based on administrative units.</w:t>
      </w:r>
      <w:r>
        <w:t xml:space="preserve"> </w:t>
      </w:r>
      <w:r>
        <w:t xml:space="preserve">Hence under this assumption costs for some Member States may be higher than under</w:t>
      </w:r>
      <w:r>
        <w:t xml:space="preserve"> </w:t>
      </w:r>
      <w:r>
        <w:t xml:space="preserve">Option 2.</w:t>
      </w:r>
    </w:p>
    <w:p>
      <w:pPr>
        <w:pStyle w:val="BodyText"/>
      </w:pPr>
      <w:r>
        <w:t xml:space="preserve">The evidence available on which to estimate additional administrative burdens is sparse.</w:t>
      </w:r>
      <w:r>
        <w:t xml:space="preserve"> </w:t>
      </w:r>
      <w:r>
        <w:t xml:space="preserve">However, illustrative estimates can be derived based on expert judgement. Under Option</w:t>
      </w:r>
      <w:r>
        <w:t xml:space="preserve"> </w:t>
      </w:r>
      <w:r>
        <w:t xml:space="preserve">3, there would still be an additional cost to defining districts – the EC would incur a</w:t>
      </w:r>
      <w:r>
        <w:t xml:space="preserve"> </w:t>
      </w:r>
      <w:r>
        <w:t xml:space="preserve">small cost to define its mandatory criteria (0.5 FTE, or EUR 60,500) in addition to</w:t>
      </w:r>
      <w:r>
        <w:t xml:space="preserve"> </w:t>
      </w:r>
      <w:r>
        <w:t xml:space="preserve">Member States investing effort to define the districts following the mandatory criteria.</w:t>
      </w:r>
      <w:r>
        <w:t xml:space="preserve"> </w:t>
      </w:r>
      <w:r>
        <w:t xml:space="preserve">Assuming this is a more complex process (whereas under Option 2 many Member States</w:t>
      </w:r>
      <w:r>
        <w:t xml:space="preserve"> </w:t>
      </w:r>
      <w:r>
        <w:t xml:space="preserve">may opt to define them as simple administrative units), the costs for Member States</w:t>
      </w:r>
      <w:r>
        <w:t xml:space="preserve"> </w:t>
      </w:r>
      <w:r>
        <w:t xml:space="preserve">could be higher here, and could be assumed to be around 2 FTEs plus an external support</w:t>
      </w:r>
      <w:r>
        <w:t xml:space="preserve"> </w:t>
      </w:r>
      <w:r>
        <w:t xml:space="preserve">project (total EUR 5.4m). Total additional upfront administrative burden to the EC could</w:t>
      </w:r>
      <w:r>
        <w:t xml:space="preserve"> </w:t>
      </w:r>
      <w:r>
        <w:t xml:space="preserve">be around EUR 181,500 and around EUR 5.54m to Member States.</w:t>
      </w:r>
    </w:p>
    <w:p>
      <w:pPr>
        <w:pStyle w:val="BodyText"/>
      </w:pPr>
      <w:r>
        <w:t xml:space="preserve">Table 2-6: Total administrative burden across SHSD options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number</w:t>
      </w:r>
      <w:r>
        <w:br/>
      </w:r>
      <w:r>
        <w:t xml:space="preserve">EC</w:t>
      </w:r>
      <w:r>
        <w:t xml:space="preserve"> </w:t>
      </w:r>
      <w:r>
        <w:t xml:space="preserve">–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EC</w:t>
      </w:r>
      <w:r>
        <w:t xml:space="preserve"> </w:t>
      </w:r>
      <w:r>
        <w:t xml:space="preserve">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</w:t>
      </w:r>
      <w:r>
        <w:t xml:space="preserve"> </w:t>
      </w:r>
      <w:r>
        <w:t xml:space="preserve">–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MS</w:t>
      </w:r>
      <w:r>
        <w:t xml:space="preserve"> </w:t>
      </w:r>
      <w:r>
        <w:t xml:space="preserve">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Other</w:t>
      </w:r>
      <w:r>
        <w:t xml:space="preserve"> </w:t>
      </w:r>
      <w:r>
        <w:t xml:space="preserve">–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Other</w:t>
      </w:r>
      <w:r>
        <w:t xml:space="preserve"> </w:t>
      </w:r>
      <w:r>
        <w:t xml:space="preserve">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 –</w:t>
      </w:r>
      <w:r>
        <w:t xml:space="preserve"> </w:t>
      </w:r>
      <w:r>
        <w:t xml:space="preserve">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Option 3</w:t>
      </w:r>
      <w:r>
        <w:br/>
      </w:r>
      <w:r>
        <w:t xml:space="preserve">12,000</w:t>
      </w:r>
      <w:r>
        <w:br/>
      </w:r>
      <w:r>
        <w:t xml:space="preserve">-</w:t>
      </w:r>
      <w:r>
        <w:br/>
      </w:r>
      <w:r>
        <w:t xml:space="preserve">370,000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380,000</w:t>
      </w:r>
      <w:r>
        <w:t xml:space="preserve"> </w:t>
      </w:r>
      <w:r>
        <w:t xml:space="preserve">-</w:t>
      </w:r>
      <w:r>
        <w:br/>
      </w:r>
      <w:r>
        <w:t xml:space="preserve">Note: upfront costs have been annualised over a 20-year period using a discount rate of 3%, as guided in the BR Toolbox</w:t>
      </w:r>
    </w:p>
    <w:p>
      <w:pPr>
        <w:pStyle w:val="BodyText"/>
      </w:pPr>
      <w:r>
        <w:t xml:space="preserve">Environmental – Option 3</w:t>
      </w:r>
      <w:r>
        <w:t xml:space="preserve"> </w:t>
      </w:r>
      <w:r>
        <w:t xml:space="preserve">No difference in assessment to those assessed for Option 2.</w:t>
      </w:r>
    </w:p>
    <w:p>
      <w:pPr>
        <w:pStyle w:val="BodyText"/>
      </w:pPr>
      <w:r>
        <w:t xml:space="preserve">Social – Option3</w:t>
      </w:r>
      <w:r>
        <w:t xml:space="preserve"> </w:t>
      </w:r>
      <w:r>
        <w:t xml:space="preserve">No difference in assessment to those assessed for Option 2</w:t>
      </w:r>
    </w:p>
    <w:p>
      <w:pPr>
        <w:pStyle w:val="BodyText"/>
      </w:pPr>
      <w:r>
        <w:t xml:space="preserve">322</w:t>
      </w:r>
    </w:p>
    <w:p>
      <w:pPr>
        <w:pStyle w:val="BodyText"/>
      </w:pPr>
      <w:r>
        <w:t xml:space="preserve">2.3.3 Distribution of effects</w:t>
      </w:r>
      <w:r>
        <w:t xml:space="preserve"> </w:t>
      </w:r>
      <w:r>
        <w:t xml:space="preserve">Under Option 3, the direct costs (administrative burdens) of the option will fall mainly on</w:t>
      </w:r>
      <w:r>
        <w:t xml:space="preserve"> </w:t>
      </w:r>
      <w:r>
        <w:t xml:space="preserve">Member State Competent Authorities, with some additional small costs for the EC. Like</w:t>
      </w:r>
      <w:r>
        <w:t xml:space="preserve"> </w:t>
      </w:r>
      <w:r>
        <w:t xml:space="preserve">policy option, there will still be a greater cost to Member States to determine soil health</w:t>
      </w:r>
      <w:r>
        <w:t xml:space="preserve"> </w:t>
      </w:r>
      <w:r>
        <w:t xml:space="preserve">indicators and districts who are already lacking in soil information as, across the EU, the</w:t>
      </w:r>
      <w:r>
        <w:t xml:space="preserve"> </w:t>
      </w:r>
      <w:r>
        <w:t xml:space="preserve">availability of soil information varies. Member States who have already begun to develop</w:t>
      </w:r>
      <w:r>
        <w:t xml:space="preserve"> </w:t>
      </w:r>
      <w:r>
        <w:t xml:space="preserve">soil health descriptors will still face less additional costs than Member States who have</w:t>
      </w:r>
      <w:r>
        <w:t xml:space="preserve"> </w:t>
      </w:r>
      <w:r>
        <w:t xml:space="preserve">not under this policy option.</w:t>
      </w:r>
    </w:p>
    <w:p>
      <w:pPr>
        <w:pStyle w:val="BodyText"/>
      </w:pPr>
      <w:r>
        <w:t xml:space="preserve">2.3.4 Risks for implementation</w:t>
      </w:r>
      <w:r>
        <w:t xml:space="preserve"> </w:t>
      </w:r>
      <w:r>
        <w:t xml:space="preserve">Due to the input from the European Commission, and thus limited flexibility, Option 3</w:t>
      </w:r>
      <w:r>
        <w:t xml:space="preserve"> </w:t>
      </w:r>
      <w:r>
        <w:t xml:space="preserve">will lead to greater comparability and consistency with regards to soil health descriptor</w:t>
      </w:r>
      <w:r>
        <w:t xml:space="preserve"> </w:t>
      </w:r>
      <w:r>
        <w:t xml:space="preserve">ranges/thresholds but also the determination of soil districts in comparison to Option 2.</w:t>
      </w:r>
      <w:r>
        <w:t xml:space="preserve"> </w:t>
      </w:r>
      <w:r>
        <w:t xml:space="preserve">Nonetheless, Member States will have an obligation to restore all soils to good health by</w:t>
      </w:r>
      <w:r>
        <w:t xml:space="preserve"> </w:t>
      </w:r>
      <w:r>
        <w:t xml:space="preserve">2050 and there is still a risk of variation between Member States as some may work</w:t>
      </w:r>
      <w:r>
        <w:t xml:space="preserve"> </w:t>
      </w:r>
      <w:r>
        <w:t xml:space="preserve">around the mandatory criteria and set threshold/ranges which have a lower impact than</w:t>
      </w:r>
      <w:r>
        <w:t xml:space="preserve"> </w:t>
      </w:r>
      <w:r>
        <w:t xml:space="preserve">others, although this risk is lower under Option 3 in comparison to Option 2.</w:t>
      </w:r>
    </w:p>
    <w:p>
      <w:pPr>
        <w:pStyle w:val="BodyText"/>
      </w:pPr>
      <w:r>
        <w:t xml:space="preserve">In comparison to Option 2, the high technical burden on the Member States of defining</w:t>
      </w:r>
      <w:r>
        <w:t xml:space="preserve"> </w:t>
      </w:r>
      <w:r>
        <w:t xml:space="preserve">descriptor ranges and districts is somewhat lower due to the common criteria set by the</w:t>
      </w:r>
      <w:r>
        <w:t xml:space="preserve"> </w:t>
      </w:r>
      <w:r>
        <w:t xml:space="preserve">EC. However, like Option 2, expertise would still be required to explore the remaining</w:t>
      </w:r>
      <w:r>
        <w:t xml:space="preserve"> </w:t>
      </w:r>
      <w:r>
        <w:t xml:space="preserve">descriptors for which thresholds are not set at EU level and as such, there is a high risk of</w:t>
      </w:r>
      <w:r>
        <w:t xml:space="preserve"> </w:t>
      </w:r>
      <w:r>
        <w:t xml:space="preserve">variation with regards to the remaining descriptors and thus a lack of consistency and</w:t>
      </w:r>
      <w:r>
        <w:t xml:space="preserve"> </w:t>
      </w:r>
      <w:r>
        <w:t xml:space="preserve">comparability between Member States.</w:t>
      </w:r>
    </w:p>
    <w:p>
      <w:pPr>
        <w:pStyle w:val="BodyText"/>
      </w:pPr>
      <w:r>
        <w:t xml:space="preserve">An additional risk for Option 3 is the extent at which the EC can define common criteria</w:t>
      </w:r>
      <w:r>
        <w:t xml:space="preserve"> </w:t>
      </w:r>
      <w:r>
        <w:t xml:space="preserve">for descriptors and districts taking into consideration the variation in climatic condition,</w:t>
      </w:r>
      <w:r>
        <w:t xml:space="preserve"> </w:t>
      </w:r>
      <w:r>
        <w:t xml:space="preserve">soil type and land use across all Member States. Although this is a risk for all Options</w:t>
      </w:r>
      <w:r>
        <w:t xml:space="preserve"> </w:t>
      </w:r>
      <w:r>
        <w:t xml:space="preserve">this risk is higher in Option 3 in comparison to 2 (but this risk is highest in Option 4 and</w:t>
      </w:r>
      <w:r>
        <w:t xml:space="preserve"> </w:t>
      </w:r>
      <w:r>
        <w:t xml:space="preserve">is explored in greater detail below).</w:t>
      </w:r>
    </w:p>
    <w:p>
      <w:pPr>
        <w:pStyle w:val="BodyText"/>
      </w:pPr>
      <w:r>
        <w:t xml:space="preserve">2.3.5 Links /synergies</w:t>
      </w:r>
      <w:r>
        <w:t xml:space="preserve"> </w:t>
      </w:r>
      <w:r>
        <w:t xml:space="preserve">The links identified for Option 2 also apply here. Again, coherence varies between</w:t>
      </w:r>
      <w:r>
        <w:t xml:space="preserve"> </w:t>
      </w:r>
      <w:r>
        <w:t xml:space="preserve">different options under different building blocks. Option 3 is more suited to Options 3</w:t>
      </w:r>
      <w:r>
        <w:t xml:space="preserve"> </w:t>
      </w:r>
      <w:r>
        <w:t xml:space="preserve">and 4 of building blocks MON, REST and SSM as the common criteria set out by the EU</w:t>
      </w:r>
      <w:r>
        <w:t xml:space="preserve"> </w:t>
      </w:r>
      <w:r>
        <w:t xml:space="preserve">provides more consistency between Member States than Option 2, however the</w:t>
      </w:r>
      <w:r>
        <w:t xml:space="preserve"> </w:t>
      </w:r>
      <w:r>
        <w:t xml:space="preserve">remaining variation may still create difficulties in fully harmonising monitoring,</w:t>
      </w:r>
      <w:r>
        <w:t xml:space="preserve"> </w:t>
      </w:r>
      <w:r>
        <w:t xml:space="preserve">measures and actions under those building blocks. In addition to this, the remaining</w:t>
      </w:r>
      <w:r>
        <w:t xml:space="preserve"> </w:t>
      </w:r>
      <w:r>
        <w:t xml:space="preserve">variation under Option 3 could limit the effectiveness of soil health certificates and</w:t>
      </w:r>
      <w:r>
        <w:t xml:space="preserve"> </w:t>
      </w:r>
      <w:r>
        <w:t xml:space="preserve">passports due to the variation of ranges of the remaining descriptors. On the other hand,</w:t>
      </w:r>
      <w:r>
        <w:t xml:space="preserve"> </w:t>
      </w:r>
      <w:r>
        <w:t xml:space="preserve">Option 3 has greater compatibility with Options 2 and 3 of other building blocks as the</w:t>
      </w:r>
      <w:r>
        <w:t xml:space="preserve"> </w:t>
      </w:r>
      <w:r>
        <w:t xml:space="preserve">common criteria set by the EU acts as a target baseline for Member States to work</w:t>
      </w:r>
      <w:r>
        <w:t xml:space="preserve"> </w:t>
      </w:r>
      <w:r>
        <w:t xml:space="preserve">towards.</w:t>
      </w:r>
    </w:p>
    <w:p>
      <w:pPr>
        <w:pStyle w:val="BodyText"/>
      </w:pPr>
      <w:r>
        <w:t xml:space="preserve">2.3.6 Summary assessment against indicators</w:t>
      </w:r>
      <w:r>
        <w:t xml:space="preserve"> </w:t>
      </w:r>
      <w:r>
        <w:t xml:space="preserve">If the EU defines central, common criteria for the establishment of soil districts and</w:t>
      </w:r>
      <w:r>
        <w:t xml:space="preserve"> </w:t>
      </w:r>
      <w:r>
        <w:t xml:space="preserve">provides some common ranges for soil descriptors, comparability and consistency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between Member States is likely to be higher than under Option 2, whilst Member States</w:t>
      </w:r>
      <w:r>
        <w:t xml:space="preserve"> </w:t>
      </w:r>
      <w:r>
        <w:t xml:space="preserve">still have flexibility to determine some descriptor ranges where the variation could be</w:t>
      </w:r>
      <w:r>
        <w:t xml:space="preserve"> </w:t>
      </w:r>
      <w:r>
        <w:t xml:space="preserve">greatest depending on local characteristics. Furthermore, Option 3 has a lower</w:t>
      </w:r>
      <w:r>
        <w:t xml:space="preserve"> </w:t>
      </w:r>
      <w:r>
        <w:t xml:space="preserve">administrative burden and is generally less costly than Option 2 on the Member States</w:t>
      </w:r>
      <w:r>
        <w:t xml:space="preserve"> </w:t>
      </w:r>
      <w:r>
        <w:t xml:space="preserve">due to input from the European Commission and the lower technical burden placed upon</w:t>
      </w:r>
      <w:r>
        <w:t xml:space="preserve"> </w:t>
      </w:r>
      <w:r>
        <w:t xml:space="preserve">the Member States. Coherence with other building blocks has therefore the potential to</w:t>
      </w:r>
      <w:r>
        <w:t xml:space="preserve"> </w:t>
      </w:r>
      <w:r>
        <w:t xml:space="preserve">be higher under Option 3 than Option 2.</w:t>
      </w:r>
    </w:p>
    <w:p>
      <w:pPr>
        <w:pStyle w:val="BodyText"/>
      </w:pPr>
      <w:r>
        <w:t xml:space="preserve">Table 2-7: Overview of impacts of option 3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(+)</w:t>
      </w:r>
      <w:r>
        <w:br/>
      </w:r>
      <w:r>
        <w:t xml:space="preserve">No direct impact, but is critical foundation for action</w:t>
      </w:r>
      <w:r>
        <w:t xml:space="preserve"> </w:t>
      </w:r>
      <w:r>
        <w:t xml:space="preserve">to achieve good soil health, and will influence</w:t>
      </w:r>
      <w:r>
        <w:t xml:space="preserve"> </w:t>
      </w:r>
      <w:r>
        <w:t xml:space="preserve">benefits achieved through SSM and REST</w:t>
      </w:r>
      <w:r>
        <w:t xml:space="preserve"> </w:t>
      </w:r>
      <w:r>
        <w:t xml:space="preserve">Information,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common governance on soil</w:t>
      </w:r>
      <w:r>
        <w:t xml:space="preserve"> </w:t>
      </w:r>
      <w:r>
        <w:t xml:space="preserve">health and management</w:t>
      </w:r>
      <w:r>
        <w:t xml:space="preserve"> </w:t>
      </w:r>
      <w:r>
        <w:t xml:space="preserve">+++</w:t>
      </w:r>
      <w:r>
        <w:t xml:space="preserve"> </w:t>
      </w:r>
      <w:r>
        <w:t xml:space="preserve">Key benefit, in particular through appointment of Soil</w:t>
      </w:r>
      <w:r>
        <w:t xml:space="preserve"> </w:t>
      </w:r>
      <w:r>
        <w:t xml:space="preserve">District Authorities. Given lowest implementation</w:t>
      </w:r>
      <w:r>
        <w:t xml:space="preserve"> </w:t>
      </w:r>
      <w:r>
        <w:t xml:space="preserve">risks, benefits anticipated to be greatest under this</w:t>
      </w:r>
      <w:r>
        <w:t xml:space="preserve"> </w:t>
      </w:r>
      <w:r>
        <w:t xml:space="preserve">option</w:t>
      </w:r>
      <w:r>
        <w:t xml:space="preserve"> </w:t>
      </w:r>
      <w:r>
        <w:t xml:space="preserve">Transition to sustainable</w:t>
      </w:r>
      <w:r>
        <w:t xml:space="preserve"> </w:t>
      </w:r>
      <w:r>
        <w:t xml:space="preserve">soil</w:t>
      </w:r>
      <w:r>
        <w:t xml:space="preserve"> </w:t>
      </w:r>
      <w:r>
        <w:t xml:space="preserve">management</w:t>
      </w:r>
      <w:r>
        <w:t xml:space="preserve"> </w:t>
      </w:r>
      <w:r>
        <w:t xml:space="preserve">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(+)</w:t>
      </w:r>
      <w:r>
        <w:br/>
      </w:r>
      <w:r>
        <w:t xml:space="preserve">No direct impact, but is critical foundation for action</w:t>
      </w:r>
      <w:r>
        <w:t xml:space="preserve"> </w:t>
      </w:r>
      <w:r>
        <w:t xml:space="preserve">to achieve good soil health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+++</w:t>
      </w:r>
      <w:r>
        <w:t xml:space="preserve"> </w:t>
      </w:r>
      <w:r>
        <w:t xml:space="preserve">Improvement of data, information and governance</w:t>
      </w:r>
      <w:r>
        <w:t xml:space="preserve"> </w:t>
      </w:r>
      <w:r>
        <w:t xml:space="preserve">key benefit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No direct impact, but is critical foundation for action</w:t>
      </w:r>
      <w:r>
        <w:t xml:space="preserve"> </w:t>
      </w:r>
      <w:r>
        <w:t xml:space="preserve">to achieve good soil health, and will influence costs</w:t>
      </w:r>
      <w:r>
        <w:t xml:space="preserve"> </w:t>
      </w:r>
      <w:r>
        <w:t xml:space="preserve">of action under SSM and REST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-</w:t>
      </w:r>
      <w:r>
        <w:t xml:space="preserve"> </w:t>
      </w:r>
      <w:r>
        <w:t xml:space="preserve">Low administrative burden (&lt; EUR 1m upfront or</w:t>
      </w:r>
      <w:r>
        <w:t xml:space="preserve"> </w:t>
      </w:r>
      <w:r>
        <w:t xml:space="preserve">ongoing)</w:t>
      </w:r>
      <w:r>
        <w:t xml:space="preserve"> </w:t>
      </w:r>
      <w:r>
        <w:t xml:space="preserve">Distribution of costs and</w:t>
      </w:r>
      <w:r>
        <w:t xml:space="preserve"> </w:t>
      </w:r>
      <w:r>
        <w:t xml:space="preserve">benefits</w:t>
      </w:r>
      <w:r>
        <w:t xml:space="preserve"> </w:t>
      </w:r>
      <w:r>
        <w:t xml:space="preserve">-</w:t>
      </w:r>
      <w:r>
        <w:t xml:space="preserve"> </w:t>
      </w:r>
      <w:r>
        <w:t xml:space="preserve">Burden to define descriptors partly falls on Member</w:t>
      </w:r>
      <w:r>
        <w:t xml:space="preserve"> </w:t>
      </w:r>
      <w:r>
        <w:t xml:space="preserve">States – some have already begun to take action</w:t>
      </w:r>
      <w:r>
        <w:t xml:space="preserve"> </w:t>
      </w:r>
      <w:r>
        <w:t xml:space="preserve">whereas others have not.</w:t>
      </w:r>
      <w:r>
        <w:t xml:space="preserve"> </w:t>
      </w:r>
      <w:r>
        <w:t xml:space="preserve">Coherence</w:t>
      </w:r>
      <w:r>
        <w:br/>
      </w:r>
      <w:r>
        <w:t xml:space="preserve">+</w:t>
      </w:r>
      <w:r>
        <w:t xml:space="preserve"> </w:t>
      </w:r>
      <w:r>
        <w:t xml:space="preserve">Option fairly coherent with options under other</w:t>
      </w:r>
      <w:r>
        <w:t xml:space="preserve"> </w:t>
      </w:r>
      <w:r>
        <w:t xml:space="preserve">building blocks</w:t>
      </w:r>
      <w:r>
        <w:t xml:space="preserve"> </w:t>
      </w:r>
      <w:r>
        <w:t xml:space="preserve">Risks for implementation</w:t>
      </w:r>
      <w:r>
        <w:t xml:space="preserve"> </w:t>
      </w:r>
      <w:r>
        <w:t xml:space="preserve">-</w:t>
      </w:r>
      <w:r>
        <w:t xml:space="preserve"> </w:t>
      </w:r>
      <w:r>
        <w:t xml:space="preserve">Some risk of variance across Member States and</w:t>
      </w:r>
      <w:r>
        <w:t xml:space="preserve"> </w:t>
      </w:r>
      <w:r>
        <w:t xml:space="preserve">technical complexity for EC remains, but both are</w:t>
      </w:r>
      <w:r>
        <w:t xml:space="preserve"> </w:t>
      </w:r>
      <w:r>
        <w:t xml:space="preserve">lower than under Option 2 and 4 respectively</w:t>
      </w:r>
    </w:p>
    <w:p>
      <w:pPr>
        <w:pStyle w:val="BodyText"/>
      </w:pPr>
      <w:r>
        <w:t xml:space="preserve">2.4</w:t>
      </w:r>
      <w:r>
        <w:t xml:space="preserve"> </w:t>
      </w:r>
      <w:r>
        <w:t xml:space="preserve">SHSD – Option 4: All descriptor ranges and soil districts defined at EU-level</w:t>
      </w:r>
      <w:r>
        <w:br/>
      </w:r>
      <w:r>
        <w:t xml:space="preserve">2.4.1 Description of option and requirements for implementation</w:t>
      </w:r>
      <w:r>
        <w:t xml:space="preserve"> </w:t>
      </w:r>
      <w:r>
        <w:t xml:space="preserve">Option 4 contains several specific elements:</w:t>
      </w:r>
      <w:r>
        <w:t xml:space="preserve"> </w:t>
      </w:r>
      <w:r>
        <w:t xml:space="preserve"></w:t>
      </w:r>
      <w:r>
        <w:t xml:space="preserve"> </w:t>
      </w:r>
      <w:r>
        <w:t xml:space="preserve">EU to define thresholds or range of values to rate soil health status as being</w:t>
      </w:r>
      <w:r>
        <w:t xml:space="preserve"> </w:t>
      </w:r>
      <w:r>
        <w:t xml:space="preserve">‘good’, for all descriptors in the ‘minimum list’. So far, possible ranges and</w:t>
      </w:r>
      <w:r>
        <w:t xml:space="preserve"> </w:t>
      </w:r>
      <w:r>
        <w:t xml:space="preserve">thresholds identified for a set of descriptors as presented under Option 3 above.</w:t>
      </w:r>
      <w:r>
        <w:br/>
      </w:r>
      <w:r>
        <w:t xml:space="preserve"></w:t>
      </w:r>
      <w:r>
        <w:t xml:space="preserve"> </w:t>
      </w:r>
      <w:r>
        <w:t xml:space="preserve">Soil districts to be established entirely by EU, based on a set of criteria on</w:t>
      </w:r>
      <w:r>
        <w:t xml:space="preserve"> </w:t>
      </w:r>
      <w:r>
        <w:t xml:space="preserve">homogeneity bearing upon: maximum share of surface allocated to land uses</w:t>
      </w:r>
      <w:r>
        <w:t xml:space="preserve"> </w:t>
      </w:r>
      <w:r>
        <w:t xml:space="preserve">other than the dominant land use in the soil district; maximum standard</w:t>
      </w:r>
      <w:r>
        <w:t xml:space="preserve"> </w:t>
      </w:r>
      <w:r>
        <w:t xml:space="preserve">deviation in the values taken by the descriptors of the ‘minimum list’ between</w:t>
      </w:r>
      <w:r>
        <w:t xml:space="preserve"> </w:t>
      </w:r>
      <w:r>
        <w:t xml:space="preserve">samples taken in the soil district (using the sampling procedures defined in the</w:t>
      </w:r>
      <w:r>
        <w:t xml:space="preserve"> </w:t>
      </w:r>
      <w:r>
        <w:t xml:space="preserve">thematic area MON on monitoring).</w:t>
      </w:r>
    </w:p>
    <w:p>
      <w:pPr>
        <w:pStyle w:val="BodyText"/>
      </w:pPr>
      <w:r>
        <w:t xml:space="preserve">2.4.2 Assessment of impacts</w:t>
      </w:r>
      <w:r>
        <w:t xml:space="preserve"> </w:t>
      </w:r>
      <w:r>
        <w:t xml:space="preserve">Economic – Option 4</w:t>
      </w:r>
      <w:r>
        <w:t xml:space="preserve"> </w:t>
      </w:r>
      <w:r>
        <w:t xml:space="preserve">The key difference in impacts between this and other options under the building block is</w:t>
      </w:r>
      <w:r>
        <w:t xml:space="preserve"> </w:t>
      </w:r>
      <w:r>
        <w:t xml:space="preserve">the administrative burden. The evidence available on which to estimate additional</w:t>
      </w:r>
      <w:r>
        <w:t xml:space="preserve"> </w:t>
      </w:r>
      <w:r>
        <w:t xml:space="preserve">administrative burdens is sparse. However, illustrative estimates can be derived based on</w:t>
      </w:r>
      <w:r>
        <w:t xml:space="preserve"> </w:t>
      </w:r>
      <w:r>
        <w:t xml:space="preserve">expert judgement. Under Option 4, the EC would take on the task of defining districts –</w:t>
      </w:r>
    </w:p>
    <w:p>
      <w:pPr>
        <w:pStyle w:val="BodyText"/>
      </w:pPr>
      <w:r>
        <w:t xml:space="preserve">324</w:t>
      </w:r>
    </w:p>
    <w:p>
      <w:pPr>
        <w:pStyle w:val="BodyText"/>
      </w:pPr>
      <w:r>
        <w:t xml:space="preserve">costs are uncertain, but an illustrative estimate is that this may require an additional</w:t>
      </w:r>
      <w:r>
        <w:t xml:space="preserve"> </w:t>
      </w:r>
      <w:r>
        <w:t xml:space="preserve">‘medium’ cost, plus two external expert support projects to assist (implicating total a</w:t>
      </w:r>
      <w:r>
        <w:t xml:space="preserve"> </w:t>
      </w:r>
      <w:r>
        <w:t xml:space="preserve">one-off burden of EUR 863,000 for the EC). Total upfront administrative burdens could</w:t>
      </w:r>
      <w:r>
        <w:t xml:space="preserve"> </w:t>
      </w:r>
      <w:r>
        <w:t xml:space="preserve">be around EUR 984,000 for the EC, and EUR 405,000 for Member States.</w:t>
      </w:r>
    </w:p>
    <w:p>
      <w:pPr>
        <w:pStyle w:val="BodyText"/>
      </w:pPr>
      <w:r>
        <w:t xml:space="preserve">Table 2-8: Total administrative burden across SHSD options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number</w:t>
      </w:r>
      <w:r>
        <w:br/>
      </w:r>
      <w:r>
        <w:t xml:space="preserve">EC –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EC 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–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MS 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Other –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Other 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 –</w:t>
      </w:r>
      <w:r>
        <w:t xml:space="preserve"> </w:t>
      </w:r>
      <w:r>
        <w:t xml:space="preserve">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Option 4</w:t>
      </w:r>
      <w:r>
        <w:br/>
      </w:r>
      <w:r>
        <w:t xml:space="preserve">66,000</w:t>
      </w:r>
      <w:r>
        <w:br/>
      </w:r>
      <w:r>
        <w:t xml:space="preserve">-</w:t>
      </w:r>
      <w:r>
        <w:br/>
      </w:r>
      <w:r>
        <w:t xml:space="preserve">27,000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t xml:space="preserve"> </w:t>
      </w:r>
      <w:r>
        <w:t xml:space="preserve">93,000</w:t>
      </w:r>
      <w:r>
        <w:br/>
      </w:r>
      <w:r>
        <w:t xml:space="preserve">-</w:t>
      </w:r>
      <w:r>
        <w:br/>
      </w:r>
      <w:r>
        <w:t xml:space="preserve">Note: upfront costs have been annualised over a 20-year period using a discount rate of</w:t>
      </w:r>
      <w:r>
        <w:t xml:space="preserve"> </w:t>
      </w:r>
      <w:r>
        <w:t xml:space="preserve">3%, as guided in the BR Toolbox</w:t>
      </w:r>
    </w:p>
    <w:p>
      <w:pPr>
        <w:pStyle w:val="BodyText"/>
      </w:pPr>
      <w:r>
        <w:t xml:space="preserve">Defining the soil health indicators and their ranges for all indicators at EU level will</w:t>
      </w:r>
      <w:r>
        <w:t xml:space="preserve"> </w:t>
      </w:r>
      <w:r>
        <w:t xml:space="preserve">better ensure a “level playing field and high level of environmental and health</w:t>
      </w:r>
      <w:r>
        <w:t xml:space="preserve"> </w:t>
      </w:r>
      <w:r>
        <w:t xml:space="preserve">protection”.467</w:t>
      </w:r>
    </w:p>
    <w:p>
      <w:pPr>
        <w:pStyle w:val="BodyText"/>
      </w:pPr>
      <w:r>
        <w:t xml:space="preserve">Environmental</w:t>
      </w:r>
      <w:r>
        <w:t xml:space="preserve"> </w:t>
      </w:r>
      <w:r>
        <w:t xml:space="preserve">No difference in assessment to those assessed for Option 2.</w:t>
      </w:r>
    </w:p>
    <w:p>
      <w:pPr>
        <w:pStyle w:val="BodyText"/>
      </w:pPr>
      <w:r>
        <w:t xml:space="preserve">Social</w:t>
      </w:r>
      <w:r>
        <w:t xml:space="preserve"> </w:t>
      </w:r>
      <w:r>
        <w:t xml:space="preserve">No difference in assessment to those assessed for Option 2.</w:t>
      </w:r>
    </w:p>
    <w:p>
      <w:pPr>
        <w:pStyle w:val="BodyText"/>
      </w:pPr>
      <w:r>
        <w:t xml:space="preserve">2.4.3 Distribution of effects</w:t>
      </w:r>
      <w:r>
        <w:t xml:space="preserve"> </w:t>
      </w:r>
      <w:r>
        <w:t xml:space="preserve">As all additional burden is taken on by the European Commission in this Option, there is</w:t>
      </w:r>
      <w:r>
        <w:t xml:space="preserve"> </w:t>
      </w:r>
      <w:r>
        <w:t xml:space="preserve">very little distributional risk.</w:t>
      </w:r>
    </w:p>
    <w:p>
      <w:pPr>
        <w:pStyle w:val="BodyText"/>
      </w:pPr>
      <w:r>
        <w:t xml:space="preserve">2.4.4 Risks for implementation</w:t>
      </w:r>
      <w:r>
        <w:t xml:space="preserve"> </w:t>
      </w:r>
      <w:r>
        <w:t xml:space="preserve">Option 4 presents the lowest risk in terms of comparability and consistency in</w:t>
      </w:r>
      <w:r>
        <w:t xml:space="preserve"> </w:t>
      </w:r>
      <w:r>
        <w:t xml:space="preserve">implementation across Member States, and ensuring consistency in ambition with respect</w:t>
      </w:r>
      <w:r>
        <w:t xml:space="preserve"> </w:t>
      </w:r>
      <w:r>
        <w:t xml:space="preserve">to implementing SSM practices and restoration of soils to good health (REST). This can</w:t>
      </w:r>
      <w:r>
        <w:t xml:space="preserve"> </w:t>
      </w:r>
      <w:r>
        <w:t xml:space="preserve">have indirect positive impacts, for example on biodiversity when you consider biological</w:t>
      </w:r>
      <w:r>
        <w:t xml:space="preserve"> </w:t>
      </w:r>
      <w:r>
        <w:t xml:space="preserve">soil health descriptors in comparison to Options 2 and 3 where descriptors may not be as</w:t>
      </w:r>
      <w:r>
        <w:t xml:space="preserve"> </w:t>
      </w:r>
      <w:r>
        <w:t xml:space="preserve">aligned.</w:t>
      </w:r>
    </w:p>
    <w:p>
      <w:pPr>
        <w:pStyle w:val="BodyText"/>
      </w:pPr>
      <w:r>
        <w:t xml:space="preserve">However, defining soil districts and ranges for soil health descriptors at EU level is likely</w:t>
      </w:r>
      <w:r>
        <w:t xml:space="preserve"> </w:t>
      </w:r>
      <w:r>
        <w:t xml:space="preserve">to be an incredibly complex, costly and time-consuming undertaking. This is</w:t>
      </w:r>
      <w:r>
        <w:t xml:space="preserve"> </w:t>
      </w:r>
      <w:r>
        <w:t xml:space="preserve">demonstrated by the EEA’s report468 which explores the complexity, varying metrics, and</w:t>
      </w:r>
      <w:r>
        <w:t xml:space="preserve"> </w:t>
      </w:r>
      <w:r>
        <w:t xml:space="preserve">associated limitations of defining common descriptors and thresholds to define soil</w:t>
      </w:r>
      <w:r>
        <w:t xml:space="preserve"> </w:t>
      </w:r>
      <w:r>
        <w:t xml:space="preserve">health. One manifestation of this risk is where a set of generic descriptors are defined but</w:t>
      </w:r>
      <w:r>
        <w:t xml:space="preserve"> </w:t>
      </w:r>
      <w:r>
        <w:t xml:space="preserve">which would be detrimental to soil health if they are not specific enough and consider the</w:t>
      </w:r>
      <w:r>
        <w:t xml:space="preserve"> </w:t>
      </w:r>
      <w:r>
        <w:t xml:space="preserve">variation in climatic condition, soil type and land use of each Member State. This is</w:t>
      </w:r>
      <w:r>
        <w:t xml:space="preserve"> </w:t>
      </w:r>
      <w:r>
        <w:t xml:space="preserve">reiterated by stakeholders who noted that stating that the design of the soil health</w:t>
      </w:r>
      <w:r>
        <w:t xml:space="preserve"> </w:t>
      </w:r>
      <w:r>
        <w:t xml:space="preserve">descriptors and thresholds values need to take into account the diversity of environmental</w:t>
      </w:r>
      <w:r>
        <w:t xml:space="preserve"> </w:t>
      </w:r>
      <w:r>
        <w:t xml:space="preserve">and socio-economic factors within the EU. Alternatively, there is a risk of significant</w:t>
      </w:r>
    </w:p>
    <w:p>
      <w:pPr>
        <w:pStyle w:val="BodyText"/>
      </w:pPr>
      <w:r>
        <w:t xml:space="preserve">467 EU Soil Strategy for 2030</w:t>
      </w:r>
      <w:r>
        <w:t xml:space="preserve"> </w:t>
      </w:r>
      <w:r>
        <w:t xml:space="preserve">468 https://www.eea.europa.eu/publications/soil-monitoring-in-europe-indicators-and-thresholds/download</w:t>
      </w:r>
    </w:p>
    <w:p>
      <w:pPr>
        <w:pStyle w:val="BodyText"/>
      </w:pPr>
      <w:r>
        <w:t xml:space="preserve">325</w:t>
      </w:r>
    </w:p>
    <w:p>
      <w:pPr>
        <w:pStyle w:val="BodyText"/>
      </w:pPr>
      <w:r>
        <w:t xml:space="preserve">delay if the EC decide to conduct the research required to establish descriptor ranges at</w:t>
      </w:r>
      <w:r>
        <w:t xml:space="preserve"> </w:t>
      </w:r>
      <w:r>
        <w:t xml:space="preserve">EU level taking into account the variation between Member States. Stakeholders</w:t>
      </w:r>
      <w:r>
        <w:t xml:space="preserve"> </w:t>
      </w:r>
      <w:r>
        <w:t xml:space="preserve">emphasised this risk through the engagement activities – for example stakeholders</w:t>
      </w:r>
      <w:r>
        <w:t xml:space="preserve"> </w:t>
      </w:r>
      <w:r>
        <w:t xml:space="preserve">stressed that what determines soil health is dependent on location, soil type, and other</w:t>
      </w:r>
      <w:r>
        <w:t xml:space="preserve"> </w:t>
      </w:r>
      <w:r>
        <w:t xml:space="preserve">parameters, noting that some flexibility in the approach would be advantageous, in</w:t>
      </w:r>
      <w:r>
        <w:t xml:space="preserve"> </w:t>
      </w:r>
      <w:r>
        <w:t xml:space="preserve">particular following a learning-by-doing or adaptive management approach as was the</w:t>
      </w:r>
      <w:r>
        <w:t xml:space="preserve"> </w:t>
      </w:r>
      <w:r>
        <w:t xml:space="preserve">case under the Water Framework Directive.</w:t>
      </w:r>
    </w:p>
    <w:p>
      <w:pPr>
        <w:pStyle w:val="BodyText"/>
      </w:pPr>
      <w:r>
        <w:t xml:space="preserve">The concern around a lack of flexibility under Option 4 was highlighted by stakeholders</w:t>
      </w:r>
      <w:r>
        <w:t xml:space="preserve"> </w:t>
      </w:r>
      <w:r>
        <w:t xml:space="preserve">noted that Member States should have the flexibility to define soil health descriptor</w:t>
      </w:r>
      <w:r>
        <w:t xml:space="preserve"> </w:t>
      </w:r>
      <w:r>
        <w:t xml:space="preserve">thresholds to responds to their specific circumstances and challenges. This was reiterated</w:t>
      </w:r>
      <w:r>
        <w:t xml:space="preserve"> </w:t>
      </w:r>
      <w:r>
        <w:t xml:space="preserve">by another stakeholder who stated that Member States should set thresholds in</w:t>
      </w:r>
      <w:r>
        <w:t xml:space="preserve"> </w:t>
      </w:r>
      <w:r>
        <w:t xml:space="preserve">accordance to their specific situations.</w:t>
      </w:r>
    </w:p>
    <w:p>
      <w:pPr>
        <w:pStyle w:val="BodyText"/>
      </w:pPr>
      <w:r>
        <w:t xml:space="preserve">2.4.5 Links /synergies</w:t>
      </w:r>
      <w:r>
        <w:t xml:space="preserve"> </w:t>
      </w:r>
      <w:r>
        <w:t xml:space="preserve">The links identified for Option 2 also apply here. Defining soil health districts and</w:t>
      </w:r>
      <w:r>
        <w:t xml:space="preserve"> </w:t>
      </w:r>
      <w:r>
        <w:t xml:space="preserve">descriptor ranges at EU level through Option 4, if done with location specificity in mind,</w:t>
      </w:r>
      <w:r>
        <w:t xml:space="preserve"> </w:t>
      </w:r>
      <w:r>
        <w:t xml:space="preserve">may enhance consistency between Member States. If this is the case, this consistency and</w:t>
      </w:r>
      <w:r>
        <w:t xml:space="preserve"> </w:t>
      </w:r>
      <w:r>
        <w:t xml:space="preserve">alignment, along with the Options chosen under the restoration building block, may have</w:t>
      </w:r>
      <w:r>
        <w:t xml:space="preserve"> </w:t>
      </w:r>
      <w:r>
        <w:t xml:space="preserve">a greater, indirect impact on public health in comparison to Options 2 and 3. In addition</w:t>
      </w:r>
      <w:r>
        <w:t xml:space="preserve"> </w:t>
      </w:r>
      <w:r>
        <w:t xml:space="preserve">to this, defining the range of soil health descriptors at EU level will determine the total</w:t>
      </w:r>
      <w:r>
        <w:t xml:space="preserve"> </w:t>
      </w:r>
      <w:r>
        <w:t xml:space="preserve">surface of land in the EU which is classified as unhealthy. This, along with the Option</w:t>
      </w:r>
      <w:r>
        <w:t xml:space="preserve"> </w:t>
      </w:r>
      <w:r>
        <w:t xml:space="preserve">chosen for the restoration building block, may indirectly affect the cost of soil restoration</w:t>
      </w:r>
      <w:r>
        <w:t xml:space="preserve"> </w:t>
      </w:r>
      <w:r>
        <w:t xml:space="preserve">required (surface x cost per unit of surface) (REST). With this in mind, it could be argued</w:t>
      </w:r>
      <w:r>
        <w:t xml:space="preserve"> </w:t>
      </w:r>
      <w:r>
        <w:t xml:space="preserve">that Option 4 is the most coherent with the other building blocks Option 4 as to</w:t>
      </w:r>
      <w:r>
        <w:t xml:space="preserve"> </w:t>
      </w:r>
      <w:r>
        <w:t xml:space="preserve">implement Option 4 of building block monitoring and restoration you are most likely to</w:t>
      </w:r>
      <w:r>
        <w:t xml:space="preserve"> </w:t>
      </w:r>
      <w:r>
        <w:t xml:space="preserve">need the most consistency across all Member States. In addition to this, Option 4 is also</w:t>
      </w:r>
      <w:r>
        <w:t xml:space="preserve"> </w:t>
      </w:r>
      <w:r>
        <w:t xml:space="preserve">suitable alongside Option 2 of the monitoring and sustainable soil management building</w:t>
      </w:r>
      <w:r>
        <w:t xml:space="preserve"> </w:t>
      </w:r>
      <w:r>
        <w:t xml:space="preserve">blocks as clear districts and ranges have been set which would then allow Member States</w:t>
      </w:r>
      <w:r>
        <w:t xml:space="preserve"> </w:t>
      </w:r>
      <w:r>
        <w:t xml:space="preserve">to conduct their own monitoring/management.</w:t>
      </w:r>
    </w:p>
    <w:p>
      <w:pPr>
        <w:pStyle w:val="BodyText"/>
      </w:pPr>
      <w:r>
        <w:t xml:space="preserve">2.4.6 Summary assessment against indicators</w:t>
      </w:r>
      <w:r>
        <w:t xml:space="preserve"> </w:t>
      </w:r>
      <w:r>
        <w:t xml:space="preserve">Whilst administrative costs are lowest under Option 4, it would be technically difficult,</w:t>
      </w:r>
      <w:r>
        <w:t xml:space="preserve"> </w:t>
      </w:r>
      <w:r>
        <w:t xml:space="preserve">costly and time-consuming to establish a representative set of soil health descriptor</w:t>
      </w:r>
      <w:r>
        <w:t xml:space="preserve"> </w:t>
      </w:r>
      <w:r>
        <w:t xml:space="preserve">ranges which are suitable for all Member States at EU level. For example, setting the</w:t>
      </w:r>
      <w:r>
        <w:t xml:space="preserve"> </w:t>
      </w:r>
      <w:r>
        <w:t xml:space="preserve">threshold/ranges values for soil health descriptor acidification to the extent that it is</w:t>
      </w:r>
      <w:r>
        <w:t xml:space="preserve"> </w:t>
      </w:r>
      <w:r>
        <w:t xml:space="preserve">specific and representative to each Member State would be challenging.</w:t>
      </w:r>
    </w:p>
    <w:p>
      <w:pPr>
        <w:pStyle w:val="BodyText"/>
      </w:pPr>
      <w:r>
        <w:t xml:space="preserve">Table 2-9: Overview of impacts of option 4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(+)</w:t>
      </w:r>
      <w:r>
        <w:br/>
      </w:r>
      <w:r>
        <w:t xml:space="preserve">No direct impact, but is critical foundation for action</w:t>
      </w:r>
      <w:r>
        <w:t xml:space="preserve"> </w:t>
      </w:r>
      <w:r>
        <w:t xml:space="preserve">to achieve good soil health, and will influence</w:t>
      </w:r>
      <w:r>
        <w:t xml:space="preserve"> </w:t>
      </w:r>
      <w:r>
        <w:t xml:space="preserve">benefits achieved through SSM and REST</w:t>
      </w:r>
      <w:r>
        <w:t xml:space="preserve"> </w:t>
      </w:r>
      <w:r>
        <w:t xml:space="preserve">Information,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common governance on soil</w:t>
      </w:r>
      <w:r>
        <w:t xml:space="preserve"> </w:t>
      </w:r>
      <w:r>
        <w:t xml:space="preserve">health and management</w:t>
      </w:r>
      <w:r>
        <w:t xml:space="preserve"> </w:t>
      </w:r>
      <w:r>
        <w:t xml:space="preserve">++</w:t>
      </w:r>
      <w:r>
        <w:t xml:space="preserve"> </w:t>
      </w:r>
      <w:r>
        <w:t xml:space="preserve">Key benefit, in particular through appointment of Soil</w:t>
      </w:r>
      <w:r>
        <w:t xml:space="preserve"> </w:t>
      </w:r>
      <w:r>
        <w:t xml:space="preserve">District Authorities. But benefit curtailed relative to</w:t>
      </w:r>
      <w:r>
        <w:t xml:space="preserve"> </w:t>
      </w:r>
      <w:r>
        <w:t xml:space="preserve">Option 3 given risks to implementation.</w:t>
      </w:r>
      <w:r>
        <w:t xml:space="preserve"> </w:t>
      </w:r>
      <w:r>
        <w:t xml:space="preserve">Transition to sustainable soil</w:t>
      </w:r>
      <w:r>
        <w:t xml:space="preserve"> </w:t>
      </w:r>
      <w:r>
        <w:t xml:space="preserve">management and restoration</w:t>
      </w:r>
      <w:r>
        <w:t xml:space="preserve"> </w:t>
      </w:r>
      <w:r>
        <w:t xml:space="preserve">(+)</w:t>
      </w:r>
      <w:r>
        <w:br/>
      </w:r>
      <w:r>
        <w:t xml:space="preserve">No direct impact, but is critical foundation for action</w:t>
      </w:r>
      <w:r>
        <w:t xml:space="preserve"> </w:t>
      </w:r>
      <w:r>
        <w:t xml:space="preserve">to achieve good soil health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++</w:t>
      </w:r>
      <w:r>
        <w:t xml:space="preserve"> </w:t>
      </w:r>
      <w:r>
        <w:t xml:space="preserve">Improvement of data, information and governance</w:t>
      </w:r>
      <w:r>
        <w:t xml:space="preserve"> </w:t>
      </w:r>
      <w:r>
        <w:t xml:space="preserve">key benefit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No direct impact, but is critical foundation for action</w:t>
      </w:r>
      <w:r>
        <w:t xml:space="preserve"> </w:t>
      </w:r>
      <w:r>
        <w:t xml:space="preserve">to achieve good soil health, and will influence costs</w:t>
      </w:r>
      <w:r>
        <w:t xml:space="preserve"> </w:t>
      </w:r>
      <w:r>
        <w:t xml:space="preserve">of action under SSM and REST</w:t>
      </w:r>
    </w:p>
    <w:p>
      <w:pPr>
        <w:pStyle w:val="BodyText"/>
      </w:pPr>
      <w:r>
        <w:t xml:space="preserve">326</w:t>
      </w:r>
    </w:p>
    <w:bookmarkEnd w:id="120"/>
    <w:bookmarkStart w:id="121" w:name="administrative-burden"/>
    <w:p>
      <w:pPr>
        <w:pStyle w:val="Heading2"/>
      </w:pPr>
      <w:r>
        <w:t xml:space="preserve">Administrative burden</w:t>
      </w:r>
    </w:p>
    <w:p>
      <w:pPr>
        <w:pStyle w:val="FirstParagraph"/>
      </w:pPr>
      <w:r>
        <w:t xml:space="preserve">Low administrative burden (&lt; EUR 1m upfront or</w:t>
      </w:r>
      <w:r>
        <w:t xml:space="preserve"> </w:t>
      </w:r>
      <w:r>
        <w:t xml:space="preserve">ongoing)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0</w:t>
      </w:r>
      <w:r>
        <w:t xml:space="preserve"> </w:t>
      </w:r>
      <w:r>
        <w:t xml:space="preserve">Burden to define descriptors falls on EC.</w:t>
      </w:r>
      <w:r>
        <w:t xml:space="preserve"> </w:t>
      </w:r>
      <w:r>
        <w:t xml:space="preserve">Coherence</w:t>
      </w:r>
      <w:r>
        <w:br/>
      </w:r>
      <w:r>
        <w:t xml:space="preserve">+</w:t>
      </w:r>
      <w:r>
        <w:t xml:space="preserve"> </w:t>
      </w:r>
      <w:r>
        <w:t xml:space="preserve">Option coherent with options under other building</w:t>
      </w:r>
      <w:r>
        <w:t xml:space="preserve"> </w:t>
      </w:r>
      <w:r>
        <w:t xml:space="preserve">blocks</w:t>
      </w:r>
      <w:r>
        <w:t xml:space="preserve"> </w:t>
      </w:r>
      <w:r>
        <w:t xml:space="preserve">Risks for implementation</w:t>
      </w:r>
      <w:r>
        <w:t xml:space="preserve"> </w:t>
      </w:r>
      <w:r>
        <w:t xml:space="preserve">—</w:t>
      </w:r>
      <w:r>
        <w:t xml:space="preserve"> </w:t>
      </w:r>
      <w:r>
        <w:t xml:space="preserve">Technical complexity risks that EC define thresholds</w:t>
      </w:r>
      <w:r>
        <w:t xml:space="preserve"> </w:t>
      </w:r>
      <w:r>
        <w:t xml:space="preserve">that are not optimal across all locations, too high-</w:t>
      </w:r>
      <w:r>
        <w:t xml:space="preserve"> </w:t>
      </w:r>
      <w:r>
        <w:t xml:space="preserve">level, or process is prolonged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MONITORING (MON)</w:t>
      </w:r>
      <w:r>
        <w:t xml:space="preserve"> </w:t>
      </w:r>
      <w:r>
        <w:t xml:space="preserve">3.1</w:t>
      </w:r>
      <w:r>
        <w:t xml:space="preserve"> </w:t>
      </w:r>
      <w:r>
        <w:t xml:space="preserve">Overview</w:t>
      </w:r>
      <w:r>
        <w:t xml:space="preserve"> </w:t>
      </w:r>
      <w:r>
        <w:t xml:space="preserve">3.1.1 Building block outline</w:t>
      </w:r>
      <w:r>
        <w:t xml:space="preserve"> </w:t>
      </w:r>
      <w:r>
        <w:t xml:space="preserve">The aim of this building block is to improve monitoring of the status of soil across the</w:t>
      </w:r>
      <w:r>
        <w:t xml:space="preserve"> </w:t>
      </w:r>
      <w:r>
        <w:t xml:space="preserve">EU, and subsequently the effectiveness of the measures taken towards achieving healthy</w:t>
      </w:r>
      <w:r>
        <w:t xml:space="preserve"> </w:t>
      </w:r>
      <w:r>
        <w:t xml:space="preserve">soils.</w:t>
      </w:r>
    </w:p>
    <w:p>
      <w:pPr>
        <w:pStyle w:val="BodyText"/>
      </w:pPr>
      <w:r>
        <w:t xml:space="preserve">3.1.2 Problem(s) that the building block tackles</w:t>
      </w:r>
      <w:r>
        <w:t xml:space="preserve"> </w:t>
      </w:r>
      <w:r>
        <w:t xml:space="preserve">The overarching problem (from the Intervention Logic) is that Soils in the EU are</w:t>
      </w:r>
      <w:r>
        <w:t xml:space="preserve"> </w:t>
      </w:r>
      <w:r>
        <w:t xml:space="preserve">unhealthy and continue to degrade. The key problem specific to this building block is:</w:t>
      </w:r>
      <w:r>
        <w:t xml:space="preserve"> </w:t>
      </w:r>
      <w:r>
        <w:t xml:space="preserve">sub problem A- Information from the Intervention logic: data and common governance</w:t>
      </w:r>
      <w:r>
        <w:t xml:space="preserve"> </w:t>
      </w:r>
      <w:r>
        <w:t xml:space="preserve">on soil health and management is lacking or incomplete. This problem is driven by a</w:t>
      </w:r>
      <w:r>
        <w:t xml:space="preserve"> </w:t>
      </w:r>
      <w:r>
        <w:t xml:space="preserve">range of drivers:</w:t>
      </w:r>
      <w:r>
        <w:t xml:space="preserve"> </w:t>
      </w:r>
      <w:r>
        <w:t xml:space="preserve"></w:t>
      </w:r>
      <w:r>
        <w:t xml:space="preserve"> </w:t>
      </w:r>
      <w:r>
        <w:t xml:space="preserve">No agreed method or parameters to assess soil health</w:t>
      </w:r>
      <w:r>
        <w:br/>
      </w:r>
      <w:r>
        <w:t xml:space="preserve"></w:t>
      </w:r>
      <w:r>
        <w:t xml:space="preserve"> </w:t>
      </w:r>
      <w:r>
        <w:t xml:space="preserve">Lack of technological solutions, insufficient digitisation, gaps in research and</w:t>
      </w:r>
      <w:r>
        <w:t xml:space="preserve"> </w:t>
      </w:r>
      <w:r>
        <w:t xml:space="preserve">innovation, etc.</w:t>
      </w:r>
      <w:r>
        <w:t xml:space="preserve"> </w:t>
      </w:r>
      <w:r>
        <w:t xml:space="preserve"></w:t>
      </w:r>
      <w:r>
        <w:t xml:space="preserve"> </w:t>
      </w:r>
      <w:r>
        <w:t xml:space="preserve">Complexity of the problem is sometimes difficult to grasp</w:t>
      </w:r>
      <w:r>
        <w:br/>
      </w:r>
      <w:r>
        <w:t xml:space="preserve"></w:t>
      </w:r>
      <w:r>
        <w:t xml:space="preserve"> </w:t>
      </w:r>
      <w:r>
        <w:t xml:space="preserve">Lack of awareness of the importance of soil health</w:t>
      </w:r>
      <w:r>
        <w:br/>
      </w:r>
      <w:r>
        <w:t xml:space="preserve"></w:t>
      </w:r>
      <w:r>
        <w:t xml:space="preserve"> </w:t>
      </w:r>
      <w:r>
        <w:t xml:space="preserve">Focus on short-term benefits without taking account of future costs and income</w:t>
      </w:r>
      <w:r>
        <w:t xml:space="preserve"> </w:t>
      </w:r>
      <w:r>
        <w:t xml:space="preserve">related drivers.</w:t>
      </w:r>
    </w:p>
    <w:p>
      <w:pPr>
        <w:pStyle w:val="BodyText"/>
      </w:pPr>
      <w:r>
        <w:t xml:space="preserve">3.1.3 Baseline</w:t>
      </w:r>
      <w:r>
        <w:br/>
      </w:r>
      <w:r>
        <w:t xml:space="preserve">Despite standard methodologies for measuring soil descriptors, and LUCAS providing</w:t>
      </w:r>
      <w:r>
        <w:t xml:space="preserve"> </w:t>
      </w:r>
      <w:r>
        <w:t xml:space="preserve">harmonised measurement of some soil parameters, the current state of soil monitoring</w:t>
      </w:r>
      <w:r>
        <w:t xml:space="preserve"> </w:t>
      </w:r>
      <w:r>
        <w:t xml:space="preserve">across the EU is varied, incomplete and in general not harmonised across the EU and as a</w:t>
      </w:r>
      <w:r>
        <w:t xml:space="preserve"> </w:t>
      </w:r>
      <w:r>
        <w:t xml:space="preserve">result, lacks consistency and comparability.</w:t>
      </w:r>
    </w:p>
    <w:p>
      <w:pPr>
        <w:pStyle w:val="BodyText"/>
      </w:pPr>
      <w:r>
        <w:t xml:space="preserve">Table 3-1: Relevant policies to baseline for MON</w:t>
      </w:r>
    </w:p>
    <w:p>
      <w:pPr>
        <w:pStyle w:val="BodyText"/>
      </w:pPr>
      <w:r>
        <w:t xml:space="preserve">Programme/ Policy</w:t>
      </w:r>
      <w:r>
        <w:t xml:space="preserve"> </w:t>
      </w:r>
      <w:r>
        <w:t xml:space="preserve">Relevant Component</w:t>
      </w:r>
      <w:r>
        <w:t xml:space="preserve"> </w:t>
      </w:r>
      <w:r>
        <w:t xml:space="preserve">Relevance to Monitoring</w:t>
      </w:r>
      <w:r>
        <w:t xml:space="preserve"> </w:t>
      </w:r>
      <w:r>
        <w:t xml:space="preserve">EU</w:t>
      </w:r>
      <w:r>
        <w:t xml:space="preserve"> </w:t>
      </w:r>
      <w:r>
        <w:t xml:space="preserve">Soil</w:t>
      </w:r>
      <w:r>
        <w:t xml:space="preserve"> </w:t>
      </w:r>
      <w:r>
        <w:t xml:space="preserve">Observatory</w:t>
      </w:r>
      <w:r>
        <w:t xml:space="preserve"> </w:t>
      </w:r>
      <w:r>
        <w:t xml:space="preserve">(EUSO)</w:t>
      </w:r>
      <w:r>
        <w:t xml:space="preserve"> </w:t>
      </w:r>
      <w:r>
        <w:t xml:space="preserve">&amp;</w:t>
      </w:r>
      <w:r>
        <w:t xml:space="preserve"> </w:t>
      </w:r>
      <w:r>
        <w:t xml:space="preserve">The</w:t>
      </w:r>
      <w:r>
        <w:t xml:space="preserve"> </w:t>
      </w:r>
      <w:r>
        <w:t xml:space="preserve">Land</w:t>
      </w:r>
      <w:r>
        <w:t xml:space="preserve"> </w:t>
      </w:r>
      <w:r>
        <w:t xml:space="preserve">Use/Cover</w:t>
      </w:r>
      <w:r>
        <w:t xml:space="preserve"> </w:t>
      </w:r>
      <w:r>
        <w:t xml:space="preserve">area</w:t>
      </w:r>
      <w:r>
        <w:t xml:space="preserve"> </w:t>
      </w:r>
      <w:r>
        <w:t xml:space="preserve">frame</w:t>
      </w:r>
      <w:r>
        <w:t xml:space="preserve"> </w:t>
      </w:r>
      <w:r>
        <w:t xml:space="preserve">The Land Use/Cover area frame survey</w:t>
      </w:r>
      <w:r>
        <w:t xml:space="preserve"> </w:t>
      </w:r>
      <w:r>
        <w:t xml:space="preserve">(LUCAS) is an EU wide Land use/cover</w:t>
      </w:r>
      <w:r>
        <w:t xml:space="preserve"> </w:t>
      </w:r>
      <w:r>
        <w:t xml:space="preserve">data collection survey which is carried out</w:t>
      </w:r>
      <w:r>
        <w:t xml:space="preserve"> </w:t>
      </w:r>
      <w:r>
        <w:t xml:space="preserve">LUCAS Soil currently provides harmonised</w:t>
      </w:r>
      <w:r>
        <w:t xml:space="preserve"> </w:t>
      </w:r>
      <w:r>
        <w:t xml:space="preserve">measurement of some soil parameters across the</w:t>
      </w:r>
      <w:r>
        <w:t xml:space="preserve"> </w:t>
      </w:r>
      <w:r>
        <w:t xml:space="preserve">EU. A selection of Member States use LUCAS soil</w:t>
      </w:r>
    </w:p>
    <w:p>
      <w:pPr>
        <w:pStyle w:val="BodyText"/>
      </w:pPr>
      <w:r>
        <w:t xml:space="preserve">327</w:t>
      </w:r>
    </w:p>
    <w:p>
      <w:pPr>
        <w:pStyle w:val="BodyText"/>
      </w:pPr>
      <w:r>
        <w:t xml:space="preserve">Programme/ Policy</w:t>
      </w:r>
      <w:r>
        <w:t xml:space="preserve"> </w:t>
      </w:r>
      <w:r>
        <w:t xml:space="preserve">Relevant Component</w:t>
      </w:r>
      <w:r>
        <w:t xml:space="preserve"> </w:t>
      </w:r>
      <w:r>
        <w:t xml:space="preserve">Relevance to Monitoring</w:t>
      </w:r>
      <w:r>
        <w:t xml:space="preserve"> </w:t>
      </w:r>
      <w:r>
        <w:t xml:space="preserve">survey (LUCAS soil)</w:t>
      </w:r>
      <w:r>
        <w:t xml:space="preserve"> </w:t>
      </w:r>
      <w:r>
        <w:t xml:space="preserve">every 3 years and is next planned for 2022</w:t>
      </w:r>
      <w:r>
        <w:t xml:space="preserve"> </w:t>
      </w:r>
      <w:r>
        <w:t xml:space="preserve">and</w:t>
      </w:r>
      <w:r>
        <w:t xml:space="preserve"> </w:t>
      </w:r>
      <w:r>
        <w:t xml:space="preserve">includes</w:t>
      </w:r>
      <w:r>
        <w:t xml:space="preserve"> </w:t>
      </w:r>
      <w:r>
        <w:t xml:space="preserve">field</w:t>
      </w:r>
      <w:r>
        <w:t xml:space="preserve"> </w:t>
      </w:r>
      <w:r>
        <w:t xml:space="preserve">survey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photointerpretation campaign.</w:t>
      </w:r>
      <w:r>
        <w:t xml:space="preserve"> </w:t>
      </w:r>
      <w:r>
        <w:t xml:space="preserve">data to complement their national monitoring</w:t>
      </w:r>
      <w:r>
        <w:t xml:space="preserve"> </w:t>
      </w:r>
      <w:r>
        <w:t xml:space="preserve">system they have in place469.</w:t>
      </w:r>
      <w:r>
        <w:br/>
      </w:r>
      <w:r>
        <w:t xml:space="preserve">Information collected from LUCAS includes</w:t>
      </w:r>
      <w:r>
        <w:t xml:space="preserve"> </w:t>
      </w:r>
      <w:r>
        <w:t xml:space="preserve">Current land cover and use; environmental</w:t>
      </w:r>
      <w:r>
        <w:t xml:space="preserve"> </w:t>
      </w:r>
      <w:r>
        <w:t xml:space="preserve">information such as irrigation; landscape features;</w:t>
      </w:r>
      <w:r>
        <w:t xml:space="preserve"> </w:t>
      </w:r>
      <w:r>
        <w:t xml:space="preserve">photos, for example crop photos; topsoil sample</w:t>
      </w:r>
      <w:r>
        <w:t xml:space="preserve"> </w:t>
      </w:r>
      <w:r>
        <w:t xml:space="preserve">and grassland survey. Soil samples collected in</w:t>
      </w:r>
      <w:r>
        <w:t xml:space="preserve"> </w:t>
      </w:r>
      <w:r>
        <w:t xml:space="preserve">previous surveys have provided measurements for</w:t>
      </w:r>
      <w:r>
        <w:t xml:space="preserve"> </w:t>
      </w:r>
      <w:r>
        <w:t xml:space="preserve">organic carbon content, soil texture, soil structure</w:t>
      </w:r>
      <w:r>
        <w:t xml:space="preserve"> </w:t>
      </w:r>
      <w:r>
        <w:t xml:space="preserve">and soil permeability.</w:t>
      </w:r>
      <w:r>
        <w:br/>
      </w:r>
      <w:r>
        <w:t xml:space="preserve">LUCAS data is used to monitor EU policies and</w:t>
      </w:r>
      <w:r>
        <w:t xml:space="preserve"> </w:t>
      </w:r>
      <w:r>
        <w:t xml:space="preserve">programmes such as Common Agricultural Policy</w:t>
      </w:r>
      <w:r>
        <w:t xml:space="preserve"> </w:t>
      </w:r>
      <w:r>
        <w:t xml:space="preserve">(CAP), Soil Thematic Strategy, Biodiversity</w:t>
      </w:r>
      <w:r>
        <w:t xml:space="preserve"> </w:t>
      </w:r>
      <w:r>
        <w:t xml:space="preserve">Strategy for 2030, Farm to Fork Strategy, EU</w:t>
      </w:r>
      <w:r>
        <w:t xml:space="preserve"> </w:t>
      </w:r>
      <w:r>
        <w:t xml:space="preserve">climate action and the European Green Deal, 2030</w:t>
      </w:r>
      <w:r>
        <w:t xml:space="preserve"> </w:t>
      </w:r>
      <w:r>
        <w:t xml:space="preserve">Agenda for Sustainable Development</w:t>
      </w:r>
      <w:r>
        <w:t xml:space="preserve"> </w:t>
      </w:r>
      <w:r>
        <w:t xml:space="preserve">EJP</w:t>
      </w:r>
      <w:r>
        <w:t xml:space="preserve"> </w:t>
      </w:r>
      <w:r>
        <w:t xml:space="preserve">(European</w:t>
      </w:r>
      <w:r>
        <w:t xml:space="preserve"> </w:t>
      </w:r>
      <w:r>
        <w:t xml:space="preserve">Joint</w:t>
      </w:r>
      <w:r>
        <w:t xml:space="preserve"> </w:t>
      </w:r>
      <w:r>
        <w:t xml:space="preserve">Programme) Soil470</w:t>
      </w:r>
      <w:r>
        <w:br/>
      </w:r>
      <w:r>
        <w:t xml:space="preserve">EJP SOIL is a 60-month European Joint</w:t>
      </w:r>
      <w:r>
        <w:t xml:space="preserve"> </w:t>
      </w:r>
      <w:r>
        <w:t xml:space="preserve">Programme Cofund on Agricultural Soil</w:t>
      </w:r>
      <w:r>
        <w:t xml:space="preserve"> </w:t>
      </w:r>
      <w:r>
        <w:t xml:space="preserve">Management to develop knowledge, tools</w:t>
      </w:r>
      <w:r>
        <w:t xml:space="preserve"> </w:t>
      </w:r>
      <w:r>
        <w:t xml:space="preserve">and an integrated research community.</w:t>
      </w:r>
    </w:p>
    <w:p>
      <w:pPr>
        <w:pStyle w:val="BodyText"/>
      </w:pPr>
      <w:r>
        <w:t xml:space="preserve">EJP Soils objectives include enhancing the</w:t>
      </w:r>
      <w:r>
        <w:t xml:space="preserve"> </w:t>
      </w:r>
      <w:r>
        <w:t xml:space="preserve">understanding of soil management by targeting</w:t>
      </w:r>
      <w:r>
        <w:t xml:space="preserve"> </w:t>
      </w:r>
      <w:r>
        <w:t xml:space="preserve">climate change adaptation and mitigation; food</w:t>
      </w:r>
      <w:r>
        <w:t xml:space="preserve"> </w:t>
      </w:r>
      <w:r>
        <w:t xml:space="preserve">security and ecosystem services and; soil education</w:t>
      </w:r>
      <w:r>
        <w:t xml:space="preserve"> </w:t>
      </w:r>
      <w:r>
        <w:t xml:space="preserve">across Europe. Eleven new soil projects are being</w:t>
      </w:r>
      <w:r>
        <w:t xml:space="preserve"> </w:t>
      </w:r>
      <w:r>
        <w:t xml:space="preserve">introduced to address research gaps for example</w:t>
      </w:r>
      <w:r>
        <w:t xml:space="preserve"> </w:t>
      </w:r>
      <w:r>
        <w:t xml:space="preserve">SOC sequestration, soil biodiversity.</w:t>
      </w:r>
      <w:r>
        <w:t xml:space="preserve"> </w:t>
      </w:r>
      <w:r>
        <w:t xml:space="preserve">There are 8 projects specifically related to Soil data</w:t>
      </w:r>
      <w:r>
        <w:t xml:space="preserve"> </w:t>
      </w:r>
      <w:r>
        <w:t xml:space="preserve">&amp; Monitoring, mapping and modelling. (SCALE,</w:t>
      </w:r>
      <w:r>
        <w:t xml:space="preserve"> </w:t>
      </w:r>
      <w:r>
        <w:t xml:space="preserve">SIREN</w:t>
      </w:r>
      <w:r>
        <w:t xml:space="preserve"> </w:t>
      </w:r>
      <w:r>
        <w:t xml:space="preserve">(completed),,</w:t>
      </w:r>
      <w:r>
        <w:t xml:space="preserve"> </w:t>
      </w:r>
      <w:r>
        <w:t xml:space="preserve">MINOTAUR,</w:t>
      </w:r>
      <w:r>
        <w:t xml:space="preserve"> </w:t>
      </w:r>
      <w:r>
        <w:t xml:space="preserve">CLIMASOMA (completed), SensRes, ProbeField,</w:t>
      </w:r>
      <w:r>
        <w:t xml:space="preserve"> </w:t>
      </w:r>
      <w:r>
        <w:t xml:space="preserve">SERENA, AGROECOseqC).</w:t>
      </w:r>
      <w:r>
        <w:t xml:space="preserve"> </w:t>
      </w:r>
      <w:r>
        <w:t xml:space="preserve">The SIREN project by EJP involved 20 MS</w:t>
      </w:r>
      <w:r>
        <w:t xml:space="preserve"> </w:t>
      </w:r>
      <w:r>
        <w:t xml:space="preserve">countries and began in February 2021, the project</w:t>
      </w:r>
      <w:r>
        <w:t xml:space="preserve"> </w:t>
      </w:r>
      <w:r>
        <w:t xml:space="preserve">involved a stocktake amongst EJP Member States</w:t>
      </w:r>
      <w:r>
        <w:t xml:space="preserve"> </w:t>
      </w:r>
      <w:r>
        <w:t xml:space="preserve">use of soil data in ecosystem services assessment</w:t>
      </w:r>
      <w:r>
        <w:t xml:space="preserve"> </w:t>
      </w:r>
      <w:r>
        <w:t xml:space="preserve">(if they do this and how) and, if they don’t, the</w:t>
      </w:r>
      <w:r>
        <w:t xml:space="preserve"> </w:t>
      </w:r>
      <w:r>
        <w:t xml:space="preserve">project collated the knowledge gaps and challenges</w:t>
      </w:r>
      <w:r>
        <w:t xml:space="preserve"> </w:t>
      </w:r>
      <w:r>
        <w:t xml:space="preserve">facing policy implementation. The SIREN project</w:t>
      </w:r>
      <w:r>
        <w:t xml:space="preserve"> </w:t>
      </w:r>
      <w:r>
        <w:t xml:space="preserve">has created a recommendation on a tiered soil</w:t>
      </w:r>
      <w:r>
        <w:t xml:space="preserve"> </w:t>
      </w:r>
      <w:r>
        <w:t xml:space="preserve">health monitoring system and found harmonisation</w:t>
      </w:r>
      <w:r>
        <w:t xml:space="preserve"> </w:t>
      </w:r>
      <w:r>
        <w:t xml:space="preserve">of soil health indicators were favoured by most but</w:t>
      </w:r>
      <w:r>
        <w:t xml:space="preserve"> </w:t>
      </w:r>
      <w:r>
        <w:t xml:space="preserve">there was concern over the methodology used to</w:t>
      </w:r>
      <w:r>
        <w:t xml:space="preserve"> </w:t>
      </w:r>
      <w:r>
        <w:t xml:space="preserve">assess the indicators as methodology traditionally</w:t>
      </w:r>
      <w:r>
        <w:t xml:space="preserve"> </w:t>
      </w:r>
      <w:r>
        <w:t xml:space="preserve">varies between Member States and so there was</w:t>
      </w:r>
      <w:r>
        <w:t xml:space="preserve"> </w:t>
      </w:r>
      <w:r>
        <w:t xml:space="preserve">resistance towards standardisation of methodology.</w:t>
      </w:r>
      <w:r>
        <w:t xml:space="preserve"> </w:t>
      </w:r>
      <w:r>
        <w:t xml:space="preserve">Detailed mapping of soil health indicators by</w:t>
      </w:r>
      <w:r>
        <w:t xml:space="preserve"> </w:t>
      </w:r>
      <w:r>
        <w:t xml:space="preserve">Member State can be found in section 6.</w:t>
      </w:r>
      <w:r>
        <w:t xml:space="preserve"> </w:t>
      </w:r>
      <w:r>
        <w:t xml:space="preserve">EJP Soil is beginning a course of action to validate</w:t>
      </w:r>
      <w:r>
        <w:t xml:space="preserve"> </w:t>
      </w:r>
      <w:r>
        <w:t xml:space="preserve">a select number of transfer functions for soil</w:t>
      </w:r>
      <w:r>
        <w:t xml:space="preserve"> </w:t>
      </w:r>
      <w:r>
        <w:t xml:space="preserve">parameter measurements, this is being done by</w:t>
      </w:r>
      <w:r>
        <w:t xml:space="preserve"> </w:t>
      </w:r>
      <w:r>
        <w:t xml:space="preserve">taking double samples and measuring them when</w:t>
      </w:r>
      <w:r>
        <w:t xml:space="preserve"> </w:t>
      </w:r>
      <w:r>
        <w:t xml:space="preserve">with national or LUCAS soil methods.</w:t>
      </w:r>
      <w:r>
        <w:t xml:space="preserve"> </w:t>
      </w:r>
      <w:r>
        <w:t xml:space="preserve">Industrial</w:t>
      </w:r>
      <w:r>
        <w:t xml:space="preserve"> </w:t>
      </w:r>
      <w:r>
        <w:t xml:space="preserve">Emission</w:t>
      </w:r>
      <w:r>
        <w:t xml:space="preserve"> </w:t>
      </w:r>
      <w:r>
        <w:t xml:space="preserve">Directive (IED)</w:t>
      </w:r>
      <w:r>
        <w:t xml:space="preserve"> </w:t>
      </w:r>
      <w:r>
        <w:t xml:space="preserve">IED aims to prevent pollution through the</w:t>
      </w:r>
      <w:r>
        <w:t xml:space="preserve"> </w:t>
      </w:r>
      <w:r>
        <w:t xml:space="preserve">application of Best Available Techniques</w:t>
      </w:r>
      <w:r>
        <w:t xml:space="preserve"> </w:t>
      </w:r>
      <w:r>
        <w:t xml:space="preserve">(BAT). A baseline report is used to</w:t>
      </w:r>
      <w:r>
        <w:t xml:space="preserve"> </w:t>
      </w:r>
      <w:r>
        <w:t xml:space="preserve">monitor and report on soil contamination</w:t>
      </w:r>
      <w:r>
        <w:t xml:space="preserve"> </w:t>
      </w:r>
      <w:r>
        <w:t xml:space="preserve">(pollution occurrences on soil) and be</w:t>
      </w:r>
      <w:r>
        <w:t xml:space="preserve"> </w:t>
      </w:r>
      <w:r>
        <w:t xml:space="preserve">used as a reference point to monitor any</w:t>
      </w:r>
      <w:r>
        <w:t xml:space="preserve"> </w:t>
      </w:r>
      <w:r>
        <w:t xml:space="preserve">changes in the level of soil contamination.</w:t>
      </w:r>
      <w:r>
        <w:t xml:space="preserve"> </w:t>
      </w:r>
      <w:r>
        <w:t xml:space="preserve">Where ‘significant’ pollution has been</w:t>
      </w:r>
      <w:r>
        <w:t xml:space="preserve"> </w:t>
      </w:r>
      <w:r>
        <w:t xml:space="preserve">caused, the operation must take the</w:t>
      </w:r>
      <w:r>
        <w:t xml:space="preserve"> </w:t>
      </w:r>
      <w:r>
        <w:t xml:space="preserve">necessary steps to return the soil to</w:t>
      </w:r>
      <w:r>
        <w:t xml:space="preserve"> </w:t>
      </w:r>
      <w:r>
        <w:t xml:space="preserve">baseline</w:t>
      </w:r>
      <w:r>
        <w:t xml:space="preserve"> </w:t>
      </w:r>
      <w:r>
        <w:t xml:space="preserve">level</w:t>
      </w:r>
      <w:r>
        <w:t xml:space="preserve"> </w:t>
      </w:r>
      <w:r>
        <w:t xml:space="preserve">or,</w:t>
      </w:r>
      <w:r>
        <w:t xml:space="preserve"> </w:t>
      </w:r>
      <w:r>
        <w:t xml:space="preserve">alternatively</w:t>
      </w:r>
      <w:r>
        <w:t xml:space="preserve"> </w:t>
      </w:r>
      <w:r>
        <w:t xml:space="preserve">buy</w:t>
      </w:r>
      <w:r>
        <w:t xml:space="preserve"> </w:t>
      </w:r>
      <w:r>
        <w:t xml:space="preserve">additional permits.</w:t>
      </w:r>
      <w:r>
        <w:t xml:space="preserve"> </w:t>
      </w:r>
      <w:r>
        <w:t xml:space="preserve">Whilst the scope of the IED is limited, it does</w:t>
      </w:r>
      <w:r>
        <w:t xml:space="preserve"> </w:t>
      </w:r>
      <w:r>
        <w:t xml:space="preserve">include environmental protection obligations such</w:t>
      </w:r>
      <w:r>
        <w:t xml:space="preserve"> </w:t>
      </w:r>
      <w:r>
        <w:t xml:space="preserve">as reporting on soil contamination through the</w:t>
      </w:r>
      <w:r>
        <w:t xml:space="preserve"> </w:t>
      </w:r>
      <w:r>
        <w:t xml:space="preserve">formulation of a report and monitoring the steps to</w:t>
      </w:r>
      <w:r>
        <w:t xml:space="preserve"> </w:t>
      </w:r>
      <w:r>
        <w:t xml:space="preserve">return the soil to baseline level.</w:t>
      </w:r>
      <w:r>
        <w:br/>
      </w:r>
      <w:r>
        <w:t xml:space="preserve">Common</w:t>
      </w:r>
      <w:r>
        <w:t xml:space="preserve"> </w:t>
      </w:r>
      <w:r>
        <w:t xml:space="preserve">Agricultural</w:t>
      </w:r>
      <w:r>
        <w:t xml:space="preserve"> </w:t>
      </w:r>
      <w:r>
        <w:t xml:space="preserve">Policy CAP</w:t>
      </w:r>
      <w:r>
        <w:br/>
      </w:r>
      <w:r>
        <w:t xml:space="preserve"></w:t>
      </w:r>
      <w:r>
        <w:t xml:space="preserve"> </w:t>
      </w:r>
      <w:r>
        <w:t xml:space="preserve">All Good Agricultural and Environmental</w:t>
      </w:r>
      <w:r>
        <w:t xml:space="preserve"> </w:t>
      </w:r>
      <w:r>
        <w:t xml:space="preserve">Conditions (GAECs)</w:t>
      </w:r>
      <w:r>
        <w:br/>
      </w:r>
      <w:r>
        <w:t xml:space="preserve"></w:t>
      </w:r>
      <w:r>
        <w:t xml:space="preserve"> </w:t>
      </w:r>
      <w:r>
        <w:t xml:space="preserve">Member States shall define, at national</w:t>
      </w:r>
      <w:r>
        <w:t xml:space="preserve"> </w:t>
      </w:r>
      <w:r>
        <w:t xml:space="preserve">All GAECs are relevant to soil management to</w:t>
      </w:r>
      <w:r>
        <w:t xml:space="preserve"> </w:t>
      </w:r>
      <w:r>
        <w:t xml:space="preserve">varying extent (direct / indicrect) and its capacity</w:t>
      </w:r>
      <w:r>
        <w:t xml:space="preserve"> </w:t>
      </w:r>
      <w:r>
        <w:t xml:space="preserve">to provide ecosystem services and set specific</w:t>
      </w:r>
    </w:p>
    <w:p>
      <w:pPr>
        <w:pStyle w:val="BodyText"/>
      </w:pPr>
      <w:r>
        <w:t xml:space="preserve">469 in 2018 LUCAS obtained results from: Belgium, Bulgaria, Czechia, Denmark, Germany, Estonia, Ireland, Greece, Spain, France,</w:t>
      </w:r>
      <w:r>
        <w:t xml:space="preserve"> </w:t>
      </w:r>
      <w:r>
        <w:t xml:space="preserve">Croatia, Italy, Cyprus, Latvia, Lithuania, Luxembourg, Hungary, Malta, Netherlands, Austria, Poland, Portugal, Romania, Slovenia,</w:t>
      </w:r>
      <w:r>
        <w:t xml:space="preserve"> </w:t>
      </w:r>
      <w:r>
        <w:t xml:space="preserve">Slovakia, Finland, Sweden, United Kingdom</w:t>
      </w:r>
      <w:r>
        <w:t xml:space="preserve"> </w:t>
      </w:r>
      <w:r>
        <w:t xml:space="preserve">470 The 24 participating countries include France, The Nederlands, Austria, Belgium, Czech Republic, Denmark, Estonia, Finland,</w:t>
      </w:r>
      <w:r>
        <w:t xml:space="preserve"> </w:t>
      </w:r>
      <w:r>
        <w:t xml:space="preserve">Germany, Hungary, Ireland, Italy, Latvia, Lithuania, Norway, Poland, Portugal, Slovakia, Slovenia, Spain, Sweden, Switzerland,</w:t>
      </w:r>
      <w:r>
        <w:t xml:space="preserve"> </w:t>
      </w:r>
      <w:r>
        <w:t xml:space="preserve">Turkey &amp; United Kingdom</w:t>
      </w:r>
    </w:p>
    <w:p>
      <w:pPr>
        <w:pStyle w:val="BodyText"/>
      </w:pPr>
      <w:r>
        <w:t xml:space="preserve">328</w:t>
      </w:r>
    </w:p>
    <w:p>
      <w:pPr>
        <w:pStyle w:val="BodyText"/>
      </w:pPr>
      <w:r>
        <w:t xml:space="preserve">Programme/ Policy</w:t>
      </w:r>
      <w:r>
        <w:t xml:space="preserve"> </w:t>
      </w:r>
      <w:r>
        <w:t xml:space="preserve">Relevant Component</w:t>
      </w:r>
      <w:r>
        <w:t xml:space="preserve"> </w:t>
      </w:r>
      <w:r>
        <w:t xml:space="preserve">Relevance to Monitoring</w:t>
      </w:r>
      <w:r>
        <w:t xml:space="preserve"> </w:t>
      </w:r>
      <w:r>
        <w:t xml:space="preserve">level the minimum requirements for</w:t>
      </w:r>
      <w:r>
        <w:t xml:space="preserve"> </w:t>
      </w:r>
      <w:r>
        <w:t xml:space="preserve">GAEC. CAP indicators are developed</w:t>
      </w:r>
      <w:r>
        <w:t xml:space="preserve"> </w:t>
      </w:r>
      <w:r>
        <w:t xml:space="preserve">taking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specific</w:t>
      </w:r>
      <w:r>
        <w:t xml:space="preserve"> </w:t>
      </w:r>
      <w:r>
        <w:t xml:space="preserve">characteristics, including soil and climatic</w:t>
      </w:r>
      <w:r>
        <w:t xml:space="preserve"> </w:t>
      </w:r>
      <w:r>
        <w:t xml:space="preserve">condition, existing farming systems, land</w:t>
      </w:r>
      <w:r>
        <w:t xml:space="preserve"> </w:t>
      </w:r>
      <w:r>
        <w:t xml:space="preserve">use, crop rotation, farming practices, and</w:t>
      </w:r>
      <w:r>
        <w:t xml:space="preserve"> </w:t>
      </w:r>
      <w:r>
        <w:t xml:space="preserve">farm structures</w:t>
      </w:r>
      <w:r>
        <w:br/>
      </w:r>
      <w:r>
        <w:t xml:space="preserve">requirements which are to be met/monitored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Crime</w:t>
      </w:r>
      <w:r>
        <w:t xml:space="preserve"> </w:t>
      </w:r>
      <w:r>
        <w:t xml:space="preserve">Directive (ECD)</w:t>
      </w:r>
      <w:r>
        <w:t xml:space="preserve"> </w:t>
      </w:r>
      <w:r>
        <w:t xml:space="preserve">(ECD aims to enhance compliance with</w:t>
      </w:r>
      <w:r>
        <w:t xml:space="preserve"> </w:t>
      </w:r>
      <w:r>
        <w:t xml:space="preserve">the EU environment protection legislation</w:t>
      </w:r>
      <w:r>
        <w:t xml:space="preserve"> </w:t>
      </w:r>
      <w:r>
        <w:t xml:space="preserve">by supplementing administrative sanctions</w:t>
      </w:r>
      <w:r>
        <w:t xml:space="preserve"> </w:t>
      </w:r>
      <w:r>
        <w:t xml:space="preserve">regime with criminal law penalties. The</w:t>
      </w:r>
      <w:r>
        <w:t xml:space="preserve"> </w:t>
      </w:r>
      <w:r>
        <w:t xml:space="preserve">proposal has not yet entered into law).</w:t>
      </w:r>
      <w:r>
        <w:t xml:space="preserve"> </w:t>
      </w:r>
      <w:r>
        <w:t xml:space="preserve">Current changes include an obligation 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reliable</w:t>
      </w:r>
      <w:r>
        <w:t xml:space="preserve"> </w:t>
      </w:r>
      <w:r>
        <w:t xml:space="preserve">statistical data and to support and assist</w:t>
      </w:r>
      <w:r>
        <w:t xml:space="preserve"> </w:t>
      </w:r>
      <w:r>
        <w:t xml:space="preserve">people who report environmental offenses</w:t>
      </w:r>
      <w:r>
        <w:t xml:space="preserve"> </w:t>
      </w:r>
      <w:r>
        <w:t xml:space="preserve">and cooperate with law enforcement.</w:t>
      </w:r>
      <w:r>
        <w:t xml:space="preserve"> </w:t>
      </w:r>
      <w:r>
        <w:t xml:space="preserve">The draft directive requires Member States to</w:t>
      </w:r>
      <w:r>
        <w:t xml:space="preserve"> </w:t>
      </w:r>
      <w:r>
        <w:t xml:space="preserve">“reflect on ’aggravating factors’ such as the extent</w:t>
      </w:r>
      <w:r>
        <w:t xml:space="preserve"> </w:t>
      </w:r>
      <w:r>
        <w:t xml:space="preserve">to which the offence caused destruction or</w:t>
      </w:r>
      <w:r>
        <w:t xml:space="preserve"> </w:t>
      </w:r>
      <w:r>
        <w:t xml:space="preserve">irreversible or long-lasting damage to an ecosystem</w:t>
      </w:r>
      <w:r>
        <w:t xml:space="preserve"> </w:t>
      </w:r>
      <w:r>
        <w:t xml:space="preserve">and two ‘mitigating circumstances’ such as the</w:t>
      </w:r>
      <w:r>
        <w:t xml:space="preserve"> </w:t>
      </w:r>
      <w:r>
        <w:t xml:space="preserve">extent to which the offender restores nature to its</w:t>
      </w:r>
      <w:r>
        <w:t xml:space="preserve"> </w:t>
      </w:r>
      <w:r>
        <w:t xml:space="preserve">previous condition.”</w:t>
      </w:r>
    </w:p>
    <w:p>
      <w:pPr>
        <w:pStyle w:val="BodyText"/>
      </w:pPr>
      <w:r>
        <w:t xml:space="preserve">Nitrates Directive</w:t>
      </w:r>
      <w:r>
        <w:t xml:space="preserve"> </w:t>
      </w:r>
      <w:r>
        <w:t xml:space="preserve">Protecting surface waters and groundwater</w:t>
      </w:r>
      <w:r>
        <w:t xml:space="preserve"> </w:t>
      </w:r>
      <w:r>
        <w:t xml:space="preserve">against</w:t>
      </w:r>
      <w:r>
        <w:t xml:space="preserve"> </w:t>
      </w:r>
      <w:r>
        <w:t xml:space="preserve">pollution</w:t>
      </w:r>
      <w:r>
        <w:t xml:space="preserve"> </w:t>
      </w:r>
      <w:r>
        <w:t xml:space="preserve">by</w:t>
      </w:r>
      <w:r>
        <w:t xml:space="preserve"> </w:t>
      </w:r>
      <w:r>
        <w:t xml:space="preserve">nitrates</w:t>
      </w:r>
      <w:r>
        <w:t xml:space="preserve"> </w:t>
      </w:r>
      <w:r>
        <w:t xml:space="preserve">from</w:t>
      </w:r>
      <w:r>
        <w:t xml:space="preserve"> </w:t>
      </w:r>
      <w:r>
        <w:t xml:space="preserve">agricultural</w:t>
      </w:r>
      <w:r>
        <w:t xml:space="preserve"> </w:t>
      </w:r>
      <w:r>
        <w:t xml:space="preserve">sources.</w:t>
      </w:r>
      <w:r>
        <w:t xml:space="preserve"> </w:t>
      </w:r>
      <w:r>
        <w:t xml:space="preserve">One</w:t>
      </w:r>
      <w:r>
        <w:t xml:space="preserve"> </w:t>
      </w:r>
      <w:r>
        <w:t xml:space="preserve">main</w:t>
      </w:r>
      <w:r>
        <w:t xml:space="preserve"> </w:t>
      </w:r>
      <w:r>
        <w:t xml:space="preserve">implementation point of the Nitrates</w:t>
      </w:r>
      <w:r>
        <w:t xml:space="preserve"> </w:t>
      </w:r>
      <w:r>
        <w:t xml:space="preserve">Directive is national monitoring and</w:t>
      </w:r>
      <w:r>
        <w:t xml:space="preserve"> </w:t>
      </w:r>
      <w:r>
        <w:t xml:space="preserve">reporting.</w:t>
      </w:r>
      <w:r>
        <w:t xml:space="preserve"> </w:t>
      </w:r>
      <w:r>
        <w:t xml:space="preserve"></w:t>
      </w:r>
      <w:r>
        <w:t xml:space="preserve"> </w:t>
      </w:r>
      <w:r>
        <w:t xml:space="preserve">Member States develop and implement</w:t>
      </w:r>
      <w:r>
        <w:t xml:space="preserve"> </w:t>
      </w:r>
      <w:r>
        <w:t xml:space="preserve">monitoring programmes to assess the</w:t>
      </w:r>
      <w:r>
        <w:t xml:space="preserve"> </w:t>
      </w:r>
      <w:r>
        <w:t xml:space="preserve">effectiveness of action programmes</w:t>
      </w:r>
      <w:r>
        <w:br/>
      </w:r>
      <w:r>
        <w:t xml:space="preserve"></w:t>
      </w:r>
      <w:r>
        <w:t xml:space="preserve"> </w:t>
      </w:r>
      <w:r>
        <w:t xml:space="preserve">Monitoring repeated every 4 years, unless</w:t>
      </w:r>
      <w:r>
        <w:t xml:space="preserve"> </w:t>
      </w:r>
      <w:r>
        <w:t xml:space="preserve">previous concentrations were low and a</w:t>
      </w:r>
      <w:r>
        <w:t xml:space="preserve"> </w:t>
      </w:r>
      <w:r>
        <w:t xml:space="preserve">rise in levels is not expected (8 years)</w:t>
      </w:r>
      <w:r>
        <w:t xml:space="preserve"> </w:t>
      </w:r>
      <w:r>
        <w:t xml:space="preserve"></w:t>
      </w:r>
      <w:r>
        <w:t xml:space="preserve"> </w:t>
      </w:r>
      <w:r>
        <w:t xml:space="preserve">Commission</w:t>
      </w:r>
      <w:r>
        <w:t xml:space="preserve"> </w:t>
      </w:r>
      <w:r>
        <w:t xml:space="preserve">can provide</w:t>
      </w:r>
      <w:r>
        <w:t xml:space="preserve"> </w:t>
      </w:r>
      <w:r>
        <w:t xml:space="preserve">monitoring</w:t>
      </w:r>
      <w:r>
        <w:t xml:space="preserve"> </w:t>
      </w:r>
      <w:r>
        <w:t xml:space="preserve">guidelines</w:t>
      </w:r>
      <w:r>
        <w:br/>
      </w:r>
      <w:r>
        <w:t xml:space="preserve">Monitoring result summary provided to</w:t>
      </w:r>
      <w:r>
        <w:t xml:space="preserve"> </w:t>
      </w:r>
      <w:r>
        <w:t xml:space="preserve">the Commission every 4 years.</w:t>
      </w:r>
      <w:r>
        <w:t xml:space="preserve"> </w:t>
      </w:r>
      <w:r>
        <w:t xml:space="preserve">Monitoring nitrate content of waters and selected</w:t>
      </w:r>
      <w:r>
        <w:t xml:space="preserve"> </w:t>
      </w:r>
      <w:r>
        <w:t xml:space="preserve">points and reporting impact of nitrate action plans</w:t>
      </w:r>
      <w:r>
        <w:t xml:space="preserve"> </w:t>
      </w:r>
      <w:r>
        <w:t xml:space="preserve">on agricultural practices has a direct impact on soil</w:t>
      </w:r>
      <w:r>
        <w:t xml:space="preserve"> </w:t>
      </w:r>
      <w:r>
        <w:t xml:space="preserve">health</w:t>
      </w:r>
      <w:r>
        <w:br/>
      </w:r>
      <w:r>
        <w:t xml:space="preserve">Water</w:t>
      </w:r>
      <w:r>
        <w:t xml:space="preserve"> </w:t>
      </w:r>
      <w:r>
        <w:t xml:space="preserve">Framework</w:t>
      </w:r>
      <w:r>
        <w:t xml:space="preserve"> </w:t>
      </w:r>
      <w:r>
        <w:t xml:space="preserve">Directive</w:t>
      </w:r>
      <w:r>
        <w:t xml:space="preserve"> </w:t>
      </w:r>
      <w:r>
        <w:t xml:space="preserve">Framework for the protection of inland</w:t>
      </w:r>
      <w:r>
        <w:t xml:space="preserve"> </w:t>
      </w:r>
      <w:r>
        <w:t xml:space="preserve">surface waters, transitional waters, coastal</w:t>
      </w:r>
      <w:r>
        <w:t xml:space="preserve"> </w:t>
      </w:r>
      <w:r>
        <w:t xml:space="preserve">waters</w:t>
      </w:r>
      <w:r>
        <w:t xml:space="preserve"> </w:t>
      </w:r>
      <w:r>
        <w:t xml:space="preserve">and</w:t>
      </w:r>
      <w:r>
        <w:t xml:space="preserve"> </w:t>
      </w:r>
      <w:r>
        <w:t xml:space="preserve">groundwater</w:t>
      </w:r>
      <w:r>
        <w:t xml:space="preserve"> </w:t>
      </w:r>
      <w:r>
        <w:t xml:space="preserve">through</w:t>
      </w:r>
      <w:r>
        <w:t xml:space="preserve"> </w:t>
      </w:r>
      <w:r>
        <w:t xml:space="preserve">management plans and programmes of</w:t>
      </w:r>
      <w:r>
        <w:t xml:space="preserve"> </w:t>
      </w:r>
      <w:r>
        <w:t xml:space="preserve">measures</w:t>
      </w:r>
      <w:r>
        <w:br/>
      </w:r>
      <w:r>
        <w:t xml:space="preserve">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establish</w:t>
      </w:r>
      <w:r>
        <w:t xml:space="preserve"> </w:t>
      </w:r>
      <w:r>
        <w:t xml:space="preserve">monitoring</w:t>
      </w:r>
      <w:r>
        <w:t xml:space="preserve"> </w:t>
      </w:r>
      <w:r>
        <w:t xml:space="preserve">programmes and sites</w:t>
      </w:r>
      <w:r>
        <w:br/>
      </w:r>
      <w:r>
        <w:t xml:space="preserve"></w:t>
      </w:r>
      <w:r>
        <w:t xml:space="preserve"> </w:t>
      </w:r>
      <w:r>
        <w:t xml:space="preserve">Member States are to provide monitoring</w:t>
      </w:r>
      <w:r>
        <w:t xml:space="preserve"> </w:t>
      </w:r>
      <w:r>
        <w:t xml:space="preserve">network maps and select monitoring</w:t>
      </w:r>
      <w:r>
        <w:t xml:space="preserve"> </w:t>
      </w:r>
      <w:r>
        <w:t xml:space="preserve">parameters in addition to a core set of</w:t>
      </w:r>
      <w:r>
        <w:t xml:space="preserve"> </w:t>
      </w:r>
      <w:r>
        <w:t xml:space="preserve">parameters</w:t>
      </w:r>
      <w:r>
        <w:t xml:space="preserve"> </w:t>
      </w:r>
      <w:r>
        <w:t xml:space="preserve"></w:t>
      </w:r>
      <w:r>
        <w:t xml:space="preserve"> </w:t>
      </w:r>
      <w:r>
        <w:t xml:space="preserve">Member States to submit summary reports</w:t>
      </w:r>
      <w:r>
        <w:t xml:space="preserve"> </w:t>
      </w:r>
      <w:r>
        <w:t xml:space="preserve">of their monitoring programmes for the</w:t>
      </w:r>
      <w:r>
        <w:t xml:space="preserve"> </w:t>
      </w:r>
      <w:r>
        <w:t xml:space="preserve">first river basin management plan</w:t>
      </w:r>
      <w:r>
        <w:t xml:space="preserve"> </w:t>
      </w:r>
      <w:r>
        <w:t xml:space="preserve">Monitoring, reporting and evaluation which</w:t>
      </w:r>
      <w:r>
        <w:t xml:space="preserve"> </w:t>
      </w:r>
      <w:r>
        <w:t xml:space="preserve">addresses agricultural activities which can also</w:t>
      </w:r>
      <w:r>
        <w:t xml:space="preserve"> </w:t>
      </w:r>
      <w:r>
        <w:t xml:space="preserve">impact soil health</w:t>
      </w:r>
      <w:r>
        <w:br/>
      </w:r>
      <w:r>
        <w:t xml:space="preserve">EU Soil strategy</w:t>
      </w:r>
      <w:r>
        <w:t xml:space="preserve"> </w:t>
      </w:r>
      <w:r>
        <w:t xml:space="preserve">Restoring degraded soils is a common</w:t>
      </w:r>
      <w:r>
        <w:t xml:space="preserve"> </w:t>
      </w:r>
      <w:r>
        <w:t xml:space="preserve">standard.</w:t>
      </w:r>
      <w:r>
        <w:t xml:space="preserve"> </w:t>
      </w:r>
      <w:r>
        <w:t xml:space="preserve">Soil data and monitoring- actions from the</w:t>
      </w:r>
      <w:r>
        <w:t xml:space="preserve"> </w:t>
      </w:r>
      <w:r>
        <w:t xml:space="preserve">European Commission include:</w:t>
      </w:r>
      <w:r>
        <w:t xml:space="preserve"> </w:t>
      </w:r>
      <w:r>
        <w:t xml:space="preserve"></w:t>
      </w:r>
      <w:r>
        <w:t xml:space="preserve"> </w:t>
      </w:r>
      <w:r>
        <w:t xml:space="preserve">Considering provisions on monitoring</w:t>
      </w:r>
      <w:r>
        <w:t xml:space="preserve"> </w:t>
      </w:r>
      <w:r>
        <w:t xml:space="preserve">and reporting on the condition of soil,</w:t>
      </w:r>
      <w:r>
        <w:t xml:space="preserve"> </w:t>
      </w:r>
      <w:r>
        <w:t xml:space="preserve">developing national and EU schemes</w:t>
      </w:r>
      <w:r>
        <w:t xml:space="preserve"> </w:t>
      </w:r>
      <w:r>
        <w:t xml:space="preserve">already in existence and provide a</w:t>
      </w:r>
      <w:r>
        <w:t xml:space="preserve"> </w:t>
      </w:r>
      <w:r>
        <w:t xml:space="preserve">legal basis for LUCAS</w:t>
      </w:r>
      <w:r>
        <w:t xml:space="preserve"> </w:t>
      </w:r>
      <w:r>
        <w:t xml:space="preserve"></w:t>
      </w:r>
      <w:r>
        <w:t xml:space="preserve"> </w:t>
      </w:r>
      <w:r>
        <w:t xml:space="preserve">EU-wide harmonised monitoring of</w:t>
      </w:r>
      <w:r>
        <w:t xml:space="preserve"> </w:t>
      </w:r>
      <w:r>
        <w:t xml:space="preserve">the evolution in soil organic carbon</w:t>
      </w:r>
      <w:r>
        <w:t xml:space="preserve"> </w:t>
      </w:r>
      <w:r>
        <w:t xml:space="preserve">content and carbon stocks</w:t>
      </w:r>
      <w:r>
        <w:t xml:space="preserve"> </w:t>
      </w:r>
      <w:r>
        <w:t xml:space="preserve"></w:t>
      </w:r>
      <w:r>
        <w:t xml:space="preserve"> </w:t>
      </w:r>
      <w:r>
        <w:t xml:space="preserve">Integration of a pollution module into</w:t>
      </w:r>
      <w:r>
        <w:t xml:space="preserve"> </w:t>
      </w:r>
      <w:r>
        <w:t xml:space="preserve">LUCAS</w:t>
      </w:r>
      <w:r>
        <w:t xml:space="preserve"> </w:t>
      </w:r>
      <w:r>
        <w:t xml:space="preserve">In implementing the EUSO:</w:t>
      </w:r>
      <w:r>
        <w:t xml:space="preserve"> </w:t>
      </w:r>
      <w:r>
        <w:t xml:space="preserve"></w:t>
      </w:r>
      <w:r>
        <w:t xml:space="preserve"> </w:t>
      </w:r>
      <w:r>
        <w:t xml:space="preserve">Identify soil monitoring gaps (with</w:t>
      </w:r>
      <w:r>
        <w:t xml:space="preserve"> </w:t>
      </w:r>
      <w:r>
        <w:t xml:space="preserve">the contribution of the European join</w:t>
      </w:r>
      <w:r>
        <w:t xml:space="preserve"> </w:t>
      </w:r>
      <w:r>
        <w:t xml:space="preserve">programme</w:t>
      </w:r>
      <w:r>
        <w:t xml:space="preserve"> </w:t>
      </w:r>
      <w:r>
        <w:t xml:space="preserve">on</w:t>
      </w:r>
      <w:r>
        <w:t xml:space="preserve"> </w:t>
      </w:r>
      <w:r>
        <w:t xml:space="preserve">agricultural</w:t>
      </w:r>
      <w:r>
        <w:t xml:space="preserve"> </w:t>
      </w:r>
      <w:r>
        <w:t xml:space="preserve">soil</w:t>
      </w:r>
      <w:r>
        <w:t xml:space="preserve"> </w:t>
      </w:r>
      <w:r>
        <w:t xml:space="preserve">management)</w:t>
      </w:r>
      <w:r>
        <w:t xml:space="preserve"> </w:t>
      </w:r>
      <w:r>
        <w:t xml:space="preserve"></w:t>
      </w:r>
      <w:r>
        <w:t xml:space="preserve"> </w:t>
      </w:r>
      <w:r>
        <w:t xml:space="preserve">Alongside reliable soil indicators,</w:t>
      </w:r>
      <w:r>
        <w:t xml:space="preserve"> </w:t>
      </w:r>
      <w:r>
        <w:t xml:space="preserve">develop a soil dashboard which</w:t>
      </w:r>
      <w:r>
        <w:t xml:space="preserve"> </w:t>
      </w:r>
      <w:r>
        <w:t xml:space="preserve">includes trends and foresight</w:t>
      </w:r>
      <w:r>
        <w:t xml:space="preserve"> </w:t>
      </w:r>
      <w:r>
        <w:t xml:space="preserve"></w:t>
      </w:r>
      <w:r>
        <w:t xml:space="preserve"> </w:t>
      </w:r>
      <w:r>
        <w:t xml:space="preserve">Develop an EU inventory of soil biota</w:t>
      </w:r>
      <w:r>
        <w:t xml:space="preserve"> </w:t>
      </w:r>
      <w:r>
        <w:t xml:space="preserve">to monitor soil biodiversity</w:t>
      </w:r>
      <w:r>
        <w:t xml:space="preserve"> </w:t>
      </w:r>
      <w:r>
        <w:t xml:space="preserve">EU wide Monitoring of soil condition, restoration</w:t>
      </w:r>
      <w:r>
        <w:t xml:space="preserve"> </w:t>
      </w:r>
      <w:r>
        <w:t xml:space="preserve">progression and evolution of SOC content</w:t>
      </w:r>
    </w:p>
    <w:p>
      <w:pPr>
        <w:pStyle w:val="BodyText"/>
      </w:pPr>
      <w:r>
        <w:t xml:space="preserve">329</w:t>
      </w:r>
    </w:p>
    <w:p>
      <w:pPr>
        <w:pStyle w:val="BodyText"/>
      </w:pPr>
      <w:r>
        <w:t xml:space="preserve">Programme/ Policy</w:t>
      </w:r>
      <w:r>
        <w:t xml:space="preserve"> </w:t>
      </w:r>
      <w:r>
        <w:t xml:space="preserve">Relevant Component</w:t>
      </w:r>
      <w:r>
        <w:t xml:space="preserve"> </w:t>
      </w:r>
      <w:r>
        <w:t xml:space="preserve">Relevance to Monitoring</w:t>
      </w:r>
      <w:r>
        <w:t xml:space="preserve"> </w:t>
      </w:r>
      <w:r>
        <w:t xml:space="preserve">National Emission Ceilings</w:t>
      </w:r>
      <w:r>
        <w:t xml:space="preserve"> </w:t>
      </w:r>
      <w:r>
        <w:t xml:space="preserve">(NEC) directive</w:t>
      </w:r>
      <w:r>
        <w:t xml:space="preserve"> </w:t>
      </w:r>
      <w:r>
        <w:t xml:space="preserve">The NEC directive requires Member</w:t>
      </w:r>
      <w:r>
        <w:t xml:space="preserve"> </w:t>
      </w:r>
      <w:r>
        <w:t xml:space="preserve">States to report air pollutant emission</w:t>
      </w:r>
      <w:r>
        <w:t xml:space="preserve"> </w:t>
      </w:r>
      <w:r>
        <w:t xml:space="preserve">inventories to track progression and</w:t>
      </w:r>
      <w:r>
        <w:t xml:space="preserve"> </w:t>
      </w:r>
      <w:r>
        <w:t xml:space="preserve">ensure compliance and establish National</w:t>
      </w:r>
      <w:r>
        <w:t xml:space="preserve"> </w:t>
      </w:r>
      <w:r>
        <w:t xml:space="preserve">Air Pollution Control Programmes</w:t>
      </w:r>
      <w:r>
        <w:br/>
      </w:r>
      <w:r>
        <w:t xml:space="preserve">Measures</w:t>
      </w:r>
      <w:r>
        <w:t xml:space="preserve"> </w:t>
      </w:r>
      <w:r>
        <w:t xml:space="preserve">include</w:t>
      </w:r>
      <w:r>
        <w:t xml:space="preserve"> </w:t>
      </w:r>
      <w:r>
        <w:t xml:space="preserve">monitoring</w:t>
      </w:r>
      <w:r>
        <w:t xml:space="preserve"> </w:t>
      </w:r>
      <w:r>
        <w:t xml:space="preserve">diffuse</w:t>
      </w:r>
      <w:r>
        <w:t xml:space="preserve"> </w:t>
      </w:r>
      <w:r>
        <w:t xml:space="preserve">contamination of agricultural soils and monitoring</w:t>
      </w:r>
      <w:r>
        <w:t xml:space="preserve"> </w:t>
      </w:r>
      <w:r>
        <w:t xml:space="preserve">ammonia emissions with the aim to promote</w:t>
      </w:r>
      <w:r>
        <w:t xml:space="preserve"> </w:t>
      </w:r>
      <w:r>
        <w:t xml:space="preserve">organic fertiliser</w:t>
      </w:r>
      <w:r>
        <w:br/>
      </w:r>
      <w:r>
        <w:t xml:space="preserve">European</w:t>
      </w:r>
      <w:r>
        <w:t xml:space="preserve"> </w:t>
      </w:r>
      <w:r>
        <w:t xml:space="preserve">Environment</w:t>
      </w:r>
      <w:r>
        <w:t xml:space="preserve"> </w:t>
      </w:r>
      <w:r>
        <w:t xml:space="preserve">Agency</w:t>
      </w:r>
      <w:r>
        <w:t xml:space="preserve"> </w:t>
      </w:r>
      <w:r>
        <w:t xml:space="preserve">(EEA)</w:t>
      </w:r>
      <w:r>
        <w:t xml:space="preserve"> </w:t>
      </w:r>
      <w:r>
        <w:t xml:space="preserve">reporting/Environmental</w:t>
      </w:r>
      <w:r>
        <w:t xml:space="preserve"> </w:t>
      </w:r>
      <w:r>
        <w:t xml:space="preserve">monitoring</w:t>
      </w:r>
      <w:r>
        <w:t xml:space="preserve"> </w:t>
      </w:r>
      <w:r>
        <w:t xml:space="preserve">Indicators- EEA indicators support policy</w:t>
      </w:r>
      <w:r>
        <w:t xml:space="preserve"> </w:t>
      </w:r>
      <w:r>
        <w:t xml:space="preserve">making by displaying the status of each</w:t>
      </w:r>
      <w:r>
        <w:t xml:space="preserve"> </w:t>
      </w:r>
      <w:r>
        <w:t xml:space="preserve">indicator. The EEA soil specific indicator</w:t>
      </w:r>
      <w:r>
        <w:t xml:space="preserve"> </w:t>
      </w:r>
      <w:r>
        <w:t xml:space="preserve">is “Land and Soil”, with code Indicator-</w:t>
      </w:r>
      <w:r>
        <w:t xml:space="preserve"> </w:t>
      </w:r>
      <w:r>
        <w:t xml:space="preserve">LSI003.</w:t>
      </w:r>
      <w:r>
        <w:t xml:space="preserve"> </w:t>
      </w:r>
      <w:r>
        <w:t xml:space="preserve">State of the Environment Report (SOER</w:t>
      </w:r>
      <w:r>
        <w:t xml:space="preserve"> </w:t>
      </w:r>
      <w:r>
        <w:t xml:space="preserve">2020)</w:t>
      </w:r>
      <w:r>
        <w:t xml:space="preserve"> </w:t>
      </w:r>
      <w:r>
        <w:t xml:space="preserve">The EEA indictor ‘Land and Soil’ sub indicators</w:t>
      </w:r>
      <w:r>
        <w:t xml:space="preserve"> </w:t>
      </w:r>
      <w:r>
        <w:t xml:space="preserve">include:</w:t>
      </w:r>
      <w:r>
        <w:t xml:space="preserve"> </w:t>
      </w:r>
      <w:r>
        <w:t xml:space="preserve"></w:t>
      </w:r>
      <w:r>
        <w:t xml:space="preserve"> </w:t>
      </w:r>
      <w:r>
        <w:t xml:space="preserve">Land take</w:t>
      </w:r>
      <w:r>
        <w:t xml:space="preserve"> </w:t>
      </w:r>
      <w:r>
        <w:t xml:space="preserve"></w:t>
      </w:r>
      <w:r>
        <w:t xml:space="preserve"> </w:t>
      </w:r>
      <w:r>
        <w:t xml:space="preserve">Soil moisture</w:t>
      </w:r>
      <w:r>
        <w:t xml:space="preserve"> </w:t>
      </w:r>
      <w:r>
        <w:t xml:space="preserve"></w:t>
      </w:r>
      <w:r>
        <w:t xml:space="preserve"> </w:t>
      </w:r>
      <w:r>
        <w:t xml:space="preserve">imperviousness and imperviousness change</w:t>
      </w:r>
      <w:r>
        <w:t xml:space="preserve"> </w:t>
      </w:r>
      <w:r>
        <w:t xml:space="preserve"></w:t>
      </w:r>
      <w:r>
        <w:t xml:space="preserve"> </w:t>
      </w:r>
      <w:r>
        <w:t xml:space="preserve">organic soil carbon</w:t>
      </w:r>
      <w:r>
        <w:t xml:space="preserve"> </w:t>
      </w:r>
      <w:r>
        <w:t xml:space="preserve"></w:t>
      </w:r>
      <w:r>
        <w:t xml:space="preserve"> </w:t>
      </w:r>
      <w:r>
        <w:t xml:space="preserve">progress in the management of contaminated</w:t>
      </w:r>
      <w:r>
        <w:t xml:space="preserve"> </w:t>
      </w:r>
      <w:r>
        <w:t xml:space="preserve">sites</w:t>
      </w:r>
      <w:r>
        <w:t xml:space="preserve"> </w:t>
      </w:r>
      <w:r>
        <w:t xml:space="preserve">The ‘progress in the management of contaminated</w:t>
      </w:r>
      <w:r>
        <w:t xml:space="preserve"> </w:t>
      </w:r>
      <w:r>
        <w:t xml:space="preserve">sites’ indicator is included in the SOER 2020.</w:t>
      </w:r>
      <w:r>
        <w:t xml:space="preserve"> </w:t>
      </w:r>
      <w:r>
        <w:t xml:space="preserve">Indicator Parameters aim to provide an insight into</w:t>
      </w:r>
      <w:r>
        <w:t xml:space="preserve"> </w:t>
      </w:r>
      <w:r>
        <w:t xml:space="preserve">the current level of management of contaminated</w:t>
      </w:r>
      <w:r>
        <w:t xml:space="preserve"> </w:t>
      </w:r>
      <w:r>
        <w:t xml:space="preserve">sites through voluntary reporting on contaminated</w:t>
      </w:r>
      <w:r>
        <w:t xml:space="preserve"> </w:t>
      </w:r>
      <w:r>
        <w:t xml:space="preserve">sites by European Countries. The SOER 2020 also</w:t>
      </w:r>
      <w:r>
        <w:t xml:space="preserve"> </w:t>
      </w:r>
      <w:r>
        <w:t xml:space="preserve">stated that future attention on monitoring the</w:t>
      </w:r>
      <w:r>
        <w:t xml:space="preserve"> </w:t>
      </w:r>
      <w:r>
        <w:t xml:space="preserve">effects of emerging contaminants, for example</w:t>
      </w:r>
      <w:r>
        <w:t xml:space="preserve"> </w:t>
      </w:r>
      <w:r>
        <w:t xml:space="preserve">microplastics, is required and looking forward to</w:t>
      </w:r>
      <w:r>
        <w:t xml:space="preserve"> </w:t>
      </w:r>
      <w:r>
        <w:t xml:space="preserve">2030, to guide sustainable soil management and</w:t>
      </w:r>
      <w:r>
        <w:t xml:space="preserve"> </w:t>
      </w:r>
      <w:r>
        <w:t xml:space="preserve">enhance the early warning of exceedance of</w:t>
      </w:r>
      <w:r>
        <w:t xml:space="preserve"> </w:t>
      </w:r>
      <w:r>
        <w:t xml:space="preserve">critical, thresholds, representative and harmonised</w:t>
      </w:r>
      <w:r>
        <w:t xml:space="preserve"> </w:t>
      </w:r>
      <w:r>
        <w:t xml:space="preserve">soil monitoring is required across Europe.</w:t>
      </w:r>
      <w:r>
        <w:t xml:space="preserve"> </w:t>
      </w:r>
      <w:r>
        <w:t xml:space="preserve">Sewage Sludge Directive</w:t>
      </w:r>
      <w:r>
        <w:t xml:space="preserve"> </w:t>
      </w:r>
      <w:r>
        <w:t xml:space="preserve">(SSD)</w:t>
      </w:r>
      <w:r>
        <w:t xml:space="preserve"> </w:t>
      </w:r>
      <w:r>
        <w:t xml:space="preserve">The SSD aims to prevent heavy metals in</w:t>
      </w:r>
      <w:r>
        <w:t xml:space="preserve"> </w:t>
      </w:r>
      <w:r>
        <w:t xml:space="preserve">sewage and sludge exceeding limits to</w:t>
      </w:r>
      <w:r>
        <w:t xml:space="preserve"> </w:t>
      </w:r>
      <w:r>
        <w:t xml:space="preserve">protect the environment, humans, animals</w:t>
      </w:r>
      <w:r>
        <w:t xml:space="preserve"> </w:t>
      </w:r>
      <w:r>
        <w:t xml:space="preserve">and plants (concentration limits of heavy</w:t>
      </w:r>
      <w:r>
        <w:t xml:space="preserve"> </w:t>
      </w:r>
      <w:r>
        <w:t xml:space="preserve">metals cadmium; copper; nickel; lead;</w:t>
      </w:r>
      <w:r>
        <w:t xml:space="preserve"> </w:t>
      </w:r>
      <w:r>
        <w:t xml:space="preserve">zinc; mercury and chromium are set by the</w:t>
      </w:r>
      <w:r>
        <w:t xml:space="preserve"> </w:t>
      </w:r>
      <w:r>
        <w:t xml:space="preserve">directive) and increase the amount of</w:t>
      </w:r>
      <w:r>
        <w:t xml:space="preserve"> </w:t>
      </w:r>
      <w:r>
        <w:t xml:space="preserve">sewage sludge used in agriculture.</w:t>
      </w:r>
    </w:p>
    <w:p>
      <w:pPr>
        <w:pStyle w:val="BodyText"/>
      </w:pPr>
      <w:r>
        <w:t xml:space="preserve">Monitoring and regular reporting by Member</w:t>
      </w:r>
      <w:r>
        <w:t xml:space="preserve"> </w:t>
      </w:r>
      <w:r>
        <w:t xml:space="preserve">States to the European Commission on the SSD</w:t>
      </w:r>
      <w:r>
        <w:t xml:space="preserve"> </w:t>
      </w:r>
      <w:r>
        <w:t xml:space="preserve">every three years and the assessment of soil</w:t>
      </w:r>
      <w:r>
        <w:t xml:space="preserve"> </w:t>
      </w:r>
      <w:r>
        <w:t xml:space="preserve">contamination for heavy metals prior to spreading</w:t>
      </w:r>
      <w:r>
        <w:t xml:space="preserve"> </w:t>
      </w:r>
      <w:r>
        <w:t xml:space="preserve">sewage sludge</w:t>
      </w:r>
      <w:r>
        <w:t xml:space="preserve"> </w:t>
      </w:r>
      <w:r>
        <w:t xml:space="preserve">The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for</w:t>
      </w:r>
      <w:r>
        <w:t xml:space="preserve"> </w:t>
      </w:r>
      <w:r>
        <w:t xml:space="preserve">Spatial information in 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Community</w:t>
      </w:r>
      <w:r>
        <w:t xml:space="preserve"> </w:t>
      </w:r>
      <w:r>
        <w:t xml:space="preserve">(INSPIRE) Directive</w:t>
      </w:r>
      <w:r>
        <w:t xml:space="preserve"> </w:t>
      </w:r>
      <w:r>
        <w:t xml:space="preserve">INSPIRE Directive aims to create EU</w:t>
      </w:r>
      <w:r>
        <w:t xml:space="preserve"> </w:t>
      </w:r>
      <w:r>
        <w:t xml:space="preserve">spatial data infrastructure for policy.</w:t>
      </w:r>
      <w:r>
        <w:t xml:space="preserve"> </w:t>
      </w:r>
      <w:r>
        <w:t xml:space="preserve">INSPIRE directive datasets are listed</w:t>
      </w:r>
      <w:r>
        <w:t xml:space="preserve"> </w:t>
      </w:r>
      <w:r>
        <w:t xml:space="preserve">under 34 themes (one of which is soil) and</w:t>
      </w:r>
      <w:r>
        <w:t xml:space="preserve"> </w:t>
      </w:r>
      <w:r>
        <w:t xml:space="preserve">requires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adopt</w:t>
      </w:r>
      <w:r>
        <w:t xml:space="preserve"> </w:t>
      </w:r>
      <w:r>
        <w:t xml:space="preserve">implementing rules (IR) to ensure data is</w:t>
      </w:r>
      <w:r>
        <w:t xml:space="preserve"> </w:t>
      </w:r>
      <w:r>
        <w:t xml:space="preserve">compatible.</w:t>
      </w:r>
      <w:r>
        <w:t xml:space="preserve"> </w:t>
      </w:r>
      <w:r>
        <w:t xml:space="preserve">Member States to establish soil spatial information</w:t>
      </w:r>
      <w:r>
        <w:t xml:space="preserve"> </w:t>
      </w:r>
      <w:r>
        <w:t xml:space="preserve">and manage compatible spatial datasets</w:t>
      </w:r>
      <w:r>
        <w:t xml:space="preserve"> </w:t>
      </w:r>
      <w:r>
        <w:t xml:space="preserve">Renewable</w:t>
      </w:r>
      <w:r>
        <w:t xml:space="preserve"> </w:t>
      </w:r>
      <w:r>
        <w:t xml:space="preserve">Energy</w:t>
      </w:r>
      <w:r>
        <w:t xml:space="preserve"> </w:t>
      </w:r>
      <w:r>
        <w:t xml:space="preserve">Directive (RED) II</w:t>
      </w:r>
      <w:r>
        <w:t xml:space="preserve"> </w:t>
      </w:r>
      <w:r>
        <w:t xml:space="preserve">Article 10 on Agricultural feedstock for</w:t>
      </w:r>
      <w:r>
        <w:t xml:space="preserve"> </w:t>
      </w:r>
      <w:r>
        <w:t xml:space="preserve">the production of biofuels, bioliquids and</w:t>
      </w:r>
      <w:r>
        <w:t xml:space="preserve"> </w:t>
      </w:r>
      <w:r>
        <w:t xml:space="preserve">biomass fuels</w:t>
      </w:r>
      <w:r>
        <w:t xml:space="preserve"> </w:t>
      </w:r>
      <w:r>
        <w:t xml:space="preserve">Agricultural feedstock should be produced using</w:t>
      </w:r>
      <w:r>
        <w:t xml:space="preserve"> </w:t>
      </w:r>
      <w:r>
        <w:t xml:space="preserve">practices which are in line with the protection of</w:t>
      </w:r>
      <w:r>
        <w:t xml:space="preserve"> </w:t>
      </w:r>
      <w:r>
        <w:t xml:space="preserve">soil organic carbon and soil quality. Therefore, soil</w:t>
      </w:r>
      <w:r>
        <w:t xml:space="preserve"> </w:t>
      </w:r>
      <w:r>
        <w:t xml:space="preserve">organic carbon and soil quality are included in</w:t>
      </w:r>
      <w:r>
        <w:t xml:space="preserve"> </w:t>
      </w:r>
      <w:r>
        <w:t xml:space="preserve">monitoring systems</w:t>
      </w:r>
      <w:r>
        <w:t xml:space="preserve"> </w:t>
      </w:r>
      <w:r>
        <w:t xml:space="preserve">Soil</w:t>
      </w:r>
      <w:r>
        <w:t xml:space="preserve"> </w:t>
      </w:r>
      <w:r>
        <w:t xml:space="preserve">Mission</w:t>
      </w:r>
      <w:r>
        <w:t xml:space="preserve"> </w:t>
      </w:r>
      <w:r>
        <w:t xml:space="preserve">(Horizon</w:t>
      </w:r>
      <w:r>
        <w:t xml:space="preserve"> </w:t>
      </w:r>
      <w:r>
        <w:t xml:space="preserve">Europe)</w:t>
      </w:r>
      <w:r>
        <w:t xml:space="preserve"> </w:t>
      </w:r>
      <w:r>
        <w:t xml:space="preserve">A Soil Deal for Europe</w:t>
      </w:r>
      <w:r>
        <w:t xml:space="preserve"> </w:t>
      </w:r>
      <w:r>
        <w:t xml:space="preserve">In 2021, EUR 12 million was dedicated to soil</w:t>
      </w:r>
      <w:r>
        <w:t xml:space="preserve"> </w:t>
      </w:r>
      <w:r>
        <w:t xml:space="preserve">monitoring and research on soil health indicators</w:t>
      </w:r>
    </w:p>
    <w:p>
      <w:pPr>
        <w:pStyle w:val="BodyText"/>
      </w:pPr>
      <w:r>
        <w:t xml:space="preserve">A number of Member States have existing soil monitoring schemes in place, most of</w:t>
      </w:r>
      <w:r>
        <w:t xml:space="preserve"> </w:t>
      </w:r>
      <w:r>
        <w:t xml:space="preserve">which were developed in the 1990s (countries include Austria, Southern Belgium,</w:t>
      </w:r>
      <w:r>
        <w:t xml:space="preserve"> </w:t>
      </w:r>
      <w:r>
        <w:t xml:space="preserve">Bulgaria, Switzerland, Germany, France, Hungary, Iceland, Italy, Netherlands, Portugal,</w:t>
      </w:r>
      <w:r>
        <w:t xml:space="preserve"> </w:t>
      </w:r>
      <w:r>
        <w:t xml:space="preserve">Slovenia and Sweden). These deploy a variety of monitoring sites, sampling methods (for</w:t>
      </w:r>
      <w:r>
        <w:t xml:space="preserve"> </w:t>
      </w:r>
      <w:r>
        <w:t xml:space="preserve">example random sampling and judgemental sampling) and sampling areas (which range</w:t>
      </w:r>
      <w:r>
        <w:t xml:space="preserve"> </w:t>
      </w:r>
      <w:r>
        <w:t xml:space="preserve">from 5 m² to 1ha), thus showing a current lack of consistency and comparability across</w:t>
      </w:r>
      <w:r>
        <w:t xml:space="preserve"> </w:t>
      </w:r>
      <w:r>
        <w:t xml:space="preserve">the EU. Further detail on the extent of existing monitoring programmes at national level,</w:t>
      </w:r>
      <w:r>
        <w:t xml:space="preserve"> </w:t>
      </w:r>
      <w:r>
        <w:t xml:space="preserve">and their coverage of different descriptors can be seen in section 6.</w:t>
      </w:r>
    </w:p>
    <w:p>
      <w:pPr>
        <w:pStyle w:val="BodyText"/>
      </w:pPr>
      <w:r>
        <w:t xml:space="preserve">The Land Use/Cover area frame survey (LUCAS) is an EU wide Land use/cover data</w:t>
      </w:r>
      <w:r>
        <w:t xml:space="preserve"> </w:t>
      </w:r>
      <w:r>
        <w:t xml:space="preserve">collection survey, the latest survey took place between March and September 2022 and</w:t>
      </w:r>
      <w:r>
        <w:t xml:space="preserve"> </w:t>
      </w:r>
      <w:r>
        <w:t xml:space="preserve">included a field survey and photointerpretation campaign. LUCAS Soil currently</w:t>
      </w:r>
      <w:r>
        <w:t xml:space="preserve"> </w:t>
      </w:r>
      <w:r>
        <w:t xml:space="preserve">provides harmonised measurement of some soil parameters across the EU and could act</w:t>
      </w:r>
    </w:p>
    <w:p>
      <w:pPr>
        <w:pStyle w:val="BodyText"/>
      </w:pPr>
      <w:r>
        <w:t xml:space="preserve">330</w:t>
      </w:r>
    </w:p>
    <w:p>
      <w:pPr>
        <w:pStyle w:val="BodyText"/>
      </w:pPr>
      <w:r>
        <w:t xml:space="preserve">as a reference for comparability of national measurements. A selection of Member States</w:t>
      </w:r>
      <w:r>
        <w:t xml:space="preserve"> </w:t>
      </w:r>
      <w:r>
        <w:t xml:space="preserve">already uses LUCAS soil data to complement the national monitoring system they have</w:t>
      </w:r>
      <w:r>
        <w:t xml:space="preserve"> </w:t>
      </w:r>
      <w:r>
        <w:t xml:space="preserve">in place.</w:t>
      </w:r>
    </w:p>
    <w:p>
      <w:pPr>
        <w:pStyle w:val="BodyText"/>
      </w:pPr>
      <w:r>
        <w:t xml:space="preserve">Despite the above efforts to gather and report data and information on soils, in summary,</w:t>
      </w:r>
      <w:r>
        <w:t xml:space="preserve"> </w:t>
      </w:r>
      <w:r>
        <w:t xml:space="preserve">soil monitoring remains varied across the EU with regards to territorial level</w:t>
      </w:r>
      <w:r>
        <w:t xml:space="preserve"> </w:t>
      </w:r>
      <w:r>
        <w:t xml:space="preserve">(national/regional/local). Whilst many Member States have soil data, the data is often not</w:t>
      </w:r>
      <w:r>
        <w:t xml:space="preserve"> </w:t>
      </w:r>
      <w:r>
        <w:t xml:space="preserve">yet shared publicly in accordance with the mechanism of the INSPIRE Directive and is</w:t>
      </w:r>
      <w:r>
        <w:t xml:space="preserve"> </w:t>
      </w:r>
      <w:r>
        <w:t xml:space="preserve">therefore not yet sufficient to ensure coherent monitoring across the EU. Stakeholders</w:t>
      </w:r>
      <w:r>
        <w:t xml:space="preserve"> </w:t>
      </w:r>
      <w:r>
        <w:t xml:space="preserve">emphasised the key issue presently is the lack of harmonisation of approaches to collect</w:t>
      </w:r>
      <w:r>
        <w:t xml:space="preserve"> </w:t>
      </w:r>
      <w:r>
        <w:t xml:space="preserve">and compare data. The discrepancies between Member States, and the fact that some</w:t>
      </w:r>
      <w:r>
        <w:t xml:space="preserve"> </w:t>
      </w:r>
      <w:r>
        <w:t xml:space="preserve">Member States have set monitoring processes in place whilst others do not, was apparent</w:t>
      </w:r>
      <w:r>
        <w:t xml:space="preserve"> </w:t>
      </w:r>
      <w:r>
        <w:t xml:space="preserve">in the evidence provide by stakeholders, who noted for example:</w:t>
      </w:r>
      <w:r>
        <w:t xml:space="preserve"> </w:t>
      </w:r>
      <w:r>
        <w:t xml:space="preserve"></w:t>
      </w:r>
      <w:r>
        <w:t xml:space="preserve"> </w:t>
      </w:r>
      <w:r>
        <w:t xml:space="preserve">Austria monitors land take and soil sealing and in some parts soil contamination</w:t>
      </w:r>
      <w:r>
        <w:t xml:space="preserve"> </w:t>
      </w:r>
      <w:r>
        <w:t xml:space="preserve">also. Austria federal states began soil monitoring in 1990 and soil characteristics</w:t>
      </w:r>
      <w:r>
        <w:t xml:space="preserve"> </w:t>
      </w:r>
      <w:r>
        <w:t xml:space="preserve">include pH, organic matter, heavy metals and metalloids and soil nutrient</w:t>
      </w:r>
      <w:r>
        <w:t xml:space="preserve"> </w:t>
      </w:r>
      <w:r>
        <w:t xml:space="preserve">availability (P, K).</w:t>
      </w:r>
      <w:r>
        <w:br/>
      </w:r>
      <w:r>
        <w:t xml:space="preserve"></w:t>
      </w:r>
      <w:r>
        <w:t xml:space="preserve"> </w:t>
      </w:r>
      <w:r>
        <w:t xml:space="preserve">Both Flanders and Czechia highlighted the lack of soil organic matter</w:t>
      </w:r>
      <w:r>
        <w:t xml:space="preserve"> </w:t>
      </w:r>
      <w:r>
        <w:t xml:space="preserve">monitoring, but Flanders actively monitors soil sealing, remediation and erosion</w:t>
      </w:r>
      <w:r>
        <w:t xml:space="preserve"> </w:t>
      </w:r>
      <w:r>
        <w:t xml:space="preserve">risk and Czechia has systems in place to monitor soil erosion, a system for</w:t>
      </w:r>
      <w:r>
        <w:t xml:space="preserve"> </w:t>
      </w:r>
      <w:r>
        <w:t xml:space="preserve">evidence of contaminated locations and agrochemical testing of soil.</w:t>
      </w:r>
      <w:r>
        <w:t xml:space="preserve"> </w:t>
      </w:r>
      <w:r>
        <w:t xml:space="preserve"></w:t>
      </w:r>
      <w:r>
        <w:t xml:space="preserve"> </w:t>
      </w:r>
      <w:r>
        <w:t xml:space="preserve">Germany does monitor soil organic carbon stocks and changes, although limited</w:t>
      </w:r>
      <w:r>
        <w:t xml:space="preserve"> </w:t>
      </w:r>
      <w:r>
        <w:t xml:space="preserve">to forest and agricultural soils.</w:t>
      </w:r>
      <w:r>
        <w:br/>
      </w:r>
      <w:r>
        <w:t xml:space="preserve"></w:t>
      </w:r>
      <w:r>
        <w:t xml:space="preserve"> </w:t>
      </w:r>
      <w:r>
        <w:t xml:space="preserve">Denmark has an extensive sampling programme measuring soil organic carbon</w:t>
      </w:r>
      <w:r>
        <w:t xml:space="preserve"> </w:t>
      </w:r>
      <w:r>
        <w:t xml:space="preserve">contents.</w:t>
      </w:r>
      <w:r>
        <w:br/>
      </w:r>
      <w:r>
        <w:t xml:space="preserve"></w:t>
      </w:r>
      <w:r>
        <w:t xml:space="preserve"> </w:t>
      </w:r>
      <w:r>
        <w:t xml:space="preserve">Estonia have a specific National Soil Monitoring System in place as part of the</w:t>
      </w:r>
      <w:r>
        <w:t xml:space="preserve"> </w:t>
      </w:r>
      <w:r>
        <w:t xml:space="preserve">National Environmental Monitoring System which is currently covering</w:t>
      </w:r>
      <w:r>
        <w:t xml:space="preserve"> </w:t>
      </w:r>
      <w:r>
        <w:t xml:space="preserve">agricultural soils in 30 monitoring sites</w:t>
      </w:r>
      <w:r>
        <w:br/>
      </w:r>
      <w:r>
        <w:t xml:space="preserve"></w:t>
      </w:r>
      <w:r>
        <w:t xml:space="preserve"> </w:t>
      </w:r>
      <w:r>
        <w:t xml:space="preserve">Croatia and Malta do not have any official and consistent monitoring of soil and</w:t>
      </w:r>
      <w:r>
        <w:t xml:space="preserve"> </w:t>
      </w:r>
      <w:r>
        <w:t xml:space="preserve">land degradation processes in place.</w:t>
      </w:r>
    </w:p>
    <w:p>
      <w:pPr>
        <w:pStyle w:val="BodyText"/>
      </w:pPr>
      <w:r>
        <w:t xml:space="preserve">In the 2017 ‘Gap assessment in current soil monitoring networks across Europe for</w:t>
      </w:r>
      <w:r>
        <w:t xml:space="preserve"> </w:t>
      </w:r>
      <w:r>
        <w:t xml:space="preserve">measuring soil functions’, where Van Leeuwen et al. assessed soil attributes which can</w:t>
      </w:r>
      <w:r>
        <w:t xml:space="preserve"> </w:t>
      </w:r>
      <w:r>
        <w:t xml:space="preserve">be used as indicators of soil functions (primary production, water purification and</w:t>
      </w:r>
      <w:r>
        <w:t xml:space="preserve"> </w:t>
      </w:r>
      <w:r>
        <w:t xml:space="preserve">regulation, carbon sequestration and climate regulation, soil biodiversity and habitat</w:t>
      </w:r>
      <w:r>
        <w:t xml:space="preserve"> </w:t>
      </w:r>
      <w:r>
        <w:t xml:space="preserve">provisioning and recycling of nutrients) and compared these to national, regional and EU</w:t>
      </w:r>
      <w:r>
        <w:t xml:space="preserve"> </w:t>
      </w:r>
      <w:r>
        <w:t xml:space="preserve">wide soil monitoring networks. The comparison highlighted not only a variation in</w:t>
      </w:r>
      <w:r>
        <w:t xml:space="preserve"> </w:t>
      </w:r>
      <w:r>
        <w:t xml:space="preserve">indicator methodology across countries but also an under representation of biological and</w:t>
      </w:r>
      <w:r>
        <w:t xml:space="preserve"> </w:t>
      </w:r>
      <w:r>
        <w:t xml:space="preserve">physical soil attributes such as microbial biomass (biological) and bulk density (physical)</w:t>
      </w:r>
      <w:r>
        <w:t xml:space="preserve"> </w:t>
      </w:r>
      <w:r>
        <w:t xml:space="preserve">In addition to this, the variation in indicator methodology across countries was</w:t>
      </w:r>
      <w:r>
        <w:t xml:space="preserve"> </w:t>
      </w:r>
      <w:r>
        <w:t xml:space="preserve">apparent.471 This was reiterated by stakeholders who highlighted that for some territories,</w:t>
      </w:r>
      <w:r>
        <w:t xml:space="preserve"> </w:t>
      </w:r>
      <w:r>
        <w:t xml:space="preserve">there is no common soil sampling and laboratory methodology across the various</w:t>
      </w:r>
      <w:r>
        <w:t xml:space="preserve"> </w:t>
      </w:r>
      <w:r>
        <w:t xml:space="preserve">laboratories undertaking analysis. In addition, stakeholders explained that if a foreign</w:t>
      </w:r>
      <w:r>
        <w:t xml:space="preserve"> </w:t>
      </w:r>
      <w:r>
        <w:t xml:space="preserve">laboratory is used for analysis, sample collection and transportation conditions may be in</w:t>
      </w:r>
      <w:r>
        <w:t xml:space="preserve"> </w:t>
      </w:r>
      <w:r>
        <w:t xml:space="preserve">line with the practices of the foreign laboratory as opposed to their own.</w:t>
      </w:r>
    </w:p>
    <w:p>
      <w:pPr>
        <w:pStyle w:val="BodyText"/>
      </w:pPr>
      <w:r>
        <w:t xml:space="preserve">471 van Leeuwen, J.P., Saby, N.P.A., Jones, A., Louwagie, G., Micheli, E., Rutgers, M., Schulte, R.P.O., Spiegel, H., Toth, G. and</w:t>
      </w:r>
      <w:r>
        <w:t xml:space="preserve"> </w:t>
      </w:r>
      <w:r>
        <w:t xml:space="preserve">Creamer, R.E., 2017. Gap assessment in current soil monitoring networks across Europe for measuring soil functions. Environmental</w:t>
      </w:r>
      <w:r>
        <w:t xml:space="preserve"> </w:t>
      </w:r>
      <w:r>
        <w:t xml:space="preserve">Research Letters, 12(12), p.124007.</w:t>
      </w:r>
    </w:p>
    <w:p>
      <w:pPr>
        <w:pStyle w:val="BodyText"/>
      </w:pPr>
      <w:r>
        <w:t xml:space="preserve">331</w:t>
      </w:r>
    </w:p>
    <w:p>
      <w:pPr>
        <w:pStyle w:val="BodyText"/>
      </w:pPr>
      <w:r>
        <w:t xml:space="preserve">3.2</w:t>
      </w:r>
      <w:r>
        <w:t xml:space="preserve"> </w:t>
      </w:r>
      <w:r>
        <w:t xml:space="preserve">MON – Option 2: Sampling and data collection left to Member States</w:t>
      </w:r>
      <w:r>
        <w:t xml:space="preserve"> </w:t>
      </w:r>
      <w:r>
        <w:t xml:space="preserve">3.2.1 Description of option and requirements for implementation</w:t>
      </w:r>
      <w:r>
        <w:t xml:space="preserve"> </w:t>
      </w:r>
      <w:r>
        <w:t xml:space="preserve">All options under the MON building block contain the following elements:</w:t>
      </w:r>
      <w:r>
        <w:t xml:space="preserve"> </w:t>
      </w:r>
      <w:r>
        <w:t xml:space="preserve"></w:t>
      </w:r>
      <w:r>
        <w:t xml:space="preserve"> </w:t>
      </w:r>
      <w:r>
        <w:t xml:space="preserve">Obligation for Member States to monitor in-situ and report on current status of</w:t>
      </w:r>
      <w:r>
        <w:t xml:space="preserve"> </w:t>
      </w:r>
      <w:r>
        <w:t xml:space="preserve">soil health at least every 5 years, for all ‘soil districts’ and for all soil descriptors</w:t>
      </w:r>
      <w:r>
        <w:t xml:space="preserve"> </w:t>
      </w:r>
      <w:r>
        <w:t xml:space="preserve">of the ‘minimum list’ (defined in SHSD). Provisional soil health monitoring</w:t>
      </w:r>
      <w:r>
        <w:t xml:space="preserve"> </w:t>
      </w:r>
      <w:r>
        <w:t xml:space="preserve">parameter(s) and expected actions following monitoring are displayed in the</w:t>
      </w:r>
      <w:r>
        <w:t xml:space="preserve"> </w:t>
      </w:r>
      <w:r>
        <w:t xml:space="preserve">table below.</w:t>
      </w:r>
      <w:r>
        <w:t xml:space="preserve"> </w:t>
      </w:r>
      <w:r>
        <w:t xml:space="preserve"></w:t>
      </w:r>
      <w:r>
        <w:t xml:space="preserve"> </w:t>
      </w:r>
      <w:r>
        <w:t xml:space="preserve">Remote monitoring at EU level of aspects linked with soil health, such as the</w:t>
      </w:r>
      <w:r>
        <w:t xml:space="preserve"> </w:t>
      </w:r>
      <w:r>
        <w:t xml:space="preserve">following parameters: imperviousness, land cover, soil moisture deficit, and to</w:t>
      </w:r>
      <w:r>
        <w:t xml:space="preserve"> </w:t>
      </w:r>
      <w:r>
        <w:t xml:space="preserve">report on it at least every 3 years with a maximum delay of 2 years since the</w:t>
      </w:r>
      <w:r>
        <w:t xml:space="preserve"> </w:t>
      </w:r>
      <w:r>
        <w:t xml:space="preserve">measurement.</w:t>
      </w:r>
      <w:r>
        <w:t xml:space="preserve"> </w:t>
      </w:r>
      <w:r>
        <w:t xml:space="preserve"></w:t>
      </w:r>
      <w:r>
        <w:t xml:space="preserve"> </w:t>
      </w:r>
      <w:r>
        <w:t xml:space="preserve">EU to establish a legal basis for LUCAS as the EU oversight system.</w:t>
      </w:r>
      <w:r>
        <w:br/>
      </w:r>
      <w:r>
        <w:t xml:space="preserve"></w:t>
      </w:r>
      <w:r>
        <w:t xml:space="preserve"> </w:t>
      </w:r>
      <w:r>
        <w:t xml:space="preserve">Provision of mandate on the access to land, use of data and privacy issues for</w:t>
      </w:r>
      <w:r>
        <w:t xml:space="preserve"> </w:t>
      </w:r>
      <w:r>
        <w:t xml:space="preserve">the LUCAS soil survey. This includes provision of the legal basis to ensure</w:t>
      </w:r>
      <w:r>
        <w:t xml:space="preserve"> </w:t>
      </w:r>
      <w:r>
        <w:t xml:space="preserve">access to land is granted by landowners.</w:t>
      </w:r>
      <w:r>
        <w:br/>
      </w:r>
      <w:r>
        <w:t xml:space="preserve"></w:t>
      </w:r>
      <w:r>
        <w:t xml:space="preserve"> </w:t>
      </w:r>
      <w:r>
        <w:t xml:space="preserve">Assumption that remote sensing data is processed at EU level and made</w:t>
      </w:r>
      <w:r>
        <w:t xml:space="preserve"> </w:t>
      </w:r>
      <w:r>
        <w:t xml:space="preserve">available to Member States.</w:t>
      </w:r>
    </w:p>
    <w:p>
      <w:pPr>
        <w:pStyle w:val="BodyText"/>
      </w:pPr>
      <w:r>
        <w:t xml:space="preserve">Option 2 also includes some elements specific to this option:</w:t>
      </w:r>
      <w:r>
        <w:t xml:space="preserve"> </w:t>
      </w:r>
      <w:r>
        <w:t xml:space="preserve"></w:t>
      </w:r>
      <w:r>
        <w:t xml:space="preserve"> </w:t>
      </w:r>
      <w:r>
        <w:t xml:space="preserve">Member States to define the method for measuring the soil parameters, based on</w:t>
      </w:r>
      <w:r>
        <w:t xml:space="preserve"> </w:t>
      </w:r>
      <w:r>
        <w:t xml:space="preserve">an indicative set of standards proposed by the EU; if not using the indicated</w:t>
      </w:r>
      <w:r>
        <w:t xml:space="preserve"> </w:t>
      </w:r>
      <w:r>
        <w:t xml:space="preserve">methods Member States should use the available transfer functions to translate</w:t>
      </w:r>
      <w:r>
        <w:t xml:space="preserve"> </w:t>
      </w:r>
      <w:r>
        <w:t xml:space="preserve">the measured values into values consistent with LUCAS soil methods</w:t>
      </w:r>
      <w:r>
        <w:t xml:space="preserve"> </w:t>
      </w:r>
      <w:r>
        <w:t xml:space="preserve"></w:t>
      </w:r>
      <w:r>
        <w:t xml:space="preserve"> </w:t>
      </w:r>
      <w:r>
        <w:t xml:space="preserve">Member States to define as well other elements of the methodology not</w:t>
      </w:r>
      <w:r>
        <w:t xml:space="preserve"> </w:t>
      </w:r>
      <w:r>
        <w:t xml:space="preserve">described in the standards concerning (including as relevant: time, seasonality,</w:t>
      </w:r>
      <w:r>
        <w:t xml:space="preserve"> </w:t>
      </w:r>
      <w:r>
        <w:t xml:space="preserve">depth) for all soil health descriptors in the ‘minimum list’.</w:t>
      </w:r>
    </w:p>
    <w:p>
      <w:pPr>
        <w:pStyle w:val="BodyText"/>
      </w:pPr>
      <w:r>
        <w:t xml:space="preserve">Work is already underway to develop transfer functions from Member State level</w:t>
      </w:r>
      <w:r>
        <w:t xml:space="preserve"> </w:t>
      </w:r>
      <w:r>
        <w:t xml:space="preserve">monitoring programmes to LUCAS and planned for delivery early 2024. Although this</w:t>
      </w:r>
      <w:r>
        <w:t xml:space="preserve"> </w:t>
      </w:r>
      <w:r>
        <w:t xml:space="preserve">currently only focuses on chemical and physical parameters.</w:t>
      </w:r>
    </w:p>
    <w:p>
      <w:pPr>
        <w:pStyle w:val="BodyText"/>
      </w:pPr>
      <w:r>
        <w:t xml:space="preserve">In response to the OPC, there was a strong agreement across all stakeholder types that</w:t>
      </w:r>
      <w:r>
        <w:t xml:space="preserve"> </w:t>
      </w:r>
      <w:r>
        <w:t xml:space="preserve">there should be legal obligations for Member States to monitor soil health in their</w:t>
      </w:r>
      <w:r>
        <w:t xml:space="preserve"> </w:t>
      </w:r>
      <w:r>
        <w:t xml:space="preserve">national territory and report on it. 89% of all respondents ‘totally agreed’ this obligation</w:t>
      </w:r>
      <w:r>
        <w:t xml:space="preserve"> </w:t>
      </w:r>
      <w:r>
        <w:t xml:space="preserve">should be put in place, with a further 8% ‘somewhat agreeing’. ‘Totally agree’ was also</w:t>
      </w:r>
      <w:r>
        <w:t xml:space="preserve"> </w:t>
      </w:r>
      <w:r>
        <w:t xml:space="preserve">the most common response across all stakeholder types, with Business Associations</w:t>
      </w:r>
      <w:r>
        <w:t xml:space="preserve"> </w:t>
      </w:r>
      <w:r>
        <w:t xml:space="preserve">being the only exception, where ‘somewhat agree’ was the most frequent response</w:t>
      </w:r>
      <w:r>
        <w:t xml:space="preserve"> </w:t>
      </w:r>
      <w:r>
        <w:t xml:space="preserve">followed by ‘totally agree’).</w:t>
      </w:r>
    </w:p>
    <w:p>
      <w:pPr>
        <w:pStyle w:val="BodyText"/>
      </w:pPr>
      <w:r>
        <w:t xml:space="preserve">Stakeholders noted that there are different steps to data collection: sampling, lab work,</w:t>
      </w:r>
      <w:r>
        <w:t xml:space="preserve"> </w:t>
      </w:r>
      <w:r>
        <w:t xml:space="preserve">interpretation of data, organisation of data in a database and reporting. It was noted that</w:t>
      </w:r>
      <w:r>
        <w:t xml:space="preserve"> </w:t>
      </w:r>
      <w:r>
        <w:t xml:space="preserve">the level of standardisation required would differ across different steps and hence it is</w:t>
      </w:r>
      <w:r>
        <w:t xml:space="preserve"> </w:t>
      </w:r>
      <w:r>
        <w:t xml:space="preserve">important to consider where standardisation is most needed. With respect to laboratory</w:t>
      </w:r>
      <w:r>
        <w:t xml:space="preserve"> </w:t>
      </w:r>
      <w:r>
        <w:t xml:space="preserve">analysis, stakeholders highlighted that ISO standards already exist and are available for</w:t>
      </w:r>
      <w:r>
        <w:t xml:space="preserve"> </w:t>
      </w:r>
      <w:r>
        <w:t xml:space="preserve">all labs to follow. Alongside monitoring, stakeholders also highlighted the importance in</w:t>
      </w:r>
      <w:r>
        <w:t xml:space="preserve"> </w:t>
      </w:r>
      <w:r>
        <w:t xml:space="preserve">(and benefit of obligating) reporting across Member States, in particular achieving</w:t>
      </w:r>
      <w:r>
        <w:t xml:space="preserve"> </w:t>
      </w:r>
      <w:r>
        <w:t xml:space="preserve">standardisation across Member States.</w:t>
      </w:r>
    </w:p>
    <w:p>
      <w:pPr>
        <w:pStyle w:val="BodyText"/>
      </w:pPr>
      <w:r>
        <w:t xml:space="preserve">332</w:t>
      </w:r>
    </w:p>
    <w:p>
      <w:pPr>
        <w:pStyle w:val="BodyText"/>
      </w:pPr>
      <w:r>
        <w:t xml:space="preserve">3.2.2 Assessment of impacts</w:t>
      </w:r>
      <w:r>
        <w:t xml:space="preserve"> </w:t>
      </w:r>
      <w:r>
        <w:t xml:space="preserve">Economic</w:t>
      </w:r>
      <w:r>
        <w:br/>
      </w:r>
      <w:r>
        <w:t xml:space="preserve">With regards to soil sampling, site preparation and sample collection incur time, capacity</w:t>
      </w:r>
      <w:r>
        <w:t xml:space="preserve"> </w:t>
      </w:r>
      <w:r>
        <w:t xml:space="preserve">and economic impacts448. Due to the differences in soil health descriptors, a variety of</w:t>
      </w:r>
      <w:r>
        <w:t xml:space="preserve"> </w:t>
      </w:r>
      <w:r>
        <w:t xml:space="preserve">sampling techniques will be required as presented in the table below.</w:t>
      </w:r>
    </w:p>
    <w:p>
      <w:pPr>
        <w:pStyle w:val="BodyText"/>
      </w:pPr>
      <w:r>
        <w:t xml:space="preserve">In addition to this, transport of soil samples to the laboratory will endure an economic</w:t>
      </w:r>
      <w:r>
        <w:t xml:space="preserve"> </w:t>
      </w:r>
      <w:r>
        <w:t xml:space="preserve">impact, in particular where transportation of samples needs to meet specific conditions</w:t>
      </w:r>
      <w:r>
        <w:t xml:space="preserve"> </w:t>
      </w:r>
      <w:r>
        <w:t xml:space="preserve">(e.g. if samples are required to maintain soil moisture levels)448. Examples of such</w:t>
      </w:r>
      <w:r>
        <w:t xml:space="preserve"> </w:t>
      </w:r>
      <w:r>
        <w:t xml:space="preserve">conditions were provided by stakeholders. For example, one noted that its Soil</w:t>
      </w:r>
      <w:r>
        <w:t xml:space="preserve"> </w:t>
      </w:r>
      <w:r>
        <w:t xml:space="preserve">Department requires their samples for mineral nitrogen (nitrate and ammonium) must be</w:t>
      </w:r>
      <w:r>
        <w:t xml:space="preserve"> </w:t>
      </w:r>
      <w:r>
        <w:t xml:space="preserve">sampled, stored and transported within 24 hours, with a temperature &lt;5°C (biological</w:t>
      </w:r>
      <w:r>
        <w:t xml:space="preserve"> </w:t>
      </w:r>
      <w:r>
        <w:t xml:space="preserve">parameters must be stored under cool conditions) and any DNA/RNA analysis must be</w:t>
      </w:r>
      <w:r>
        <w:t xml:space="preserve"> </w:t>
      </w:r>
      <w:r>
        <w:t xml:space="preserve">frozen on field and requires specific sampling equipment. However, soil parameters on</w:t>
      </w:r>
      <w:r>
        <w:t xml:space="preserve"> </w:t>
      </w:r>
      <w:r>
        <w:t xml:space="preserve">nutrient status (pH, P, K, Mg, Ca, SOC etc) do not require a specific storage temperature</w:t>
      </w:r>
      <w:r>
        <w:t xml:space="preserve"> </w:t>
      </w:r>
      <w:r>
        <w:t xml:space="preserve">between sampling and testing but cannot have lost all moisture before being testing at</w:t>
      </w:r>
      <w:r>
        <w:t xml:space="preserve"> </w:t>
      </w:r>
      <w:r>
        <w:t xml:space="preserve">The Soil Department facilities. Other stakeholders also reiterated that biological</w:t>
      </w:r>
      <w:r>
        <w:t xml:space="preserve"> </w:t>
      </w:r>
      <w:r>
        <w:t xml:space="preserve">parameters must be stored under cool conditions (i.e. &lt; 4°C) as fresh biological soil</w:t>
      </w:r>
      <w:r>
        <w:t xml:space="preserve"> </w:t>
      </w:r>
      <w:r>
        <w:t xml:space="preserve">property is required for analysis. Stakeholders provided useful data and inputs regarding</w:t>
      </w:r>
      <w:r>
        <w:t xml:space="preserve"> </w:t>
      </w:r>
      <w:r>
        <w:t xml:space="preserve">the costs of sampling and its different components – e.g. one noted a material cost of soil</w:t>
      </w:r>
      <w:r>
        <w:t xml:space="preserve"> </w:t>
      </w:r>
      <w:r>
        <w:t xml:space="preserve">sampling of EUR 150 which includes transport costs, equipment, consumables and</w:t>
      </w:r>
      <w:r>
        <w:t xml:space="preserve"> </w:t>
      </w:r>
      <w:r>
        <w:t xml:space="preserve">energy.</w:t>
      </w:r>
    </w:p>
    <w:p>
      <w:pPr>
        <w:pStyle w:val="BodyText"/>
      </w:pPr>
      <w:r>
        <w:t xml:space="preserve">Table 3-2: Soil tests for the soil health descriptors</w:t>
      </w:r>
    </w:p>
    <w:p>
      <w:pPr>
        <w:pStyle w:val="BodyText"/>
      </w:pPr>
      <w:r>
        <w:t xml:space="preserve">Soil health descriptor</w:t>
      </w:r>
      <w:r>
        <w:t xml:space="preserve"> </w:t>
      </w:r>
      <w:r>
        <w:t xml:space="preserve">Soil test</w:t>
      </w:r>
      <w:r>
        <w:t xml:space="preserve"> </w:t>
      </w:r>
      <w:r>
        <w:t xml:space="preserve">Soil sample</w:t>
      </w:r>
      <w:r>
        <w:t xml:space="preserve"> </w:t>
      </w:r>
      <w:r>
        <w:t xml:space="preserve">Acidification</w:t>
      </w:r>
      <w:r>
        <w:br/>
      </w:r>
      <w:r>
        <w:t xml:space="preserve">pH of soil solution in H2O and CaCl2 extract</w:t>
      </w:r>
      <w:r>
        <w:t xml:space="preserve"> </w:t>
      </w:r>
      <w:r>
        <w:t xml:space="preserve">(ISO 10390:2005), lab based</w:t>
      </w:r>
      <w:r>
        <w:t xml:space="preserve"> </w:t>
      </w:r>
      <w:r>
        <w:t xml:space="preserve">bulk sample</w:t>
      </w:r>
      <w:r>
        <w:t xml:space="preserve"> </w:t>
      </w:r>
      <w:r>
        <w:t xml:space="preserve">Topsoil compaction</w:t>
      </w:r>
      <w:r>
        <w:t xml:space="preserve"> </w:t>
      </w:r>
      <w:r>
        <w:t xml:space="preserve">Taking soil core (ISO 11272), measuring dry</w:t>
      </w:r>
      <w:r>
        <w:t xml:space="preserve"> </w:t>
      </w:r>
      <w:r>
        <w:t xml:space="preserve">weight, lab based</w:t>
      </w:r>
      <w:r>
        <w:t xml:space="preserve"> </w:t>
      </w:r>
      <w:r>
        <w:t xml:space="preserve">core sample for bulk density</w:t>
      </w:r>
      <w:r>
        <w:t xml:space="preserve"> </w:t>
      </w:r>
      <w:r>
        <w:t xml:space="preserve">Subsoil compaction</w:t>
      </w:r>
      <w:r>
        <w:t xml:space="preserve"> </w:t>
      </w:r>
      <w:r>
        <w:t xml:space="preserve">Taking soil core ISO 11272, measuring dry</w:t>
      </w:r>
      <w:r>
        <w:t xml:space="preserve"> </w:t>
      </w:r>
      <w:r>
        <w:t xml:space="preserve">weight, lab based</w:t>
      </w:r>
      <w:r>
        <w:t xml:space="preserve"> </w:t>
      </w:r>
      <w:r>
        <w:t xml:space="preserve">core sample for bulk density</w:t>
      </w:r>
      <w:r>
        <w:t xml:space="preserve"> </w:t>
      </w:r>
      <w:r>
        <w:t xml:space="preserve">Loss of soil capacity for water</w:t>
      </w:r>
      <w:r>
        <w:t xml:space="preserve"> </w:t>
      </w:r>
      <w:r>
        <w:t xml:space="preserve">retention</w:t>
      </w:r>
      <w:r>
        <w:t xml:space="preserve"> </w:t>
      </w:r>
      <w:r>
        <w:t xml:space="preserve">Determination from other parameters measured</w:t>
      </w:r>
      <w:r>
        <w:t xml:space="preserve"> </w:t>
      </w:r>
      <w:r>
        <w:t xml:space="preserve">(ISO 11274:2019)</w:t>
      </w:r>
      <w:r>
        <w:t xml:space="preserve"> </w:t>
      </w:r>
      <w:r>
        <w:t xml:space="preserve">n/a</w:t>
      </w:r>
      <w:r>
        <w:br/>
      </w:r>
      <w:r>
        <w:t xml:space="preserve">Loss of carbon</w:t>
      </w:r>
      <w:r>
        <w:t xml:space="preserve"> </w:t>
      </w:r>
      <w:r>
        <w:t xml:space="preserve">Determination of organic and total carbon after</w:t>
      </w:r>
      <w:r>
        <w:t xml:space="preserve"> </w:t>
      </w:r>
      <w:r>
        <w:t xml:space="preserve">dry combustion (ISO 10694:1995), lab based</w:t>
      </w:r>
      <w:r>
        <w:t xml:space="preserve"> </w:t>
      </w:r>
      <w:r>
        <w:t xml:space="preserve">bulk sample</w:t>
      </w:r>
      <w:r>
        <w:t xml:space="preserve"> </w:t>
      </w:r>
      <w:r>
        <w:t xml:space="preserve">Soil erosion and eroded soils</w:t>
      </w:r>
      <w:r>
        <w:t xml:space="preserve"> </w:t>
      </w:r>
      <w:r>
        <w:t xml:space="preserve">Model soil erosion with RUSLE</w:t>
      </w:r>
      <w:r>
        <w:t xml:space="preserve"> </w:t>
      </w:r>
      <w:r>
        <w:t xml:space="preserve">n/a</w:t>
      </w:r>
      <w:r>
        <w:t xml:space="preserve"> </w:t>
      </w:r>
      <w:r>
        <w:t xml:space="preserve">Salinisation</w:t>
      </w:r>
      <w:r>
        <w:t xml:space="preserve"> </w:t>
      </w:r>
      <w:r>
        <w:t xml:space="preserve">pH of soil solution (GLOSOLAN-SOP-08)</w:t>
      </w:r>
      <w:r>
        <w:t xml:space="preserve"> </w:t>
      </w:r>
      <w:r>
        <w:t xml:space="preserve">directly</w:t>
      </w:r>
      <w:r>
        <w:t xml:space="preserve"> </w:t>
      </w:r>
      <w:r>
        <w:t xml:space="preserve">or</w:t>
      </w:r>
      <w:r>
        <w:t xml:space="preserve"> </w:t>
      </w:r>
      <w:r>
        <w:t xml:space="preserve">specific</w:t>
      </w:r>
      <w:r>
        <w:t xml:space="preserve"> </w:t>
      </w:r>
      <w:r>
        <w:t xml:space="preserve">electric</w:t>
      </w:r>
      <w:r>
        <w:t xml:space="preserve"> </w:t>
      </w:r>
      <w:r>
        <w:t xml:space="preserve">conductivity</w:t>
      </w:r>
      <w:r>
        <w:t xml:space="preserve"> </w:t>
      </w:r>
      <w:r>
        <w:t xml:space="preserve">indirectly (ISO 11265:1994), lab based</w:t>
      </w:r>
      <w:r>
        <w:t xml:space="preserve"> </w:t>
      </w:r>
      <w:r>
        <w:t xml:space="preserve">bulk sample</w:t>
      </w:r>
      <w:r>
        <w:t xml:space="preserve"> </w:t>
      </w:r>
      <w:r>
        <w:t xml:space="preserve">excess nutrients: phosphorous</w:t>
      </w:r>
      <w:r>
        <w:t xml:space="preserve"> </w:t>
      </w:r>
      <w:r>
        <w:t xml:space="preserve">Spectropmetric determination of phosphorus</w:t>
      </w:r>
      <w:r>
        <w:t xml:space="preserve"> </w:t>
      </w:r>
      <w:r>
        <w:t xml:space="preserve">soluble in sodium hydrogen carbonate solution</w:t>
      </w:r>
      <w:r>
        <w:t xml:space="preserve"> </w:t>
      </w:r>
      <w:r>
        <w:t xml:space="preserve">(P-Olsen) (ISO 11263:1994) , lab based</w:t>
      </w:r>
      <w:r>
        <w:t xml:space="preserve"> </w:t>
      </w:r>
      <w:r>
        <w:t xml:space="preserve">bulk sample</w:t>
      </w:r>
      <w:r>
        <w:t xml:space="preserve"> </w:t>
      </w:r>
      <w:r>
        <w:t xml:space="preserve">excess nutrients: nitrogen</w:t>
      </w:r>
      <w:r>
        <w:t xml:space="preserve"> </w:t>
      </w:r>
      <w:r>
        <w:t xml:space="preserve">SMN testing or modified Kjeldahl method (ISO</w:t>
      </w:r>
      <w:r>
        <w:t xml:space="preserve"> </w:t>
      </w:r>
      <w:r>
        <w:t xml:space="preserve">11261:1995) common, lab based (total N also</w:t>
      </w:r>
      <w:r>
        <w:t xml:space="preserve"> </w:t>
      </w:r>
      <w:r>
        <w:t xml:space="preserve">used)</w:t>
      </w:r>
      <w:r>
        <w:t xml:space="preserve"> </w:t>
      </w:r>
      <w:r>
        <w:t xml:space="preserve">core sample</w:t>
      </w:r>
      <w:r>
        <w:br/>
      </w:r>
      <w:r>
        <w:t xml:space="preserve">Soil biodiversity loss</w:t>
      </w:r>
      <w:r>
        <w:t xml:space="preserve"> </w:t>
      </w:r>
      <w:r>
        <w:t xml:space="preserve">Metabarcoding:</w:t>
      </w:r>
      <w:r>
        <w:t xml:space="preserve"> </w:t>
      </w:r>
      <w:r>
        <w:t xml:space="preserve">DNA</w:t>
      </w:r>
      <w:r>
        <w:t xml:space="preserve"> </w:t>
      </w:r>
      <w:r>
        <w:t xml:space="preserve">test;</w:t>
      </w:r>
      <w:r>
        <w:t xml:space="preserve"> </w:t>
      </w:r>
      <w:r>
        <w:t xml:space="preserve">Nematodes:</w:t>
      </w:r>
      <w:r>
        <w:t xml:space="preserve"> </w:t>
      </w:r>
      <w:r>
        <w:t xml:space="preserve">baerman funnel technique and ID common, too</w:t>
      </w:r>
      <w:r>
        <w:t xml:space="preserve"> </w:t>
      </w:r>
      <w:r>
        <w:t xml:space="preserve">time consuming, will need to move to DNA</w:t>
      </w:r>
      <w:r>
        <w:t xml:space="preserve"> </w:t>
      </w:r>
      <w:r>
        <w:t xml:space="preserve">based</w:t>
      </w:r>
      <w:r>
        <w:t xml:space="preserve"> </w:t>
      </w:r>
      <w:r>
        <w:t xml:space="preserve">techniques,</w:t>
      </w:r>
      <w:r>
        <w:t xml:space="preserve"> </w:t>
      </w:r>
      <w:r>
        <w:t xml:space="preserve">under</w:t>
      </w:r>
      <w:r>
        <w:t xml:space="preserve"> </w:t>
      </w:r>
      <w:r>
        <w:t xml:space="preserve">development;</w:t>
      </w:r>
      <w:r>
        <w:t xml:space="preserve"> </w:t>
      </w:r>
      <w:r>
        <w:t xml:space="preserve">Microbial biomass: several methods, lab based;</w:t>
      </w:r>
      <w:r>
        <w:t xml:space="preserve"> </w:t>
      </w:r>
      <w:r>
        <w:t xml:space="preserve">bulk sample for metabarcoding and</w:t>
      </w:r>
      <w:r>
        <w:t xml:space="preserve"> </w:t>
      </w:r>
      <w:r>
        <w:t xml:space="preserve">microbial</w:t>
      </w:r>
      <w:r>
        <w:t xml:space="preserve"> </w:t>
      </w:r>
      <w:r>
        <w:t xml:space="preserve">biomass,</w:t>
      </w:r>
      <w:r>
        <w:t xml:space="preserve"> </w:t>
      </w:r>
      <w:r>
        <w:t xml:space="preserve">refrigeration</w:t>
      </w:r>
      <w:r>
        <w:t xml:space="preserve"> </w:t>
      </w:r>
      <w:r>
        <w:t xml:space="preserve">during transport required; separate</w:t>
      </w:r>
      <w:r>
        <w:t xml:space="preserve"> </w:t>
      </w:r>
      <w:r>
        <w:t xml:space="preserve">sample for nematodes; earthworm test</w:t>
      </w:r>
      <w:r>
        <w:br/>
      </w:r>
      <w:r>
        <w:t xml:space="preserve">and soil basal respiration undertaken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Soil health descriptor</w:t>
      </w:r>
      <w:r>
        <w:t xml:space="preserve"> </w:t>
      </w:r>
      <w:r>
        <w:t xml:space="preserve">Soil test</w:t>
      </w:r>
      <w:r>
        <w:t xml:space="preserve"> </w:t>
      </w:r>
      <w:r>
        <w:t xml:space="preserve">Soil sample</w:t>
      </w:r>
      <w:r>
        <w:t xml:space="preserve"> </w:t>
      </w:r>
      <w:r>
        <w:t xml:space="preserve">Earthworms: abundance can be done on the</w:t>
      </w:r>
      <w:r>
        <w:t xml:space="preserve"> </w:t>
      </w:r>
      <w:r>
        <w:t xml:space="preserve">field, diversity possibly lab based</w:t>
      </w:r>
      <w:r>
        <w:t xml:space="preserve"> </w:t>
      </w:r>
      <w:r>
        <w:t xml:space="preserve">in field</w:t>
      </w:r>
      <w:r>
        <w:t xml:space="preserve"> </w:t>
      </w:r>
      <w:r>
        <w:t xml:space="preserve">Soil contamination</w:t>
      </w:r>
      <w:r>
        <w:t xml:space="preserve"> </w:t>
      </w:r>
      <w:r>
        <w:t xml:space="preserve">Several methods for pseudo-total content of</w:t>
      </w:r>
      <w:r>
        <w:t xml:space="preserve"> </w:t>
      </w:r>
      <w:r>
        <w:t xml:space="preserve">heavy metals in soils based on:</w:t>
      </w:r>
      <w:r>
        <w:t xml:space="preserve"> </w:t>
      </w:r>
      <w:r>
        <w:t xml:space="preserve">-</w:t>
      </w:r>
      <w:r>
        <w:t xml:space="preserve"> </w:t>
      </w:r>
      <w:r>
        <w:t xml:space="preserve">trace elements in aqua regia, followed by</w:t>
      </w:r>
      <w:r>
        <w:t xml:space="preserve"> </w:t>
      </w:r>
      <w:r>
        <w:t xml:space="preserve">boiling; under reflux and analysed by</w:t>
      </w:r>
      <w:r>
        <w:t xml:space="preserve"> </w:t>
      </w:r>
      <w:r>
        <w:t xml:space="preserve">spectrometric</w:t>
      </w:r>
      <w:r>
        <w:t xml:space="preserve"> </w:t>
      </w:r>
      <w:r>
        <w:t xml:space="preserve">techniques</w:t>
      </w:r>
      <w:r>
        <w:t xml:space="preserve"> </w:t>
      </w:r>
      <w:r>
        <w:t xml:space="preserve">(ISO</w:t>
      </w:r>
      <w:r>
        <w:t xml:space="preserve"> </w:t>
      </w:r>
      <w:r>
        <w:t xml:space="preserve">11466:1995)</w:t>
      </w:r>
      <w:r>
        <w:t xml:space="preserve"> </w:t>
      </w:r>
      <w:r>
        <w:t xml:space="preserve">or</w:t>
      </w:r>
      <w:r>
        <w:t xml:space="preserve"> </w:t>
      </w:r>
      <w:r>
        <w:t xml:space="preserve">after</w:t>
      </w:r>
      <w:r>
        <w:t xml:space="preserve"> </w:t>
      </w:r>
      <w:r>
        <w:t xml:space="preserve">microwave</w:t>
      </w:r>
      <w:r>
        <w:t xml:space="preserve"> </w:t>
      </w:r>
      <w:r>
        <w:t xml:space="preserve">digestion (EN 16174)</w:t>
      </w:r>
      <w:r>
        <w:t xml:space="preserve"> </w:t>
      </w:r>
      <w:r>
        <w:t xml:space="preserve">-</w:t>
      </w:r>
      <w:r>
        <w:t xml:space="preserve"> </w:t>
      </w:r>
      <w:r>
        <w:t xml:space="preserve">potential environmental available content</w:t>
      </w:r>
      <w:r>
        <w:t xml:space="preserve"> </w:t>
      </w:r>
      <w:r>
        <w:t xml:space="preserve">using dilute nitric acid (ISO 1756:2016);</w:t>
      </w:r>
      <w:r>
        <w:t xml:space="preserve"> </w:t>
      </w:r>
      <w:r>
        <w:t xml:space="preserve">-</w:t>
      </w:r>
      <w:r>
        <w:t xml:space="preserve"> </w:t>
      </w:r>
      <w:r>
        <w:t xml:space="preserve">cation</w:t>
      </w:r>
      <w:r>
        <w:t xml:space="preserve"> </w:t>
      </w:r>
      <w:r>
        <w:t xml:space="preserve">exchange</w:t>
      </w:r>
      <w:r>
        <w:t xml:space="preserve"> </w:t>
      </w:r>
      <w:r>
        <w:t xml:space="preserve">capacity</w:t>
      </w:r>
      <w:r>
        <w:t xml:space="preserve"> </w:t>
      </w:r>
      <w:r>
        <w:t xml:space="preserve">(ISO</w:t>
      </w:r>
      <w:r>
        <w:t xml:space="preserve"> </w:t>
      </w:r>
      <w:r>
        <w:t xml:space="preserve">23470:2018),</w:t>
      </w:r>
      <w:r>
        <w:t xml:space="preserve"> </w:t>
      </w:r>
      <w:r>
        <w:t xml:space="preserve">standardized</w:t>
      </w:r>
      <w:r>
        <w:t xml:space="preserve"> </w:t>
      </w:r>
      <w:r>
        <w:t xml:space="preserve">methods</w:t>
      </w:r>
      <w:r>
        <w:t xml:space="preserve"> </w:t>
      </w:r>
      <w:r>
        <w:t xml:space="preserve">available, lab based</w:t>
      </w:r>
      <w:r>
        <w:t xml:space="preserve"> </w:t>
      </w:r>
      <w:r>
        <w:t xml:space="preserve">bulk sample</w:t>
      </w:r>
    </w:p>
    <w:p>
      <w:pPr>
        <w:pStyle w:val="BodyText"/>
      </w:pPr>
      <w:r>
        <w:t xml:space="preserve">A further economic impact is the soil sample analysis and laboratory costs. Indicative</w:t>
      </w:r>
      <w:r>
        <w:t xml:space="preserve"> </w:t>
      </w:r>
      <w:r>
        <w:t xml:space="preserve">costs of soil analysis (particle size, pH, SOC, carbonates, total N &amp; K, available P,</w:t>
      </w:r>
      <w:r>
        <w:t xml:space="preserve"> </w:t>
      </w:r>
      <w:r>
        <w:t xml:space="preserve">electrical conductivity, cation exchange capacity, selected heavy metals, water content</w:t>
      </w:r>
      <w:r>
        <w:t xml:space="preserve"> </w:t>
      </w:r>
      <w:r>
        <w:t xml:space="preserve">for bulk density) are estimated at around EUR 30 per sample,472 and DNA testing are</w:t>
      </w:r>
      <w:r>
        <w:t xml:space="preserve"> </w:t>
      </w:r>
      <w:r>
        <w:t xml:space="preserve">estimated at EUR 150 – 1,000473 (noting that costs are reducing over time). Stakeholders</w:t>
      </w:r>
      <w:r>
        <w:t xml:space="preserve"> </w:t>
      </w:r>
      <w:r>
        <w:t xml:space="preserve">again provided useful data and information to corroborate the costs of soil sample</w:t>
      </w:r>
      <w:r>
        <w:t xml:space="preserve"> </w:t>
      </w:r>
      <w:r>
        <w:t xml:space="preserve">analysis. One stakeholder provided quantitative information on the cost breakdown of</w:t>
      </w:r>
      <w:r>
        <w:t xml:space="preserve"> </w:t>
      </w:r>
      <w:r>
        <w:t xml:space="preserve">their national soil monitoring regarding soil contamination:</w:t>
      </w:r>
      <w:r>
        <w:t xml:space="preserve"> </w:t>
      </w:r>
      <w:r>
        <w:t xml:space="preserve"></w:t>
      </w:r>
      <w:r>
        <w:t xml:space="preserve"> </w:t>
      </w:r>
      <w:r>
        <w:t xml:space="preserve">soil sampling 1,430 €/ site (sampling, obtaining permission from landowners for</w:t>
      </w:r>
      <w:r>
        <w:t xml:space="preserve"> </w:t>
      </w:r>
      <w:r>
        <w:t xml:space="preserve">soil sampling, field sampling records, final report, standard printout. This</w:t>
      </w:r>
      <w:r>
        <w:t xml:space="preserve"> </w:t>
      </w:r>
      <w:r>
        <w:t xml:space="preserve">includes analytical determination of soil contamination parameters:</w:t>
      </w:r>
      <w:r>
        <w:t xml:space="preserve"> </w:t>
      </w:r>
      <w:r>
        <w:t xml:space="preserve">o</w:t>
      </w:r>
      <w:r>
        <w:t xml:space="preserve"> </w:t>
      </w:r>
      <w:r>
        <w:t xml:space="preserve">86 €/soil sample (sample preparation)</w:t>
      </w:r>
      <w:r>
        <w:t xml:space="preserve"> </w:t>
      </w:r>
      <w:r>
        <w:t xml:space="preserve">o</w:t>
      </w:r>
      <w:r>
        <w:t xml:space="preserve"> </w:t>
      </w:r>
      <w:r>
        <w:t xml:space="preserve">177 €/soil sample (total fluorides, Hg, Cd, Pb, Zn, Mo, Cu, Co, As, Ni, Cr)</w:t>
      </w:r>
      <w:r>
        <w:t xml:space="preserve"> </w:t>
      </w:r>
      <w:r>
        <w:t xml:space="preserve">o</w:t>
      </w:r>
      <w:r>
        <w:t xml:space="preserve"> </w:t>
      </w:r>
      <w:r>
        <w:t xml:space="preserve">600 €/soil sample (PAH, PCB, volatile phenols, benzene, ethylbenzene,</w:t>
      </w:r>
      <w:r>
        <w:t xml:space="preserve"> </w:t>
      </w:r>
      <w:r>
        <w:t xml:space="preserve">toluene, xylene, mineral oils, DDT/DDD/DDE, drins, HCH compounds,</w:t>
      </w:r>
      <w:r>
        <w:t xml:space="preserve"> </w:t>
      </w:r>
      <w:r>
        <w:t xml:space="preserve">atrazine, simazine)</w:t>
      </w:r>
      <w:r>
        <w:t xml:space="preserve"> </w:t>
      </w:r>
      <w:r>
        <w:t xml:space="preserve"></w:t>
      </w:r>
      <w:r>
        <w:t xml:space="preserve"> </w:t>
      </w:r>
      <w:r>
        <w:t xml:space="preserve">Analytical determination of pedological parameters: 140 €/soil sample (dry</w:t>
      </w:r>
      <w:r>
        <w:t xml:space="preserve"> </w:t>
      </w:r>
      <w:r>
        <w:t xml:space="preserve">matter, texture, organic matter, organic carbon content, total nitrogen, pH in</w:t>
      </w:r>
      <w:r>
        <w:t xml:space="preserve"> </w:t>
      </w:r>
      <w:r>
        <w:t xml:space="preserve">CaCl2, plant available phosphorus (P2O5), plant available potassium (K2O);</w:t>
      </w:r>
      <w:r>
        <w:t xml:space="preserve"> </w:t>
      </w:r>
      <w:r>
        <w:t xml:space="preserve">exchangeable Ca, Mg, K, Na; exchangeable acidity, sum of bases, cation</w:t>
      </w:r>
      <w:r>
        <w:t xml:space="preserve"> </w:t>
      </w:r>
      <w:r>
        <w:t xml:space="preserve">exchange capacity, degree of saturation with bases, electrical conductivity, bulk</w:t>
      </w:r>
      <w:r>
        <w:t xml:space="preserve"> </w:t>
      </w:r>
      <w:r>
        <w:t xml:space="preserve">density).</w:t>
      </w:r>
    </w:p>
    <w:p>
      <w:pPr>
        <w:pStyle w:val="BodyText"/>
      </w:pPr>
      <w:r>
        <w:t xml:space="preserve">Another example of cost from 2008 estimated €4m for the “1) costs and precision of</w:t>
      </w:r>
      <w:r>
        <w:t xml:space="preserve"> </w:t>
      </w:r>
      <w:r>
        <w:t xml:space="preserve">varied sampling intensities at plot level, 2) sample size and 3) costs needed to detect a</w:t>
      </w:r>
      <w:r>
        <w:t xml:space="preserve"> </w:t>
      </w:r>
      <w:r>
        <w:t xml:space="preserve">change in forest soil carbon stocks at the national scale”.474</w:t>
      </w:r>
    </w:p>
    <w:p>
      <w:pPr>
        <w:pStyle w:val="BodyText"/>
      </w:pPr>
      <w:r>
        <w:t xml:space="preserve">Another stakeholder highlighted that the cost of soil health testing is decreasing rapidly.</w:t>
      </w:r>
      <w:r>
        <w:t xml:space="preserve"> </w:t>
      </w:r>
      <w:r>
        <w:t xml:space="preserve">Additionally, through economies of scale and digitalisation, costs are decreasing further</w:t>
      </w:r>
      <w:r>
        <w:t xml:space="preserve"> </w:t>
      </w:r>
      <w:r>
        <w:t xml:space="preserve">and are expected to decrease even faster over the next years. Feedback from experts</w:t>
      </w:r>
      <w:r>
        <w:t xml:space="preserve"> </w:t>
      </w:r>
      <w:r>
        <w:t xml:space="preserve">noted that the annual budget for the LUCAS soil survey is around EUR 3.5m for a survey</w:t>
      </w:r>
      <w:r>
        <w:t xml:space="preserve"> </w:t>
      </w:r>
      <w:r>
        <w:t xml:space="preserve">covering the following indicators to varying degrees at 22,137 sampling points (LUCAS</w:t>
      </w:r>
    </w:p>
    <w:p>
      <w:pPr>
        <w:pStyle w:val="BodyText"/>
      </w:pPr>
      <w:r>
        <w:t xml:space="preserve">472 Working paper for the Soil Health Law: Soil Health Monitoring and LUCAS</w:t>
      </w:r>
      <w:r>
        <w:br/>
      </w:r>
      <w:r>
        <w:t xml:space="preserve">473 Response to targeted stakeholder consultation</w:t>
      </w:r>
      <w:r>
        <w:t xml:space="preserve"> </w:t>
      </w:r>
      <w:r>
        <w:t xml:space="preserve">474 http://urn.fi/URN:NBN:fi-fe2016083123310</w:t>
      </w:r>
    </w:p>
    <w:p>
      <w:pPr>
        <w:pStyle w:val="BodyText"/>
      </w:pPr>
      <w:r>
        <w:t xml:space="preserve">334</w:t>
      </w:r>
    </w:p>
    <w:p>
      <w:pPr>
        <w:pStyle w:val="Compact"/>
        <w:numPr>
          <w:ilvl w:val="0"/>
          <w:numId w:val="1008"/>
        </w:numPr>
      </w:pPr>
      <w:r>
        <w:t xml:space="preserve">across the EU475: Basic soil properties, Metals, Bulk density, Organic soils and</w:t>
      </w:r>
      <w:r>
        <w:br/>
      </w:r>
      <w:r>
        <w:t xml:space="preserve">Soil erosion (implying a cost of Using the above information, the costs per sampling site</w:t>
      </w:r>
      <w:r>
        <w:t xml:space="preserve"> </w:t>
      </w:r>
      <w:r>
        <w:t xml:space="preserve">can be estimated to be around EUR 158 per site).</w:t>
      </w:r>
    </w:p>
    <w:p>
      <w:pPr>
        <w:pStyle w:val="FirstParagraph"/>
      </w:pPr>
      <w:r>
        <w:t xml:space="preserve">A stakeholder highlighted the following costs for gathering data for Soil Health</w:t>
      </w:r>
      <w:r>
        <w:t xml:space="preserve"> </w:t>
      </w:r>
      <w:r>
        <w:t xml:space="preserve">certificates which have been adopted in estimations of additional monitoring costs.</w:t>
      </w:r>
    </w:p>
    <w:p>
      <w:pPr>
        <w:pStyle w:val="BodyText"/>
      </w:pPr>
      <w:r>
        <w:t xml:space="preserve">Table 3-3: Estimates of costs of gathering data for Soil Health Certificates</w:t>
      </w:r>
    </w:p>
    <w:p>
      <w:pPr>
        <w:pStyle w:val="BodyText"/>
      </w:pPr>
      <w:r>
        <w:t xml:space="preserve">Cost (EUR)</w:t>
      </w:r>
      <w:r>
        <w:t xml:space="preserve"> </w:t>
      </w:r>
      <w:r>
        <w:t xml:space="preserve">Labour:</w:t>
      </w:r>
      <w:r>
        <w:t xml:space="preserve"> </w:t>
      </w:r>
      <w:r>
        <w:t xml:space="preserve">preparations,</w:t>
      </w:r>
      <w:r>
        <w:t xml:space="preserve"> </w:t>
      </w:r>
      <w:r>
        <w:t xml:space="preserve">site</w:t>
      </w:r>
      <w:r>
        <w:t xml:space="preserve"> </w:t>
      </w:r>
      <w:r>
        <w:t xml:space="preserve">visit,</w:t>
      </w:r>
      <w:r>
        <w:t xml:space="preserve"> </w:t>
      </w:r>
      <w:r>
        <w:t xml:space="preserve">sampling,</w:t>
      </w:r>
      <w:r>
        <w:t xml:space="preserve"> </w:t>
      </w:r>
      <w:r>
        <w:t xml:space="preserve">sample</w:t>
      </w:r>
      <w:r>
        <w:t xml:space="preserve"> </w:t>
      </w:r>
      <w:r>
        <w:t xml:space="preserve">management and administration</w:t>
      </w:r>
      <w:r>
        <w:t xml:space="preserve"> </w:t>
      </w:r>
      <w:r>
        <w:t xml:space="preserve">100 (assumed to be equivalent to 1 days labour)</w:t>
      </w:r>
      <w:r>
        <w:t xml:space="preserve"> </w:t>
      </w:r>
      <w:r>
        <w:t xml:space="preserve">Materials: transport costs, equipment, consumables, energy</w:t>
      </w:r>
      <w:r>
        <w:t xml:space="preserve"> </w:t>
      </w:r>
      <w:r>
        <w:t xml:space="preserve">150</w:t>
      </w:r>
      <w:r>
        <w:t xml:space="preserve"> </w:t>
      </w:r>
      <w:r>
        <w:t xml:space="preserve">Physical analysis set: 150 – 300 euro</w:t>
      </w:r>
      <w:r>
        <w:t xml:space="preserve"> </w:t>
      </w:r>
      <w:r>
        <w:t xml:space="preserve">Examples: moisture, texture, density, hydrology, aggregate</w:t>
      </w:r>
      <w:r>
        <w:t xml:space="preserve"> </w:t>
      </w:r>
      <w:r>
        <w:t xml:space="preserve">stability</w:t>
      </w:r>
      <w:r>
        <w:t xml:space="preserve"> </w:t>
      </w:r>
      <w:r>
        <w:t xml:space="preserve">150 – 300</w:t>
      </w:r>
      <w:r>
        <w:t xml:space="preserve"> </w:t>
      </w:r>
      <w:r>
        <w:t xml:space="preserve">Biological analysis set</w:t>
      </w:r>
      <w:r>
        <w:t xml:space="preserve"> </w:t>
      </w:r>
      <w:r>
        <w:t xml:space="preserve">150 – 1,000</w:t>
      </w:r>
    </w:p>
    <w:p>
      <w:pPr>
        <w:pStyle w:val="BodyText"/>
      </w:pPr>
      <w:r>
        <w:t xml:space="preserve">Many Member States are already monitoring and collecting data against the soil health</w:t>
      </w:r>
      <w:r>
        <w:t xml:space="preserve"> </w:t>
      </w:r>
      <w:r>
        <w:t xml:space="preserve">descriptors, although are doing so in an inconsistent way – i.e. monitoring different</w:t>
      </w:r>
      <w:r>
        <w:t xml:space="preserve"> </w:t>
      </w:r>
      <w:r>
        <w:t xml:space="preserve">groups of indicators, over different spatial scales, with different frequencies, etc. Where</w:t>
      </w:r>
      <w:r>
        <w:t xml:space="preserve"> </w:t>
      </w:r>
      <w:r>
        <w:t xml:space="preserve">Member States are already undertaking monitoring but subsequently need to conform to</w:t>
      </w:r>
      <w:r>
        <w:t xml:space="preserve"> </w:t>
      </w:r>
      <w:r>
        <w:t xml:space="preserve">a common system under the option, there will be a transition cost for these Member</w:t>
      </w:r>
      <w:r>
        <w:t xml:space="preserve"> </w:t>
      </w:r>
      <w:r>
        <w:t xml:space="preserve">States. As noted above, work is already underway to calculate transfer co-efficient for</w:t>
      </w:r>
      <w:r>
        <w:t xml:space="preserve"> </w:t>
      </w:r>
      <w:r>
        <w:t xml:space="preserve">several descriptors between existing monitoring and LUCAS, which should reduce the</w:t>
      </w:r>
      <w:r>
        <w:t xml:space="preserve"> </w:t>
      </w:r>
      <w:r>
        <w:t xml:space="preserve">transaction cost, however both systems will need to coexist.</w:t>
      </w:r>
    </w:p>
    <w:bookmarkEnd w:id="121"/>
    <w:bookmarkStart w:id="122" w:name="Xbaf82d4cca1d539d2e865421c1a0bfbb6303d73"/>
    <w:p>
      <w:pPr>
        <w:pStyle w:val="Heading2"/>
      </w:pPr>
      <w:r>
        <w:t xml:space="preserve">Member States may incur additional monitoring costs:</w:t>
      </w:r>
    </w:p>
    <w:p>
      <w:pPr>
        <w:pStyle w:val="FirstParagraph"/>
      </w:pPr>
      <w:r>
        <w:t xml:space="preserve">To ensure a complete coverage of the minimum list of descriptors at existing</w:t>
      </w:r>
      <w:r>
        <w:t xml:space="preserve"> </w:t>
      </w:r>
      <w:r>
        <w:t xml:space="preserve">sites</w:t>
      </w:r>
      <w:r>
        <w:t xml:space="preserve"> </w:t>
      </w:r>
      <w:r>
        <w:t xml:space="preserve">-</w:t>
      </w:r>
      <w:r>
        <w:t xml:space="preserve"> </w:t>
      </w:r>
      <w:r>
        <w:t xml:space="preserve">To ensure the required 5-year frequency of monitoring at existing sites</w:t>
      </w:r>
      <w:r>
        <w:t xml:space="preserve"> </w:t>
      </w:r>
      <w:r>
        <w:t xml:space="preserve">-</w:t>
      </w:r>
      <w:r>
        <w:t xml:space="preserve"> </w:t>
      </w:r>
      <w:r>
        <w:t xml:space="preserve">To introduce new sampling sites to achieve the required coverage to assess soil</w:t>
      </w:r>
      <w:r>
        <w:t xml:space="preserve"> </w:t>
      </w:r>
      <w:r>
        <w:t xml:space="preserve">health descriptors to a sufficient level of robustness.</w:t>
      </w:r>
    </w:p>
    <w:p>
      <w:pPr>
        <w:pStyle w:val="BodyText"/>
      </w:pPr>
      <w:r>
        <w:t xml:space="preserve">Recording and reporting the soil status will add an additional administrative burden476</w:t>
      </w:r>
      <w:r>
        <w:t xml:space="preserve"> </w:t>
      </w:r>
      <w:r>
        <w:t xml:space="preserve">for Member States and the cost of monitoring is additional to that already incurred by</w:t>
      </w:r>
      <w:r>
        <w:t xml:space="preserve"> </w:t>
      </w:r>
      <w:r>
        <w:t xml:space="preserve">Member States for monitoring for the duration necessary to calibrate the transfer</w:t>
      </w:r>
      <w:r>
        <w:t xml:space="preserve"> </w:t>
      </w:r>
      <w:r>
        <w:t xml:space="preserve">functions but would somewhat be in substitution to these existing costs once transfer</w:t>
      </w:r>
      <w:r>
        <w:t xml:space="preserve"> </w:t>
      </w:r>
      <w:r>
        <w:t xml:space="preserve">functions are stabilised. Furthermore, if soil samples are to be re-analyzed (in line with</w:t>
      </w:r>
      <w:r>
        <w:t xml:space="preserve"> </w:t>
      </w:r>
      <w:r>
        <w:t xml:space="preserve">continuing research and development of soil health indicators in building block SHSD),</w:t>
      </w:r>
      <w:r>
        <w:t xml:space="preserve"> </w:t>
      </w:r>
      <w:r>
        <w:t xml:space="preserve">in the event of the development of new sampling techniques, there will be an economic</w:t>
      </w:r>
      <w:r>
        <w:t xml:space="preserve"> </w:t>
      </w:r>
      <w:r>
        <w:t xml:space="preserve">impact on the storage of soil and data samples.477</w:t>
      </w:r>
    </w:p>
    <w:p>
      <w:pPr>
        <w:pStyle w:val="BodyText"/>
      </w:pPr>
      <w:r>
        <w:t xml:space="preserve">With regards to remote sensing data, which will not be used to capture data to directly</w:t>
      </w:r>
      <w:r>
        <w:t xml:space="preserve"> </w:t>
      </w:r>
      <w:r>
        <w:t xml:space="preserve">assess any of the soil health indicators, it identifies the areas to monitor I.e. non-sealed</w:t>
      </w:r>
      <w:r>
        <w:t xml:space="preserve"> </w:t>
      </w:r>
      <w:r>
        <w:t xml:space="preserve">land and as such, reduces the cost of some monitoring parameters.</w:t>
      </w:r>
    </w:p>
    <w:p>
      <w:pPr>
        <w:pStyle w:val="BodyText"/>
      </w:pPr>
      <w:r>
        <w:t xml:space="preserve">475 JRC, 2018. LUCAS 2018 Soil Module. Available at: https://esdac.jrc.ec.europa.eu/public_path/shared_folder/dataset/75-LUCAS-</w:t>
      </w:r>
      <w:r>
        <w:t xml:space="preserve"> </w:t>
      </w:r>
      <w:r>
        <w:t xml:space="preserve">SOIL-2018/JRC_Report_2018%20LUCAS_Soil_Final-v2.pdf</w:t>
      </w:r>
      <w:r>
        <w:t xml:space="preserve"> </w:t>
      </w:r>
      <w:r>
        <w:t xml:space="preserve">476 RECARE_D9.1_Up_to_date_review_of_EU_policies</w:t>
      </w:r>
      <w:r>
        <w:t xml:space="preserve"> </w:t>
      </w:r>
      <w:r>
        <w:t xml:space="preserve">477 Good Practice Guidance. SDG Indicator 15.3.1, Proportion of Land That Is Degraded Over Total Land Area. Version 2.0.</w:t>
      </w:r>
    </w:p>
    <w:p>
      <w:pPr>
        <w:pStyle w:val="BodyText"/>
      </w:pPr>
      <w:r>
        <w:t xml:space="preserve">335</w:t>
      </w:r>
    </w:p>
    <w:p>
      <w:pPr>
        <w:pStyle w:val="BodyText"/>
      </w:pPr>
      <w:r>
        <w:t xml:space="preserve">Monitoring the health condition of soils across the EU could lead to – Technological</w:t>
      </w:r>
      <w:r>
        <w:t xml:space="preserve"> </w:t>
      </w:r>
      <w:r>
        <w:t xml:space="preserve">development/ – Innovation (productivity and resource efficiency); research (academic</w:t>
      </w:r>
      <w:r>
        <w:t xml:space="preserve"> </w:t>
      </w:r>
      <w:r>
        <w:t xml:space="preserve">and industrial), for example the use of “artificial intelligence solutions from sensing</w:t>
      </w:r>
      <w:r>
        <w:t xml:space="preserve"> </w:t>
      </w:r>
      <w:r>
        <w:t xml:space="preserve">systems” and “field-based measuring systems (e.g., hand-held spectrometers, portable</w:t>
      </w:r>
      <w:r>
        <w:t xml:space="preserve"> </w:t>
      </w:r>
      <w:r>
        <w:t xml:space="preserve">DNA extraction, on-site chemical analysis”.467 This development, research and</w:t>
      </w:r>
      <w:r>
        <w:t xml:space="preserve"> </w:t>
      </w:r>
      <w:r>
        <w:t xml:space="preserve">innovation would have a direct and positive economic impact. Furthermore, there could</w:t>
      </w:r>
      <w:r>
        <w:t xml:space="preserve"> </w:t>
      </w:r>
      <w:r>
        <w:t xml:space="preserve">also be a direct and positive impact on the Conduct of business and position of SMEs</w:t>
      </w:r>
      <w:r>
        <w:t xml:space="preserve"> </w:t>
      </w:r>
      <w:r>
        <w:t xml:space="preserve">such as laboratories within each Member State due to the increase in their services to</w:t>
      </w:r>
      <w:r>
        <w:t xml:space="preserve"> </w:t>
      </w:r>
      <w:r>
        <w:t xml:space="preserve">carry out the analysis of the soil samples.</w:t>
      </w:r>
    </w:p>
    <w:p>
      <w:pPr>
        <w:pStyle w:val="BodyText"/>
      </w:pPr>
      <w:r>
        <w:t xml:space="preserve">Economic impacts – Option 2</w:t>
      </w:r>
      <w:r>
        <w:t xml:space="preserve"> </w:t>
      </w:r>
      <w:r>
        <w:t xml:space="preserve">Estimating additional administrative burden of Option 2 is challenging, in particular as it</w:t>
      </w:r>
      <w:r>
        <w:t xml:space="preserve"> </w:t>
      </w:r>
      <w:r>
        <w:t xml:space="preserve">is uncertain how many additional sampling points will be identified by Member States</w:t>
      </w:r>
      <w:r>
        <w:t xml:space="preserve"> </w:t>
      </w:r>
      <w:r>
        <w:t xml:space="preserve">and/or what additional testing (e.g. for biodiversity, or density) will be required at</w:t>
      </w:r>
      <w:r>
        <w:t xml:space="preserve"> </w:t>
      </w:r>
      <w:r>
        <w:t xml:space="preserve">existing sampling sites. Member States may increase the number of samples, frequency</w:t>
      </w:r>
      <w:r>
        <w:t xml:space="preserve"> </w:t>
      </w:r>
      <w:r>
        <w:t xml:space="preserve">of measurement and parameters measured. However, it is possible that some Member</w:t>
      </w:r>
      <w:r>
        <w:t xml:space="preserve"> </w:t>
      </w:r>
      <w:r>
        <w:t xml:space="preserve">States may limit their additional administrative burden by developing a system to focus</w:t>
      </w:r>
      <w:r>
        <w:t xml:space="preserve"> </w:t>
      </w:r>
      <w:r>
        <w:t xml:space="preserve">monitoring on priority areas and/or which presents limited additional improvement over</w:t>
      </w:r>
      <w:r>
        <w:t xml:space="preserve"> </w:t>
      </w:r>
      <w:r>
        <w:t xml:space="preserve">and above their existing monitoring programmes (but this would also impact on the</w:t>
      </w:r>
      <w:r>
        <w:t xml:space="preserve"> </w:t>
      </w:r>
      <w:r>
        <w:t xml:space="preserve">comprehensiveness and comparability of the data across Member States).</w:t>
      </w:r>
    </w:p>
    <w:p>
      <w:pPr>
        <w:pStyle w:val="BodyText"/>
      </w:pPr>
      <w:r>
        <w:t xml:space="preserve">Through the implementation of Option 2, it will be up to the Member States to determine</w:t>
      </w:r>
      <w:r>
        <w:t xml:space="preserve"> </w:t>
      </w:r>
      <w:r>
        <w:t xml:space="preserve">the soil testing regime at each sampling site. An illustrative estimate of additional</w:t>
      </w:r>
      <w:r>
        <w:t xml:space="preserve"> </w:t>
      </w:r>
      <w:r>
        <w:t xml:space="preserve">administrative burden of additional sampling at new and existing sites places the burden</w:t>
      </w:r>
      <w:r>
        <w:t xml:space="preserve"> </w:t>
      </w:r>
      <w:r>
        <w:t xml:space="preserve">at around EUR 47.2m for Member States on an ongoing basis. This is based on all</w:t>
      </w:r>
      <w:r>
        <w:t xml:space="preserve"> </w:t>
      </w:r>
      <w:r>
        <w:t xml:space="preserve">Member States deploying a geostatistically-determined sampling network by the JRC</w:t>
      </w:r>
      <w:r>
        <w:t xml:space="preserve"> </w:t>
      </w:r>
      <w:r>
        <w:t xml:space="preserve">(216,000 soil samples) that achieves a soil sample grid that would be able to assess soil</w:t>
      </w:r>
      <w:r>
        <w:t xml:space="preserve"> </w:t>
      </w:r>
      <w:r>
        <w:t xml:space="preserve">health with an error of 5% (so Member States with fewer need to add new sites), and</w:t>
      </w:r>
      <w:r>
        <w:t xml:space="preserve"> </w:t>
      </w:r>
      <w:r>
        <w:t xml:space="preserve">deploying a testing regime that will cover all soil health indicators. Under Option 2, it is</w:t>
      </w:r>
      <w:r>
        <w:t xml:space="preserve"> </w:t>
      </w:r>
      <w:r>
        <w:t xml:space="preserve">assumed that Member States will not develop LUCAS transfer functions to ensure that</w:t>
      </w:r>
      <w:r>
        <w:t xml:space="preserve"> </w:t>
      </w:r>
      <w:r>
        <w:t xml:space="preserve">their collected soil data is comparable with the LUCAS soil 2022 dataset, hence Member</w:t>
      </w:r>
      <w:r>
        <w:t xml:space="preserve"> </w:t>
      </w:r>
      <w:r>
        <w:t xml:space="preserve">States would need to implement additional new testing sites as LUCAS data could not be</w:t>
      </w:r>
      <w:r>
        <w:t xml:space="preserve"> </w:t>
      </w:r>
      <w:r>
        <w:t xml:space="preserve">used directly in the assessment of soil health against the descriptors. There would also be</w:t>
      </w:r>
      <w:r>
        <w:t xml:space="preserve"> </w:t>
      </w:r>
      <w:r>
        <w:t xml:space="preserve">additional burden for Member States around defining their adopted soil health</w:t>
      </w:r>
      <w:r>
        <w:t xml:space="preserve"> </w:t>
      </w:r>
      <w:r>
        <w:t xml:space="preserve">measurement methods at 2 FTE or EUR 2.7m. For the EC, there be high administrative</w:t>
      </w:r>
      <w:r>
        <w:t xml:space="preserve"> </w:t>
      </w:r>
      <w:r>
        <w:t xml:space="preserve">burden (5 FTE or EUR 605,000) across all the options to develop an indicative set of</w:t>
      </w:r>
      <w:r>
        <w:t xml:space="preserve"> </w:t>
      </w:r>
      <w:r>
        <w:t xml:space="preserve">measurement standards. Further detail surrounding the additional monitoring cost</w:t>
      </w:r>
      <w:r>
        <w:t xml:space="preserve"> </w:t>
      </w:r>
      <w:r>
        <w:t xml:space="preserve">calculations can be found in section 6.</w:t>
      </w:r>
    </w:p>
    <w:p>
      <w:pPr>
        <w:pStyle w:val="BodyText"/>
      </w:pPr>
      <w:r>
        <w:t xml:space="preserve">Table 3-4: Total administrative burden across MON options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number</w:t>
      </w:r>
      <w:r>
        <w:br/>
      </w:r>
      <w:r>
        <w:t xml:space="preserve">EC –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EC 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–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MS 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Other</w:t>
      </w:r>
      <w:r>
        <w:t xml:space="preserve"> </w:t>
      </w:r>
      <w:r>
        <w:t xml:space="preserve">– 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Other 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</w:t>
      </w:r>
      <w:r>
        <w:t xml:space="preserve"> </w:t>
      </w:r>
      <w:r>
        <w:t xml:space="preserve">– one</w:t>
      </w:r>
      <w:r>
        <w:t xml:space="preserve"> </w:t>
      </w:r>
      <w:r>
        <w:t xml:space="preserve">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Option 2 54,000</w:t>
      </w:r>
      <w:r>
        <w:t xml:space="preserve"> </w:t>
      </w:r>
      <w:r>
        <w:t xml:space="preserve">28,000</w:t>
      </w:r>
      <w:r>
        <w:t xml:space="preserve"> </w:t>
      </w:r>
      <w:r>
        <w:t xml:space="preserve">180,000</w:t>
      </w:r>
      <w:r>
        <w:t xml:space="preserve"> </w:t>
      </w:r>
      <w:r>
        <w:t xml:space="preserve">49,000,000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240,000</w:t>
      </w:r>
      <w:r>
        <w:t xml:space="preserve"> </w:t>
      </w:r>
      <w:r>
        <w:t xml:space="preserve">49,000,000</w:t>
      </w:r>
      <w:r>
        <w:t xml:space="preserve"> </w:t>
      </w:r>
      <w:r>
        <w:t xml:space="preserve">Note: upfront costs have been annualised over a 20-year period using a discount rate of 3%, as guided in the BR Toolbox</w:t>
      </w:r>
    </w:p>
    <w:p>
      <w:pPr>
        <w:pStyle w:val="BodyText"/>
      </w:pPr>
      <w:r>
        <w:t xml:space="preserve">Environmental –Option 2</w:t>
      </w:r>
      <w:r>
        <w:br/>
      </w:r>
      <w:r>
        <w:t xml:space="preserve">Monitoring soil alone will not have a direct impact on the environment. That said, the</w:t>
      </w:r>
      <w:r>
        <w:t xml:space="preserve"> </w:t>
      </w:r>
      <w:r>
        <w:t xml:space="preserve">frequency and quality of soil monitoring will have a significant indirect impact on the</w:t>
      </w:r>
    </w:p>
    <w:p>
      <w:pPr>
        <w:pStyle w:val="BodyText"/>
      </w:pPr>
      <w:r>
        <w:t xml:space="preserve">336</w:t>
      </w:r>
    </w:p>
    <w:p>
      <w:pPr>
        <w:pStyle w:val="BodyText"/>
      </w:pPr>
      <w:r>
        <w:t xml:space="preserve">soil and surrounding environment, as it will directly feed into the determination of soil</w:t>
      </w:r>
      <w:r>
        <w:t xml:space="preserve"> </w:t>
      </w:r>
      <w:r>
        <w:t xml:space="preserve">management plans and restoration activities actioned under other building blocks (SSM</w:t>
      </w:r>
      <w:r>
        <w:t xml:space="preserve"> </w:t>
      </w:r>
      <w:r>
        <w:t xml:space="preserve">and REST – see section on linkages below). Hence the quality, comparability and</w:t>
      </w:r>
      <w:r>
        <w:t xml:space="preserve"> </w:t>
      </w:r>
      <w:r>
        <w:t xml:space="preserve">consistency of the data collected will have a direct bearing on the effectiveness and</w:t>
      </w:r>
      <w:r>
        <w:t xml:space="preserve"> </w:t>
      </w:r>
      <w:r>
        <w:t xml:space="preserve">consistency of the subsequent plans made. As such, soil monitoring has an indirect,</w:t>
      </w:r>
      <w:r>
        <w:t xml:space="preserve"> </w:t>
      </w:r>
      <w:r>
        <w:t xml:space="preserve">significant impact on a wide range of ecosystems and the services they provide.</w:t>
      </w:r>
      <w:r>
        <w:t xml:space="preserve"> </w:t>
      </w:r>
      <w:r>
        <w:t xml:space="preserve">Examples of these ecosystems and services include carbon sequestration, air pollution</w:t>
      </w:r>
      <w:r>
        <w:t xml:space="preserve"> </w:t>
      </w:r>
      <w:r>
        <w:t xml:space="preserve">regulation, water quality and availability, biodiversity and natural hazards such as</w:t>
      </w:r>
      <w:r>
        <w:t xml:space="preserve"> </w:t>
      </w:r>
      <w:r>
        <w:t xml:space="preserve">flooding.</w:t>
      </w:r>
    </w:p>
    <w:p>
      <w:pPr>
        <w:pStyle w:val="BodyText"/>
      </w:pPr>
      <w:r>
        <w:t xml:space="preserve">Social –Option 2</w:t>
      </w:r>
      <w:r>
        <w:br/>
      </w:r>
      <w:r>
        <w:t xml:space="preserve">Soil monitoring and the data collected from soil monitoring can have a positive and</w:t>
      </w:r>
      <w:r>
        <w:t xml:space="preserve"> </w:t>
      </w:r>
      <w:r>
        <w:t xml:space="preserve">direct impact on the provision and use of information for further research and</w:t>
      </w:r>
      <w:r>
        <w:t xml:space="preserve"> </w:t>
      </w:r>
      <w:r>
        <w:t xml:space="preserve">development into actions/measures which can improve/maintain the status of soils across</w:t>
      </w:r>
      <w:r>
        <w:t xml:space="preserve"> </w:t>
      </w:r>
      <w:r>
        <w:t xml:space="preserve">the EU. Increasing the amount of publicly available soil monitoring data will help to</w:t>
      </w:r>
      <w:r>
        <w:t xml:space="preserve"> </w:t>
      </w:r>
      <w:r>
        <w:t xml:space="preserve">increase the public awareness of soils and the challenges they face. Sharing data and</w:t>
      </w:r>
      <w:r>
        <w:t xml:space="preserve"> </w:t>
      </w:r>
      <w:r>
        <w:t xml:space="preserve">information on soil health can be used to make more informed decisions about</w:t>
      </w:r>
      <w:r>
        <w:t xml:space="preserve"> </w:t>
      </w:r>
      <w:r>
        <w:t xml:space="preserve">sustainable soil management practices.</w:t>
      </w:r>
    </w:p>
    <w:p>
      <w:pPr>
        <w:pStyle w:val="BodyText"/>
      </w:pPr>
      <w:r>
        <w:t xml:space="preserve">Soil monitoring does not have a direct impact on ecosystem services such as food safety,</w:t>
      </w:r>
      <w:r>
        <w:t xml:space="preserve"> </w:t>
      </w:r>
      <w:r>
        <w:t xml:space="preserve">food security and nutrition (one of a range of ecosystem services that soil supports, other</w:t>
      </w:r>
      <w:r>
        <w:t xml:space="preserve"> </w:t>
      </w:r>
      <w:r>
        <w:t xml:space="preserve">examples are mentioned in the ‘Environmental’ section above). However, the data and</w:t>
      </w:r>
      <w:r>
        <w:t xml:space="preserve"> </w:t>
      </w:r>
      <w:r>
        <w:t xml:space="preserve">information collected will determine and monitor the frequency of action/measures</w:t>
      </w:r>
      <w:r>
        <w:t xml:space="preserve"> </w:t>
      </w:r>
      <w:r>
        <w:t xml:space="preserve">required to ensure soil across the EU can fulfil various societal needs such as food</w:t>
      </w:r>
      <w:r>
        <w:t xml:space="preserve"> </w:t>
      </w:r>
      <w:r>
        <w:t xml:space="preserve">production and food security as well as measuring degradation and defining a loss of</w:t>
      </w:r>
      <w:r>
        <w:t xml:space="preserve"> </w:t>
      </w:r>
      <w:r>
        <w:t xml:space="preserve">ecosystem service which will have an impact on social well-being.</w:t>
      </w:r>
    </w:p>
    <w:p>
      <w:pPr>
        <w:pStyle w:val="BodyText"/>
      </w:pPr>
      <w:r>
        <w:t xml:space="preserve">Through the investment in additional monitoring networks and the processing and</w:t>
      </w:r>
      <w:r>
        <w:t xml:space="preserve"> </w:t>
      </w:r>
      <w:r>
        <w:t xml:space="preserve">reporting of data, this option will also have a positive impact on employment. Based on</w:t>
      </w:r>
      <w:r>
        <w:t xml:space="preserve"> </w:t>
      </w:r>
      <w:r>
        <w:t xml:space="preserve">the additional administrative burden to implement a reliable monitoring network under</w:t>
      </w:r>
      <w:r>
        <w:t xml:space="preserve"> </w:t>
      </w:r>
      <w:r>
        <w:t xml:space="preserve">Option 2, it is estimated that this could lead to a direct employment effect of an</w:t>
      </w:r>
      <w:r>
        <w:t xml:space="preserve"> </w:t>
      </w:r>
      <w:r>
        <w:t xml:space="preserve">additional 410 FTEs on an ongoing basis. There will also be additional indirect and</w:t>
      </w:r>
      <w:r>
        <w:t xml:space="preserve"> </w:t>
      </w:r>
      <w:r>
        <w:t xml:space="preserve">induced employment effects as the impacts ripple through the economy. Although more</w:t>
      </w:r>
      <w:r>
        <w:t xml:space="preserve"> </w:t>
      </w:r>
      <w:r>
        <w:t xml:space="preserve">uncertain than the estimate of direct effects, an estimate of the total employment effects</w:t>
      </w:r>
      <w:r>
        <w:t xml:space="preserve"> </w:t>
      </w:r>
      <w:r>
        <w:t xml:space="preserve">is around 560 additional FTE jobs on an ongoing basis. Further detail of the approach</w:t>
      </w:r>
      <w:r>
        <w:t xml:space="preserve"> </w:t>
      </w:r>
      <w:r>
        <w:t xml:space="preserve">and results to estimating employment effects is presented in section 10.</w:t>
      </w:r>
    </w:p>
    <w:p>
      <w:pPr>
        <w:pStyle w:val="BodyText"/>
      </w:pPr>
      <w:r>
        <w:t xml:space="preserve">3.2.3 Distribution of effects</w:t>
      </w:r>
      <w:r>
        <w:t xml:space="preserve"> </w:t>
      </w:r>
      <w:r>
        <w:t xml:space="preserve">As mentioned in the economic impacts, regardless of whether Member States or the</w:t>
      </w:r>
      <w:r>
        <w:t xml:space="preserve"> </w:t>
      </w:r>
      <w:r>
        <w:t xml:space="preserve">European Commission determine the soil districts, some Member States may have more</w:t>
      </w:r>
      <w:r>
        <w:t xml:space="preserve"> </w:t>
      </w:r>
      <w:r>
        <w:t xml:space="preserve">(or larger) soil districts than others (determined by building block SHSD). More</w:t>
      </w:r>
      <w:r>
        <w:t xml:space="preserve"> </w:t>
      </w:r>
      <w:r>
        <w:t xml:space="preserve">specifically, some Member States have a greater level of heterogeneity, and as such may</w:t>
      </w:r>
      <w:r>
        <w:t xml:space="preserve"> </w:t>
      </w:r>
      <w:r>
        <w:t xml:space="preserve">have a greater number of districts, and this may not necessarily vary in line with size (or</w:t>
      </w:r>
      <w:r>
        <w:t xml:space="preserve"> </w:t>
      </w:r>
      <w:r>
        <w:t xml:space="preserve">GDP) of Member State: for example, Germany is regarded as relatively homogenous</w:t>
      </w:r>
      <w:r>
        <w:t xml:space="preserve"> </w:t>
      </w:r>
      <w:r>
        <w:t xml:space="preserve">with large arable areas, hence could have many fewer districts in relative terms to say</w:t>
      </w:r>
      <w:r>
        <w:t xml:space="preserve"> </w:t>
      </w:r>
      <w:r>
        <w:t xml:space="preserve">Slovenia. This will mean that some Member States will be required to do more</w:t>
      </w:r>
      <w:r>
        <w:t xml:space="preserve"> </w:t>
      </w:r>
      <w:r>
        <w:t xml:space="preserve">monitoring than others which will also affect the burden of monitoring costs across the</w:t>
      </w:r>
      <w:r>
        <w:t xml:space="preserve"> </w:t>
      </w:r>
      <w:r>
        <w:t xml:space="preserve">Member State.</w:t>
      </w:r>
    </w:p>
    <w:p>
      <w:pPr>
        <w:pStyle w:val="BodyText"/>
      </w:pPr>
      <w:r>
        <w:t xml:space="preserve">337</w:t>
      </w:r>
    </w:p>
    <w:p>
      <w:pPr>
        <w:pStyle w:val="BodyText"/>
      </w:pPr>
      <w:r>
        <w:t xml:space="preserve">For Member States who already have soil monitoring frameworks in place the economic</w:t>
      </w:r>
      <w:r>
        <w:t xml:space="preserve"> </w:t>
      </w:r>
      <w:r>
        <w:t xml:space="preserve">burden is lower than Member States who will be implementing a monitoring framework</w:t>
      </w:r>
      <w:r>
        <w:t xml:space="preserve"> </w:t>
      </w:r>
      <w:r>
        <w:t xml:space="preserve">for the first time.</w:t>
      </w:r>
    </w:p>
    <w:p>
      <w:pPr>
        <w:pStyle w:val="BodyText"/>
      </w:pPr>
      <w:r>
        <w:t xml:space="preserve">Regardless of whether it is the Member States or the European Commission who</w:t>
      </w:r>
      <w:r>
        <w:t xml:space="preserve"> </w:t>
      </w:r>
      <w:r>
        <w:t xml:space="preserve">determine the soil districts, the total number of monitoring points will be proportional to</w:t>
      </w:r>
      <w:r>
        <w:t xml:space="preserve"> </w:t>
      </w:r>
      <w:r>
        <w:t xml:space="preserve">the size of each Member State, soil homogeneity and their use of soil (which is</w:t>
      </w:r>
      <w:r>
        <w:t xml:space="preserve"> </w:t>
      </w:r>
      <w:r>
        <w:t xml:space="preserve">associated with population density). This variability between Member States will mean</w:t>
      </w:r>
      <w:r>
        <w:t xml:space="preserve"> </w:t>
      </w:r>
      <w:r>
        <w:t xml:space="preserve">that some Member States will require more monitoring points than others which will</w:t>
      </w:r>
      <w:r>
        <w:t xml:space="preserve"> </w:t>
      </w:r>
      <w:r>
        <w:t xml:space="preserve">impact the burden of monitoring costs across the Member States.</w:t>
      </w:r>
    </w:p>
    <w:p>
      <w:pPr>
        <w:pStyle w:val="BodyText"/>
      </w:pPr>
      <w:r>
        <w:t xml:space="preserve">Otherwise, there is no significant driver of a differential impact between different</w:t>
      </w:r>
      <w:r>
        <w:t xml:space="preserve"> </w:t>
      </w:r>
      <w:r>
        <w:t xml:space="preserve">stakeholders and stakeholder types – e.g. between rural and urban areas.</w:t>
      </w:r>
    </w:p>
    <w:p>
      <w:pPr>
        <w:pStyle w:val="BodyText"/>
      </w:pPr>
      <w:r>
        <w:t xml:space="preserve">3.2.4 Risks for implementation</w:t>
      </w:r>
      <w:r>
        <w:t xml:space="preserve"> </w:t>
      </w:r>
      <w:r>
        <w:t xml:space="preserve">A risk on result validity was highlighted by stakeholders who noted that it would be</w:t>
      </w:r>
      <w:r>
        <w:t xml:space="preserve"> </w:t>
      </w:r>
      <w:r>
        <w:t xml:space="preserve">important to consider and capture whether observed changes in soil health were in</w:t>
      </w:r>
      <w:r>
        <w:t xml:space="preserve"> </w:t>
      </w:r>
      <w:r>
        <w:t xml:space="preserve">response to true changes in health, or simply a response to changes in, for example,</w:t>
      </w:r>
      <w:r>
        <w:t xml:space="preserve"> </w:t>
      </w:r>
      <w:r>
        <w:t xml:space="preserve">laboratory (which may include for example a change in transportation time).</w:t>
      </w:r>
    </w:p>
    <w:p>
      <w:pPr>
        <w:pStyle w:val="BodyText"/>
      </w:pPr>
      <w:r>
        <w:t xml:space="preserve">A further risk concerns land accessibility to collect soil samples. That said, stakeholders</w:t>
      </w:r>
      <w:r>
        <w:t xml:space="preserve"> </w:t>
      </w:r>
      <w:r>
        <w:t xml:space="preserve">noted that their general perception was that the collection of soil samples occurs with</w:t>
      </w:r>
      <w:r>
        <w:t xml:space="preserve"> </w:t>
      </w:r>
      <w:r>
        <w:t xml:space="preserve">minimal access problems. Furthermore, providing a legal basis for LUCAS will lower</w:t>
      </w:r>
      <w:r>
        <w:t xml:space="preserve"> </w:t>
      </w:r>
      <w:r>
        <w:t xml:space="preserve">this risk further.</w:t>
      </w:r>
    </w:p>
    <w:p>
      <w:pPr>
        <w:pStyle w:val="BodyText"/>
      </w:pPr>
      <w:r>
        <w:t xml:space="preserve">A risk highlighted by stakeholders is that remote sensing techniques to date are of</w:t>
      </w:r>
      <w:r>
        <w:t xml:space="preserve"> </w:t>
      </w:r>
      <w:r>
        <w:t xml:space="preserve">insufficient quality to build reliable trend data and capture multiple soil health</w:t>
      </w:r>
      <w:r>
        <w:t xml:space="preserve"> </w:t>
      </w:r>
      <w:r>
        <w:t xml:space="preserve">descriptors. Namely the error bounds are too wide to build trends with a sufficient level</w:t>
      </w:r>
      <w:r>
        <w:t xml:space="preserve"> </w:t>
      </w:r>
      <w:r>
        <w:t xml:space="preserve">of confidence. In particular, some stakeholders highlighted that there is no current</w:t>
      </w:r>
      <w:r>
        <w:t xml:space="preserve"> </w:t>
      </w:r>
      <w:r>
        <w:t xml:space="preserve">COPERNICUS service that can identify soil erosion at the scale required by the soil</w:t>
      </w:r>
      <w:r>
        <w:t xml:space="preserve"> </w:t>
      </w:r>
      <w:r>
        <w:t xml:space="preserve">health descriptors – hence remote sensing is not mature enough to capture soil losses. It</w:t>
      </w:r>
      <w:r>
        <w:t xml:space="preserve"> </w:t>
      </w:r>
      <w:r>
        <w:t xml:space="preserve">was noted that this captures little information beyond establishing soil cover and as such,</w:t>
      </w:r>
      <w:r>
        <w:t xml:space="preserve"> </w:t>
      </w:r>
      <w:r>
        <w:t xml:space="preserve">will likely not be able to be used to directly address any of the soil health descriptors.</w:t>
      </w:r>
      <w:r>
        <w:t xml:space="preserve"> </w:t>
      </w:r>
      <w:r>
        <w:t xml:space="preserve">Hence in-situ monitoring is critical as this delivers greater accuracy.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Under Option 2, greater flexibility is given to Member States to define monitoring</w:t>
      </w:r>
      <w:r>
        <w:t xml:space="preserve"> </w:t>
      </w:r>
      <w:r>
        <w:t xml:space="preserve">procedures. As such there is a risk that Member States who already have a monitoring</w:t>
      </w:r>
      <w:r>
        <w:t xml:space="preserve"> </w:t>
      </w:r>
      <w:r>
        <w:t xml:space="preserve">frameworks in place simply continue with (or do not sufficiently expand) these systems.</w:t>
      </w:r>
      <w:r>
        <w:t xml:space="preserve"> </w:t>
      </w:r>
      <w:r>
        <w:t xml:space="preserve">Indeed stakeholders noted that there is a preference amongst Member States to retain</w:t>
      </w:r>
      <w:r>
        <w:t xml:space="preserve"> </w:t>
      </w:r>
      <w:r>
        <w:t xml:space="preserve">their national systems to maintain continuity in their data sets. Member States have the</w:t>
      </w:r>
      <w:r>
        <w:t xml:space="preserve"> </w:t>
      </w:r>
      <w:r>
        <w:t xml:space="preserve">opportunity under Option 2 to limit their additional administrative burden by developing</w:t>
      </w:r>
      <w:r>
        <w:t xml:space="preserve"> </w:t>
      </w:r>
      <w:r>
        <w:t xml:space="preserve">a system to focus monitoring on priority areas. Hence under Option 2 there is a higher</w:t>
      </w:r>
      <w:r>
        <w:t xml:space="preserve"> </w:t>
      </w:r>
      <w:r>
        <w:t xml:space="preserve">risk that comprehensiveness and comparability of the data across Member States is not</w:t>
      </w:r>
      <w:r>
        <w:t xml:space="preserve"> </w:t>
      </w:r>
      <w:r>
        <w:t xml:space="preserve">substantially improved. Stakeholders emphasised the key issue presently is the lack of</w:t>
      </w:r>
      <w:r>
        <w:t xml:space="preserve"> </w:t>
      </w:r>
      <w:r>
        <w:t xml:space="preserve">harmonisation of approaches to collect and compare data. Stakeholders also highlighted a</w:t>
      </w:r>
      <w:r>
        <w:t xml:space="preserve"> </w:t>
      </w:r>
      <w:r>
        <w:t xml:space="preserve">clear need for standardisation of monitoring in some form wherever possible, including</w:t>
      </w:r>
      <w:r>
        <w:t xml:space="preserve"> </w:t>
      </w:r>
      <w:r>
        <w:t xml:space="preserve">where in the chain of monitoring standardisation could be applied (sampling/lab</w:t>
      </w:r>
      <w:r>
        <w:t xml:space="preserve"> </w:t>
      </w:r>
      <w:r>
        <w:t xml:space="preserve">work/interpretation of data/organizing data into databases). Stakeholders also noted that</w:t>
      </w:r>
      <w:r>
        <w:t xml:space="preserve"> </w:t>
      </w:r>
      <w:r>
        <w:t xml:space="preserve">the ‘sufficiency’ of the information provided through the monitoring programme is</w:t>
      </w:r>
    </w:p>
    <w:p>
      <w:pPr>
        <w:pStyle w:val="BodyText"/>
      </w:pPr>
      <w:r>
        <w:t xml:space="preserve">338</w:t>
      </w:r>
    </w:p>
    <w:p>
      <w:pPr>
        <w:pStyle w:val="BodyText"/>
      </w:pPr>
      <w:r>
        <w:t xml:space="preserve">somewhat subjective – further underlining that where greater flexibility is provided to</w:t>
      </w:r>
      <w:r>
        <w:t xml:space="preserve"> </w:t>
      </w:r>
      <w:r>
        <w:t xml:space="preserve">Member States, there is a higher risk of variation in methods, strategies and precision</w:t>
      </w:r>
      <w:r>
        <w:t xml:space="preserve"> </w:t>
      </w:r>
      <w:r>
        <w:t xml:space="preserve">between Member States.</w:t>
      </w:r>
    </w:p>
    <w:p>
      <w:pPr>
        <w:pStyle w:val="BodyText"/>
      </w:pPr>
      <w:r>
        <w:t xml:space="preserve">There is also a risk surrounding laboratory capacity and location and whether a larger</w:t>
      </w:r>
      <w:r>
        <w:t xml:space="preserve"> </w:t>
      </w:r>
      <w:r>
        <w:t xml:space="preserve">level of sampling could be adequately processed in a timely manner. Under Option 2, the</w:t>
      </w:r>
      <w:r>
        <w:t xml:space="preserve"> </w:t>
      </w:r>
      <w:r>
        <w:t xml:space="preserve">Member States have greater control to design monitoring systems to best mitigate this</w:t>
      </w:r>
      <w:r>
        <w:t xml:space="preserve"> </w:t>
      </w:r>
      <w:r>
        <w:t xml:space="preserve">(and also may not increase the number of sampling points as much as under Options 3</w:t>
      </w:r>
      <w:r>
        <w:t xml:space="preserve"> </w:t>
      </w:r>
      <w:r>
        <w:t xml:space="preserve">and 4) and hence this risk is lowest for Option 2.</w:t>
      </w:r>
    </w:p>
    <w:p>
      <w:pPr>
        <w:pStyle w:val="BodyText"/>
      </w:pPr>
      <w:r>
        <w:t xml:space="preserve">Stakeholders also stressed the need to ensure continuity with trends measured previously,</w:t>
      </w:r>
      <w:r>
        <w:t xml:space="preserve"> </w:t>
      </w:r>
      <w:r>
        <w:t xml:space="preserve">underlining the importance of the development of a set of robust and widely adopted</w:t>
      </w:r>
      <w:r>
        <w:t xml:space="preserve"> </w:t>
      </w:r>
      <w:r>
        <w:t xml:space="preserve">transfer factors. Other stakeholders highlighted a benefit in an indicative set of</w:t>
      </w:r>
      <w:r>
        <w:t xml:space="preserve"> </w:t>
      </w:r>
      <w:r>
        <w:t xml:space="preserve">methodologies provided by the EU which either have to be followed by Member States,</w:t>
      </w:r>
      <w:r>
        <w:t xml:space="preserve"> </w:t>
      </w:r>
      <w:r>
        <w:t xml:space="preserve">or where not a set of transfer functions to LUCAS must be used – they noted this could</w:t>
      </w:r>
      <w:r>
        <w:t xml:space="preserve"> </w:t>
      </w:r>
      <w:r>
        <w:t xml:space="preserve">ensure compatibility between LUCAS and Member State approaches- this has the</w:t>
      </w:r>
      <w:r>
        <w:t xml:space="preserve"> </w:t>
      </w:r>
      <w:r>
        <w:t xml:space="preserve">advantage that Member States with no active monitoring programme can adopt LUCAS</w:t>
      </w:r>
      <w:r>
        <w:t xml:space="preserve"> </w:t>
      </w:r>
      <w:r>
        <w:t xml:space="preserve">approaches or benefit from complementary data from every LUCAS iteration, and</w:t>
      </w:r>
      <w:r>
        <w:t xml:space="preserve"> </w:t>
      </w:r>
      <w:r>
        <w:t xml:space="preserve">LUCAS can also benefit from the data collected by national monitoring programmes.</w:t>
      </w:r>
      <w:r>
        <w:t xml:space="preserve"> </w:t>
      </w:r>
      <w:r>
        <w:t xml:space="preserve">However, under Option 2 where transfer factors are not comprehensively developed, and</w:t>
      </w:r>
      <w:r>
        <w:t xml:space="preserve"> </w:t>
      </w:r>
      <w:r>
        <w:t xml:space="preserve">instead use what is available in science this can limit the comparability between LUCAS</w:t>
      </w:r>
      <w:r>
        <w:t xml:space="preserve"> </w:t>
      </w:r>
      <w:r>
        <w:t xml:space="preserve">and Member States approaches as there may not be available transfer functions for some</w:t>
      </w:r>
      <w:r>
        <w:t xml:space="preserve"> </w:t>
      </w:r>
      <w:r>
        <w:t xml:space="preserve">descriptors and as such Member States cannot map their monitoring against LUCAS.</w:t>
      </w:r>
    </w:p>
    <w:p>
      <w:pPr>
        <w:pStyle w:val="BodyText"/>
      </w:pPr>
      <w:r>
        <w:t xml:space="preserve">3.2.5 Links /synergies</w:t>
      </w:r>
      <w:r>
        <w:t xml:space="preserve"> </w:t>
      </w:r>
      <w:r>
        <w:t xml:space="preserve">Once a clear set of soil health descriptors is defined through the soil health and districts</w:t>
      </w:r>
      <w:r>
        <w:t xml:space="preserve"> </w:t>
      </w:r>
      <w:r>
        <w:t xml:space="preserve">building block, whether that be at EU or Member State level, a monitoring programme</w:t>
      </w:r>
      <w:r>
        <w:t xml:space="preserve"> </w:t>
      </w:r>
      <w:r>
        <w:t xml:space="preserve">can then be designed and implemented in terms of scale and sampling methodology.</w:t>
      </w:r>
      <w:r>
        <w:t xml:space="preserve"> </w:t>
      </w:r>
      <w:r>
        <w:t xml:space="preserve">SHSD will set the requirements for the monitoring building block, and hence also</w:t>
      </w:r>
      <w:r>
        <w:t xml:space="preserve"> </w:t>
      </w:r>
      <w:r>
        <w:t xml:space="preserve">somewhat drive the costs of monitoring.</w:t>
      </w:r>
    </w:p>
    <w:p>
      <w:pPr>
        <w:pStyle w:val="BodyText"/>
      </w:pPr>
      <w:r>
        <w:t xml:space="preserve">Monitoring soil health is necessary to determine the current status of the soils and as a</w:t>
      </w:r>
      <w:r>
        <w:t xml:space="preserve"> </w:t>
      </w:r>
      <w:r>
        <w:t xml:space="preserve">result of this, which actions need to be taken to restore ‘unhealthy’ soils to ‘healthy’</w:t>
      </w:r>
      <w:r>
        <w:t xml:space="preserve"> </w:t>
      </w:r>
      <w:r>
        <w:t xml:space="preserve">which may require investigation and additional testing or maintain the ‘healthy’ soil</w:t>
      </w:r>
      <w:r>
        <w:t xml:space="preserve"> </w:t>
      </w:r>
      <w:r>
        <w:t xml:space="preserve">status (sustainable soil management practices). In addition to this, periodically</w:t>
      </w:r>
      <w:r>
        <w:t xml:space="preserve"> </w:t>
      </w:r>
      <w:r>
        <w:t xml:space="preserve">monitoring changes to soil health is essential to inform whether actions taken are</w:t>
      </w:r>
      <w:r>
        <w:t xml:space="preserve"> </w:t>
      </w:r>
      <w:r>
        <w:t xml:space="preserve">effective (monitor deterioration and improvement). It must be kept in mind that if all</w:t>
      </w:r>
      <w:r>
        <w:t xml:space="preserve"> </w:t>
      </w:r>
      <w:r>
        <w:t xml:space="preserve">monitoring was left to the Member States under Option 2, there is a risk that they may</w:t>
      </w:r>
      <w:r>
        <w:t xml:space="preserve"> </w:t>
      </w:r>
      <w:r>
        <w:t xml:space="preserve">not collect sufficient information to monitor against the sustainable soil management</w:t>
      </w:r>
      <w:r>
        <w:t xml:space="preserve"> </w:t>
      </w:r>
      <w:r>
        <w:t xml:space="preserve">practices or Restoration programs, especially if the sustainable soil management and</w:t>
      </w:r>
      <w:r>
        <w:t xml:space="preserve"> </w:t>
      </w:r>
      <w:r>
        <w:t xml:space="preserve">restoration building blocks are under policy option 4 and/or Member States may define</w:t>
      </w:r>
      <w:r>
        <w:t xml:space="preserve"> </w:t>
      </w:r>
      <w:r>
        <w:t xml:space="preserve">monitoring procedures in such a way as to limit the restoration activities they need to</w:t>
      </w:r>
      <w:r>
        <w:t xml:space="preserve"> </w:t>
      </w:r>
      <w:r>
        <w:t xml:space="preserve">undertake. The monitoring building block, like the Soil health and Soil district building</w:t>
      </w:r>
      <w:r>
        <w:t xml:space="preserve"> </w:t>
      </w:r>
      <w:r>
        <w:t xml:space="preserve">block, is highly influential and a key driver of the size of economic, environmental, and</w:t>
      </w:r>
      <w:r>
        <w:t xml:space="preserve"> </w:t>
      </w:r>
      <w:r>
        <w:t xml:space="preserve">social impacts of other building blocks, in particular the restoration building block</w:t>
      </w:r>
    </w:p>
    <w:p>
      <w:pPr>
        <w:pStyle w:val="BodyText"/>
      </w:pPr>
      <w:r>
        <w:t xml:space="preserve">Monitoring is required alongside the collection of standardised, accessible data at</w:t>
      </w:r>
      <w:r>
        <w:t xml:space="preserve"> </w:t>
      </w:r>
      <w:r>
        <w:t xml:space="preserve">sufficient level of granularity to facilitate soil health certificates (CERT2). Otherwise, the</w:t>
      </w:r>
      <w:r>
        <w:t xml:space="preserve"> </w:t>
      </w:r>
      <w:r>
        <w:t xml:space="preserve">costs of soil health certificates increase. Similarly monitoring soil health and status is</w:t>
      </w:r>
      <w:r>
        <w:t xml:space="preserve"> </w:t>
      </w:r>
      <w:r>
        <w:t xml:space="preserve">necessary to know if the nutrient target (NUT) has been achieved.</w:t>
      </w:r>
    </w:p>
    <w:p>
      <w:pPr>
        <w:pStyle w:val="BodyText"/>
      </w:pPr>
      <w:r>
        <w:t xml:space="preserve">339</w:t>
      </w:r>
    </w:p>
    <w:p>
      <w:pPr>
        <w:pStyle w:val="BodyText"/>
      </w:pPr>
      <w:r>
        <w:t xml:space="preserve">Soil monitoring under Option 2 lends room to the lowest consistency and comparability</w:t>
      </w:r>
      <w:r>
        <w:t xml:space="preserve"> </w:t>
      </w:r>
      <w:r>
        <w:t xml:space="preserve">between Member States, which means it is least compatible some options under other</w:t>
      </w:r>
      <w:r>
        <w:t xml:space="preserve"> </w:t>
      </w:r>
      <w:r>
        <w:t xml:space="preserve">building blocks. For example, with Options 4 for SSM and REST as some Member</w:t>
      </w:r>
      <w:r>
        <w:t xml:space="preserve"> </w:t>
      </w:r>
      <w:r>
        <w:t xml:space="preserve">States may not collect the information required to monitor against the prescriptive set of</w:t>
      </w:r>
      <w:r>
        <w:t xml:space="preserve"> </w:t>
      </w:r>
      <w:r>
        <w:t xml:space="preserve">management practices/ restoration actions.</w:t>
      </w:r>
    </w:p>
    <w:p>
      <w:pPr>
        <w:pStyle w:val="BodyText"/>
      </w:pPr>
      <w:r>
        <w:t xml:space="preserve">3.2.6 Opinions of stakeholders</w:t>
      </w:r>
      <w:r>
        <w:t xml:space="preserve"> </w:t>
      </w:r>
      <w:r>
        <w:t xml:space="preserve">Opinions received on the monitoring obligation are summarised in the table below, for</w:t>
      </w:r>
      <w:r>
        <w:t xml:space="preserve"> </w:t>
      </w:r>
      <w:r>
        <w:t xml:space="preserve">each Member State and other stakeholder categories. Information was extracted from</w:t>
      </w:r>
      <w:r>
        <w:t xml:space="preserve"> </w:t>
      </w:r>
      <w:r>
        <w:t xml:space="preserve">written feedback received from Member States and other stakeholders. Member States</w:t>
      </w:r>
      <w:r>
        <w:t xml:space="preserve"> </w:t>
      </w:r>
      <w:r>
        <w:t xml:space="preserve">generally support an obligation for long-term monitoring, in many cases with minimum</w:t>
      </w:r>
      <w:r>
        <w:t xml:space="preserve"> </w:t>
      </w:r>
      <w:r>
        <w:t xml:space="preserve">requirements harmonised on EU level. Nevertheless, it was also flagged that the</w:t>
      </w:r>
      <w:r>
        <w:t xml:space="preserve"> </w:t>
      </w:r>
      <w:r>
        <w:t xml:space="preserve">harmonised approach should reflect the fact that some Member States already have</w:t>
      </w:r>
      <w:r>
        <w:t xml:space="preserve"> </w:t>
      </w:r>
      <w:r>
        <w:t xml:space="preserve">monitoring approaches in place, to avoid duplication. The added value of LUCAS has</w:t>
      </w:r>
      <w:r>
        <w:t xml:space="preserve"> </w:t>
      </w:r>
      <w:r>
        <w:t xml:space="preserve">been recognised as well, though with some reservations regarding its overall</w:t>
      </w:r>
      <w:r>
        <w:t xml:space="preserve"> </w:t>
      </w:r>
      <w:r>
        <w:t xml:space="preserve">applicability.</w:t>
      </w:r>
    </w:p>
    <w:p>
      <w:pPr>
        <w:pStyle w:val="BodyText"/>
      </w:pPr>
      <w:r>
        <w:t xml:space="preserve">Table 3-5 Overview of stakeholders’ opinions</w:t>
      </w:r>
    </w:p>
    <w:p>
      <w:pPr>
        <w:pStyle w:val="BodyText"/>
      </w:pPr>
      <w:r>
        <w:t xml:space="preserve">Obligation to monitor soil health</w:t>
      </w:r>
      <w:r>
        <w:t xml:space="preserve"> </w:t>
      </w:r>
      <w:r>
        <w:t xml:space="preserve">Obligation to monitor</w:t>
      </w:r>
      <w:r>
        <w:t xml:space="preserve"> </w:t>
      </w:r>
      <w:r>
        <w:t xml:space="preserve">the effectiveness of the</w:t>
      </w:r>
      <w:r>
        <w:t xml:space="preserve"> </w:t>
      </w:r>
      <w:r>
        <w:t xml:space="preserve">measures</w:t>
      </w:r>
      <w:r>
        <w:t xml:space="preserve"> </w:t>
      </w:r>
      <w:r>
        <w:t xml:space="preserve">Legal basis for LUCAS and</w:t>
      </w:r>
      <w:r>
        <w:t xml:space="preserve"> </w:t>
      </w:r>
      <w:r>
        <w:t xml:space="preserve">remote sensing as EU</w:t>
      </w:r>
      <w:r>
        <w:t xml:space="preserve"> </w:t>
      </w:r>
      <w:r>
        <w:t xml:space="preserve">oversight system</w:t>
      </w:r>
      <w:r>
        <w:t xml:space="preserve"> </w:t>
      </w:r>
      <w:r>
        <w:t xml:space="preserve">Austria</w:t>
      </w:r>
      <w:r>
        <w:t xml:space="preserve"> </w:t>
      </w:r>
      <w:r>
        <w:t xml:space="preserve"></w:t>
      </w:r>
      <w:r>
        <w:t xml:space="preserve"> </w:t>
      </w:r>
      <w:r>
        <w:t xml:space="preserve">Long-term</w:t>
      </w:r>
      <w:r>
        <w:t xml:space="preserve"> </w:t>
      </w:r>
      <w:r>
        <w:t xml:space="preserve">monitoring</w:t>
      </w:r>
      <w:r>
        <w:t xml:space="preserve"> </w:t>
      </w:r>
      <w:r>
        <w:t xml:space="preserve">is</w:t>
      </w:r>
      <w:r>
        <w:t xml:space="preserve"> </w:t>
      </w:r>
      <w:r>
        <w:t xml:space="preserve">necessary because soil changes</w:t>
      </w:r>
      <w:r>
        <w:t xml:space="preserve"> </w:t>
      </w:r>
      <w:r>
        <w:t xml:space="preserve">can be detected over long period</w:t>
      </w:r>
      <w:r>
        <w:t xml:space="preserve"> </w:t>
      </w:r>
      <w:r>
        <w:t xml:space="preserve">of time only MS should adjust</w:t>
      </w:r>
      <w:r>
        <w:t xml:space="preserve"> </w:t>
      </w:r>
      <w:r>
        <w:t xml:space="preserve">frequency</w:t>
      </w:r>
      <w:r>
        <w:t xml:space="preserve"> </w:t>
      </w:r>
      <w:r>
        <w:t xml:space="preserve">of</w:t>
      </w:r>
      <w:r>
        <w:t xml:space="preserve"> </w:t>
      </w:r>
      <w:r>
        <w:t xml:space="preserve">measurements</w:t>
      </w:r>
      <w:r>
        <w:t xml:space="preserve"> </w:t>
      </w:r>
      <w:r>
        <w:t xml:space="preserve">(intervals of max. 4 years).</w:t>
      </w:r>
      <w:r>
        <w:br/>
      </w:r>
      <w:r>
        <w:t xml:space="preserve">No input provided.</w:t>
      </w:r>
      <w:r>
        <w:t xml:space="preserve"> </w:t>
      </w:r>
      <w:r>
        <w:t xml:space="preserve">LUCAS should maintain its</w:t>
      </w:r>
      <w:r>
        <w:t xml:space="preserve"> </w:t>
      </w:r>
      <w:r>
        <w:t xml:space="preserve">current role</w:t>
      </w:r>
      <w:r>
        <w:br/>
      </w:r>
      <w:r>
        <w:t xml:space="preserve">Belgium</w:t>
      </w:r>
      <w:r>
        <w:t xml:space="preserve"> </w:t>
      </w:r>
      <w:r>
        <w:t xml:space="preserve"></w:t>
      </w:r>
      <w:r>
        <w:t xml:space="preserve"> </w:t>
      </w:r>
      <w:r>
        <w:t xml:space="preserve">Long-term</w:t>
      </w:r>
      <w:r>
        <w:t xml:space="preserve"> </w:t>
      </w:r>
      <w:r>
        <w:t xml:space="preserve">monitoring</w:t>
      </w:r>
      <w:r>
        <w:t xml:space="preserve"> </w:t>
      </w:r>
      <w:r>
        <w:t xml:space="preserve">is</w:t>
      </w:r>
      <w:r>
        <w:t xml:space="preserve"> </w:t>
      </w:r>
      <w:r>
        <w:t xml:space="preserve">necessary because soil changes</w:t>
      </w:r>
      <w:r>
        <w:t xml:space="preserve"> </w:t>
      </w:r>
      <w:r>
        <w:t xml:space="preserve">can be detected over long period</w:t>
      </w:r>
      <w:r>
        <w:t xml:space="preserve"> </w:t>
      </w:r>
      <w:r>
        <w:t xml:space="preserve">of time only MS should adjust</w:t>
      </w:r>
      <w:r>
        <w:t xml:space="preserve"> </w:t>
      </w:r>
      <w:r>
        <w:t xml:space="preserve">frequency</w:t>
      </w:r>
      <w:r>
        <w:t xml:space="preserve"> </w:t>
      </w:r>
      <w:r>
        <w:t xml:space="preserve">of</w:t>
      </w:r>
      <w:r>
        <w:t xml:space="preserve"> </w:t>
      </w:r>
      <w:r>
        <w:t xml:space="preserve">measurements</w:t>
      </w:r>
      <w:r>
        <w:t xml:space="preserve"> </w:t>
      </w:r>
      <w:r>
        <w:t xml:space="preserve">(intervals of max. 4 years).</w:t>
      </w:r>
      <w:r>
        <w:t xml:space="preserve"> </w:t>
      </w:r>
      <w:r>
        <w:t xml:space="preserve">Nevertheless, parameters should</w:t>
      </w:r>
      <w:r>
        <w:t xml:space="preserve"> </w:t>
      </w:r>
      <w:r>
        <w:t xml:space="preserve">allow for a cost-proportionate</w:t>
      </w:r>
      <w:r>
        <w:t xml:space="preserve"> </w:t>
      </w:r>
      <w:r>
        <w:t xml:space="preserve">action at the correct level of</w:t>
      </w:r>
      <w:r>
        <w:t xml:space="preserve"> </w:t>
      </w:r>
      <w:r>
        <w:t xml:space="preserve">governance.</w:t>
      </w:r>
      <w:r>
        <w:br/>
      </w:r>
      <w:r>
        <w:t xml:space="preserve">No input provided.</w:t>
      </w:r>
      <w:r>
        <w:t xml:space="preserve"> </w:t>
      </w:r>
      <w:r>
        <w:t xml:space="preserve">LUCAS soil could fill in gaps</w:t>
      </w:r>
      <w:r>
        <w:t xml:space="preserve"> </w:t>
      </w:r>
      <w:r>
        <w:t xml:space="preserve">when no or less detailed data are</w:t>
      </w:r>
      <w:r>
        <w:t xml:space="preserve"> </w:t>
      </w:r>
      <w:r>
        <w:t xml:space="preserve">available at MS/regional level.</w:t>
      </w:r>
      <w:r>
        <w:br/>
      </w:r>
      <w:r>
        <w:t xml:space="preserve">Bulgaria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Croatia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Cyprus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Czechia</w:t>
      </w:r>
      <w:r>
        <w:br/>
      </w:r>
      <w:r>
        <w:t xml:space="preserve">No input provided.</w:t>
      </w:r>
      <w:r>
        <w:t xml:space="preserve"> </w:t>
      </w:r>
      <w:r>
        <w:t xml:space="preserve">Denmark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Estonia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Finland</w:t>
      </w:r>
      <w:r>
        <w:t xml:space="preserve"> </w:t>
      </w:r>
      <w:r>
        <w:t xml:space="preserve">SHL can include an obligation for</w:t>
      </w:r>
      <w:r>
        <w:t xml:space="preserve"> </w:t>
      </w:r>
      <w:r>
        <w:t xml:space="preserve">MS to identify national monitoring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Only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 for MON should be</w:t>
      </w:r>
      <w:r>
        <w:t xml:space="preserve"> </w:t>
      </w:r>
      <w:r>
        <w:t xml:space="preserve">defined at EU level, with parameters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</w:t>
      </w:r>
      <w:r>
        <w:t xml:space="preserve"> </w:t>
      </w:r>
      <w:r>
        <w:t xml:space="preserve">Doubts regarding LUCAS’</w:t>
      </w:r>
      <w:r>
        <w:t xml:space="preserve"> </w:t>
      </w:r>
      <w:r>
        <w:t xml:space="preserve">results on peat and forest</w:t>
      </w:r>
      <w:r>
        <w:t xml:space="preserve"> </w:t>
      </w:r>
      <w:r>
        <w:t xml:space="preserve">soil.</w:t>
      </w:r>
      <w:r>
        <w:t xml:space="preserve"> </w:t>
      </w:r>
      <w:r>
        <w:t xml:space="preserve">Issue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protection, which ca hinder</w:t>
      </w:r>
      <w:r>
        <w:t xml:space="preserve"> </w:t>
      </w:r>
      <w:r>
        <w:t xml:space="preserve">data availability and cause</w:t>
      </w:r>
    </w:p>
    <w:p>
      <w:pPr>
        <w:pStyle w:val="BodyText"/>
      </w:pPr>
      <w:r>
        <w:t xml:space="preserve">340</w:t>
      </w:r>
    </w:p>
    <w:p>
      <w:pPr>
        <w:pStyle w:val="BodyText"/>
      </w:pPr>
      <w:r>
        <w:t xml:space="preserve">relevant to the entire EU. Existing</w:t>
      </w:r>
      <w:r>
        <w:t xml:space="preserve"> </w:t>
      </w:r>
      <w:r>
        <w:t xml:space="preserve">MON obligations should be taken</w:t>
      </w:r>
      <w:r>
        <w:t xml:space="preserve"> </w:t>
      </w:r>
      <w:r>
        <w:t xml:space="preserve">into</w:t>
      </w:r>
      <w:r>
        <w:t xml:space="preserve"> </w:t>
      </w:r>
      <w:r>
        <w:t xml:space="preserve">consideration</w:t>
      </w:r>
      <w:r>
        <w:t xml:space="preserve"> </w:t>
      </w:r>
      <w:r>
        <w:t xml:space="preserve">(e.g. </w:t>
      </w:r>
      <w:r>
        <w:t xml:space="preserve"> </w:t>
      </w:r>
      <w:r>
        <w:t xml:space="preserve">NEC,</w:t>
      </w:r>
      <w:r>
        <w:t xml:space="preserve"> </w:t>
      </w:r>
      <w:r>
        <w:t xml:space="preserve">LULUCF, GHG, etc.).</w:t>
      </w:r>
      <w:r>
        <w:t xml:space="preserve"> </w:t>
      </w:r>
      <w:r>
        <w:t xml:space="preserve">admin burden</w:t>
      </w:r>
      <w:r>
        <w:br/>
      </w:r>
      <w:r>
        <w:t xml:space="preserve">France</w:t>
      </w:r>
      <w:r>
        <w:t xml:space="preserve"> </w:t>
      </w:r>
      <w:r>
        <w:t xml:space="preserve">The following parameters should be</w:t>
      </w:r>
      <w:r>
        <w:t xml:space="preserve"> </w:t>
      </w:r>
      <w:r>
        <w:t xml:space="preserve">monitored:</w:t>
      </w:r>
      <w:r>
        <w:t xml:space="preserve"> </w:t>
      </w:r>
      <w:r>
        <w:t xml:space="preserve">erosion,</w:t>
      </w:r>
      <w:r>
        <w:t xml:space="preserve"> </w:t>
      </w:r>
      <w:r>
        <w:t xml:space="preserve">porosity,</w:t>
      </w:r>
      <w:r>
        <w:t xml:space="preserve"> </w:t>
      </w:r>
      <w:r>
        <w:t xml:space="preserve">salinisation, compaction, pollutants,</w:t>
      </w:r>
      <w:r>
        <w:t xml:space="preserve"> </w:t>
      </w:r>
      <w:r>
        <w:t xml:space="preserve">and the available water capacity.</w:t>
      </w:r>
      <w:r>
        <w:br/>
      </w:r>
      <w:r>
        <w:t xml:space="preserve">No input provided.</w:t>
      </w:r>
      <w:r>
        <w:t xml:space="preserve"> </w:t>
      </w:r>
      <w:r>
        <w:t xml:space="preserve"></w:t>
      </w:r>
      <w:r>
        <w:t xml:space="preserve"> </w:t>
      </w:r>
      <w:r>
        <w:t xml:space="preserve">Minimum set of common</w:t>
      </w:r>
      <w:r>
        <w:t xml:space="preserve"> </w:t>
      </w:r>
      <w:r>
        <w:t xml:space="preserve">sampling sites in the MS,</w:t>
      </w:r>
      <w:r>
        <w:t xml:space="preserve"> </w:t>
      </w:r>
      <w:r>
        <w:t xml:space="preserve">the number defined by the</w:t>
      </w:r>
      <w:r>
        <w:t xml:space="preserve"> </w:t>
      </w:r>
      <w:r>
        <w:t xml:space="preserve">SHL.</w:t>
      </w:r>
      <w:r>
        <w:t xml:space="preserve"> </w:t>
      </w:r>
      <w:r>
        <w:t xml:space="preserve">Germany</w:t>
      </w:r>
      <w:r>
        <w:t xml:space="preserve"> </w:t>
      </w:r>
      <w:r>
        <w:t xml:space="preserve">Long-term monitoring is necessary</w:t>
      </w:r>
      <w:r>
        <w:t xml:space="preserve"> </w:t>
      </w:r>
      <w:r>
        <w:t xml:space="preserve">because soil changes can be detected</w:t>
      </w:r>
      <w:r>
        <w:t xml:space="preserve"> </w:t>
      </w:r>
      <w:r>
        <w:t xml:space="preserve">over long period of time only MS</w:t>
      </w:r>
      <w:r>
        <w:t xml:space="preserve"> </w:t>
      </w:r>
      <w:r>
        <w:t xml:space="preserve">should</w:t>
      </w:r>
      <w:r>
        <w:t xml:space="preserve"> </w:t>
      </w:r>
      <w:r>
        <w:t xml:space="preserve">adjust</w:t>
      </w:r>
      <w:r>
        <w:t xml:space="preserve"> </w:t>
      </w:r>
      <w:r>
        <w:t xml:space="preserve">frequency</w:t>
      </w:r>
      <w:r>
        <w:t xml:space="preserve"> </w:t>
      </w:r>
      <w:r>
        <w:t xml:space="preserve">of</w:t>
      </w:r>
      <w:r>
        <w:t xml:space="preserve"> </w:t>
      </w:r>
      <w:r>
        <w:t xml:space="preserve">measurements (intervals of max. 4</w:t>
      </w:r>
      <w:r>
        <w:t xml:space="preserve"> </w:t>
      </w:r>
      <w:r>
        <w:t xml:space="preserve">years). Nevertheless, it should be</w:t>
      </w:r>
      <w:r>
        <w:t xml:space="preserve"> </w:t>
      </w:r>
      <w:r>
        <w:t xml:space="preserve">ensured</w:t>
      </w:r>
      <w:r>
        <w:t xml:space="preserve"> </w:t>
      </w:r>
      <w:r>
        <w:t xml:space="preserve">that</w:t>
      </w:r>
      <w:r>
        <w:t xml:space="preserve"> </w:t>
      </w:r>
      <w:r>
        <w:t xml:space="preserve">MS</w:t>
      </w:r>
      <w:r>
        <w:t xml:space="preserve"> </w:t>
      </w:r>
      <w:r>
        <w:t xml:space="preserve">monitoring</w:t>
      </w:r>
      <w:r>
        <w:t xml:space="preserve"> </w:t>
      </w:r>
      <w:r>
        <w:t xml:space="preserve">obligation do not contradict existing</w:t>
      </w:r>
      <w:r>
        <w:t xml:space="preserve"> </w:t>
      </w:r>
      <w:r>
        <w:t xml:space="preserve">national measures.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</w:t>
      </w:r>
      <w:r>
        <w:t xml:space="preserve"> </w:t>
      </w:r>
      <w:r>
        <w:t xml:space="preserve">LUCAS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valuable</w:t>
      </w:r>
      <w:r>
        <w:t xml:space="preserve"> </w:t>
      </w:r>
      <w:r>
        <w:t xml:space="preserve">component and requires</w:t>
      </w:r>
      <w:r>
        <w:t xml:space="preserve"> </w:t>
      </w:r>
      <w:r>
        <w:t xml:space="preserve">better integration within</w:t>
      </w:r>
      <w:r>
        <w:t xml:space="preserve"> </w:t>
      </w:r>
      <w:r>
        <w:t xml:space="preserve">MS</w:t>
      </w:r>
      <w:r>
        <w:t xml:space="preserve"> </w:t>
      </w:r>
      <w:r>
        <w:t xml:space="preserve">monitoring</w:t>
      </w:r>
      <w:r>
        <w:t xml:space="preserve"> </w:t>
      </w:r>
      <w:r>
        <w:t xml:space="preserve">programmes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considered as a valuable</w:t>
      </w:r>
      <w:r>
        <w:t xml:space="preserve"> </w:t>
      </w:r>
      <w:r>
        <w:t xml:space="preserve">component to MS efforts.</w:t>
      </w:r>
      <w:r>
        <w:br/>
      </w:r>
      <w:r>
        <w:t xml:space="preserve">Greece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Hungary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Ireland</w:t>
      </w:r>
      <w:r>
        <w:t xml:space="preserve"> </w:t>
      </w:r>
      <w:r>
        <w:t xml:space="preserve">MS should assess and monitor</w:t>
      </w:r>
      <w:r>
        <w:t xml:space="preserve"> </w:t>
      </w:r>
      <w:r>
        <w:t xml:space="preserve">regularly the set of parameters that</w:t>
      </w:r>
      <w:r>
        <w:t xml:space="preserve"> </w:t>
      </w:r>
      <w:r>
        <w:t xml:space="preserve">will constitute the definition of Soil</w:t>
      </w:r>
      <w:r>
        <w:t xml:space="preserve"> </w:t>
      </w:r>
      <w:r>
        <w:t xml:space="preserve">Health for the different land uses.</w:t>
      </w:r>
      <w:r>
        <w:t xml:space="preserve"> </w:t>
      </w:r>
      <w:r>
        <w:t xml:space="preserve">Monitoring frequency of 4 years or</w:t>
      </w:r>
      <w:r>
        <w:t xml:space="preserve"> </w:t>
      </w:r>
      <w:r>
        <w:t xml:space="preserve">less. Existing monitoring systems</w:t>
      </w:r>
      <w:r>
        <w:t xml:space="preserve"> </w:t>
      </w:r>
      <w:r>
        <w:t xml:space="preserve">for other EU legislation may not be</w:t>
      </w:r>
      <w:r>
        <w:t xml:space="preserve"> </w:t>
      </w:r>
      <w:r>
        <w:t xml:space="preserve">based on the criteria relevant for</w:t>
      </w:r>
      <w:r>
        <w:t xml:space="preserve"> </w:t>
      </w:r>
      <w:r>
        <w:t xml:space="preserve">monitoring soils.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LUCAS should maintain its</w:t>
      </w:r>
      <w:r>
        <w:t xml:space="preserve"> </w:t>
      </w:r>
      <w:r>
        <w:t xml:space="preserve">current role as it is unlikely to</w:t>
      </w:r>
      <w:r>
        <w:t xml:space="preserve"> </w:t>
      </w:r>
      <w:r>
        <w:t xml:space="preserve">provide the needed level of</w:t>
      </w:r>
      <w:r>
        <w:t xml:space="preserve"> </w:t>
      </w:r>
      <w:r>
        <w:t xml:space="preserve">detail related to soil health.</w:t>
      </w:r>
      <w:r>
        <w:t xml:space="preserve"> </w:t>
      </w:r>
      <w:r>
        <w:t xml:space="preserve">Italy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Latvia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Lithuania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Luxembourg</w:t>
      </w:r>
      <w:r>
        <w:t xml:space="preserve"> </w:t>
      </w:r>
      <w:r>
        <w:t xml:space="preserve">The frequency of data collections,</w:t>
      </w:r>
      <w:r>
        <w:t xml:space="preserve"> </w:t>
      </w:r>
      <w:r>
        <w:t xml:space="preserve">monitoring and reporting in the</w:t>
      </w:r>
      <w:r>
        <w:t xml:space="preserve"> </w:t>
      </w:r>
      <w:r>
        <w:t xml:space="preserve">framework of the SHL should be</w:t>
      </w:r>
      <w:r>
        <w:t xml:space="preserve"> </w:t>
      </w:r>
      <w:r>
        <w:t xml:space="preserve">harmonized with the other main</w:t>
      </w:r>
      <w:r>
        <w:t xml:space="preserve"> </w:t>
      </w:r>
      <w:r>
        <w:t xml:space="preserve">requirements of the CAP, the NEC</w:t>
      </w:r>
      <w:r>
        <w:t xml:space="preserve"> </w:t>
      </w:r>
      <w:r>
        <w:t xml:space="preserve">Directive, the Nitrate Directive, the</w:t>
      </w:r>
      <w:r>
        <w:t xml:space="preserve"> </w:t>
      </w:r>
      <w:r>
        <w:t xml:space="preserve">LULUCF, etc.</w:t>
      </w:r>
      <w:r>
        <w:br/>
      </w:r>
      <w:r>
        <w:t xml:space="preserve">No input provided.</w:t>
      </w:r>
      <w:r>
        <w:t xml:space="preserve"> </w:t>
      </w:r>
      <w:r>
        <w:t xml:space="preserve">LUCAS should primarily be</w:t>
      </w:r>
      <w:r>
        <w:t xml:space="preserve">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collecting</w:t>
      </w:r>
      <w:r>
        <w:t xml:space="preserve"> </w:t>
      </w:r>
      <w:r>
        <w:t xml:space="preserve">and</w:t>
      </w:r>
      <w:r>
        <w:t xml:space="preserve"> </w:t>
      </w:r>
      <w:r>
        <w:t xml:space="preserve">densification</w:t>
      </w:r>
      <w:r>
        <w:t xml:space="preserve"> </w:t>
      </w:r>
      <w:r>
        <w:t xml:space="preserve">of</w:t>
      </w:r>
      <w:r>
        <w:t xml:space="preserve"> </w:t>
      </w:r>
      <w:r>
        <w:t xml:space="preserve">basic</w:t>
      </w:r>
      <w:r>
        <w:t xml:space="preserve"> </w:t>
      </w:r>
      <w:r>
        <w:t xml:space="preserve">soil</w:t>
      </w:r>
      <w:r>
        <w:t xml:space="preserve"> </w:t>
      </w:r>
      <w:r>
        <w:t xml:space="preserve">parameters. It is not suitable to</w:t>
      </w:r>
      <w:r>
        <w:t xml:space="preserve"> </w:t>
      </w:r>
      <w:r>
        <w:t xml:space="preserve">provide enough information for</w:t>
      </w:r>
      <w:r>
        <w:t xml:space="preserve"> </w:t>
      </w:r>
      <w:r>
        <w:t xml:space="preserve">practical implementation of soil</w:t>
      </w:r>
      <w:r>
        <w:t xml:space="preserve"> </w:t>
      </w:r>
      <w:r>
        <w:t xml:space="preserve">management practices. It also</w:t>
      </w:r>
      <w:r>
        <w:t xml:space="preserve"> </w:t>
      </w:r>
      <w:r>
        <w:t xml:space="preserve">provides a common basis to</w:t>
      </w:r>
      <w:r>
        <w:t xml:space="preserve"> </w:t>
      </w:r>
      <w:r>
        <w:t xml:space="preserve">assess EU trends and a common</w:t>
      </w:r>
      <w:r>
        <w:t xml:space="preserve"> </w:t>
      </w:r>
      <w:r>
        <w:t xml:space="preserve">reference base.</w:t>
      </w:r>
      <w:r>
        <w:t xml:space="preserve"> </w:t>
      </w:r>
      <w:r>
        <w:t xml:space="preserve">Malta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Netherlands</w:t>
      </w:r>
      <w:r>
        <w:t xml:space="preserve"> </w:t>
      </w:r>
      <w:r>
        <w:t xml:space="preserve">Regional differentiation is not a</w:t>
      </w:r>
      <w:r>
        <w:t xml:space="preserve"> </w:t>
      </w:r>
      <w:r>
        <w:t xml:space="preserve">practical approach for EU level</w:t>
      </w:r>
      <w:r>
        <w:t xml:space="preserve"> </w:t>
      </w:r>
      <w:r>
        <w:t xml:space="preserve">monitoring.</w:t>
      </w:r>
      <w:r>
        <w:t xml:space="preserve"> </w:t>
      </w:r>
      <w:r>
        <w:t xml:space="preserve">Instead,</w:t>
      </w:r>
      <w:r>
        <w:t xml:space="preserve"> </w:t>
      </w:r>
      <w:r>
        <w:t xml:space="preserve">a</w:t>
      </w:r>
      <w:r>
        <w:t xml:space="preserve"> </w:t>
      </w:r>
      <w:r>
        <w:t xml:space="preserve">hybrid</w:t>
      </w:r>
      <w:r>
        <w:t xml:space="preserve"> </w:t>
      </w:r>
      <w:r>
        <w:t xml:space="preserve">approach such as performed in</w:t>
      </w:r>
      <w:r>
        <w:t xml:space="preserve"> </w:t>
      </w:r>
      <w:r>
        <w:t xml:space="preserve">LANDMARK/EcoFinders can</w:t>
      </w:r>
      <w:r>
        <w:t xml:space="preserve"> </w:t>
      </w:r>
      <w:r>
        <w:t xml:space="preserve">be</w:t>
      </w:r>
      <w:r>
        <w:t xml:space="preserve"> </w:t>
      </w:r>
      <w:r>
        <w:t xml:space="preserve">part of the solution. So, the most</w:t>
      </w:r>
      <w:r>
        <w:t xml:space="preserve"> </w:t>
      </w:r>
      <w:r>
        <w:t xml:space="preserve">important focus is on the dominat +</w:t>
      </w:r>
      <w:r>
        <w:t xml:space="preserve"> </w:t>
      </w:r>
      <w:r>
        <w:t xml:space="preserve">general types of land use, soil type</w:t>
      </w:r>
      <w:r>
        <w:t xml:space="preserve"> </w:t>
      </w:r>
      <w:r>
        <w:t xml:space="preserve">and climatic zone. Invite (suites of)</w:t>
      </w:r>
      <w:r>
        <w:t xml:space="preserve"> </w:t>
      </w:r>
      <w:r>
        <w:t xml:space="preserve">member states to focus on unique</w:t>
      </w:r>
      <w:r>
        <w:t xml:space="preserve"> </w:t>
      </w:r>
      <w:r>
        <w:t xml:space="preserve">strata in land use, soil type, climate</w:t>
      </w:r>
      <w:r>
        <w:t xml:space="preserve"> </w:t>
      </w:r>
      <w:r>
        <w:t xml:space="preserve">zone. E.g. peat soils are for sure</w:t>
      </w:r>
      <w:r>
        <w:t xml:space="preserve"> </w:t>
      </w:r>
      <w:r>
        <w:t xml:space="preserve">interesting, but it is not very useful to</w:t>
      </w:r>
      <w:r>
        <w:t xml:space="preserve"> </w:t>
      </w:r>
      <w:r>
        <w:t xml:space="preserve">monitor with peat soil specific</w:t>
      </w:r>
      <w:r>
        <w:t xml:space="preserve"> </w:t>
      </w:r>
      <w:r>
        <w:t xml:space="preserve">indicators in the south of Europe.</w:t>
      </w:r>
      <w:r>
        <w:br/>
      </w:r>
      <w:r>
        <w:t xml:space="preserve">No input provided.</w:t>
      </w:r>
      <w:r>
        <w:t xml:space="preserve"> </w:t>
      </w:r>
      <w:r>
        <w:t xml:space="preserve">LUCAS should maintain its</w:t>
      </w:r>
      <w:r>
        <w:t xml:space="preserve"> </w:t>
      </w:r>
      <w:r>
        <w:t xml:space="preserve">current role, with an increased</w:t>
      </w:r>
      <w:r>
        <w:t xml:space="preserve"> </w:t>
      </w:r>
      <w:r>
        <w:t xml:space="preserve">number of sample points for</w:t>
      </w:r>
      <w:r>
        <w:t xml:space="preserve"> </w:t>
      </w:r>
      <w:r>
        <w:t xml:space="preserve">biodiversity.</w:t>
      </w:r>
      <w:r>
        <w:br/>
      </w:r>
      <w:r>
        <w:t xml:space="preserve">Norway</w:t>
      </w:r>
      <w:r>
        <w:t xml:space="preserve"> </w:t>
      </w:r>
      <w:r>
        <w:t xml:space="preserve">A number of common requirements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No input provided.</w:t>
      </w:r>
    </w:p>
    <w:p>
      <w:pPr>
        <w:pStyle w:val="BodyText"/>
      </w:pPr>
      <w:r>
        <w:t xml:space="preserve">341</w:t>
      </w:r>
    </w:p>
    <w:p>
      <w:pPr>
        <w:pStyle w:val="BodyText"/>
      </w:pPr>
      <w:r>
        <w:t xml:space="preserve">for monitoring can be set (e.g. risk-</w:t>
      </w:r>
      <w:r>
        <w:t xml:space="preserve"> </w:t>
      </w:r>
      <w:r>
        <w:t xml:space="preserve">based).</w:t>
      </w:r>
      <w:r>
        <w:br/>
      </w:r>
      <w:r>
        <w:t xml:space="preserve">Poland</w:t>
      </w:r>
      <w:r>
        <w:t xml:space="preserve"> </w:t>
      </w:r>
      <w:r>
        <w:t xml:space="preserve">The focus should be on developing a</w:t>
      </w:r>
      <w:r>
        <w:t xml:space="preserve"> </w:t>
      </w:r>
      <w:r>
        <w:t xml:space="preserve">common</w:t>
      </w:r>
      <w:r>
        <w:t xml:space="preserve"> </w:t>
      </w:r>
      <w:r>
        <w:t xml:space="preserve">MON</w:t>
      </w:r>
      <w:r>
        <w:t xml:space="preserve"> </w:t>
      </w:r>
      <w:r>
        <w:t xml:space="preserve">methodology</w:t>
      </w:r>
      <w:r>
        <w:t xml:space="preserve"> </w:t>
      </w:r>
      <w:r>
        <w:t xml:space="preserve">regarding the method of determining</w:t>
      </w:r>
      <w:r>
        <w:t xml:space="preserve"> </w:t>
      </w:r>
      <w:r>
        <w:t xml:space="preserve">test points, determining the depth of</w:t>
      </w:r>
      <w:r>
        <w:t xml:space="preserve"> </w:t>
      </w:r>
      <w:r>
        <w:t xml:space="preserve">sampling</w:t>
      </w:r>
      <w:r>
        <w:t xml:space="preserve"> </w:t>
      </w:r>
      <w:r>
        <w:t xml:space="preserve">for</w:t>
      </w:r>
      <w:r>
        <w:t xml:space="preserve"> </w:t>
      </w:r>
      <w:r>
        <w:t xml:space="preserve">testing,</w:t>
      </w:r>
      <w:r>
        <w:t xml:space="preserve"> </w:t>
      </w:r>
      <w:r>
        <w:t xml:space="preserve">research</w:t>
      </w:r>
      <w:r>
        <w:t xml:space="preserve"> </w:t>
      </w:r>
      <w:r>
        <w:t xml:space="preserve">methodologies</w:t>
      </w:r>
      <w:r>
        <w:t xml:space="preserve"> </w:t>
      </w:r>
      <w:r>
        <w:t xml:space="preserve">for</w:t>
      </w:r>
      <w:r>
        <w:t xml:space="preserve"> </w:t>
      </w:r>
      <w:r>
        <w:t xml:space="preserve">individual</w:t>
      </w:r>
      <w:r>
        <w:t xml:space="preserve"> </w:t>
      </w:r>
      <w:r>
        <w:t xml:space="preserve">parameters.</w:t>
      </w:r>
      <w:r>
        <w:t xml:space="preserve"> </w:t>
      </w:r>
      <w:r>
        <w:t xml:space="preserve">The number of obligatory tested</w:t>
      </w:r>
      <w:r>
        <w:t xml:space="preserve"> </w:t>
      </w:r>
      <w:r>
        <w:t xml:space="preserve">parameters should be decided later.</w:t>
      </w:r>
      <w:r>
        <w:br/>
      </w:r>
      <w:r>
        <w:t xml:space="preserve">No input provided.</w:t>
      </w:r>
      <w:r>
        <w:t xml:space="preserve"> </w:t>
      </w:r>
      <w:r>
        <w:t xml:space="preserve">LUCAS monitoring shall be a</w:t>
      </w:r>
      <w:r>
        <w:t xml:space="preserve"> </w:t>
      </w:r>
      <w:r>
        <w:t xml:space="preserve">reference</w:t>
      </w:r>
      <w:r>
        <w:t xml:space="preserve"> </w:t>
      </w:r>
      <w:r>
        <w:t xml:space="preserve">programme</w:t>
      </w:r>
      <w:r>
        <w:t xml:space="preserve"> </w:t>
      </w:r>
      <w:r>
        <w:t xml:space="preserve">for</w:t>
      </w:r>
      <w:r>
        <w:t xml:space="preserve"> </w:t>
      </w:r>
      <w:r>
        <w:t xml:space="preserve">national monitoring programs</w:t>
      </w:r>
      <w:r>
        <w:t xml:space="preserve"> </w:t>
      </w:r>
      <w:r>
        <w:t xml:space="preserve">through</w:t>
      </w:r>
      <w:r>
        <w:t xml:space="preserve"> </w:t>
      </w:r>
      <w:r>
        <w:t xml:space="preserve">providing</w:t>
      </w:r>
      <w:r>
        <w:t xml:space="preserve"> </w:t>
      </w:r>
      <w:r>
        <w:t xml:space="preserve">harmonisation guidelines and</w:t>
      </w:r>
      <w:r>
        <w:t xml:space="preserve"> </w:t>
      </w:r>
      <w:r>
        <w:t xml:space="preserve">reference data that would help</w:t>
      </w:r>
      <w:r>
        <w:t xml:space="preserve"> </w:t>
      </w:r>
      <w:r>
        <w:t xml:space="preserve">to translate national data into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database</w:t>
      </w:r>
      <w:r>
        <w:t xml:space="preserve"> </w:t>
      </w:r>
      <w:r>
        <w:t xml:space="preserve">(including transfer functions).</w:t>
      </w:r>
      <w:r>
        <w:br/>
      </w:r>
      <w:r>
        <w:t xml:space="preserve">Portugal</w:t>
      </w:r>
      <w:r>
        <w:t xml:space="preserve"> </w:t>
      </w:r>
      <w:r>
        <w:t xml:space="preserve">There should be a harmonised EU</w:t>
      </w:r>
      <w:r>
        <w:t xml:space="preserve"> </w:t>
      </w:r>
      <w:r>
        <w:t xml:space="preserve">approach, with MS carrying out</w:t>
      </w:r>
      <w:r>
        <w:t xml:space="preserve"> </w:t>
      </w:r>
      <w:r>
        <w:t xml:space="preserve">individual monitoring.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LUCAS should be relied upon</w:t>
      </w:r>
      <w:r>
        <w:t xml:space="preserve"> </w:t>
      </w:r>
      <w:r>
        <w:t xml:space="preserve">as it represents the only regular</w:t>
      </w:r>
      <w:r>
        <w:t xml:space="preserve"> </w:t>
      </w:r>
      <w:r>
        <w:t xml:space="preserve">and harmonised collection of</w:t>
      </w:r>
      <w:r>
        <w:t xml:space="preserve"> </w:t>
      </w:r>
      <w:r>
        <w:t xml:space="preserve">soil samples in the entire EU</w:t>
      </w:r>
      <w:r>
        <w:t xml:space="preserve"> </w:t>
      </w:r>
      <w:r>
        <w:t xml:space="preserve">territory.</w:t>
      </w:r>
      <w:r>
        <w:br/>
      </w:r>
      <w:r>
        <w:t xml:space="preserve">Romania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Slovakia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Slovenia</w:t>
      </w:r>
      <w:r>
        <w:t xml:space="preserve"> </w:t>
      </w:r>
      <w:r>
        <w:t xml:space="preserve">Frequency of monitoring can differ</w:t>
      </w:r>
      <w:r>
        <w:t xml:space="preserve"> </w:t>
      </w:r>
      <w:r>
        <w:t xml:space="preserve">per parameter. This needs to be</w:t>
      </w:r>
      <w:r>
        <w:t xml:space="preserve"> </w:t>
      </w:r>
      <w:r>
        <w:t xml:space="preserve">defined, including status and trend of</w:t>
      </w:r>
      <w:r>
        <w:t xml:space="preserve"> </w:t>
      </w:r>
      <w:r>
        <w:t xml:space="preserve">what soil to monitor (e.g. soil health,</w:t>
      </w:r>
      <w:r>
        <w:t xml:space="preserve"> </w:t>
      </w:r>
      <w:r>
        <w:t xml:space="preserve">ecosystem services, etc.).</w:t>
      </w:r>
      <w:r>
        <w:br/>
      </w:r>
      <w:r>
        <w:t xml:space="preserve">No input provided.</w:t>
      </w:r>
      <w:r>
        <w:t xml:space="preserve"> </w:t>
      </w:r>
      <w:r>
        <w:t xml:space="preserve">Global soil parameters haves</w:t>
      </w:r>
      <w:r>
        <w:t xml:space="preserve"> </w:t>
      </w:r>
      <w:r>
        <w:t xml:space="preserve">used LUCAS data to prepare</w:t>
      </w:r>
      <w:r>
        <w:t xml:space="preserve"> </w:t>
      </w:r>
      <w:r>
        <w:t xml:space="preserve">soil related maps (including for</w:t>
      </w:r>
      <w:r>
        <w:t xml:space="preserve"> </w:t>
      </w:r>
      <w:r>
        <w:t xml:space="preserve">some MS), but consent of each</w:t>
      </w:r>
      <w:r>
        <w:t xml:space="preserve"> </w:t>
      </w:r>
      <w:r>
        <w:t xml:space="preserve">country was needed.</w:t>
      </w:r>
      <w:r>
        <w:br/>
      </w:r>
      <w:r>
        <w:t xml:space="preserve">Spain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Sweden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Other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Monitoring is time and cost-intensive</w:t>
      </w:r>
      <w:r>
        <w:t xml:space="preserve"> </w:t>
      </w:r>
      <w:r>
        <w:t xml:space="preserve">due to bureaucratic hurdles (Local</w:t>
      </w:r>
      <w:r>
        <w:t xml:space="preserve"> </w:t>
      </w:r>
      <w:r>
        <w:t xml:space="preserve">authority, Gemeente Rotterdam). It is</w:t>
      </w:r>
      <w:r>
        <w:t xml:space="preserve"> </w:t>
      </w:r>
      <w:r>
        <w:t xml:space="preserve">up to Member States to decide shall</w:t>
      </w:r>
      <w:r>
        <w:t xml:space="preserve"> </w:t>
      </w:r>
      <w:r>
        <w:t xml:space="preserve">decide on the monitoring indicators</w:t>
      </w:r>
      <w:r>
        <w:t xml:space="preserve"> </w:t>
      </w:r>
      <w:r>
        <w:t xml:space="preserve">for healthy soils (UBA Germany).</w:t>
      </w:r>
      <w:r>
        <w:br/>
      </w:r>
      <w:r>
        <w:t xml:space="preserve">No input provided.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Farmers</w:t>
      </w:r>
      <w:r>
        <w:t xml:space="preserve"> </w:t>
      </w:r>
      <w:r>
        <w:t xml:space="preserve">There is not a high interest in EU</w:t>
      </w:r>
      <w:r>
        <w:t xml:space="preserve"> </w:t>
      </w:r>
      <w:r>
        <w:t xml:space="preserve">minimum requirements as many</w:t>
      </w:r>
      <w:r>
        <w:t xml:space="preserve"> </w:t>
      </w:r>
      <w:r>
        <w:t xml:space="preserve">French</w:t>
      </w:r>
      <w:r>
        <w:t xml:space="preserve"> </w:t>
      </w:r>
      <w:r>
        <w:t xml:space="preserve">regions</w:t>
      </w:r>
      <w:r>
        <w:t xml:space="preserve"> </w:t>
      </w:r>
      <w:r>
        <w:t xml:space="preserve">already</w:t>
      </w:r>
      <w:r>
        <w:t xml:space="preserve"> </w:t>
      </w:r>
      <w:r>
        <w:t xml:space="preserve">have</w:t>
      </w:r>
      <w:r>
        <w:t xml:space="preserve"> </w:t>
      </w:r>
      <w:r>
        <w:t xml:space="preserve">monitoring strategies in place (</w:t>
      </w:r>
      <w:r>
        <w:t xml:space="preserve"> </w:t>
      </w:r>
      <w:r>
        <w:t xml:space="preserve">(Comite du vin Champagne).</w:t>
      </w:r>
      <w:r>
        <w:br/>
      </w:r>
      <w:r>
        <w:t xml:space="preserve">No input provided.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Foresters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Land owners</w:t>
      </w:r>
      <w:r>
        <w:t xml:space="preserve"> </w:t>
      </w:r>
      <w:r>
        <w:t xml:space="preserve">/ land</w:t>
      </w:r>
      <w:r>
        <w:t xml:space="preserve"> </w:t>
      </w:r>
      <w:r>
        <w:t xml:space="preserve">managers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Industry</w:t>
      </w:r>
      <w:r>
        <w:t xml:space="preserve"> </w:t>
      </w:r>
      <w:r>
        <w:t xml:space="preserve">(businesses</w:t>
      </w:r>
      <w:r>
        <w:t xml:space="preserve"> </w:t>
      </w:r>
      <w:r>
        <w:t xml:space="preserve">and business</w:t>
      </w:r>
      <w:r>
        <w:t xml:space="preserve"> </w:t>
      </w:r>
      <w:r>
        <w:t xml:space="preserve">associations)</w:t>
      </w:r>
      <w:r>
        <w:br/>
      </w:r>
      <w:r>
        <w:t xml:space="preserve">Differing opinions:</w:t>
      </w:r>
      <w:r>
        <w:br/>
      </w:r>
      <w:r>
        <w:t xml:space="preserve"></w:t>
      </w:r>
      <w:r>
        <w:t xml:space="preserve"> </w:t>
      </w:r>
      <w:r>
        <w:t xml:space="preserve">No</w:t>
      </w:r>
      <w:r>
        <w:t xml:space="preserve"> </w:t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standard</w:t>
      </w:r>
      <w:r>
        <w:t xml:space="preserve"> </w:t>
      </w:r>
      <w:r>
        <w:t xml:space="preserve">monitoring approach across the</w:t>
      </w:r>
      <w:r>
        <w:t xml:space="preserve"> </w:t>
      </w:r>
      <w:r>
        <w:t xml:space="preserve">EU (some MS already have</w:t>
      </w:r>
      <w:r>
        <w:t xml:space="preserve"> </w:t>
      </w:r>
      <w:r>
        <w:t xml:space="preserve">methods in place – double data</w:t>
      </w:r>
      <w:r>
        <w:t xml:space="preserve"> </w:t>
      </w:r>
      <w:r>
        <w:t xml:space="preserve">collection). Quality of data</w:t>
      </w:r>
      <w:r>
        <w:t xml:space="preserve"> </w:t>
      </w:r>
      <w:r>
        <w:t xml:space="preserve">collected by MS should be</w:t>
      </w:r>
      <w:r>
        <w:t xml:space="preserve"> </w:t>
      </w:r>
      <w:r>
        <w:t xml:space="preserve">ensured, though (Cefic).</w:t>
      </w:r>
      <w:r>
        <w:t xml:space="preserve"> </w:t>
      </w:r>
      <w:r>
        <w:t xml:space="preserve"></w:t>
      </w:r>
      <w:r>
        <w:t xml:space="preserve"> </w:t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standardised</w:t>
      </w:r>
      <w:r>
        <w:t xml:space="preserve"> </w:t>
      </w:r>
      <w:r>
        <w:t xml:space="preserve">method</w:t>
      </w:r>
      <w:r>
        <w:t xml:space="preserve"> </w:t>
      </w:r>
      <w:r>
        <w:t xml:space="preserve">for</w:t>
      </w:r>
      <w:r>
        <w:t xml:space="preserve"> </w:t>
      </w:r>
      <w:r>
        <w:t xml:space="preserve">monitoring</w:t>
      </w:r>
      <w:r>
        <w:br/>
      </w:r>
      <w:r>
        <w:t xml:space="preserve">No input provided.</w:t>
      </w:r>
      <w:r>
        <w:t xml:space="preserve"> </w:t>
      </w:r>
      <w:r>
        <w:t xml:space="preserve">No input provided.</w:t>
      </w:r>
    </w:p>
    <w:p>
      <w:pPr>
        <w:pStyle w:val="BodyText"/>
      </w:pPr>
      <w:r>
        <w:t xml:space="preserve">342</w:t>
      </w:r>
    </w:p>
    <w:p>
      <w:pPr>
        <w:pStyle w:val="BodyText"/>
      </w:pPr>
      <w:r>
        <w:t xml:space="preserve">Summary assessment against indicators</w:t>
      </w:r>
      <w:r>
        <w:t xml:space="preserve"> </w:t>
      </w:r>
      <w:r>
        <w:t xml:space="preserve">Option 2 may result in a lower administrative burden than other Options as Member</w:t>
      </w:r>
      <w:r>
        <w:t xml:space="preserve"> </w:t>
      </w:r>
      <w:r>
        <w:t xml:space="preserve">States choose their own monitoring parameters and to build upon existing and established</w:t>
      </w:r>
      <w:r>
        <w:t xml:space="preserve"> </w:t>
      </w:r>
      <w:r>
        <w:t xml:space="preserve">soil monitoring frameworks. However, this will inevitably create variability in soil</w:t>
      </w:r>
      <w:r>
        <w:t xml:space="preserve"> </w:t>
      </w:r>
      <w:r>
        <w:t xml:space="preserve">monitoring across the Member States in terms of frequency, information collected and</w:t>
      </w:r>
      <w:r>
        <w:t xml:space="preserve"> </w:t>
      </w:r>
      <w:r>
        <w:t xml:space="preserve">who is responsible for soil monitoring. There may be a distributional impact between</w:t>
      </w:r>
      <w:r>
        <w:t xml:space="preserve"> </w:t>
      </w:r>
      <w:r>
        <w:t xml:space="preserve">Member States, in particular as some currently do not have a soil monitoring programme</w:t>
      </w:r>
      <w:r>
        <w:t xml:space="preserve"> </w:t>
      </w:r>
      <w:r>
        <w:t xml:space="preserve">in place – but this will depend on each Member State and the programme and sampling</w:t>
      </w:r>
      <w:r>
        <w:t xml:space="preserve"> </w:t>
      </w:r>
      <w:r>
        <w:t xml:space="preserve">methods it puts in place. Coherence is neutral to represent the overall importance of soil</w:t>
      </w:r>
      <w:r>
        <w:t xml:space="preserve"> </w:t>
      </w:r>
      <w:r>
        <w:t xml:space="preserve">health monitoring, however Option 2 is not as compatible with other building blocks as</w:t>
      </w:r>
      <w:r>
        <w:t xml:space="preserve"> </w:t>
      </w:r>
      <w:r>
        <w:t xml:space="preserve">options 3 and 4 are.</w:t>
      </w:r>
    </w:p>
    <w:p>
      <w:pPr>
        <w:pStyle w:val="BodyText"/>
      </w:pPr>
      <w:r>
        <w:t xml:space="preserve">Table 3-6: Overview of impacts of option 2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(+)</w:t>
      </w:r>
      <w:r>
        <w:br/>
      </w:r>
      <w:r>
        <w:t xml:space="preserve">No direct impact, but achievement of healthy soils cannot</w:t>
      </w:r>
      <w:r>
        <w:t xml:space="preserve"> </w:t>
      </w:r>
      <w:r>
        <w:t xml:space="preserve">happen if there is no obligation for Member States to regularly</w:t>
      </w:r>
      <w:r>
        <w:t xml:space="preserve"> </w:t>
      </w:r>
      <w:r>
        <w:t xml:space="preserve">and adequately assess the soil health and monitor its status</w:t>
      </w:r>
      <w:r>
        <w:t xml:space="preserve"> </w:t>
      </w:r>
      <w:r>
        <w:t xml:space="preserve">with time, together with the monitoring of the effectiveness of</w:t>
      </w:r>
      <w:r>
        <w:t xml:space="preserve"> </w:t>
      </w:r>
      <w:r>
        <w:t xml:space="preserve">the measures taken. Will influence size of benefits achieved</w:t>
      </w:r>
      <w:r>
        <w:t xml:space="preserve"> </w:t>
      </w:r>
      <w:r>
        <w:t xml:space="preserve">under SSM and REST</w:t>
      </w:r>
      <w:r>
        <w:t xml:space="preserve"> </w:t>
      </w:r>
      <w:r>
        <w:t xml:space="preserve">Information, data and</w:t>
      </w:r>
      <w:r>
        <w:t xml:space="preserve"> </w:t>
      </w:r>
      <w:r>
        <w:t xml:space="preserve">common governance on</w:t>
      </w:r>
      <w:r>
        <w:t xml:space="preserve"> </w:t>
      </w:r>
      <w:r>
        <w:t xml:space="preserve">soil 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++</w:t>
      </w:r>
      <w:r>
        <w:t xml:space="preserve"> </w:t>
      </w:r>
      <w:r>
        <w:t xml:space="preserve">Key benefit – obligation on all Member States to monitor will</w:t>
      </w:r>
      <w:r>
        <w:t xml:space="preserve"> </w:t>
      </w:r>
      <w:r>
        <w:t xml:space="preserve">significantly improve data availability. But greater variability</w:t>
      </w:r>
      <w:r>
        <w:t xml:space="preserve"> </w:t>
      </w:r>
      <w:r>
        <w:t xml:space="preserve">(see risks to implementation) in monitoring will lead to lower</w:t>
      </w:r>
      <w:r>
        <w:t xml:space="preserve"> </w:t>
      </w:r>
      <w:r>
        <w:t xml:space="preserve">comparability between Member States in terms of reporting</w:t>
      </w:r>
      <w:r>
        <w:t xml:space="preserve"> </w:t>
      </w:r>
      <w:r>
        <w:t xml:space="preserve">and interpretation of monitoring data, hence benefit lower than</w:t>
      </w:r>
      <w:r>
        <w:t xml:space="preserve"> </w:t>
      </w:r>
      <w:r>
        <w:t xml:space="preserve">Option 3</w:t>
      </w:r>
      <w:r>
        <w:t xml:space="preserve"> </w:t>
      </w:r>
      <w:r>
        <w:t xml:space="preserve">Transition to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(+)</w:t>
      </w:r>
      <w:r>
        <w:br/>
      </w:r>
      <w:r>
        <w:t xml:space="preserve">No direct impact, but fundamental to restoration of soils and</w:t>
      </w:r>
      <w:r>
        <w:t xml:space="preserve"> </w:t>
      </w:r>
      <w:r>
        <w:t xml:space="preserve">will influence size of benefits achieved under SSM and REST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++</w:t>
      </w:r>
      <w:r>
        <w:t xml:space="preserve"> </w:t>
      </w:r>
      <w:r>
        <w:t xml:space="preserve">Improvement of data, information and governance key benefit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No direct costs, but will influence actions taken and costs</w:t>
      </w:r>
      <w:r>
        <w:t xml:space="preserve"> </w:t>
      </w:r>
      <w:r>
        <w:t xml:space="preserve">under SSM and REST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—</w:t>
      </w:r>
      <w:r>
        <w:t xml:space="preserve"> </w:t>
      </w:r>
      <w:r>
        <w:t xml:space="preserve">Costs of additional monitoring likely to be large (ongoing</w:t>
      </w:r>
      <w:r>
        <w:t xml:space="preserve"> </w:t>
      </w:r>
      <w:r>
        <w:t xml:space="preserve">&gt;EUR 5m pa)</w:t>
      </w:r>
      <w:r>
        <w:t xml:space="preserve"> </w:t>
      </w:r>
      <w:r>
        <w:t xml:space="preserve">Distribution of costs</w:t>
      </w:r>
      <w:r>
        <w:t xml:space="preserve"> </w:t>
      </w:r>
      <w:r>
        <w:t xml:space="preserve">and benefits</w:t>
      </w:r>
      <w:r>
        <w:t xml:space="preserve"> </w:t>
      </w:r>
      <w:r>
        <w:t xml:space="preserve">0</w:t>
      </w:r>
      <w:r>
        <w:t xml:space="preserve"> </w:t>
      </w:r>
      <w:r>
        <w:t xml:space="preserve">Many Member States already have monitoring systems in</w:t>
      </w:r>
      <w:r>
        <w:t xml:space="preserve"> </w:t>
      </w:r>
      <w:r>
        <w:t xml:space="preserve">place – not certain that additional ambition will vary across</w:t>
      </w:r>
      <w:r>
        <w:t xml:space="preserve"> </w:t>
      </w:r>
      <w:r>
        <w:t xml:space="preserve">Member State relative to status quo</w:t>
      </w:r>
      <w:r>
        <w:t xml:space="preserve"> </w:t>
      </w:r>
      <w:r>
        <w:t xml:space="preserve">Coherence</w:t>
      </w:r>
      <w:r>
        <w:br/>
      </w:r>
      <w:r>
        <w:t xml:space="preserve">+/-</w:t>
      </w:r>
      <w:r>
        <w:t xml:space="preserve"> </w:t>
      </w:r>
      <w:r>
        <w:t xml:space="preserve">Option less coherent with some options under other building</w:t>
      </w:r>
      <w:r>
        <w:t xml:space="preserve"> </w:t>
      </w:r>
      <w:r>
        <w:t xml:space="preserve">blocks</w:t>
      </w:r>
      <w:r>
        <w:t xml:space="preserve"> </w:t>
      </w:r>
      <w:r>
        <w:t xml:space="preserve">Risks for implementation</w:t>
      </w:r>
      <w:r>
        <w:t xml:space="preserve"> </w:t>
      </w:r>
      <w:r>
        <w:t xml:space="preserve">–</w:t>
      </w:r>
      <w:r>
        <w:t xml:space="preserve"> </w:t>
      </w:r>
      <w:r>
        <w:t xml:space="preserve">Highest risk of inconsistency and a lack of harmonisation in</w:t>
      </w:r>
      <w:r>
        <w:t xml:space="preserve"> </w:t>
      </w:r>
      <w:r>
        <w:t xml:space="preserve">(Eurometeaux, Food Drinks</w:t>
      </w:r>
      <w:r>
        <w:t xml:space="preserve"> </w:t>
      </w:r>
      <w:r>
        <w:t xml:space="preserve">Europe).</w:t>
      </w:r>
      <w:r>
        <w:br/>
      </w:r>
      <w:r>
        <w:t xml:space="preserve">Civil society</w:t>
      </w:r>
      <w:r>
        <w:t xml:space="preserve"> </w:t>
      </w:r>
      <w:r>
        <w:t xml:space="preserve">(NGOs)</w:t>
      </w:r>
      <w:r>
        <w:t xml:space="preserve"> </w:t>
      </w:r>
      <w:r>
        <w:t xml:space="preserve">Monitoring should assess the soil</w:t>
      </w:r>
      <w:r>
        <w:t xml:space="preserve"> </w:t>
      </w:r>
      <w:r>
        <w:t xml:space="preserve">condition of the slowest reacting</w:t>
      </w:r>
      <w:r>
        <w:t xml:space="preserve"> </w:t>
      </w:r>
      <w:r>
        <w:t xml:space="preserve">soils to detect negative development</w:t>
      </w:r>
      <w:r>
        <w:t xml:space="preserve"> </w:t>
      </w:r>
      <w:r>
        <w:t xml:space="preserve">as soon as possible (BUND</w:t>
      </w:r>
      <w:r>
        <w:t xml:space="preserve"> </w:t>
      </w:r>
      <w:r>
        <w:t xml:space="preserve">Germany).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No input provided.</w:t>
      </w:r>
      <w:r>
        <w:t xml:space="preserve"> </w:t>
      </w:r>
      <w:r>
        <w:t xml:space="preserve">Research</w:t>
      </w:r>
      <w:r>
        <w:t xml:space="preserve"> </w:t>
      </w:r>
      <w:r>
        <w:t xml:space="preserve">and</w:t>
      </w:r>
      <w:r>
        <w:t xml:space="preserve"> </w:t>
      </w:r>
      <w:r>
        <w:t xml:space="preserve">Academia</w:t>
      </w:r>
      <w:r>
        <w:t xml:space="preserve"> </w:t>
      </w:r>
      <w:r>
        <w:t xml:space="preserve">Existing monitoring technologies</w:t>
      </w:r>
      <w:r>
        <w:t xml:space="preserve"> </w:t>
      </w:r>
      <w:r>
        <w:t xml:space="preserve">should be applied, with a common</w:t>
      </w:r>
      <w:r>
        <w:t xml:space="preserve"> </w:t>
      </w:r>
      <w:r>
        <w:t xml:space="preserve">set of parameters and no overlap</w:t>
      </w:r>
      <w:r>
        <w:t xml:space="preserve"> </w:t>
      </w:r>
      <w:r>
        <w:t xml:space="preserve">with other EU legislation (Concawe).</w:t>
      </w:r>
      <w:r>
        <w:br/>
      </w:r>
      <w:r>
        <w:t xml:space="preserve">No input provided.</w:t>
      </w:r>
      <w:r>
        <w:t xml:space="preserve"> </w:t>
      </w:r>
      <w:r>
        <w:t xml:space="preserve">LUCAS can be considered ()</w:t>
      </w:r>
      <w:r>
        <w:t xml:space="preserve"> </w:t>
      </w:r>
      <w:r>
        <w:t xml:space="preserve">(Concawe). However, in its</w:t>
      </w:r>
      <w:r>
        <w:t xml:space="preserve"> </w:t>
      </w:r>
      <w:r>
        <w:t xml:space="preserve">current states it is considered</w:t>
      </w:r>
      <w:r>
        <w:t xml:space="preserve"> </w:t>
      </w:r>
      <w:r>
        <w:t xml:space="preserve">sufficient as it only samples a</w:t>
      </w:r>
      <w:r>
        <w:t xml:space="preserve"> </w:t>
      </w:r>
      <w:r>
        <w:t xml:space="preserve">limited number of points and</w:t>
      </w:r>
      <w:r>
        <w:t xml:space="preserve"> </w:t>
      </w:r>
      <w:r>
        <w:t xml:space="preserve">those operating it are often not</w:t>
      </w:r>
      <w:r>
        <w:t xml:space="preserve"> </w:t>
      </w:r>
      <w:r>
        <w:t xml:space="preserve">skilled enough in soil science</w:t>
      </w:r>
      <w:r>
        <w:t xml:space="preserve"> </w:t>
      </w:r>
      <w:r>
        <w:t xml:space="preserve">(INRAE).</w:t>
      </w:r>
    </w:p>
    <w:p>
      <w:pPr>
        <w:pStyle w:val="BodyText"/>
      </w:pPr>
      <w:r>
        <w:t xml:space="preserve">343</w:t>
      </w:r>
    </w:p>
    <w:p>
      <w:pPr>
        <w:pStyle w:val="BodyText"/>
      </w:pPr>
      <w:r>
        <w:t xml:space="preserve">monitoring methods across Member States</w:t>
      </w:r>
    </w:p>
    <w:p>
      <w:pPr>
        <w:pStyle w:val="BodyText"/>
      </w:pPr>
      <w:r>
        <w:t xml:space="preserve">3.3</w:t>
      </w:r>
      <w:r>
        <w:t xml:space="preserve"> </w:t>
      </w:r>
      <w:r>
        <w:t xml:space="preserve">MON – Option 3: Most sampling and data collection left to Member States</w:t>
      </w:r>
      <w:r>
        <w:t xml:space="preserve"> </w:t>
      </w:r>
      <w:r>
        <w:t xml:space="preserve">with except for some parameters</w:t>
      </w:r>
      <w:r>
        <w:t xml:space="preserve"> </w:t>
      </w:r>
      <w:r>
        <w:t xml:space="preserve">3.3.1 Description of option and requirements for implementation</w:t>
      </w:r>
      <w:r>
        <w:t xml:space="preserve"> </w:t>
      </w:r>
      <w:r>
        <w:t xml:space="preserve">Monitoring Option 3 includes:</w:t>
      </w:r>
      <w:r>
        <w:t xml:space="preserve"> </w:t>
      </w:r>
      <w:r>
        <w:t xml:space="preserve"></w:t>
      </w:r>
      <w:r>
        <w:t xml:space="preserve"> </w:t>
      </w:r>
      <w:r>
        <w:t xml:space="preserve">EU to define the method for setting the sampling points and sampling strategies</w:t>
      </w:r>
      <w:r>
        <w:t xml:space="preserve"> </w:t>
      </w:r>
      <w:r>
        <w:t xml:space="preserve">in a soil district (time, seasonality, depth), for all soil health descriptors in the</w:t>
      </w:r>
      <w:r>
        <w:t xml:space="preserve"> </w:t>
      </w:r>
      <w:r>
        <w:t xml:space="preserve">‘minimum list’ (defined in the thematic area Soil Health)</w:t>
      </w:r>
      <w:r>
        <w:br/>
      </w:r>
      <w:r>
        <w:t xml:space="preserve"></w:t>
      </w:r>
      <w:r>
        <w:t xml:space="preserve"> </w:t>
      </w:r>
      <w:r>
        <w:t xml:space="preserve">It is optional to the Member States to use the methods defined by the EU. If</w:t>
      </w:r>
      <w:r>
        <w:t xml:space="preserve"> </w:t>
      </w:r>
      <w:r>
        <w:t xml:space="preserve">Member States choose not to use the methodology defined by the EU, they are</w:t>
      </w:r>
      <w:r>
        <w:t xml:space="preserve"> </w:t>
      </w:r>
      <w:r>
        <w:t xml:space="preserve">required to develop transfer functions to LUCAS (or use those available from</w:t>
      </w:r>
      <w:r>
        <w:t xml:space="preserve"> </w:t>
      </w:r>
      <w:r>
        <w:t xml:space="preserve">science) for all descriptors to translate the measured values into values</w:t>
      </w:r>
      <w:r>
        <w:t xml:space="preserve"> </w:t>
      </w:r>
      <w:r>
        <w:t xml:space="preserve">consistent with LUCAS soil methods</w:t>
      </w:r>
      <w:r>
        <w:t xml:space="preserve"> </w:t>
      </w:r>
      <w:r>
        <w:t xml:space="preserve"></w:t>
      </w:r>
      <w:r>
        <w:t xml:space="preserve"> </w:t>
      </w:r>
      <w:r>
        <w:t xml:space="preserve">Member States to define the method for setting the sampling points and</w:t>
      </w:r>
      <w:r>
        <w:t xml:space="preserve"> </w:t>
      </w:r>
      <w:r>
        <w:t xml:space="preserve">sampling strategies in a soil district (time, seasonality, frequency, depth), for all</w:t>
      </w:r>
      <w:r>
        <w:t xml:space="preserve"> </w:t>
      </w:r>
      <w:r>
        <w:t xml:space="preserve">other soil health descriptors in the ‘minimum list’ (defined in the thematic area</w:t>
      </w:r>
      <w:r>
        <w:t xml:space="preserve"> </w:t>
      </w:r>
      <w:r>
        <w:t xml:space="preserve">Soil Health).</w:t>
      </w:r>
    </w:p>
    <w:p>
      <w:pPr>
        <w:pStyle w:val="BodyText"/>
      </w:pPr>
      <w:r>
        <w:t xml:space="preserve">3.3.2 Assessment of impacts</w:t>
      </w:r>
      <w:r>
        <w:t xml:space="preserve"> </w:t>
      </w:r>
      <w:r>
        <w:t xml:space="preserve">Economic – Option 3</w:t>
      </w:r>
      <w:r>
        <w:t xml:space="preserve"> </w:t>
      </w:r>
      <w:r>
        <w:t xml:space="preserve">A key difference in impacts driven by the specific elements of Option 3 is around the</w:t>
      </w:r>
      <w:r>
        <w:t xml:space="preserve"> </w:t>
      </w:r>
      <w:r>
        <w:t xml:space="preserve">administrative burden. In practice the overall administrative burden under Option 3 may</w:t>
      </w:r>
      <w:r>
        <w:t xml:space="preserve"> </w:t>
      </w:r>
      <w:r>
        <w:t xml:space="preserve">be greater than that under Option 2 as where the EC determines the sampling method for</w:t>
      </w:r>
      <w:r>
        <w:t xml:space="preserve"> </w:t>
      </w:r>
      <w:r>
        <w:t xml:space="preserve">a number of descriptors under Option 3, this gives Member States less flexibility around</w:t>
      </w:r>
      <w:r>
        <w:t xml:space="preserve"> </w:t>
      </w:r>
      <w:r>
        <w:t xml:space="preserve">the design and application of their monitoring programme overall and would drive a</w:t>
      </w:r>
      <w:r>
        <w:t xml:space="preserve"> </w:t>
      </w:r>
      <w:r>
        <w:t xml:space="preserve">more consistent standard across Member States. Where some Member States may have</w:t>
      </w:r>
      <w:r>
        <w:t xml:space="preserve"> </w:t>
      </w:r>
      <w:r>
        <w:t xml:space="preserve">chosen a lighter touch (and hence less costly, but also less effective) monitoring method</w:t>
      </w:r>
      <w:r>
        <w:t xml:space="preserve"> </w:t>
      </w:r>
      <w:r>
        <w:t xml:space="preserve">for some descriptors under Option 2, the EC’s actions to define a common sampling</w:t>
      </w:r>
      <w:r>
        <w:t xml:space="preserve"> </w:t>
      </w:r>
      <w:r>
        <w:t xml:space="preserve">method under Option 3 may drive some Member States to go further than they otherwise</w:t>
      </w:r>
      <w:r>
        <w:t xml:space="preserve"> </w:t>
      </w:r>
      <w:r>
        <w:t xml:space="preserve">would have under Option 2, leading to a higher cost but also a more effective and</w:t>
      </w:r>
      <w:r>
        <w:t xml:space="preserve"> </w:t>
      </w:r>
      <w:r>
        <w:t xml:space="preserve">consistent monitoring regime.</w:t>
      </w:r>
    </w:p>
    <w:p>
      <w:pPr>
        <w:pStyle w:val="BodyText"/>
      </w:pPr>
      <w:r>
        <w:t xml:space="preserve">Estimating additional administrative burden is challenging. In particular as it is uncertain</w:t>
      </w:r>
      <w:r>
        <w:t xml:space="preserve"> </w:t>
      </w:r>
      <w:r>
        <w:t xml:space="preserve">how many sampling points will be required per district, and to what extent sampling</w:t>
      </w:r>
      <w:r>
        <w:t xml:space="preserve"> </w:t>
      </w:r>
      <w:r>
        <w:t xml:space="preserve">would need to be expanded at existing sampling points (e.g. for biodiversity, or density).</w:t>
      </w:r>
      <w:r>
        <w:t xml:space="preserve"> </w:t>
      </w:r>
      <w:r>
        <w:t xml:space="preserve">For those descriptors where the EC sets the sampling strategy, it is possible that a denser</w:t>
      </w:r>
      <w:r>
        <w:t xml:space="preserve"> </w:t>
      </w:r>
      <w:r>
        <w:t xml:space="preserve">grid will be required.</w:t>
      </w:r>
    </w:p>
    <w:p>
      <w:pPr>
        <w:pStyle w:val="BodyText"/>
      </w:pPr>
      <w:r>
        <w:t xml:space="preserve">An illustrative estimate of additional administrative burden places the cost at around</w:t>
      </w:r>
      <w:r>
        <w:t xml:space="preserve"> </w:t>
      </w:r>
      <w:r>
        <w:t xml:space="preserve">EUR 7.16m upfront, and EUR 40.3m on an ongoing basis for Member States. This</w:t>
      </w:r>
      <w:r>
        <w:t xml:space="preserve"> </w:t>
      </w:r>
      <w:r>
        <w:t xml:space="preserve">estimated is based on all Member States deploying a geostatistically-determined</w:t>
      </w:r>
      <w:r>
        <w:t xml:space="preserve"> </w:t>
      </w:r>
      <w:r>
        <w:t xml:space="preserve">sampling network that would be able to assess soil health with an error of 5%, and</w:t>
      </w:r>
      <w:r>
        <w:t xml:space="preserve"> </w:t>
      </w:r>
      <w:r>
        <w:t xml:space="preserve">deploying a testing regime that will cover all soil health indicators. There would be a</w:t>
      </w:r>
      <w:r>
        <w:t xml:space="preserve"> </w:t>
      </w:r>
      <w:r>
        <w:t xml:space="preserve">medium level of administrative burden (2.2 FTE and EUR 30,000 reference materials)</w:t>
      </w:r>
      <w:r>
        <w:t xml:space="preserve"> </w:t>
      </w:r>
      <w:r>
        <w:t xml:space="preserve">for Member States to setup transfer functions of soil health measurement results to</w:t>
      </w:r>
      <w:r>
        <w:t xml:space="preserve"> </w:t>
      </w:r>
      <w:r>
        <w:t xml:space="preserve">LUCAS and conduct the related laboratory work. Upfront administrative burden would</w:t>
      </w:r>
      <w:r>
        <w:t xml:space="preserve"> </w:t>
      </w:r>
      <w:r>
        <w:t xml:space="preserve">also result from Member States defining the sampling strategy for those elements not</w:t>
      </w:r>
    </w:p>
    <w:p>
      <w:pPr>
        <w:pStyle w:val="BodyText"/>
      </w:pPr>
      <w:r>
        <w:t xml:space="preserve">344</w:t>
      </w:r>
    </w:p>
    <w:p>
      <w:pPr>
        <w:pStyle w:val="BodyText"/>
      </w:pPr>
      <w:r>
        <w:t xml:space="preserve">harmonised EU-wide and to provide training for those elements which are harmonised</w:t>
      </w:r>
      <w:r>
        <w:t xml:space="preserve"> </w:t>
      </w:r>
      <w:r>
        <w:t xml:space="preserve">EU-wide (2.5 FTE or EUR 3.38 m). Further details on the administrative burdens of the</w:t>
      </w:r>
      <w:r>
        <w:t xml:space="preserve"> </w:t>
      </w:r>
      <w:r>
        <w:t xml:space="preserve">monitoring interventions can be found in section 6.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Table 3-7: Total administrative burden across MON options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number</w:t>
      </w:r>
      <w:r>
        <w:br/>
      </w:r>
      <w:r>
        <w:t xml:space="preserve">EC</w:t>
      </w:r>
      <w:r>
        <w:t xml:space="preserve"> </w:t>
      </w:r>
      <w:r>
        <w:t xml:space="preserve">–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EC</w:t>
      </w:r>
      <w:r>
        <w:t xml:space="preserve"> </w:t>
      </w:r>
      <w:r>
        <w:t xml:space="preserve">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</w:t>
      </w:r>
      <w:r>
        <w:t xml:space="preserve"> </w:t>
      </w:r>
      <w:r>
        <w:t xml:space="preserve">–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MS</w:t>
      </w:r>
      <w:r>
        <w:t xml:space="preserve"> </w:t>
      </w:r>
      <w:r>
        <w:t xml:space="preserve">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Other</w:t>
      </w:r>
      <w:r>
        <w:t xml:space="preserve"> </w:t>
      </w:r>
      <w:r>
        <w:t xml:space="preserve">– 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Other</w:t>
      </w:r>
      <w:r>
        <w:t xml:space="preserve"> </w:t>
      </w:r>
      <w:r>
        <w:t xml:space="preserve">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</w:t>
      </w:r>
      <w:r>
        <w:t xml:space="preserve"> </w:t>
      </w:r>
      <w:r>
        <w:t xml:space="preserve">–</w:t>
      </w:r>
      <w:r>
        <w:t xml:space="preserve"> </w:t>
      </w:r>
      <w:r>
        <w:t xml:space="preserve">one</w:t>
      </w:r>
      <w:r>
        <w:t xml:space="preserve"> </w:t>
      </w:r>
      <w:r>
        <w:t xml:space="preserve">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Option 3 54,000</w:t>
      </w:r>
      <w:r>
        <w:t xml:space="preserve"> </w:t>
      </w:r>
      <w:r>
        <w:t xml:space="preserve">89,000</w:t>
      </w:r>
      <w:r>
        <w:t xml:space="preserve"> </w:t>
      </w:r>
      <w:r>
        <w:t xml:space="preserve">480,000</w:t>
      </w:r>
      <w:r>
        <w:t xml:space="preserve"> </w:t>
      </w:r>
      <w:r>
        <w:t xml:space="preserve">42,000,000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530,000</w:t>
      </w:r>
      <w:r>
        <w:t xml:space="preserve"> </w:t>
      </w:r>
      <w:r>
        <w:t xml:space="preserve">42,000,000</w:t>
      </w:r>
      <w:r>
        <w:t xml:space="preserve"> </w:t>
      </w:r>
      <w:r>
        <w:t xml:space="preserve">Note: upfront costs have been annualised over a 20-year period using a discount rate of 3%, as guided in the BR Toolbox</w:t>
      </w:r>
    </w:p>
    <w:p>
      <w:pPr>
        <w:pStyle w:val="BodyText"/>
      </w:pPr>
      <w:r>
        <w:t xml:space="preserve">Environmental</w:t>
      </w:r>
      <w:r>
        <w:t xml:space="preserve"> </w:t>
      </w:r>
      <w:r>
        <w:t xml:space="preserve">No difference in assessment to those assessed for Option 2.</w:t>
      </w:r>
    </w:p>
    <w:p>
      <w:pPr>
        <w:pStyle w:val="BodyText"/>
      </w:pPr>
      <w:r>
        <w:t xml:space="preserve">Social</w:t>
      </w:r>
      <w:r>
        <w:t xml:space="preserve"> </w:t>
      </w:r>
      <w:r>
        <w:t xml:space="preserve">Through the investment in additional monitoring networks and the processing and</w:t>
      </w:r>
      <w:r>
        <w:t xml:space="preserve"> </w:t>
      </w:r>
      <w:r>
        <w:t xml:space="preserve">reporting of data, this option will also have a positive impact on employment. Based on</w:t>
      </w:r>
      <w:r>
        <w:t xml:space="preserve"> </w:t>
      </w:r>
      <w:r>
        <w:t xml:space="preserve">the additional administrative burden to implement a reliable monitoring network under</w:t>
      </w:r>
      <w:r>
        <w:t xml:space="preserve"> </w:t>
      </w:r>
      <w:r>
        <w:t xml:space="preserve">Option 3, it is estimated that this could lead to a direct employment effect of an</w:t>
      </w:r>
      <w:r>
        <w:t xml:space="preserve"> </w:t>
      </w:r>
      <w:r>
        <w:t xml:space="preserve">additional 360 FTEs on an ongoing basis. There will also be additional indirect and</w:t>
      </w:r>
      <w:r>
        <w:t xml:space="preserve"> </w:t>
      </w:r>
      <w:r>
        <w:t xml:space="preserve">induced employment effects as the impacts ripple through the economy. Although more</w:t>
      </w:r>
      <w:r>
        <w:t xml:space="preserve"> </w:t>
      </w:r>
      <w:r>
        <w:t xml:space="preserve">uncertain than the estimate of direct effects, an estimate of the total employment effects</w:t>
      </w:r>
      <w:r>
        <w:t xml:space="preserve"> </w:t>
      </w:r>
      <w:r>
        <w:t xml:space="preserve">is around 480 additional FTE jobs on an ongoing basis. Further detail of the approach</w:t>
      </w:r>
      <w:r>
        <w:t xml:space="preserve"> </w:t>
      </w:r>
      <w:r>
        <w:t xml:space="preserve">and results to estimating employment effects is presented in section 10.</w:t>
      </w:r>
    </w:p>
    <w:p>
      <w:pPr>
        <w:pStyle w:val="BodyText"/>
      </w:pPr>
      <w:r>
        <w:t xml:space="preserve">Otherwise, no difference in assessment to those assessed for Option 2.</w:t>
      </w:r>
    </w:p>
    <w:p>
      <w:pPr>
        <w:pStyle w:val="BodyText"/>
      </w:pPr>
      <w:r>
        <w:t xml:space="preserve">3.3.3 Distribution of effects</w:t>
      </w:r>
      <w:r>
        <w:t xml:space="preserve"> </w:t>
      </w:r>
      <w:r>
        <w:t xml:space="preserve">The total number of monitoring points will be proportional to the size of each Member</w:t>
      </w:r>
      <w:r>
        <w:t xml:space="preserve"> </w:t>
      </w:r>
      <w:r>
        <w:t xml:space="preserve">State, soil homogeneity and their use of soil (which is associated with population</w:t>
      </w:r>
      <w:r>
        <w:t xml:space="preserve"> </w:t>
      </w:r>
      <w:r>
        <w:t xml:space="preserve">density). This variability between Member States will mean that some Member States</w:t>
      </w:r>
      <w:r>
        <w:t xml:space="preserve"> </w:t>
      </w:r>
      <w:r>
        <w:t xml:space="preserve">will require more monitoring points than others which will impact the burden of</w:t>
      </w:r>
      <w:r>
        <w:t xml:space="preserve"> </w:t>
      </w:r>
      <w:r>
        <w:t xml:space="preserve">monitoring costs across the Member States. It is challenging to conclude how important</w:t>
      </w:r>
      <w:r>
        <w:t xml:space="preserve"> </w:t>
      </w:r>
      <w:r>
        <w:t xml:space="preserve">the distributional impact will be as Member States who already have a monitoring system</w:t>
      </w:r>
      <w:r>
        <w:t xml:space="preserve"> </w:t>
      </w:r>
      <w:r>
        <w:t xml:space="preserve">in place will be required to go further, and Member States who currently do not have any</w:t>
      </w:r>
      <w:r>
        <w:t xml:space="preserve"> </w:t>
      </w:r>
      <w:r>
        <w:t xml:space="preserve">monitoring will need to develop and implement their own systems too.</w:t>
      </w:r>
    </w:p>
    <w:p>
      <w:pPr>
        <w:pStyle w:val="BodyText"/>
      </w:pPr>
      <w:r>
        <w:t xml:space="preserve">3.3.4 Risks for implementation</w:t>
      </w:r>
      <w:r>
        <w:t xml:space="preserve"> </w:t>
      </w:r>
      <w:r>
        <w:t xml:space="preserve">Option 3 shows a lower risk of inconsistency in monitoring standardisation in</w:t>
      </w:r>
      <w:r>
        <w:t xml:space="preserve"> </w:t>
      </w:r>
      <w:r>
        <w:t xml:space="preserve">comparison to Option 2 whilst also reducing the risk surrounding some Member States</w:t>
      </w:r>
      <w:r>
        <w:t xml:space="preserve"> </w:t>
      </w:r>
      <w:r>
        <w:t xml:space="preserve">not having the necessary expertise to develop a monitoring framework. However, even if</w:t>
      </w:r>
      <w:r>
        <w:t xml:space="preserve"> </w:t>
      </w:r>
      <w:r>
        <w:t xml:space="preserve">the European Commission standardises some elements under Option 3, Member States</w:t>
      </w:r>
      <w:r>
        <w:t xml:space="preserve"> </w:t>
      </w:r>
      <w:r>
        <w:t xml:space="preserve">still have flexibility in determining the monitoring procedures and the identification of</w:t>
      </w:r>
      <w:r>
        <w:t xml:space="preserve"> </w:t>
      </w:r>
      <w:r>
        <w:t xml:space="preserve">districts deemed ‘unhealthy’, and as such could still lead to some variation (albeit less</w:t>
      </w:r>
      <w:r>
        <w:t xml:space="preserve"> </w:t>
      </w:r>
      <w:r>
        <w:t xml:space="preserve">than under Option 2) between Member States.</w:t>
      </w:r>
    </w:p>
    <w:p>
      <w:pPr>
        <w:pStyle w:val="BodyText"/>
      </w:pPr>
      <w:r>
        <w:t xml:space="preserve">A recognised and important risk of Option 4 is whether it is technically feasible for the</w:t>
      </w:r>
      <w:r>
        <w:t xml:space="preserve"> </w:t>
      </w:r>
      <w:r>
        <w:t xml:space="preserve">EU to be able to determine a common monitoring framework (including sampling</w:t>
      </w:r>
      <w:r>
        <w:t xml:space="preserve"> </w:t>
      </w:r>
      <w:r>
        <w:t xml:space="preserve">strategies) across the EU, this is discussed in more detail under Option 4. However,</w:t>
      </w:r>
      <w:r>
        <w:t xml:space="preserve"> </w:t>
      </w:r>
      <w:r>
        <w:t xml:space="preserve">Option 3 somewhat works around this risk.</w:t>
      </w:r>
    </w:p>
    <w:p>
      <w:pPr>
        <w:pStyle w:val="BodyText"/>
      </w:pPr>
      <w:r>
        <w:t xml:space="preserve">346</w:t>
      </w:r>
    </w:p>
    <w:p>
      <w:pPr>
        <w:pStyle w:val="BodyText"/>
      </w:pPr>
      <w:r>
        <w:t xml:space="preserve">Stakeholders highlighted the importance that common strategies/sampling processes are</w:t>
      </w:r>
      <w:r>
        <w:t xml:space="preserve"> </w:t>
      </w:r>
      <w:r>
        <w:t xml:space="preserve">only to be set in a way which does not impact negatively upon existing monitoring</w:t>
      </w:r>
      <w:r>
        <w:t xml:space="preserve"> </w:t>
      </w:r>
      <w:r>
        <w:t xml:space="preserve">systems in the Member States. However other stakeholders detailed the input of the EU</w:t>
      </w:r>
      <w:r>
        <w:t xml:space="preserve"> </w:t>
      </w:r>
      <w:r>
        <w:t xml:space="preserve">to determine common strategies would be progressive and useful and support the idea</w:t>
      </w:r>
      <w:r>
        <w:t xml:space="preserve"> </w:t>
      </w:r>
      <w:r>
        <w:t xml:space="preserve">that only a minimum level of monitoring is defined at EU-level and member states</w:t>
      </w:r>
      <w:r>
        <w:t xml:space="preserve"> </w:t>
      </w:r>
      <w:r>
        <w:t xml:space="preserve">supplement it according to their identified needs.</w:t>
      </w:r>
    </w:p>
    <w:p>
      <w:pPr>
        <w:pStyle w:val="BodyText"/>
      </w:pPr>
      <w:r>
        <w:t xml:space="preserve">3.3.5 Links /synergies</w:t>
      </w:r>
      <w:r>
        <w:t xml:space="preserve"> </w:t>
      </w:r>
      <w:r>
        <w:t xml:space="preserve">Option 3 allows greater flexibility of coherence with other building block Options due to</w:t>
      </w:r>
      <w:r>
        <w:t xml:space="preserve"> </w:t>
      </w:r>
      <w:r>
        <w:t xml:space="preserve">the combination of Member Sate and European Commission input, whereas Option 2 is</w:t>
      </w:r>
      <w:r>
        <w:t xml:space="preserve"> </w:t>
      </w:r>
      <w:r>
        <w:t xml:space="preserve">limited and best suited to Option 2 in other building blocks. That being said,</w:t>
      </w:r>
    </w:p>
    <w:p>
      <w:pPr>
        <w:pStyle w:val="BodyText"/>
      </w:pPr>
      <w:r>
        <w:t xml:space="preserve">A small risk remains (smaller than Option 2) that under Option 3 where some monitoring</w:t>
      </w:r>
      <w:r>
        <w:t xml:space="preserve"> </w:t>
      </w:r>
      <w:r>
        <w:t xml:space="preserve">parameters are standardised and some are not, it may be difficult to implement</w:t>
      </w:r>
      <w:r>
        <w:t xml:space="preserve"> </w:t>
      </w:r>
      <w:r>
        <w:t xml:space="preserve">sustainable soil management practices and restoration programmes under Options 4 due</w:t>
      </w:r>
      <w:r>
        <w:t xml:space="preserve"> </w:t>
      </w:r>
      <w:r>
        <w:t xml:space="preserve">to the remaining variation between Member States.</w:t>
      </w:r>
    </w:p>
    <w:p>
      <w:pPr>
        <w:pStyle w:val="BodyText"/>
      </w:pPr>
      <w:r>
        <w:t xml:space="preserve">3.3.6 Summary assessment against indicators</w:t>
      </w:r>
      <w:r>
        <w:t xml:space="preserve"> </w:t>
      </w:r>
      <w:r>
        <w:t xml:space="preserve">Harmonising the methodology for some monitoring parameters EU-wide under Option 3</w:t>
      </w:r>
      <w:r>
        <w:t xml:space="preserve"> </w:t>
      </w:r>
      <w:r>
        <w:t xml:space="preserve">will enable greater consistency and comparison between Member States than Option 2.</w:t>
      </w:r>
      <w:r>
        <w:t xml:space="preserve"> </w:t>
      </w:r>
      <w:r>
        <w:t xml:space="preserve">Technical complexity under policy option 3 is lower than that in policy option 4 as</w:t>
      </w:r>
      <w:r>
        <w:t xml:space="preserve"> </w:t>
      </w:r>
      <w:r>
        <w:t xml:space="preserve">monitoring the input from Member States will lower the complexity, time and resource</w:t>
      </w:r>
      <w:r>
        <w:t xml:space="preserve"> </w:t>
      </w:r>
      <w:r>
        <w:t xml:space="preserve">required to establish standardised soil health monitoring across the whole of the EU.</w:t>
      </w:r>
    </w:p>
    <w:p>
      <w:pPr>
        <w:pStyle w:val="BodyText"/>
      </w:pPr>
      <w:r>
        <w:t xml:space="preserve">Table 3-8: Overview of impacts of option 3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(+)</w:t>
      </w:r>
      <w:r>
        <w:br/>
      </w:r>
      <w:r>
        <w:t xml:space="preserve">No direct impact, but achievement of healthy soils cannot happen</w:t>
      </w:r>
      <w:r>
        <w:t xml:space="preserve"> </w:t>
      </w:r>
      <w:r>
        <w:t xml:space="preserve">if there is no obligation for Member States to regularly and</w:t>
      </w:r>
      <w:r>
        <w:t xml:space="preserve"> </w:t>
      </w:r>
      <w:r>
        <w:t xml:space="preserve">adequately assess the soil health and monitor its status with time,</w:t>
      </w:r>
      <w:r>
        <w:t xml:space="preserve"> </w:t>
      </w:r>
      <w:r>
        <w:t xml:space="preserve">together with the monitoring of the effectiveness of the measures</w:t>
      </w:r>
      <w:r>
        <w:t xml:space="preserve"> </w:t>
      </w:r>
      <w:r>
        <w:t xml:space="preserve">taken. Will influence size of benefits achieved under SSM and</w:t>
      </w:r>
      <w:r>
        <w:t xml:space="preserve"> </w:t>
      </w:r>
      <w:r>
        <w:t xml:space="preserve">REST</w:t>
      </w:r>
      <w:r>
        <w:t xml:space="preserve"> </w:t>
      </w:r>
      <w:r>
        <w:t xml:space="preserve">Information, data and</w:t>
      </w:r>
      <w:r>
        <w:t xml:space="preserve"> </w:t>
      </w:r>
      <w:r>
        <w:t xml:space="preserve">common governance on</w:t>
      </w:r>
      <w:r>
        <w:t xml:space="preserve"> </w:t>
      </w:r>
      <w:r>
        <w:t xml:space="preserve">soil 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+++</w:t>
      </w:r>
      <w:r>
        <w:t xml:space="preserve"> </w:t>
      </w:r>
      <w:r>
        <w:t xml:space="preserve">Key benefit – obligation on all Member States to monitor will</w:t>
      </w:r>
      <w:r>
        <w:t xml:space="preserve"> </w:t>
      </w:r>
      <w:r>
        <w:t xml:space="preserve">significantly</w:t>
      </w:r>
      <w:r>
        <w:t xml:space="preserve"> </w:t>
      </w:r>
      <w:r>
        <w:t xml:space="preserve">improve</w:t>
      </w:r>
      <w:r>
        <w:t xml:space="preserve"> </w:t>
      </w:r>
      <w:r>
        <w:t xml:space="preserve">data</w:t>
      </w:r>
      <w:r>
        <w:t xml:space="preserve"> </w:t>
      </w:r>
      <w:r>
        <w:t xml:space="preserve">availability.</w:t>
      </w:r>
      <w:r>
        <w:t xml:space="preserve"> </w:t>
      </w:r>
      <w:r>
        <w:t xml:space="preserve">Some</w:t>
      </w:r>
      <w:r>
        <w:t xml:space="preserve"> </w:t>
      </w:r>
      <w:r>
        <w:t xml:space="preserve">risks</w:t>
      </w:r>
      <w:r>
        <w:t xml:space="preserve"> </w:t>
      </w:r>
      <w:r>
        <w:t xml:space="preserve">to</w:t>
      </w:r>
      <w:r>
        <w:t xml:space="preserve"> </w:t>
      </w:r>
      <w:r>
        <w:t xml:space="preserve">implementation, but overall risk deemed lowest for Option 3 and</w:t>
      </w:r>
      <w:r>
        <w:t xml:space="preserve"> </w:t>
      </w:r>
      <w:r>
        <w:t xml:space="preserve">hence benefit is likely to be greatest. Deemed beneficial to give</w:t>
      </w:r>
      <w:r>
        <w:t xml:space="preserve"> </w:t>
      </w:r>
      <w:r>
        <w:t xml:space="preserve">Member States some flexibility around elements of the</w:t>
      </w:r>
      <w:r>
        <w:t xml:space="preserve"> </w:t>
      </w:r>
      <w:r>
        <w:t xml:space="preserve">monitoring method to best reflect local specific parameters</w:t>
      </w:r>
      <w:r>
        <w:t xml:space="preserve"> </w:t>
      </w:r>
      <w:r>
        <w:t xml:space="preserve">Transition to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(+)</w:t>
      </w:r>
      <w:r>
        <w:br/>
      </w:r>
      <w:r>
        <w:t xml:space="preserve">No direct impact, but fundamental to restoration of soils and will</w:t>
      </w:r>
      <w:r>
        <w:t xml:space="preserve"> </w:t>
      </w:r>
      <w:r>
        <w:t xml:space="preserve">influence size of benefits achieved under SSM and REST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+++</w:t>
      </w:r>
      <w:r>
        <w:t xml:space="preserve"> </w:t>
      </w:r>
      <w:r>
        <w:t xml:space="preserve">Improvement of data, information and governance key benefit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No direct costs, but will influence actions taken and costs under</w:t>
      </w:r>
      <w:r>
        <w:t xml:space="preserve"> </w:t>
      </w:r>
      <w:r>
        <w:t xml:space="preserve">SSM and REST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—</w:t>
      </w:r>
      <w:r>
        <w:t xml:space="preserve"> </w:t>
      </w:r>
      <w:r>
        <w:t xml:space="preserve">Costs of additional monitoring likely to be large (ongoing &gt;EUR</w:t>
      </w:r>
      <w:r>
        <w:t xml:space="preserve"> </w:t>
      </w:r>
      <w:r>
        <w:t xml:space="preserve">5m pa)</w:t>
      </w:r>
      <w:r>
        <w:t xml:space="preserve"> </w:t>
      </w:r>
      <w:r>
        <w:t xml:space="preserve">Distribution of costs</w:t>
      </w:r>
      <w:r>
        <w:t xml:space="preserve"> </w:t>
      </w:r>
      <w:r>
        <w:t xml:space="preserve">and benefits</w:t>
      </w:r>
      <w:r>
        <w:t xml:space="preserve"> </w:t>
      </w:r>
      <w:r>
        <w:t xml:space="preserve">0</w:t>
      </w:r>
      <w:r>
        <w:t xml:space="preserve"> </w:t>
      </w:r>
      <w:r>
        <w:t xml:space="preserve">Costs for different Member States will depend on varying</w:t>
      </w:r>
      <w:r>
        <w:t xml:space="preserve"> </w:t>
      </w:r>
      <w:r>
        <w:t xml:space="preserve">starting positions and number of districts – not certain that there</w:t>
      </w:r>
      <w:r>
        <w:t xml:space="preserve"> </w:t>
      </w:r>
      <w:r>
        <w:t xml:space="preserve">will be a significant imbalance of additional burden across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Coherence</w:t>
      </w:r>
      <w:r>
        <w:br/>
      </w:r>
      <w:r>
        <w:t xml:space="preserve">+</w:t>
      </w:r>
      <w:r>
        <w:t xml:space="preserve"> </w:t>
      </w:r>
      <w:r>
        <w:t xml:space="preserve">Option fairly coherent with some options under other building</w:t>
      </w:r>
      <w:r>
        <w:t xml:space="preserve"> </w:t>
      </w:r>
      <w:r>
        <w:t xml:space="preserve">blocks</w:t>
      </w:r>
      <w:r>
        <w:t xml:space="preserve"> </w:t>
      </w:r>
      <w:r>
        <w:t xml:space="preserve">Risks for implementation</w:t>
      </w:r>
      <w:r>
        <w:t xml:space="preserve"> </w:t>
      </w:r>
      <w:r>
        <w:t xml:space="preserve">-</w:t>
      </w:r>
      <w:r>
        <w:t xml:space="preserve"> </w:t>
      </w:r>
      <w:r>
        <w:t xml:space="preserve">Some risk of variability between Member States, but lower than</w:t>
      </w:r>
      <w:r>
        <w:t xml:space="preserve"> </w:t>
      </w:r>
      <w:r>
        <w:t xml:space="preserve">Option 2. Some risk of technical complexity for EC, but lower</w:t>
      </w:r>
      <w:r>
        <w:t xml:space="preserve"> </w:t>
      </w:r>
      <w:r>
        <w:t xml:space="preserve">than Option 4.</w:t>
      </w:r>
    </w:p>
    <w:p>
      <w:pPr>
        <w:pStyle w:val="BodyText"/>
      </w:pPr>
      <w:r>
        <w:t xml:space="preserve">347</w:t>
      </w:r>
    </w:p>
    <w:p>
      <w:pPr>
        <w:pStyle w:val="BodyText"/>
      </w:pPr>
      <w:r>
        <w:t xml:space="preserve">3.4</w:t>
      </w:r>
      <w:r>
        <w:t xml:space="preserve"> </w:t>
      </w:r>
      <w:r>
        <w:t xml:space="preserve">MON – Option 4: Monitoring fully harmonised at EU-level</w:t>
      </w:r>
      <w:r>
        <w:t xml:space="preserve"> </w:t>
      </w:r>
      <w:r>
        <w:t xml:space="preserve">3.4.1 Description of option and requirements for implementation</w:t>
      </w:r>
      <w:r>
        <w:t xml:space="preserve"> </w:t>
      </w:r>
      <w:r>
        <w:t xml:space="preserve">Monitoring Option 4 includes:</w:t>
      </w:r>
      <w:r>
        <w:t xml:space="preserve"> </w:t>
      </w:r>
      <w:r>
        <w:t xml:space="preserve"></w:t>
      </w:r>
      <w:r>
        <w:t xml:space="preserve"> </w:t>
      </w:r>
      <w:r>
        <w:t xml:space="preserve">Mandatory use of EU list of methodologies based on LUCAS, and use of</w:t>
      </w:r>
      <w:r>
        <w:t xml:space="preserve"> </w:t>
      </w:r>
      <w:r>
        <w:t xml:space="preserve">transfer functions for Member States historical data developed by the 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</w:t>
      </w:r>
      <w:r>
        <w:t xml:space="preserve"> </w:t>
      </w:r>
      <w:r>
        <w:t xml:space="preserve">EU to define the method for setting the sampling points and sampling strategies</w:t>
      </w:r>
      <w:r>
        <w:t xml:space="preserve"> </w:t>
      </w:r>
      <w:r>
        <w:t xml:space="preserve">in a soil district (time, seasonality, depth), for all soil health descriptors in the</w:t>
      </w:r>
      <w:r>
        <w:t xml:space="preserve"> </w:t>
      </w:r>
      <w:r>
        <w:t xml:space="preserve">‘minimum list’ (defined in the thematic area Soil Health). EU to develop</w:t>
      </w:r>
      <w:r>
        <w:t xml:space="preserve"> </w:t>
      </w:r>
      <w:r>
        <w:t xml:space="preserve">transfer functions for Member States historical data.</w:t>
      </w:r>
    </w:p>
    <w:p>
      <w:pPr>
        <w:pStyle w:val="BodyText"/>
      </w:pPr>
      <w:r>
        <w:t xml:space="preserve">3.4.2 Assessment of impacts</w:t>
      </w:r>
      <w:r>
        <w:t xml:space="preserve"> </w:t>
      </w:r>
      <w:r>
        <w:t xml:space="preserve">Economic – Option 4</w:t>
      </w:r>
      <w:r>
        <w:t xml:space="preserve"> </w:t>
      </w:r>
      <w:r>
        <w:t xml:space="preserve">A key difference in impacts relative to the other options under this building block will be</w:t>
      </w:r>
      <w:r>
        <w:t xml:space="preserve"> </w:t>
      </w:r>
      <w:r>
        <w:t xml:space="preserve">for administrative burdens. If the EU are determining monitoring parameters for all</w:t>
      </w:r>
      <w:r>
        <w:t xml:space="preserve"> </w:t>
      </w:r>
      <w:r>
        <w:t xml:space="preserve">Member States under Option 4, this will only occur once in comparison to this being</w:t>
      </w:r>
      <w:r>
        <w:t xml:space="preserve"> </w:t>
      </w:r>
      <w:r>
        <w:t xml:space="preserve">done by each Member State separately under Option 2. This will require significant</w:t>
      </w:r>
      <w:r>
        <w:t xml:space="preserve"> </w:t>
      </w:r>
      <w:r>
        <w:t xml:space="preserve">effort, and research will be required to define a harmonised approach to soil monitoring</w:t>
      </w:r>
      <w:r>
        <w:t xml:space="preserve"> </w:t>
      </w:r>
      <w:r>
        <w:t xml:space="preserve">across the EU that is accepted as being applicable and feasible across every member</w:t>
      </w:r>
      <w:r>
        <w:t xml:space="preserve"> </w:t>
      </w:r>
      <w:r>
        <w:t xml:space="preserve">state.</w:t>
      </w:r>
    </w:p>
    <w:p>
      <w:pPr>
        <w:pStyle w:val="BodyText"/>
      </w:pPr>
      <w:r>
        <w:t xml:space="preserve">Estimating additional administrative burden is challenging. In particular as it is uncertain</w:t>
      </w:r>
      <w:r>
        <w:t xml:space="preserve"> </w:t>
      </w:r>
      <w:r>
        <w:t xml:space="preserve">how many sampling points will be required per district, and what additional testing needs</w:t>
      </w:r>
      <w:r>
        <w:t xml:space="preserve"> </w:t>
      </w:r>
      <w:r>
        <w:t xml:space="preserve">to take place at existing sampling points. Where the EC defines the measurement and</w:t>
      </w:r>
      <w:r>
        <w:t xml:space="preserve"> </w:t>
      </w:r>
      <w:r>
        <w:t xml:space="preserve">sampling procedures, it is anticipated that a more extensive monitoring network is likely</w:t>
      </w:r>
      <w:r>
        <w:t xml:space="preserve"> </w:t>
      </w:r>
      <w:r>
        <w:t xml:space="preserve">to be required and that Member States will need to re-establish their Standard Operating</w:t>
      </w:r>
      <w:r>
        <w:t xml:space="preserve"> </w:t>
      </w:r>
      <w:r>
        <w:t xml:space="preserve">Procedure (SOP) for analysis, laboratory instrumentation and training, resulting in a high</w:t>
      </w:r>
      <w:r>
        <w:t xml:space="preserve"> </w:t>
      </w:r>
      <w:r>
        <w:t xml:space="preserve">cost of around 7 FTE per Member State or EUR 9.45m in total.</w:t>
      </w:r>
    </w:p>
    <w:p>
      <w:pPr>
        <w:pStyle w:val="BodyText"/>
      </w:pPr>
      <w:r>
        <w:t xml:space="preserve">The JRC produced a geostatistical-determined sample grid that would be able to assess</w:t>
      </w:r>
      <w:r>
        <w:t xml:space="preserve"> </w:t>
      </w:r>
      <w:r>
        <w:t xml:space="preserve">soil health with an error of 5%. The cost of additional monitoring is based on increasing</w:t>
      </w:r>
      <w:r>
        <w:t xml:space="preserve"> </w:t>
      </w:r>
      <w:r>
        <w:t xml:space="preserve">the current sampling network to achieve the geostatistically-determined sampling</w:t>
      </w:r>
      <w:r>
        <w:t xml:space="preserve"> </w:t>
      </w:r>
      <w:r>
        <w:t xml:space="preserve">network, and all deploying a testing regime that will cover all soil health indicators. As a</w:t>
      </w:r>
      <w:r>
        <w:t xml:space="preserve"> </w:t>
      </w:r>
      <w:r>
        <w:t xml:space="preserve">result, the ongoing administrative burden associated with additional sampling required at</w:t>
      </w:r>
      <w:r>
        <w:t xml:space="preserve"> </w:t>
      </w:r>
      <w:r>
        <w:t xml:space="preserve">existing or new sites for Member States is estimated to be EUR 40.3m.</w:t>
      </w:r>
    </w:p>
    <w:p>
      <w:pPr>
        <w:pStyle w:val="BodyText"/>
      </w:pPr>
      <w:r>
        <w:t xml:space="preserve">For the EC, the upfront administrative burden is estimated to be high at around (7 FTE or</w:t>
      </w:r>
      <w:r>
        <w:t xml:space="preserve"> </w:t>
      </w:r>
      <w:r>
        <w:t xml:space="preserve">EUR 847,000 for full harmonisation of all sampling methodologies. Low ongoing costs</w:t>
      </w:r>
      <w:r>
        <w:t xml:space="preserve"> </w:t>
      </w:r>
      <w:r>
        <w:t xml:space="preserve">(1 FTE or EUR 121,000 per annum) are also expected for the EC to update the</w:t>
      </w:r>
      <w:r>
        <w:t xml:space="preserve"> </w:t>
      </w:r>
      <w:r>
        <w:t xml:space="preserve">measurement and sampling methodology every 5 years. Further details on the</w:t>
      </w:r>
      <w:r>
        <w:t xml:space="preserve"> </w:t>
      </w:r>
      <w:r>
        <w:t xml:space="preserve">administrative burdens of the monitoring interventions can be found in section 6.</w:t>
      </w:r>
    </w:p>
    <w:p>
      <w:pPr>
        <w:pStyle w:val="BodyText"/>
      </w:pPr>
      <w:r>
        <w:t xml:space="preserve">348</w:t>
      </w:r>
    </w:p>
    <w:p>
      <w:pPr>
        <w:pStyle w:val="BodyText"/>
      </w:pPr>
      <w:r>
        <w:t xml:space="preserve">Table 3-9: Total administrative burden across MON options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number</w:t>
      </w:r>
      <w:r>
        <w:br/>
      </w:r>
      <w:r>
        <w:t xml:space="preserve">EC –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EC</w:t>
      </w:r>
      <w:r>
        <w:t xml:space="preserve"> </w:t>
      </w:r>
      <w:r>
        <w:t xml:space="preserve">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</w:t>
      </w:r>
      <w:r>
        <w:t xml:space="preserve"> </w:t>
      </w:r>
      <w:r>
        <w:t xml:space="preserve">–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MS</w:t>
      </w:r>
      <w:r>
        <w:t xml:space="preserve"> </w:t>
      </w:r>
      <w:r>
        <w:t xml:space="preserve">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Other</w:t>
      </w:r>
      <w:r>
        <w:t xml:space="preserve"> </w:t>
      </w:r>
      <w:r>
        <w:t xml:space="preserve">–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Other</w:t>
      </w:r>
      <w:r>
        <w:t xml:space="preserve"> </w:t>
      </w:r>
      <w:r>
        <w:t xml:space="preserve">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</w:t>
      </w:r>
      <w:r>
        <w:t xml:space="preserve"> </w:t>
      </w:r>
      <w:r>
        <w:t xml:space="preserve">–</w:t>
      </w:r>
      <w:r>
        <w:t xml:space="preserve"> </w:t>
      </w:r>
      <w:r>
        <w:t xml:space="preserve">one</w:t>
      </w:r>
      <w:r>
        <w:t xml:space="preserve"> </w:t>
      </w:r>
      <w:r>
        <w:t xml:space="preserve">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Option 4 70,000</w:t>
      </w:r>
      <w:r>
        <w:t xml:space="preserve"> </w:t>
      </w:r>
      <w:r>
        <w:t xml:space="preserve">150,000</w:t>
      </w:r>
      <w:r>
        <w:t xml:space="preserve"> </w:t>
      </w:r>
      <w:r>
        <w:t xml:space="preserve">640,000</w:t>
      </w:r>
      <w:r>
        <w:t xml:space="preserve"> </w:t>
      </w:r>
      <w:r>
        <w:t xml:space="preserve">42,000,000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710,000</w:t>
      </w:r>
      <w:r>
        <w:t xml:space="preserve"> </w:t>
      </w:r>
      <w:r>
        <w:t xml:space="preserve">42,000,000</w:t>
      </w:r>
      <w:r>
        <w:t xml:space="preserve"> </w:t>
      </w:r>
      <w:r>
        <w:t xml:space="preserve">Note: upfront costs have been annualised over a 20-year period using a discount rate of 3%, as guided in</w:t>
      </w:r>
      <w:r>
        <w:t xml:space="preserve"> </w:t>
      </w:r>
      <w:r>
        <w:t xml:space="preserve">the BR Toolbox</w:t>
      </w:r>
    </w:p>
    <w:p>
      <w:pPr>
        <w:pStyle w:val="BodyText"/>
      </w:pPr>
      <w:r>
        <w:t xml:space="preserve">Environmental</w:t>
      </w:r>
      <w:r>
        <w:t xml:space="preserve"> </w:t>
      </w:r>
      <w:r>
        <w:t xml:space="preserve">No difference in assessment to those assessed for Option 2.</w:t>
      </w:r>
    </w:p>
    <w:p>
      <w:pPr>
        <w:pStyle w:val="BodyText"/>
      </w:pPr>
      <w:r>
        <w:t xml:space="preserve">Social</w:t>
      </w:r>
      <w:r>
        <w:t xml:space="preserve"> </w:t>
      </w:r>
      <w:r>
        <w:t xml:space="preserve">No difference in assessment to those assessed for Option 3.</w:t>
      </w:r>
    </w:p>
    <w:p>
      <w:pPr>
        <w:pStyle w:val="BodyText"/>
      </w:pPr>
      <w:r>
        <w:t xml:space="preserve">3.4.3 Distribution of effects</w:t>
      </w:r>
      <w:r>
        <w:t xml:space="preserve"> </w:t>
      </w:r>
      <w:r>
        <w:t xml:space="preserve">If the European commission fully harmonise Monitoring across all Member States</w:t>
      </w:r>
      <w:r>
        <w:t xml:space="preserve"> </w:t>
      </w:r>
      <w:r>
        <w:t xml:space="preserve">building upon LUCAS, there will be a more consistent requirement across Member</w:t>
      </w:r>
      <w:r>
        <w:t xml:space="preserve"> </w:t>
      </w:r>
      <w:r>
        <w:t xml:space="preserve">States as all would need to take action to align with the harmonised requirements. That</w:t>
      </w:r>
      <w:r>
        <w:t xml:space="preserve"> </w:t>
      </w:r>
      <w:r>
        <w:t xml:space="preserve">said, it is challenging to discern a significant distributional effect, as this would depend</w:t>
      </w:r>
      <w:r>
        <w:t xml:space="preserve"> </w:t>
      </w:r>
      <w:r>
        <w:t xml:space="preserve">for each Member State, how different their current monitoring programmes and</w:t>
      </w:r>
      <w:r>
        <w:t xml:space="preserve"> </w:t>
      </w:r>
      <w:r>
        <w:t xml:space="preserve">procedures differ to the EU-wide requirements set.</w:t>
      </w:r>
    </w:p>
    <w:p>
      <w:pPr>
        <w:pStyle w:val="BodyText"/>
      </w:pPr>
      <w:r>
        <w:t xml:space="preserve">3.4.4 Risks for implementation</w:t>
      </w:r>
      <w:r>
        <w:t xml:space="preserve"> </w:t>
      </w:r>
      <w:r>
        <w:t xml:space="preserve">Whilst some stakeholders noted that Option 4 would in theory be the most scientifically</w:t>
      </w:r>
      <w:r>
        <w:t xml:space="preserve"> </w:t>
      </w:r>
      <w:r>
        <w:t xml:space="preserve">sound and drive greatest levels of harmonisation across the EU, several risks were noted</w:t>
      </w:r>
      <w:r>
        <w:t xml:space="preserve"> </w:t>
      </w:r>
      <w:r>
        <w:t xml:space="preserve">associated with its implementation.</w:t>
      </w:r>
    </w:p>
    <w:p>
      <w:pPr>
        <w:pStyle w:val="BodyText"/>
      </w:pPr>
      <w:r>
        <w:t xml:space="preserve">A key risk of Option 4 is the complexity of developing a complete set of sampling</w:t>
      </w:r>
      <w:r>
        <w:t xml:space="preserve"> </w:t>
      </w:r>
      <w:r>
        <w:t xml:space="preserve">methods and strategies for all descriptors that will be applicable EU-wide. One</w:t>
      </w:r>
      <w:r>
        <w:t xml:space="preserve"> </w:t>
      </w:r>
      <w:r>
        <w:t xml:space="preserve">manifestation of this risk is that should it be attempted, it may protract and significantly</w:t>
      </w:r>
      <w:r>
        <w:t xml:space="preserve"> </w:t>
      </w:r>
      <w:r>
        <w:t xml:space="preserve">delay the implementation timetable. This was somewhat experienced under the Soil</w:t>
      </w:r>
      <w:r>
        <w:t xml:space="preserve"> </w:t>
      </w:r>
      <w:r>
        <w:t xml:space="preserve">Framework Directive which invested significant time harmonising a monitoring</w:t>
      </w:r>
      <w:r>
        <w:t xml:space="preserve"> </w:t>
      </w:r>
      <w:r>
        <w:t xml:space="preserve">framework that was applicable to a number of soil types. This risk was explored by</w:t>
      </w:r>
      <w:r>
        <w:t xml:space="preserve"> </w:t>
      </w:r>
      <w:r>
        <w:t xml:space="preserve">stakeholders, who highlighted that there are multiple ways to analyse the same soil health</w:t>
      </w:r>
      <w:r>
        <w:t xml:space="preserve"> </w:t>
      </w:r>
      <w:r>
        <w:t xml:space="preserve">descriptor, especially considering the diversity of climate, soil types and land-uses across</w:t>
      </w:r>
      <w:r>
        <w:t xml:space="preserve"> </w:t>
      </w:r>
      <w:r>
        <w:t xml:space="preserve">the EU. Other stakeholders illustrated this complexity through one step of a sampling</w:t>
      </w:r>
      <w:r>
        <w:t xml:space="preserve"> </w:t>
      </w:r>
      <w:r>
        <w:t xml:space="preserve">procedure – defining sampling density: here stakeholders noted that the type of land-use</w:t>
      </w:r>
      <w:r>
        <w:t xml:space="preserve"> </w:t>
      </w:r>
      <w:r>
        <w:t xml:space="preserve">for a specific site will have a strong impact on what an appropriate sampling density</w:t>
      </w:r>
      <w:r>
        <w:t xml:space="preserve"> </w:t>
      </w:r>
      <w:r>
        <w:t xml:space="preserve">would be, where there is significant heterogeneity in land-use across a district, a</w:t>
      </w:r>
      <w:r>
        <w:t xml:space="preserve"> </w:t>
      </w:r>
      <w:r>
        <w:t xml:space="preserve">significant number of samples will be required. As such these factors can only be</w:t>
      </w:r>
      <w:r>
        <w:t xml:space="preserve"> </w:t>
      </w:r>
      <w:r>
        <w:t xml:space="preserve">effectively determined at a location-specific level, hence some flexibility is required.</w:t>
      </w:r>
      <w:r>
        <w:t xml:space="preserve"> </w:t>
      </w:r>
      <w:r>
        <w:t xml:space="preserve">That said, some stakeholders highlighted that some standardisation could be achieved</w:t>
      </w:r>
      <w:r>
        <w:t xml:space="preserve"> </w:t>
      </w:r>
      <w:r>
        <w:t xml:space="preserve">today in the laboratory analysis stage, given ISO standards exist that cover all soil health</w:t>
      </w:r>
      <w:r>
        <w:t xml:space="preserve"> </w:t>
      </w:r>
      <w:r>
        <w:t xml:space="preserve">descriptors on the minimum list.</w:t>
      </w:r>
    </w:p>
    <w:p>
      <w:pPr>
        <w:pStyle w:val="BodyText"/>
      </w:pPr>
      <w:r>
        <w:t xml:space="preserve">349</w:t>
      </w:r>
    </w:p>
    <w:p>
      <w:pPr>
        <w:pStyle w:val="BodyText"/>
      </w:pPr>
      <w:r>
        <w:t xml:space="preserve">Some stakeholders highlighted it would be a challenge to fully standardise data collection</w:t>
      </w:r>
      <w:r>
        <w:t xml:space="preserve"> </w:t>
      </w:r>
      <w:r>
        <w:t xml:space="preserve">as Member States currently have their own protocols, and may be reluctant to abandon</w:t>
      </w:r>
      <w:r>
        <w:t xml:space="preserve"> </w:t>
      </w:r>
      <w:r>
        <w:t xml:space="preserve">their existing monitoring frameworks and analytical procedures.</w:t>
      </w:r>
    </w:p>
    <w:p>
      <w:pPr>
        <w:pStyle w:val="BodyText"/>
      </w:pPr>
      <w:r>
        <w:t xml:space="preserve">3.4.5 Links /synergies</w:t>
      </w:r>
      <w:r>
        <w:t xml:space="preserve"> </w:t>
      </w:r>
      <w:r>
        <w:t xml:space="preserve">Harmonising all soil monitoring across the EU through Option 4 allows for greatest</w:t>
      </w:r>
      <w:r>
        <w:t xml:space="preserve"> </w:t>
      </w:r>
      <w:r>
        <w:t xml:space="preserve">consistency and is coherent with Options of other building block such as sustainable soil</w:t>
      </w:r>
      <w:r>
        <w:t xml:space="preserve"> </w:t>
      </w:r>
      <w:r>
        <w:t xml:space="preserve">management and restoration where monitoring is harmonised to achieve a shared target</w:t>
      </w:r>
      <w:r>
        <w:t xml:space="preserve"> </w:t>
      </w:r>
      <w:r>
        <w:t xml:space="preserve">as it is assured the information collected would be sufficient to understand the required</w:t>
      </w:r>
      <w:r>
        <w:t xml:space="preserve"> </w:t>
      </w:r>
      <w:r>
        <w:t xml:space="preserve">results. Furthermore, Option 4 would ensure that sufficient information is gathered to</w:t>
      </w:r>
      <w:r>
        <w:t xml:space="preserve"> </w:t>
      </w:r>
      <w:r>
        <w:t xml:space="preserve">monitor against the sustainable soil management practices or Restoration programs, this</w:t>
      </w:r>
      <w:r>
        <w:t xml:space="preserve"> </w:t>
      </w:r>
      <w:r>
        <w:t xml:space="preserve">indirectly prevents Member States from limiting the activities they need to undertake to</w:t>
      </w:r>
      <w:r>
        <w:t xml:space="preserve"> </w:t>
      </w:r>
      <w:r>
        <w:t xml:space="preserve">maintain or restore soil health. Full monitoring harmonisation across the EU through</w:t>
      </w:r>
      <w:r>
        <w:t xml:space="preserve"> </w:t>
      </w:r>
      <w:r>
        <w:t xml:space="preserve">Option 4 will be influential in determining the size of the economic, environmental and</w:t>
      </w:r>
      <w:r>
        <w:t xml:space="preserve"> </w:t>
      </w:r>
      <w:r>
        <w:t xml:space="preserve">social impacts and costs of other building blocks, in particular the restoration building</w:t>
      </w:r>
      <w:r>
        <w:t xml:space="preserve"> </w:t>
      </w:r>
      <w:r>
        <w:t xml:space="preserve">block.</w:t>
      </w:r>
    </w:p>
    <w:p>
      <w:pPr>
        <w:pStyle w:val="BodyText"/>
      </w:pPr>
      <w:r>
        <w:t xml:space="preserve">3.4.6 Summary assessment against indicators</w:t>
      </w:r>
      <w:r>
        <w:t xml:space="preserve"> </w:t>
      </w:r>
      <w:r>
        <w:t xml:space="preserve">Option 4 is most likely to facilitate the greatest monitoring comparability and consistency</w:t>
      </w:r>
      <w:r>
        <w:t xml:space="preserve"> </w:t>
      </w:r>
      <w:r>
        <w:t xml:space="preserve">every Member State has harmonised monitoring in place to report back to and drive</w:t>
      </w:r>
      <w:r>
        <w:t xml:space="preserve"> </w:t>
      </w:r>
      <w:r>
        <w:t xml:space="preserve">towards the long-term common goal. Nonetheless, there is a significant risk around the</w:t>
      </w:r>
      <w:r>
        <w:t xml:space="preserve"> </w:t>
      </w:r>
      <w:r>
        <w:t xml:space="preserve">complexity, time and resource required to establish standardised soil health monitoring</w:t>
      </w:r>
      <w:r>
        <w:t xml:space="preserve"> </w:t>
      </w:r>
      <w:r>
        <w:t xml:space="preserve">across the whole of the EU. However, Option 4 means that the determination of soil</w:t>
      </w:r>
      <w:r>
        <w:t xml:space="preserve"> </w:t>
      </w:r>
      <w:r>
        <w:t xml:space="preserve">monitoring parameters only occurs once rather than at Member State level (option 2).</w:t>
      </w:r>
      <w:r>
        <w:t xml:space="preserve"> </w:t>
      </w:r>
      <w:r>
        <w:t xml:space="preserve">Administrative burden on Member States under Option 4 has been estimated EUR 6.75m</w:t>
      </w:r>
      <w:r>
        <w:t xml:space="preserve"> </w:t>
      </w:r>
      <w:r>
        <w:t xml:space="preserve">on an ongoing basis which is significantly less than Option 2.</w:t>
      </w:r>
    </w:p>
    <w:p>
      <w:pPr>
        <w:pStyle w:val="BodyText"/>
      </w:pPr>
      <w:r>
        <w:t xml:space="preserve">Table 3-10: Overview of impacts of option 4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(+)</w:t>
      </w:r>
      <w:r>
        <w:br/>
      </w:r>
      <w:r>
        <w:t xml:space="preserve">No direct impact, but achievement of healthy soils cannot</w:t>
      </w:r>
      <w:r>
        <w:t xml:space="preserve"> </w:t>
      </w:r>
      <w:r>
        <w:t xml:space="preserve">happen if there is no obligation for Member States to</w:t>
      </w:r>
      <w:r>
        <w:t xml:space="preserve"> </w:t>
      </w:r>
      <w:r>
        <w:t xml:space="preserve">regularly and adequately assess the soil health and monitor</w:t>
      </w:r>
      <w:r>
        <w:t xml:space="preserve"> </w:t>
      </w:r>
      <w:r>
        <w:t xml:space="preserve">its status with time, together with the monitoring of the</w:t>
      </w:r>
      <w:r>
        <w:t xml:space="preserve"> </w:t>
      </w:r>
      <w:r>
        <w:t xml:space="preserve">effectiveness of the measures taken. Will influence size of</w:t>
      </w:r>
      <w:r>
        <w:t xml:space="preserve"> </w:t>
      </w:r>
      <w:r>
        <w:t xml:space="preserve">benefits achieved under SSM and REST</w:t>
      </w:r>
      <w:r>
        <w:t xml:space="preserve"> </w:t>
      </w:r>
      <w:r>
        <w:t xml:space="preserve">Information, data and</w:t>
      </w:r>
      <w:r>
        <w:t xml:space="preserve"> </w:t>
      </w:r>
      <w:r>
        <w:t xml:space="preserve">common governance on</w:t>
      </w:r>
      <w:r>
        <w:t xml:space="preserve"> </w:t>
      </w:r>
      <w:r>
        <w:t xml:space="preserve">soil 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++</w:t>
      </w:r>
      <w:r>
        <w:t xml:space="preserve"> </w:t>
      </w:r>
      <w:r>
        <w:t xml:space="preserve">Key benefit – obligation on all Member States to monitor</w:t>
      </w:r>
      <w:r>
        <w:t xml:space="preserve"> </w:t>
      </w:r>
      <w:r>
        <w:t xml:space="preserve">will significantly improve data availability. But technical</w:t>
      </w:r>
      <w:r>
        <w:t xml:space="preserve"> </w:t>
      </w:r>
      <w:r>
        <w:t xml:space="preserve">complexity (see risks to implementation) in attempting to</w:t>
      </w:r>
      <w:r>
        <w:t xml:space="preserve"> </w:t>
      </w:r>
      <w:r>
        <w:t xml:space="preserve">define methods for all descriptors could lead to prolonged</w:t>
      </w:r>
      <w:r>
        <w:t xml:space="preserve"> </w:t>
      </w:r>
      <w:r>
        <w:t xml:space="preserve">process, hence benefit lower than Option 3</w:t>
      </w:r>
      <w:r>
        <w:t xml:space="preserve"> </w:t>
      </w:r>
      <w:r>
        <w:t xml:space="preserve">Transition to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(+)</w:t>
      </w:r>
      <w:r>
        <w:br/>
      </w:r>
      <w:r>
        <w:t xml:space="preserve">No direct impact, but fundamental to restoration of soils and</w:t>
      </w:r>
      <w:r>
        <w:t xml:space="preserve"> </w:t>
      </w:r>
      <w:r>
        <w:t xml:space="preserve">will influence size of benefits achieved under SSM and</w:t>
      </w:r>
      <w:r>
        <w:t xml:space="preserve"> </w:t>
      </w:r>
      <w:r>
        <w:t xml:space="preserve">REST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++</w:t>
      </w:r>
      <w:r>
        <w:t xml:space="preserve"> </w:t>
      </w:r>
      <w:r>
        <w:t xml:space="preserve">Improvement of data, information and governance key</w:t>
      </w:r>
      <w:r>
        <w:t xml:space="preserve"> </w:t>
      </w:r>
      <w:r>
        <w:t xml:space="preserve">benefit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No direct costs, but will influence actions taken and costs</w:t>
      </w:r>
      <w:r>
        <w:t xml:space="preserve"> </w:t>
      </w:r>
      <w:r>
        <w:t xml:space="preserve">under SSM and REST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—</w:t>
      </w:r>
      <w:r>
        <w:t xml:space="preserve"> </w:t>
      </w:r>
      <w:r>
        <w:t xml:space="preserve">Costs of additional monitoring likely to be large (ongoing</w:t>
      </w:r>
      <w:r>
        <w:t xml:space="preserve"> </w:t>
      </w:r>
      <w:r>
        <w:t xml:space="preserve">&gt;EUR 5m pa)</w:t>
      </w:r>
      <w:r>
        <w:t xml:space="preserve"> </w:t>
      </w:r>
      <w:r>
        <w:t xml:space="preserve">Distribution of costs</w:t>
      </w:r>
      <w:r>
        <w:t xml:space="preserve"> </w:t>
      </w:r>
      <w:r>
        <w:t xml:space="preserve">and benefits</w:t>
      </w:r>
      <w:r>
        <w:t xml:space="preserve"> </w:t>
      </w:r>
      <w:r>
        <w:t xml:space="preserve">0</w:t>
      </w:r>
      <w:r>
        <w:t xml:space="preserve"> </w:t>
      </w:r>
      <w:r>
        <w:t xml:space="preserve">Costs for different Member States will depend on varying</w:t>
      </w:r>
      <w:r>
        <w:t xml:space="preserve"> </w:t>
      </w:r>
      <w:r>
        <w:t xml:space="preserve">starting positions and number of districts – not certain that</w:t>
      </w:r>
      <w:r>
        <w:t xml:space="preserve"> </w:t>
      </w:r>
      <w:r>
        <w:t xml:space="preserve">there will be a significant imbalance of additional burden</w:t>
      </w:r>
      <w:r>
        <w:t xml:space="preserve"> </w:t>
      </w:r>
      <w:r>
        <w:t xml:space="preserve">across Member States</w:t>
      </w:r>
      <w:r>
        <w:t xml:space="preserve"> </w:t>
      </w:r>
      <w:r>
        <w:t xml:space="preserve">Coherence</w:t>
      </w:r>
      <w:r>
        <w:br/>
      </w:r>
      <w:r>
        <w:t xml:space="preserve">+</w:t>
      </w:r>
      <w:r>
        <w:t xml:space="preserve"> </w:t>
      </w:r>
      <w:r>
        <w:t xml:space="preserve">Option coherent with some options under other building</w:t>
      </w:r>
      <w:r>
        <w:t xml:space="preserve"> </w:t>
      </w:r>
      <w:r>
        <w:t xml:space="preserve">blocks</w:t>
      </w:r>
      <w:r>
        <w:t xml:space="preserve"> </w:t>
      </w:r>
      <w:r>
        <w:t xml:space="preserve">Risks for implementation</w:t>
      </w:r>
      <w:r>
        <w:t xml:space="preserve"> </w:t>
      </w:r>
      <w:r>
        <w:t xml:space="preserve">–</w:t>
      </w:r>
      <w:r>
        <w:t xml:space="preserve"> </w:t>
      </w:r>
      <w:r>
        <w:t xml:space="preserve">Complexity and technical feasibility of developing methods</w:t>
      </w:r>
    </w:p>
    <w:p>
      <w:pPr>
        <w:pStyle w:val="BodyText"/>
      </w:pPr>
      <w:r>
        <w:t xml:space="preserve">350</w:t>
      </w:r>
    </w:p>
    <w:p>
      <w:pPr>
        <w:pStyle w:val="BodyText"/>
      </w:pPr>
      <w:r>
        <w:t xml:space="preserve">for all descriptors by EC could lead to prolonged process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SUSTAINABLE SOIL MANAGEMENT (SSM)</w:t>
      </w:r>
      <w:r>
        <w:t xml:space="preserve"> </w:t>
      </w:r>
      <w:r>
        <w:t xml:space="preserve">4.1</w:t>
      </w:r>
      <w:r>
        <w:t xml:space="preserve"> </w:t>
      </w:r>
      <w:r>
        <w:t xml:space="preserve">Overview</w:t>
      </w:r>
      <w:r>
        <w:t xml:space="preserve"> </w:t>
      </w:r>
      <w:r>
        <w:t xml:space="preserve">4.1.1 Building block outline</w:t>
      </w:r>
      <w:r>
        <w:t xml:space="preserve"> </w:t>
      </w:r>
      <w:r>
        <w:t xml:space="preserve">The European Commission seeks to make the sustainable use of soil the new normal.</w:t>
      </w:r>
      <w:r>
        <w:t xml:space="preserve"> </w:t>
      </w:r>
      <w:r>
        <w:t xml:space="preserve">This building block aims to enable the transition to sustainable management of soils</w:t>
      </w:r>
      <w:r>
        <w:t xml:space="preserve"> </w:t>
      </w:r>
      <w:r>
        <w:t xml:space="preserve">across the EU by requiring sustainable soil management (SSM) and exploring the</w:t>
      </w:r>
      <w:r>
        <w:t xml:space="preserve"> </w:t>
      </w:r>
      <w:r>
        <w:t xml:space="preserve">possibilities for its further definition and elements.</w:t>
      </w:r>
    </w:p>
    <w:p>
      <w:pPr>
        <w:pStyle w:val="BodyText"/>
      </w:pPr>
      <w:r>
        <w:t xml:space="preserve">4.1.2 Problem(s) that the building block tackles</w:t>
      </w:r>
      <w:r>
        <w:t xml:space="preserve"> </w:t>
      </w:r>
      <w:r>
        <w:t xml:space="preserve">This building block predominantly aims to tackle both the main problem from the</w:t>
      </w:r>
      <w:r>
        <w:t xml:space="preserve"> </w:t>
      </w:r>
      <w:r>
        <w:t xml:space="preserve">Intervention Logic (Soils in the EU are unhealthy and continue to degrade) and sub</w:t>
      </w:r>
      <w:r>
        <w:t xml:space="preserve"> </w:t>
      </w:r>
      <w:r>
        <w:t xml:space="preserve">problem B (The transition to sustainable soil management in Europe is needed, but not</w:t>
      </w:r>
      <w:r>
        <w:t xml:space="preserve"> </w:t>
      </w:r>
      <w:r>
        <w:t xml:space="preserve">yet happening). There is a need to improve the practices undertaken by urban and rural</w:t>
      </w:r>
      <w:r>
        <w:t xml:space="preserve"> </w:t>
      </w:r>
      <w:r>
        <w:t xml:space="preserve">land managers (URLMs) to prevent further soil degradation (URLMs is used as a catch-</w:t>
      </w:r>
      <w:r>
        <w:t xml:space="preserve"> </w:t>
      </w:r>
      <w:r>
        <w:t xml:space="preserve">all phrase covering farmers, foresters, urban and other land managers responsible for</w:t>
      </w:r>
      <w:r>
        <w:t xml:space="preserve"> </w:t>
      </w:r>
      <w:r>
        <w:t xml:space="preserve">implementing SSM practices). Soil degradation is in part due to a range of drivers</w:t>
      </w:r>
      <w:r>
        <w:t xml:space="preserve"> </w:t>
      </w:r>
      <w:r>
        <w:t xml:space="preserve">related to SSM:</w:t>
      </w:r>
      <w:r>
        <w:t xml:space="preserve"> </w:t>
      </w:r>
      <w:r>
        <w:t xml:space="preserve">-</w:t>
      </w:r>
      <w:r>
        <w:t xml:space="preserve"> </w:t>
      </w:r>
      <w:r>
        <w:t xml:space="preserve">Principal-agent problems, e.g., tenants who are not incentivised do often not</w:t>
      </w:r>
      <w:r>
        <w:t xml:space="preserve"> </w:t>
      </w:r>
      <w:r>
        <w:t xml:space="preserve">improve soil health.</w:t>
      </w:r>
      <w:r>
        <w:t xml:space="preserve"> </w:t>
      </w:r>
      <w:r>
        <w:t xml:space="preserve">-</w:t>
      </w:r>
      <w:r>
        <w:t xml:space="preserve"> </w:t>
      </w:r>
      <w:r>
        <w:t xml:space="preserve">Incomplete EU framework to support sustainable soil management.</w:t>
      </w:r>
      <w:r>
        <w:t xml:space="preserve"> </w:t>
      </w:r>
      <w:r>
        <w:t xml:space="preserve">-</w:t>
      </w:r>
      <w:r>
        <w:t xml:space="preserve"> </w:t>
      </w:r>
      <w:r>
        <w:t xml:space="preserve">EU and national laws do not effectively promote and enforce sustainable soil</w:t>
      </w:r>
      <w:r>
        <w:t xml:space="preserve"> </w:t>
      </w:r>
      <w:r>
        <w:t xml:space="preserve">management in agriculture, urban development, and forestry.</w:t>
      </w:r>
      <w:r>
        <w:t xml:space="preserve"> </w:t>
      </w:r>
      <w:r>
        <w:t xml:space="preserve">-</w:t>
      </w:r>
      <w:r>
        <w:t xml:space="preserve"> </w:t>
      </w:r>
      <w:r>
        <w:t xml:space="preserve">Lack of awareness of the importance of soil health, ranging from public</w:t>
      </w:r>
      <w:r>
        <w:t xml:space="preserve"> </w:t>
      </w:r>
      <w:r>
        <w:t xml:space="preserve">authorities, to farmers, to civil society.</w:t>
      </w:r>
      <w:r>
        <w:t xml:space="preserve"> </w:t>
      </w:r>
      <w:r>
        <w:t xml:space="preserve">-</w:t>
      </w:r>
      <w:r>
        <w:t xml:space="preserve"> </w:t>
      </w:r>
      <w:r>
        <w:t xml:space="preserve">Focus on short-term benefits without taking account of future costs. Associated</w:t>
      </w:r>
      <w:r>
        <w:t xml:space="preserve"> </w:t>
      </w:r>
      <w:r>
        <w:t xml:space="preserve">with public authorities to URLMs.</w:t>
      </w:r>
      <w:r>
        <w:t xml:space="preserve"> </w:t>
      </w:r>
      <w:r>
        <w:t xml:space="preserve">-</w:t>
      </w:r>
      <w:r>
        <w:t xml:space="preserve"> </w:t>
      </w:r>
      <w:r>
        <w:t xml:space="preserve">Income-related drivers, particularly for URLMs, where restricted profit margins</w:t>
      </w:r>
      <w:r>
        <w:t xml:space="preserve"> </w:t>
      </w:r>
      <w:r>
        <w:t xml:space="preserve">can prevent taking up practices more favourable to achieving soil health,</w:t>
      </w:r>
      <w:r>
        <w:t xml:space="preserve"> </w:t>
      </w:r>
      <w:r>
        <w:t xml:space="preserve">especially where these may increase costs or reduce profit.</w:t>
      </w:r>
    </w:p>
    <w:p>
      <w:pPr>
        <w:pStyle w:val="BodyText"/>
      </w:pPr>
      <w:r>
        <w:t xml:space="preserve">4.1.3 Baseline</w:t>
      </w:r>
      <w:r>
        <w:br/>
      </w:r>
      <w:r>
        <w:t xml:space="preserve">The following table covers the baseline of implemented and planned policies that</w:t>
      </w:r>
      <w:r>
        <w:t xml:space="preserve"> </w:t>
      </w:r>
      <w:r>
        <w:t xml:space="preserve">regulate or impact sustainable soil management in the EU.</w:t>
      </w:r>
    </w:p>
    <w:p>
      <w:pPr>
        <w:pStyle w:val="BodyText"/>
      </w:pPr>
      <w:r>
        <w:t xml:space="preserve">Table 4-1: Relevant policies to baseline for SSM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Relevant Component</w:t>
      </w:r>
      <w:r>
        <w:t xml:space="preserve"> </w:t>
      </w:r>
      <w:r>
        <w:t xml:space="preserve">Relevance to SSM</w:t>
      </w:r>
      <w:r>
        <w:t xml:space="preserve"> </w:t>
      </w:r>
      <w:r>
        <w:t xml:space="preserve">Common</w:t>
      </w:r>
      <w:r>
        <w:t xml:space="preserve"> </w:t>
      </w:r>
      <w:r>
        <w:t xml:space="preserve">Agricultural</w:t>
      </w:r>
      <w:r>
        <w:t xml:space="preserve"> </w:t>
      </w:r>
      <w:r>
        <w:t xml:space="preserve">Policy (CAP)</w:t>
      </w:r>
      <w:r>
        <w:t xml:space="preserve"> </w:t>
      </w:r>
      <w:r>
        <w:t xml:space="preserve">CAP Reform (2023-</w:t>
      </w:r>
      <w:r>
        <w:t xml:space="preserve"> </w:t>
      </w:r>
      <w:r>
        <w:t xml:space="preserve">27)</w:t>
      </w:r>
      <w:r>
        <w:t xml:space="preserve"> </w:t>
      </w:r>
      <w:r>
        <w:t xml:space="preserve">Efficient soil management is one of the reformed CAP specific objectives</w:t>
      </w:r>
      <w:r>
        <w:t xml:space="preserve"> </w:t>
      </w:r>
      <w:r>
        <w:t xml:space="preserve">(Sos) under the ‘environmental care’ objective (SO5). It highlights the crucial</w:t>
      </w:r>
      <w:r>
        <w:t xml:space="preserve"> </w:t>
      </w:r>
      <w:r>
        <w:t xml:space="preserve">role that soils play, the need for sustainable soil management, and encourages</w:t>
      </w:r>
      <w:r>
        <w:t xml:space="preserve"> </w:t>
      </w:r>
      <w:r>
        <w:t xml:space="preserve">best soil practices. The table below covers the Sos in detail and relevance to</w:t>
      </w:r>
      <w:r>
        <w:t xml:space="preserve"> </w:t>
      </w:r>
      <w:r>
        <w:t xml:space="preserve">soil health and SSM.</w:t>
      </w:r>
      <w:r>
        <w:t xml:space="preserve"> </w:t>
      </w:r>
      <w:r>
        <w:t xml:space="preserve">CAP Strategic Plans</w:t>
      </w:r>
      <w:r>
        <w:t xml:space="preserve"> </w:t>
      </w:r>
      <w:r>
        <w:t xml:space="preserve">(CAP</w:t>
      </w:r>
      <w:r>
        <w:t xml:space="preserve"> </w:t>
      </w:r>
      <w:r>
        <w:t xml:space="preserve">SPs)</w:t>
      </w:r>
      <w:r>
        <w:t xml:space="preserve"> </w:t>
      </w:r>
      <w:r>
        <w:t xml:space="preserve">(from</w:t>
      </w:r>
      <w:r>
        <w:t xml:space="preserve"> </w:t>
      </w:r>
      <w:r>
        <w:t xml:space="preserve">2023)</w:t>
      </w:r>
      <w:r>
        <w:t xml:space="preserve"> </w:t>
      </w:r>
      <w:r>
        <w:t xml:space="preserve">Under the new CAP, strategic plans (SPs) will be implemented at national</w:t>
      </w:r>
      <w:r>
        <w:t xml:space="preserve"> </w:t>
      </w:r>
      <w:r>
        <w:t xml:space="preserve">level and address the specific needs of the respective Member States in relation</w:t>
      </w:r>
      <w:r>
        <w:t xml:space="preserve"> </w:t>
      </w:r>
      <w:r>
        <w:t xml:space="preserve">to EU-level objectives, including soil. CAP SPs will include conditionality,</w:t>
      </w:r>
      <w:r>
        <w:t xml:space="preserve"> </w:t>
      </w:r>
      <w:r>
        <w:t xml:space="preserve">eco-schemes, AECCs, and other investment measures such as horizonal</w:t>
      </w:r>
      <w:r>
        <w:t xml:space="preserve"> </w:t>
      </w:r>
      <w:r>
        <w:t xml:space="preserve">support for Agricultural Knowledge Information Systems (AKIS).</w:t>
      </w:r>
      <w:r>
        <w:br/>
      </w:r>
      <w:r>
        <w:t xml:space="preserve">Additionally, Article 107 and 115 stipulate that CAP SPs should contain an</w:t>
      </w:r>
    </w:p>
    <w:p>
      <w:pPr>
        <w:pStyle w:val="BodyText"/>
      </w:pPr>
      <w:r>
        <w:t xml:space="preserve">351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Relevant Component</w:t>
      </w:r>
      <w:r>
        <w:t xml:space="preserve"> </w:t>
      </w:r>
      <w:r>
        <w:t xml:space="preserve">Relevance to SSM</w:t>
      </w:r>
      <w:r>
        <w:t xml:space="preserve"> </w:t>
      </w:r>
      <w:r>
        <w:t xml:space="preserve">annex (Annex I) showing how the SP will address recommendations of the</w:t>
      </w:r>
      <w:r>
        <w:t xml:space="preserve"> </w:t>
      </w:r>
      <w:r>
        <w:t xml:space="preserve">Strategic Environmental Assessment (SEA) referred to in Directive 2001/42</w:t>
      </w:r>
      <w:r>
        <w:t xml:space="preserve"> </w:t>
      </w:r>
      <w:r>
        <w:t xml:space="preserve">(SEA Directive) with justification. Article 139 states that Member States</w:t>
      </w:r>
      <w:r>
        <w:t xml:space="preserve"> </w:t>
      </w:r>
      <w:r>
        <w:t xml:space="preserve">should carry out ex-ante evaluations to improve the CAP SPs, which can</w:t>
      </w:r>
      <w:r>
        <w:t xml:space="preserve"> </w:t>
      </w:r>
      <w:r>
        <w:t xml:space="preserve">incorporate requirements from the SEA Directive.</w:t>
      </w:r>
      <w:r>
        <w:t xml:space="preserve"> </w:t>
      </w:r>
      <w:r>
        <w:t xml:space="preserve">Good Agricultural 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Conditions</w:t>
      </w:r>
      <w:r>
        <w:t xml:space="preserve"> </w:t>
      </w:r>
      <w:r>
        <w:t xml:space="preserve">(GAECs)</w:t>
      </w:r>
      <w:r>
        <w:t xml:space="preserve"> </w:t>
      </w:r>
      <w:r>
        <w:t xml:space="preserve">under conditionality</w:t>
      </w:r>
      <w:r>
        <w:br/>
      </w:r>
      <w:r>
        <w:t xml:space="preserve">Set out in CAP regulations but defined by Member States. GAEC standards are</w:t>
      </w:r>
      <w:r>
        <w:t xml:space="preserve"> </w:t>
      </w:r>
      <w:r>
        <w:t xml:space="preserve">part of the conditionality and define various mandatory land management</w:t>
      </w:r>
      <w:r>
        <w:t xml:space="preserve"> </w:t>
      </w:r>
      <w:r>
        <w:t xml:space="preserve">practices for agricultural areas under the CAP that seek to maintain soil cover,</w:t>
      </w:r>
      <w:r>
        <w:t xml:space="preserve"> </w:t>
      </w:r>
      <w:r>
        <w:t xml:space="preserve">prevent soil erosion, maintain SOM, and reduce pollution. The table below</w:t>
      </w:r>
      <w:r>
        <w:t xml:space="preserve"> </w:t>
      </w:r>
      <w:r>
        <w:t xml:space="preserve">details GAECs and relevance to soil further.</w:t>
      </w:r>
      <w:r>
        <w:t xml:space="preserve"> </w:t>
      </w:r>
      <w:r>
        <w:t xml:space="preserve">Eco-schemes</w:t>
      </w:r>
      <w:r>
        <w:t xml:space="preserve"> </w:t>
      </w:r>
      <w:r>
        <w:t xml:space="preserve">(from</w:t>
      </w:r>
      <w:r>
        <w:t xml:space="preserve"> </w:t>
      </w:r>
      <w:r>
        <w:t xml:space="preserve">2023)</w:t>
      </w:r>
      <w:r>
        <w:t xml:space="preserve"> </w:t>
      </w:r>
      <w:r>
        <w:t xml:space="preserve">Under the new CAP, eco-schemes are one instrument to provide stronger</w:t>
      </w:r>
      <w:r>
        <w:t xml:space="preserve"> </w:t>
      </w:r>
      <w:r>
        <w:t xml:space="preserve">incentives for environmentally friendly agricultural practices (e.g. soil</w:t>
      </w:r>
      <w:r>
        <w:t xml:space="preserve"> </w:t>
      </w:r>
      <w:r>
        <w:t xml:space="preserve">conservation, organic farming, carbon farming etc).</w:t>
      </w:r>
      <w:r>
        <w:t xml:space="preserve"> </w:t>
      </w:r>
      <w:r>
        <w:t xml:space="preserve">Rural</w:t>
      </w:r>
      <w:r>
        <w:t xml:space="preserve"> </w:t>
      </w:r>
      <w:r>
        <w:t xml:space="preserve">Development</w:t>
      </w:r>
      <w:r>
        <w:t xml:space="preserve"> </w:t>
      </w:r>
      <w:r>
        <w:t xml:space="preserve">Programmes (RDPs)</w:t>
      </w:r>
      <w:r>
        <w:t xml:space="preserve"> </w:t>
      </w:r>
      <w:r>
        <w:t xml:space="preserve">RDPs enable funding for Member States from the European agricultural fund</w:t>
      </w:r>
      <w:r>
        <w:t xml:space="preserve"> </w:t>
      </w:r>
      <w:r>
        <w:t xml:space="preserve">for rural development (EAFRD), which can support funding soil-related</w:t>
      </w:r>
      <w:r>
        <w:t xml:space="preserve"> </w:t>
      </w:r>
      <w:r>
        <w:t xml:space="preserve">projects in the areas of: fostering knowledge transfer and innovation in</w:t>
      </w:r>
      <w:r>
        <w:t xml:space="preserve"> </w:t>
      </w:r>
      <w:r>
        <w:t xml:space="preserve">agriculture, forestry and rural areas; promoting resource efficiency and</w:t>
      </w:r>
      <w:r>
        <w:t xml:space="preserve"> </w:t>
      </w:r>
      <w:r>
        <w:t xml:space="preserve">supporting the shift toward a low-carbon and climate resilient economy in the</w:t>
      </w:r>
      <w:r>
        <w:t xml:space="preserve"> </w:t>
      </w:r>
      <w:r>
        <w:t xml:space="preserve">agriculture, food and forestry sectors;</w:t>
      </w:r>
      <w:r>
        <w:t xml:space="preserve"> </w:t>
      </w:r>
      <w:r>
        <w:t xml:space="preserve">restoring, preserving and enhancing ecosystems related to agriculture and</w:t>
      </w:r>
      <w:r>
        <w:t xml:space="preserve"> </w:t>
      </w:r>
      <w:r>
        <w:t xml:space="preserve">forestry. RDPs cover funding of agri-environment-climate commitments</w:t>
      </w:r>
      <w:r>
        <w:t xml:space="preserve"> </w:t>
      </w:r>
      <w:r>
        <w:t xml:space="preserve">(AECCs) and other operational programmes.</w:t>
      </w:r>
      <w:r>
        <w:t xml:space="preserve"> </w:t>
      </w:r>
      <w:r>
        <w:t xml:space="preserve">Agriculture,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Climate Commitments</w:t>
      </w:r>
      <w:r>
        <w:t xml:space="preserve"> </w:t>
      </w:r>
      <w:r>
        <w:t xml:space="preserve">(AECCs)</w:t>
      </w:r>
      <w:r>
        <w:br/>
      </w:r>
      <w:r>
        <w:t xml:space="preserve">A funding scheme that farmers can choose to enrol in and (here) will affect soil</w:t>
      </w:r>
      <w:r>
        <w:t xml:space="preserve"> </w:t>
      </w:r>
      <w:r>
        <w:t xml:space="preserve">management practices based on AECC prescriptions, improving soil structure,</w:t>
      </w:r>
      <w:r>
        <w:t xml:space="preserve"> </w:t>
      </w:r>
      <w:r>
        <w:t xml:space="preserve">protecting soil erosion and reducing fertiliser and pesticide use. This covers</w:t>
      </w:r>
      <w:r>
        <w:t xml:space="preserve"> </w:t>
      </w:r>
      <w:r>
        <w:t xml:space="preserve">agricultural and forestry practices.</w:t>
      </w:r>
      <w:r>
        <w:t xml:space="preserve"> </w:t>
      </w:r>
      <w:r>
        <w:t xml:space="preserve">Investment Measures</w:t>
      </w:r>
      <w:r>
        <w:t xml:space="preserve"> </w:t>
      </w:r>
      <w:r>
        <w:t xml:space="preserve">Under the CAP, some investment measures are centred around improving</w:t>
      </w:r>
      <w:r>
        <w:t xml:space="preserve"> </w:t>
      </w:r>
      <w:r>
        <w:t xml:space="preserve">sustainable soil practices. The extent to which these measures will support soil</w:t>
      </w:r>
      <w:r>
        <w:t xml:space="preserve"> </w:t>
      </w:r>
      <w:r>
        <w:t xml:space="preserve">health depends on how the Member States defined their investments measures,</w:t>
      </w:r>
      <w:r>
        <w:t xml:space="preserve"> </w:t>
      </w:r>
      <w:r>
        <w:t xml:space="preserve">and the extent they go in seeking to improve SSM practices and ultimately soil</w:t>
      </w:r>
      <w:r>
        <w:t xml:space="preserve"> </w:t>
      </w:r>
      <w:r>
        <w:t xml:space="preserve">health. This covers agricultural and certain forestry practices.</w:t>
      </w:r>
      <w:r>
        <w:br/>
      </w:r>
      <w:r>
        <w:t xml:space="preserve">Land Use, Land Use</w:t>
      </w:r>
      <w:r>
        <w:t xml:space="preserve"> </w:t>
      </w:r>
      <w:r>
        <w:t xml:space="preserve">Change and Forestry</w:t>
      </w:r>
      <w:r>
        <w:t xml:space="preserve"> </w:t>
      </w:r>
      <w:r>
        <w:t xml:space="preserve">(LULUCF) Regulation</w:t>
      </w:r>
      <w:r>
        <w:br/>
      </w:r>
      <w:r>
        <w:t xml:space="preserve">Revised</w:t>
      </w:r>
      <w:r>
        <w:t xml:space="preserve"> </w:t>
      </w:r>
      <w:r>
        <w:t xml:space="preserve">LULUCF</w:t>
      </w:r>
      <w:r>
        <w:t xml:space="preserve"> </w:t>
      </w:r>
      <w:r>
        <w:t xml:space="preserve">regulation</w:t>
      </w:r>
      <w:r>
        <w:t xml:space="preserve"> </w:t>
      </w:r>
      <w:r>
        <w:t xml:space="preserve">The revised LULUCF Regulation contains new targets for the period between</w:t>
      </w:r>
      <w:r>
        <w:t xml:space="preserve"> </w:t>
      </w:r>
      <w:r>
        <w:t xml:space="preserve">2026-2030. For example, full accounting for soil carbon may be an incentive</w:t>
      </w:r>
      <w:r>
        <w:t xml:space="preserve"> </w:t>
      </w:r>
      <w:r>
        <w:t xml:space="preserve">for sustainable soil management practices that increase SOC and sequester</w:t>
      </w:r>
      <w:r>
        <w:t xml:space="preserve"> </w:t>
      </w:r>
      <w:r>
        <w:t xml:space="preserve">carbon and deliver other ecosystem services.</w:t>
      </w:r>
      <w:r>
        <w:br/>
      </w:r>
      <w:r>
        <w:t xml:space="preserve">Nitrates Directive</w:t>
      </w:r>
      <w:r>
        <w:br/>
      </w:r>
      <w:r>
        <w:t xml:space="preserve">Establishment of codes</w:t>
      </w:r>
      <w:r>
        <w:t xml:space="preserve"> </w:t>
      </w:r>
      <w:r>
        <w:t xml:space="preserve">of good agricultural</w:t>
      </w:r>
      <w:r>
        <w:t xml:space="preserve"> </w:t>
      </w:r>
      <w:r>
        <w:t xml:space="preserve">practices</w:t>
      </w:r>
      <w:r>
        <w:t xml:space="preserve"> </w:t>
      </w:r>
      <w:r>
        <w:t xml:space="preserve">The Nitrates Directive currently has no explicit soil-focused measures, but</w:t>
      </w:r>
      <w:r>
        <w:t xml:space="preserve"> </w:t>
      </w:r>
      <w:r>
        <w:t xml:space="preserve">sustainable soil management practices and measures contribute to its aim.</w:t>
      </w:r>
      <w:r>
        <w:t xml:space="preserve"> </w:t>
      </w:r>
      <w:r>
        <w:t xml:space="preserve">Relevant to soils are the establishment of codes of good agricultural practices,</w:t>
      </w:r>
      <w:r>
        <w:t xml:space="preserve"> </w:t>
      </w:r>
      <w:r>
        <w:t xml:space="preserve">which are voluntary, but include the use of cover crops to prevent nitrate</w:t>
      </w:r>
      <w:r>
        <w:t xml:space="preserve"> </w:t>
      </w:r>
      <w:r>
        <w:t xml:space="preserve">leaching and crop rotations.</w:t>
      </w:r>
      <w:r>
        <w:t xml:space="preserve"> </w:t>
      </w:r>
      <w:r>
        <w:t xml:space="preserve">Nitrate</w:t>
      </w:r>
      <w:r>
        <w:t xml:space="preserve"> </w:t>
      </w:r>
      <w:r>
        <w:t xml:space="preserve">Vulnerable</w:t>
      </w:r>
      <w:r>
        <w:t xml:space="preserve"> </w:t>
      </w:r>
      <w:r>
        <w:t xml:space="preserve">Zones (NVZs)</w:t>
      </w:r>
      <w:r>
        <w:br/>
      </w:r>
      <w:r>
        <w:t xml:space="preserve">MS must identify NVZs and set action plans to control pollution. Action</w:t>
      </w:r>
      <w:r>
        <w:t xml:space="preserve"> </w:t>
      </w:r>
      <w:r>
        <w:t xml:space="preserve">programmes are to be implemented by land managers.</w:t>
      </w:r>
      <w:r>
        <w:br/>
      </w:r>
      <w:r>
        <w:t xml:space="preserve">Floods Directive</w:t>
      </w:r>
      <w:r>
        <w:t xml:space="preserve"> </w:t>
      </w:r>
      <w:r>
        <w:t xml:space="preserve">Flood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Plans</w:t>
      </w:r>
      <w:r>
        <w:t xml:space="preserve"> </w:t>
      </w:r>
      <w:r>
        <w:t xml:space="preserve">(FRMPs)</w:t>
      </w:r>
      <w:r>
        <w:t xml:space="preserve"> </w:t>
      </w:r>
      <w:r>
        <w:t xml:space="preserve">There are no binding or voluntary requirements dedicated to soil. However, the</w:t>
      </w:r>
      <w:r>
        <w:t xml:space="preserve"> </w:t>
      </w:r>
      <w:r>
        <w:t xml:space="preserve">Floods Directive drives Member States implementation of flood management</w:t>
      </w:r>
      <w:r>
        <w:t xml:space="preserve"> </w:t>
      </w:r>
      <w:r>
        <w:t xml:space="preserve">measures under FRMPs, some of which could improve soil management</w:t>
      </w:r>
      <w:r>
        <w:t xml:space="preserve"> </w:t>
      </w:r>
      <w:r>
        <w:t xml:space="preserve">practices, and thus reduce soil erosion and compaction. For example, forestry</w:t>
      </w:r>
      <w:r>
        <w:t xml:space="preserve"> </w:t>
      </w:r>
      <w:r>
        <w:t xml:space="preserve">measures, watercourse re-wiggling, and floodplain expansion.</w:t>
      </w:r>
      <w:r>
        <w:br/>
      </w:r>
      <w:r>
        <w:t xml:space="preserve">Water</w:t>
      </w:r>
      <w:r>
        <w:t xml:space="preserve"> </w:t>
      </w:r>
      <w:r>
        <w:t xml:space="preserve">Framework</w:t>
      </w:r>
      <w:r>
        <w:t xml:space="preserve"> </w:t>
      </w:r>
      <w:r>
        <w:t xml:space="preserve">Directive (WFD)</w:t>
      </w:r>
      <w:r>
        <w:t xml:space="preserve"> </w:t>
      </w:r>
      <w:r>
        <w:t xml:space="preserve">-</w:t>
      </w:r>
      <w:r>
        <w:t xml:space="preserve"> </w:t>
      </w:r>
      <w:r>
        <w:t xml:space="preserve">Ensures the protection of riparian, river catchment, groundwater, and coastal</w:t>
      </w:r>
      <w:r>
        <w:t xml:space="preserve"> </w:t>
      </w:r>
      <w:r>
        <w:t xml:space="preserve">areas (among others) and seeks to prevent pollution from various activities,</w:t>
      </w:r>
      <w:r>
        <w:t xml:space="preserve"> </w:t>
      </w:r>
      <w:r>
        <w:t xml:space="preserve">which indirectly supports achieving soil health.</w:t>
      </w:r>
      <w:r>
        <w:t xml:space="preserve"> </w:t>
      </w:r>
      <w:r>
        <w:t xml:space="preserve">Sustainable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Pesticides</w:t>
      </w:r>
      <w:r>
        <w:t xml:space="preserve"> </w:t>
      </w:r>
      <w:r>
        <w:t xml:space="preserve">Directive</w:t>
      </w:r>
      <w:r>
        <w:t xml:space="preserve"> </w:t>
      </w:r>
      <w:r>
        <w:t xml:space="preserve">(SUD)</w:t>
      </w:r>
      <w:r>
        <w:t xml:space="preserve"> </w:t>
      </w:r>
      <w:r>
        <w:t xml:space="preserve">-</w:t>
      </w:r>
      <w:r>
        <w:t xml:space="preserve"> </w:t>
      </w:r>
      <w:r>
        <w:t xml:space="preserve">Regulates use and application of pesticides in the EU. Specific to soil are</w:t>
      </w:r>
      <w:r>
        <w:t xml:space="preserve"> </w:t>
      </w:r>
      <w:r>
        <w:t xml:space="preserve">consideration on the placement of buffer zones to prevent run-off and</w:t>
      </w:r>
      <w:r>
        <w:t xml:space="preserve"> </w:t>
      </w:r>
      <w:r>
        <w:t xml:space="preserve">groundwater pollution.</w:t>
      </w:r>
      <w:r>
        <w:t xml:space="preserve"> </w:t>
      </w:r>
      <w:r>
        <w:t xml:space="preserve">National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 Commitments</w:t>
      </w:r>
      <w:r>
        <w:t xml:space="preserve"> </w:t>
      </w:r>
      <w:r>
        <w:t xml:space="preserve">Direction (NECD)</w:t>
      </w:r>
      <w:r>
        <w:t xml:space="preserve"> </w:t>
      </w:r>
      <w:r>
        <w:t xml:space="preserve">Annex</w:t>
      </w:r>
      <w:r>
        <w:t xml:space="preserve"> </w:t>
      </w:r>
      <w:r>
        <w:t xml:space="preserve">III, Part 2: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</w:t>
      </w:r>
      <w:r>
        <w:t xml:space="preserve"> </w:t>
      </w:r>
      <w:r>
        <w:t xml:space="preserve">measures</w:t>
      </w:r>
      <w:r>
        <w:br/>
      </w:r>
      <w:r>
        <w:t xml:space="preserve">Relevant to loss of soil quality. Some of the measures under the NECD aim to</w:t>
      </w:r>
      <w:r>
        <w:t xml:space="preserve"> </w:t>
      </w:r>
      <w:r>
        <w:t xml:space="preserve">promote various sustainable soil management practices, such as the</w:t>
      </w:r>
      <w:r>
        <w:t xml:space="preserve"> </w:t>
      </w:r>
      <w:r>
        <w:t xml:space="preserve">replacement of inorganic fertilisers by organic ones or spreading manures and</w:t>
      </w:r>
      <w:r>
        <w:t xml:space="preserve"> </w:t>
      </w:r>
      <w:r>
        <w:t xml:space="preserve">slurries in line with the foreseeable nutrient requirement of the receiving crop</w:t>
      </w:r>
      <w:r>
        <w:t xml:space="preserve"> </w:t>
      </w:r>
      <w:r>
        <w:t xml:space="preserve">or grassland with respect to nitrogen and phosphorous, to prevent soil</w:t>
      </w:r>
      <w:r>
        <w:t xml:space="preserve"> </w:t>
      </w:r>
      <w:r>
        <w:t xml:space="preserve">degradation.</w:t>
      </w:r>
      <w:r>
        <w:br/>
      </w:r>
      <w:r>
        <w:t xml:space="preserve">EU Soil Strategy</w:t>
      </w:r>
      <w:r>
        <w:t xml:space="preserve"> </w:t>
      </w:r>
      <w:r>
        <w:t xml:space="preserve">Objective 3: protecting</w:t>
      </w:r>
      <w:r>
        <w:t xml:space="preserve"> </w:t>
      </w:r>
      <w:r>
        <w:t xml:space="preserve">soils</w:t>
      </w:r>
      <w:r>
        <w:t xml:space="preserve"> </w:t>
      </w:r>
      <w:r>
        <w:t xml:space="preserve">and</w:t>
      </w:r>
      <w:r>
        <w:t xml:space="preserve"> </w:t>
      </w:r>
      <w:r>
        <w:t xml:space="preserve">managing</w:t>
      </w:r>
      <w:r>
        <w:t xml:space="preserve"> </w:t>
      </w:r>
      <w:r>
        <w:t xml:space="preserve">them sustainably (…)</w:t>
      </w:r>
      <w:r>
        <w:t xml:space="preserve"> </w:t>
      </w:r>
      <w:r>
        <w:t xml:space="preserve">is a common standard.</w:t>
      </w:r>
      <w:r>
        <w:t xml:space="preserve"> </w:t>
      </w:r>
      <w:r>
        <w:t xml:space="preserve">The EU Soil Strategy for 2030 sets out a framework and concrete measures to</w:t>
      </w:r>
      <w:r>
        <w:t xml:space="preserve"> </w:t>
      </w:r>
      <w:r>
        <w:t xml:space="preserve">protect and ensure that they are used sustainably. This includes the preparation</w:t>
      </w:r>
      <w:r>
        <w:t xml:space="preserve"> </w:t>
      </w:r>
      <w:r>
        <w:t xml:space="preserve">of a set of ‘sustainable soil management’ practices and the dissemination of</w:t>
      </w:r>
      <w:r>
        <w:t xml:space="preserve"> </w:t>
      </w:r>
      <w:r>
        <w:t xml:space="preserve">successful sustainable soil and nutrient management solutions.</w:t>
      </w:r>
      <w:r>
        <w:t xml:space="preserve"> </w:t>
      </w:r>
      <w:r>
        <w:t xml:space="preserve">Strategic Environmental</w:t>
      </w:r>
      <w:r>
        <w:t xml:space="preserve"> </w:t>
      </w:r>
      <w:r>
        <w:t xml:space="preserve">Assessment</w:t>
      </w:r>
      <w:r>
        <w:t xml:space="preserve"> </w:t>
      </w:r>
      <w:r>
        <w:t xml:space="preserve">(SEA)</w:t>
      </w:r>
      <w:r>
        <w:t xml:space="preserve"> </w:t>
      </w:r>
      <w:r>
        <w:t xml:space="preserve">Directive</w:t>
      </w:r>
      <w:r>
        <w:br/>
      </w:r>
      <w:r>
        <w:t xml:space="preserve">Article 5</w:t>
      </w:r>
      <w:r>
        <w:t xml:space="preserve"> </w:t>
      </w:r>
      <w:r>
        <w:t xml:space="preserve">Where SEA assessment is required, the environmental report should contain</w:t>
      </w:r>
      <w:r>
        <w:t xml:space="preserve"> </w:t>
      </w:r>
      <w:r>
        <w:t xml:space="preserve">relevant information, identifying, describing and evaluating the likely</w:t>
      </w:r>
      <w:r>
        <w:t xml:space="preserve"> </w:t>
      </w:r>
      <w:r>
        <w:t xml:space="preserve">significant environmental effects, inter alia, on soil, stemming from</w:t>
      </w:r>
      <w:r>
        <w:t xml:space="preserve"> </w:t>
      </w:r>
      <w:r>
        <w:t xml:space="preserve">implementation of a plan or programme, falling under the scope of the SEA</w:t>
      </w:r>
      <w:r>
        <w:t xml:space="preserve"> </w:t>
      </w:r>
      <w:r>
        <w:t xml:space="preserve">Directive. The environmental report shall include information that may</w:t>
      </w:r>
      <w:r>
        <w:t xml:space="preserve"> </w:t>
      </w:r>
      <w:r>
        <w:t xml:space="preserve">reasonably be required taking into account current knowledge and methods of</w:t>
      </w:r>
    </w:p>
    <w:p>
      <w:pPr>
        <w:pStyle w:val="BodyText"/>
      </w:pPr>
      <w:r>
        <w:t xml:space="preserve">352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Relevant Component</w:t>
      </w:r>
      <w:r>
        <w:t xml:space="preserve"> </w:t>
      </w:r>
      <w:r>
        <w:t xml:space="preserve">Relevance to SSM</w:t>
      </w:r>
      <w:r>
        <w:t xml:space="preserve"> </w:t>
      </w:r>
      <w:r>
        <w:t xml:space="preserve">assessment, the contents and level of detail in the plan or programme and the</w:t>
      </w:r>
      <w:r>
        <w:t xml:space="preserve"> </w:t>
      </w:r>
      <w:r>
        <w:t xml:space="preserve">extent to which certain matters are more appropriately assessed at different</w:t>
      </w:r>
      <w:r>
        <w:t xml:space="preserve"> </w:t>
      </w:r>
      <w:r>
        <w:t xml:space="preserve">levels in the decision making process in order to avoid duplication of the</w:t>
      </w:r>
      <w:r>
        <w:t xml:space="preserve"> </w:t>
      </w:r>
      <w:r>
        <w:t xml:space="preserve">assessment.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(EIA)</w:t>
      </w:r>
      <w:r>
        <w:t xml:space="preserve"> </w:t>
      </w:r>
      <w:r>
        <w:t xml:space="preserve">Directive</w:t>
      </w:r>
      <w:r>
        <w:t xml:space="preserve"> </w:t>
      </w:r>
      <w:r>
        <w:t xml:space="preserve">Article 3</w:t>
      </w:r>
      <w:r>
        <w:t xml:space="preserve"> </w:t>
      </w:r>
      <w:r>
        <w:t xml:space="preserve">Under the EIA Directive, the EIA of certain public and private projects should</w:t>
      </w:r>
      <w:r>
        <w:t xml:space="preserve"> </w:t>
      </w:r>
      <w:r>
        <w:t xml:space="preserve">consider, limit, identify, describe and assess their impact on land (incl. Land</w:t>
      </w:r>
      <w:r>
        <w:t xml:space="preserve"> </w:t>
      </w:r>
      <w:r>
        <w:t xml:space="preserve">take) and soil, including considerations of organic matter, erosion, compaction</w:t>
      </w:r>
      <w:r>
        <w:t xml:space="preserve"> </w:t>
      </w:r>
      <w:r>
        <w:t xml:space="preserve">and sealing.</w:t>
      </w:r>
      <w:r>
        <w:t xml:space="preserve"> </w:t>
      </w:r>
      <w:r>
        <w:t xml:space="preserve">Industrial</w:t>
      </w:r>
      <w:r>
        <w:t xml:space="preserve"> </w:t>
      </w:r>
      <w:r>
        <w:t xml:space="preserve">Emissions</w:t>
      </w:r>
      <w:r>
        <w:t xml:space="preserve"> </w:t>
      </w:r>
      <w:r>
        <w:t xml:space="preserve">Directive (IED)</w:t>
      </w:r>
      <w:r>
        <w:t xml:space="preserve"> </w:t>
      </w:r>
      <w:r>
        <w:t xml:space="preserve">Article 15</w:t>
      </w:r>
      <w:r>
        <w:t xml:space="preserve"> </w:t>
      </w:r>
      <w:r>
        <w:t xml:space="preserve">The IED aims to reduce pollution/contamination from industrial activities. Part</w:t>
      </w:r>
      <w:r>
        <w:t xml:space="preserve"> </w:t>
      </w:r>
      <w:r>
        <w:t xml:space="preserve">of the IED covers contamination to soil and/or groundwater and looks to</w:t>
      </w:r>
      <w:r>
        <w:t xml:space="preserve"> </w:t>
      </w:r>
      <w:r>
        <w:t xml:space="preserve">ensure that no further contamination is being caused by industrial processes</w:t>
      </w:r>
      <w:r>
        <w:t xml:space="preserve"> </w:t>
      </w:r>
      <w:r>
        <w:t xml:space="preserve">on-site. However, there are no explicit mentions of SSM practices in the IED.</w:t>
      </w:r>
      <w:r>
        <w:t xml:space="preserve"> </w:t>
      </w:r>
      <w:r>
        <w:t xml:space="preserve">Forest Strategy</w:t>
      </w:r>
      <w:r>
        <w:t xml:space="preserve"> </w:t>
      </w:r>
      <w:r>
        <w:t xml:space="preserve">Section 3.2</w:t>
      </w:r>
      <w:r>
        <w:t xml:space="preserve"> </w:t>
      </w:r>
      <w:r>
        <w:t xml:space="preserve">The Forest Strategy covers several aspects related to SSM practices. Firstly, it</w:t>
      </w:r>
      <w:r>
        <w:t xml:space="preserve"> </w:t>
      </w:r>
      <w:r>
        <w:t xml:space="preserve">seeks to ensure forest restoration and reinforced sustainable forest management</w:t>
      </w:r>
      <w:r>
        <w:t xml:space="preserve"> </w:t>
      </w:r>
      <w:r>
        <w:t xml:space="preserve">for climate adaptation and forest resilience, which includes management</w:t>
      </w:r>
      <w:r>
        <w:t xml:space="preserve"> </w:t>
      </w:r>
      <w:r>
        <w:t xml:space="preserve">practices that support soil health and do not harm soil health, with specific</w:t>
      </w:r>
      <w:r>
        <w:t xml:space="preserve"> </w:t>
      </w:r>
      <w:r>
        <w:t xml:space="preserve">reference to soil erosion, compaction, SOM and SOC.</w:t>
      </w:r>
      <w:r>
        <w:t xml:space="preserve"> </w:t>
      </w:r>
      <w:r>
        <w:t xml:space="preserve">Birds Directive</w:t>
      </w:r>
      <w:r>
        <w:br/>
      </w:r>
      <w:r>
        <w:t xml:space="preserve">Article 3</w:t>
      </w:r>
      <w:r>
        <w:t xml:space="preserve"> </w:t>
      </w:r>
      <w:r>
        <w:t xml:space="preserve">The Birds Directive contains references to supporting soil health through good</w:t>
      </w:r>
      <w:r>
        <w:t xml:space="preserve"> </w:t>
      </w:r>
      <w:r>
        <w:t xml:space="preserve">management. For example, there are measures such as the upkeep and</w:t>
      </w:r>
      <w:r>
        <w:t xml:space="preserve"> </w:t>
      </w:r>
      <w:r>
        <w:t xml:space="preserve">management in accordance with the ecological needs of habitats inside and</w:t>
      </w:r>
      <w:r>
        <w:t xml:space="preserve"> </w:t>
      </w:r>
      <w:r>
        <w:t xml:space="preserve">outside the protected zones, which can implicitly support soil health depending</w:t>
      </w:r>
      <w:r>
        <w:t xml:space="preserve"> </w:t>
      </w:r>
      <w:r>
        <w:t xml:space="preserve">on what practices are being implemented.</w:t>
      </w:r>
      <w:r>
        <w:t xml:space="preserve"> </w:t>
      </w:r>
      <w:r>
        <w:t xml:space="preserve">Habitats Directive</w:t>
      </w:r>
      <w:r>
        <w:t xml:space="preserve"> </w:t>
      </w:r>
      <w:r>
        <w:t xml:space="preserve">Article 6</w:t>
      </w:r>
      <w:r>
        <w:t xml:space="preserve"> </w:t>
      </w:r>
      <w:r>
        <w:t xml:space="preserve">Article 10</w:t>
      </w:r>
      <w:r>
        <w:t xml:space="preserve"> </w:t>
      </w:r>
      <w:r>
        <w:t xml:space="preserve">The Habitats Directive contains references to supporting soil health through</w:t>
      </w:r>
      <w:r>
        <w:t xml:space="preserve"> </w:t>
      </w:r>
      <w:r>
        <w:t xml:space="preserve">good management practices. This includes conservation measures to support</w:t>
      </w:r>
      <w:r>
        <w:t xml:space="preserve"> </w:t>
      </w:r>
      <w:r>
        <w:t xml:space="preserve">Specials Areas of Conservation (SACs) and the Natura 2000 network.</w:t>
      </w:r>
      <w:r>
        <w:t xml:space="preserve"> </w:t>
      </w:r>
      <w:r>
        <w:t xml:space="preserve">National</w:t>
      </w:r>
      <w:r>
        <w:t xml:space="preserve"> </w:t>
      </w:r>
      <w:r>
        <w:t xml:space="preserve">Energy</w:t>
      </w:r>
      <w:r>
        <w:t xml:space="preserve"> </w:t>
      </w:r>
      <w:r>
        <w:t xml:space="preserve">and</w:t>
      </w:r>
      <w:r>
        <w:t xml:space="preserve"> </w:t>
      </w:r>
      <w:r>
        <w:t xml:space="preserve">Climate Plans (NECP)</w:t>
      </w:r>
      <w:r>
        <w:t xml:space="preserve"> </w:t>
      </w:r>
      <w:r>
        <w:t xml:space="preserve">Governance Regulation</w:t>
      </w:r>
      <w:r>
        <w:t xml:space="preserve"> </w:t>
      </w:r>
      <w:r>
        <w:t xml:space="preserve">Annex I</w:t>
      </w:r>
      <w:r>
        <w:t xml:space="preserve"> </w:t>
      </w:r>
      <w:r>
        <w:t xml:space="preserve">Annex IX</w:t>
      </w:r>
      <w:r>
        <w:t xml:space="preserve"> </w:t>
      </w:r>
      <w:r>
        <w:t xml:space="preserve">Under the NECP Governance Regulation, Member States must report on</w:t>
      </w:r>
      <w:r>
        <w:t xml:space="preserve"> </w:t>
      </w:r>
      <w:r>
        <w:t xml:space="preserve">nitrogen emissions from soil and area of cultivated organic soils. They must</w:t>
      </w:r>
      <w:r>
        <w:t xml:space="preserve"> </w:t>
      </w:r>
      <w:r>
        <w:t xml:space="preserve">also report on the estimated impact of the production or use of biofuels,</w:t>
      </w:r>
      <w:r>
        <w:t xml:space="preserve"> </w:t>
      </w:r>
      <w:r>
        <w:t xml:space="preserve">bioliquids and biomass fuels on soils within the Member State. Many actions</w:t>
      </w:r>
      <w:r>
        <w:t xml:space="preserve"> </w:t>
      </w:r>
      <w:r>
        <w:t xml:space="preserve">which are relevant to reduce emissions from cropland and soils include the</w:t>
      </w:r>
      <w:r>
        <w:t xml:space="preserve"> </w:t>
      </w:r>
      <w:r>
        <w:t xml:space="preserve">implementation of SSM, e.g. crop rotations, reduced tillage and actions to</w:t>
      </w:r>
      <w:r>
        <w:t xml:space="preserve"> </w:t>
      </w:r>
      <w:r>
        <w:t xml:space="preserve">improve soil carbon. These actions which can improve nutrient cycling and</w:t>
      </w:r>
      <w:r>
        <w:t xml:space="preserve"> </w:t>
      </w:r>
      <w:r>
        <w:t xml:space="preserve">management can have important impacts upon nitrous oxide, and methane</w:t>
      </w:r>
      <w:r>
        <w:t xml:space="preserve"> </w:t>
      </w:r>
      <w:r>
        <w:t xml:space="preserve">emissions.</w:t>
      </w:r>
      <w:r>
        <w:t xml:space="preserve"> </w:t>
      </w:r>
      <w:r>
        <w:t xml:space="preserve">Renewable</w:t>
      </w:r>
      <w:r>
        <w:t xml:space="preserve"> </w:t>
      </w:r>
      <w:r>
        <w:t xml:space="preserve">Energy</w:t>
      </w:r>
      <w:r>
        <w:t xml:space="preserve"> </w:t>
      </w:r>
      <w:r>
        <w:t xml:space="preserve">Directive (RED) II</w:t>
      </w:r>
      <w:r>
        <w:t xml:space="preserve"> </w:t>
      </w:r>
      <w:r>
        <w:t xml:space="preserve">Article 10</w:t>
      </w:r>
      <w:r>
        <w:t xml:space="preserve"> </w:t>
      </w:r>
      <w:r>
        <w:t xml:space="preserve">Article 29</w:t>
      </w:r>
      <w:r>
        <w:t xml:space="preserve"> </w:t>
      </w:r>
      <w:r>
        <w:t xml:space="preserve">Under Article 10 of RED II, it is stated that agricultural feedstock for the</w:t>
      </w:r>
      <w:r>
        <w:t xml:space="preserve"> </w:t>
      </w:r>
      <w:r>
        <w:t xml:space="preserve">production of biofuels, bioliquids and biomass fuels should be produced using</w:t>
      </w:r>
      <w:r>
        <w:t xml:space="preserve"> </w:t>
      </w:r>
      <w:r>
        <w:t xml:space="preserve">practices that are consistent with the protection of soil quality and soil organic</w:t>
      </w:r>
      <w:r>
        <w:t xml:space="preserve"> </w:t>
      </w:r>
      <w:r>
        <w:t xml:space="preserve">carbon. Under Article 29, the harvesting of forest biomass must be carried out</w:t>
      </w:r>
      <w:r>
        <w:t xml:space="preserve"> </w:t>
      </w:r>
      <w:r>
        <w:t xml:space="preserve">considering maintenance of soil quality and biodiversity with the aim of</w:t>
      </w:r>
      <w:r>
        <w:t xml:space="preserve"> </w:t>
      </w:r>
      <w:r>
        <w:t xml:space="preserve">minimising negative impacts.</w:t>
      </w:r>
      <w:r>
        <w:t xml:space="preserve"> </w:t>
      </w:r>
      <w:r>
        <w:t xml:space="preserve">Biodiversity Strategy</w:t>
      </w:r>
      <w:r>
        <w:t xml:space="preserve"> </w:t>
      </w:r>
      <w:r>
        <w:t xml:space="preserve">-</w:t>
      </w:r>
      <w:r>
        <w:t xml:space="preserve"> </w:t>
      </w:r>
      <w:r>
        <w:t xml:space="preserve">The EU Biodiversity Strategy seeks to support and improve biodiversity within</w:t>
      </w:r>
      <w:r>
        <w:t xml:space="preserve"> </w:t>
      </w:r>
      <w:r>
        <w:t xml:space="preserve">the EU and prevent the loss of biodiversity seen on a massive scale global.</w:t>
      </w:r>
      <w:r>
        <w:t xml:space="preserve"> </w:t>
      </w:r>
      <w:r>
        <w:t xml:space="preserve">Actions to support biodiversity are often indirectly complementary towards</w:t>
      </w:r>
      <w:r>
        <w:t xml:space="preserve"> </w:t>
      </w:r>
      <w:r>
        <w:t xml:space="preserve">improving soil health in agricultural, forested and urban areas. A key part of</w:t>
      </w:r>
      <w:r>
        <w:t xml:space="preserve"> </w:t>
      </w:r>
      <w:r>
        <w:t xml:space="preserve">the strategy is to promote healthy and vibrant urban ecosystems, aiming to stop</w:t>
      </w:r>
      <w:r>
        <w:t xml:space="preserve"> </w:t>
      </w:r>
      <w:r>
        <w:t xml:space="preserve">the loss of and increase green urban space, which can indirectly support soil</w:t>
      </w:r>
      <w:r>
        <w:t xml:space="preserve"> </w:t>
      </w:r>
      <w:r>
        <w:t xml:space="preserve">health in urban areas.</w:t>
      </w:r>
    </w:p>
    <w:p>
      <w:pPr>
        <w:pStyle w:val="BodyText"/>
      </w:pPr>
      <w:r>
        <w:t xml:space="preserve">353</w:t>
      </w:r>
    </w:p>
    <w:p>
      <w:pPr>
        <w:pStyle w:val="BodyText"/>
      </w:pPr>
      <w:r>
        <w:t xml:space="preserve">Table 4-2: CAP strategic objectives (Sos) and their relevance to SSM practices and soil</w:t>
      </w:r>
      <w:r>
        <w:t xml:space="preserve"> </w:t>
      </w:r>
      <w:r>
        <w:t xml:space="preserve">health478</w:t>
      </w:r>
    </w:p>
    <w:p>
      <w:pPr>
        <w:pStyle w:val="BodyText"/>
      </w:pPr>
      <w:r>
        <w:t xml:space="preserve">SO</w:t>
      </w:r>
      <w:r>
        <w:t xml:space="preserve"> </w:t>
      </w:r>
      <w:r>
        <w:t xml:space="preserve">Description</w:t>
      </w:r>
      <w:r>
        <w:t xml:space="preserve"> </w:t>
      </w:r>
      <w:r>
        <w:t xml:space="preserve">Relevance to SSM and soil health</w:t>
      </w:r>
      <w:r>
        <w:br/>
      </w:r>
      <w:r>
        <w:t xml:space="preserve">1</w:t>
      </w:r>
      <w:r>
        <w:t xml:space="preserve"> </w:t>
      </w:r>
      <w:r>
        <w:t xml:space="preserve">Ensure a fair income for farmers</w:t>
      </w:r>
      <w:r>
        <w:t xml:space="preserve"> </w:t>
      </w:r>
      <w:r>
        <w:t xml:space="preserve">N/A</w:t>
      </w:r>
      <w:r>
        <w:t xml:space="preserve"> </w:t>
      </w:r>
      <w:r>
        <w:t xml:space="preserve">2</w:t>
      </w:r>
      <w:r>
        <w:t xml:space="preserve"> </w:t>
      </w:r>
      <w:r>
        <w:t xml:space="preserve">Increase competitiveness</w:t>
      </w:r>
      <w:r>
        <w:t xml:space="preserve"> </w:t>
      </w:r>
      <w:r>
        <w:t xml:space="preserve">Improvements in soil health can provide direct benefits in</w:t>
      </w:r>
      <w:r>
        <w:t xml:space="preserve"> </w:t>
      </w:r>
      <w:r>
        <w:t xml:space="preserve">productivity, through improved yield, reduced costs and improved</w:t>
      </w:r>
      <w:r>
        <w:t xml:space="preserve"> </w:t>
      </w:r>
      <w:r>
        <w:t xml:space="preserve">resilience of crops.</w:t>
      </w:r>
      <w:r>
        <w:br/>
      </w:r>
      <w:r>
        <w:t xml:space="preserve">3</w:t>
      </w:r>
      <w:r>
        <w:t xml:space="preserve"> </w:t>
      </w:r>
      <w:r>
        <w:t xml:space="preserve">Improve the position of farmers in the food</w:t>
      </w:r>
      <w:r>
        <w:t xml:space="preserve"> </w:t>
      </w:r>
      <w:r>
        <w:t xml:space="preserve">chain</w:t>
      </w:r>
      <w:r>
        <w:t xml:space="preserve"> </w:t>
      </w:r>
      <w:r>
        <w:t xml:space="preserve">N/A</w:t>
      </w:r>
      <w:r>
        <w:t xml:space="preserve"> </w:t>
      </w:r>
      <w:r>
        <w:t xml:space="preserve">4</w:t>
      </w:r>
      <w:r>
        <w:t xml:space="preserve"> </w:t>
      </w:r>
      <w:r>
        <w:t xml:space="preserve">Climate change action</w:t>
      </w:r>
      <w:r>
        <w:t xml:space="preserve"> </w:t>
      </w:r>
      <w:r>
        <w:t xml:space="preserve">This SO examines the role that agriculture can play in the reduction</w:t>
      </w:r>
      <w:r>
        <w:t xml:space="preserve"> </w:t>
      </w:r>
      <w:r>
        <w:t xml:space="preserve">of greenhouse gas emissions through new farm and soil</w:t>
      </w:r>
      <w:r>
        <w:t xml:space="preserve"> </w:t>
      </w:r>
      <w:r>
        <w:t xml:space="preserve">management techniques.</w:t>
      </w:r>
      <w:r>
        <w:t xml:space="preserve"> </w:t>
      </w:r>
      <w:r>
        <w:t xml:space="preserve">5</w:t>
      </w:r>
      <w:r>
        <w:t xml:space="preserve"> </w:t>
      </w:r>
      <w:r>
        <w:t xml:space="preserve">Environmental care and efficient natural</w:t>
      </w:r>
      <w:r>
        <w:t xml:space="preserve"> </w:t>
      </w:r>
      <w:r>
        <w:t xml:space="preserve">resource management</w:t>
      </w:r>
      <w:r>
        <w:t xml:space="preserve"> </w:t>
      </w:r>
      <w:r>
        <w:t xml:space="preserve">This SO focuses on soil as one of the most important natural</w:t>
      </w:r>
      <w:r>
        <w:t xml:space="preserve"> </w:t>
      </w:r>
      <w:r>
        <w:t xml:space="preserve">resources, supplying essential nutrients, water, oxygen and support</w:t>
      </w:r>
      <w:r>
        <w:t xml:space="preserve"> </w:t>
      </w:r>
      <w:r>
        <w:t xml:space="preserve">for plants. It also examines concerns related to soil health and</w:t>
      </w:r>
      <w:r>
        <w:t xml:space="preserve"> </w:t>
      </w:r>
      <w:r>
        <w:t xml:space="preserve">highlights the importance of policies which promote soil</w:t>
      </w:r>
      <w:r>
        <w:t xml:space="preserve"> </w:t>
      </w:r>
      <w:r>
        <w:t xml:space="preserve">protection.</w:t>
      </w:r>
      <w:r>
        <w:t xml:space="preserve"> </w:t>
      </w:r>
      <w:r>
        <w:t xml:space="preserve">6</w:t>
      </w:r>
      <w:r>
        <w:t xml:space="preserve"> </w:t>
      </w:r>
      <w:r>
        <w:t xml:space="preserve">Preserve landscapes and biodiversity</w:t>
      </w:r>
      <w:r>
        <w:t xml:space="preserve"> </w:t>
      </w:r>
      <w:r>
        <w:t xml:space="preserve">Actions that seek to preserving landscapes and biodiversity will</w:t>
      </w:r>
      <w:r>
        <w:t xml:space="preserve"> </w:t>
      </w:r>
      <w:r>
        <w:t xml:space="preserve">likely indirectly support soil health through a range of conservation</w:t>
      </w:r>
      <w:r>
        <w:t xml:space="preserve"> </w:t>
      </w:r>
      <w:r>
        <w:t xml:space="preserve">related practices.</w:t>
      </w:r>
      <w:r>
        <w:t xml:space="preserve"> </w:t>
      </w:r>
      <w:r>
        <w:t xml:space="preserve">7</w:t>
      </w:r>
      <w:r>
        <w:t xml:space="preserve"> </w:t>
      </w:r>
      <w:r>
        <w:t xml:space="preserve">Support generational renewal</w:t>
      </w:r>
      <w:r>
        <w:t xml:space="preserve"> </w:t>
      </w:r>
      <w:r>
        <w:t xml:space="preserve">N/A</w:t>
      </w:r>
      <w:r>
        <w:t xml:space="preserve"> </w:t>
      </w:r>
      <w:r>
        <w:t xml:space="preserve">8</w:t>
      </w:r>
      <w:r>
        <w:t xml:space="preserve"> </w:t>
      </w:r>
      <w:r>
        <w:t xml:space="preserve">Vibrant rural areas</w:t>
      </w:r>
      <w:r>
        <w:t xml:space="preserve"> </w:t>
      </w:r>
      <w:r>
        <w:t xml:space="preserve">N/A</w:t>
      </w:r>
      <w:r>
        <w:t xml:space="preserve"> </w:t>
      </w:r>
      <w:r>
        <w:t xml:space="preserve">9</w:t>
      </w:r>
      <w:r>
        <w:t xml:space="preserve"> </w:t>
      </w:r>
      <w:r>
        <w:t xml:space="preserve">Protect food and health quality; and animal</w:t>
      </w:r>
      <w:r>
        <w:t xml:space="preserve"> </w:t>
      </w:r>
      <w:r>
        <w:t xml:space="preserve">welfare, food waste and loss, antimicrobial</w:t>
      </w:r>
      <w:r>
        <w:t xml:space="preserve"> </w:t>
      </w:r>
      <w:r>
        <w:t xml:space="preserve">resistance</w:t>
      </w:r>
      <w:r>
        <w:br/>
      </w:r>
      <w:r>
        <w:t xml:space="preserve">On-farm actions that seek to protect food and health quality will</w:t>
      </w:r>
      <w:r>
        <w:t xml:space="preserve"> </w:t>
      </w:r>
      <w:r>
        <w:t xml:space="preserve">likely indirectly support soil health through various practices.</w:t>
      </w:r>
      <w:r>
        <w:t xml:space="preserve"> </w:t>
      </w:r>
      <w:r>
        <w:t xml:space="preserve">10</w:t>
      </w:r>
      <w:r>
        <w:t xml:space="preserve"> </w:t>
      </w:r>
      <w:r>
        <w:t xml:space="preserve">Fostering knowledge and innovation</w:t>
      </w:r>
      <w:r>
        <w:t xml:space="preserve"> </w:t>
      </w:r>
      <w:r>
        <w:t xml:space="preserve">Funding for projects and programmes that enable the research and</w:t>
      </w:r>
      <w:r>
        <w:t xml:space="preserve"> </w:t>
      </w:r>
      <w:r>
        <w:t xml:space="preserve">development of innovative SSM practices and dissemination of</w:t>
      </w:r>
      <w:r>
        <w:t xml:space="preserve"> </w:t>
      </w:r>
      <w:r>
        <w:t xml:space="preserve">knowledge can help farmers achieve soil health.</w:t>
      </w:r>
    </w:p>
    <w:p>
      <w:pPr>
        <w:pStyle w:val="BodyText"/>
      </w:pPr>
      <w:r>
        <w:t xml:space="preserve">At EU level, there is no dedicated soil policy with binding requirements for land owners</w:t>
      </w:r>
      <w:r>
        <w:t xml:space="preserve"> </w:t>
      </w:r>
      <w:r>
        <w:t xml:space="preserve">and managers to implement a comprehensive set of sustainable soil management</w:t>
      </w:r>
      <w:r>
        <w:t xml:space="preserve"> </w:t>
      </w:r>
      <w:r>
        <w:t xml:space="preserve">practices across agricultural, forestry, urban, and other land uses. In its place, there is a</w:t>
      </w:r>
      <w:r>
        <w:t xml:space="preserve"> </w:t>
      </w:r>
      <w:r>
        <w:t xml:space="preserve">set of policies targeting agriculture, water protection, nutrient management, planning, and</w:t>
      </w:r>
      <w:r>
        <w:t xml:space="preserve"> </w:t>
      </w:r>
      <w:r>
        <w:t xml:space="preserve">flood risk management that have an effect on the way soils are managed (although soil</w:t>
      </w:r>
      <w:r>
        <w:t xml:space="preserve"> </w:t>
      </w:r>
      <w:r>
        <w:t xml:space="preserve">protection is not always an explicit objective of these policies).</w:t>
      </w:r>
    </w:p>
    <w:p>
      <w:pPr>
        <w:pStyle w:val="BodyText"/>
      </w:pPr>
      <w:r>
        <w:t xml:space="preserve">Currently, the CAP is the most targeted policy in terms of supporting soil health in</w:t>
      </w:r>
      <w:r>
        <w:t xml:space="preserve"> </w:t>
      </w:r>
      <w:r>
        <w:t xml:space="preserve">agricultural areas through conditionality, eco-schemes, and AECCs. Three out of nine</w:t>
      </w:r>
      <w:r>
        <w:t xml:space="preserve"> </w:t>
      </w:r>
      <w:r>
        <w:t xml:space="preserve">GAEC standards (see table below) are focused specifically on soil health, and with others</w:t>
      </w:r>
      <w:r>
        <w:t xml:space="preserve"> </w:t>
      </w:r>
      <w:r>
        <w:t xml:space="preserve">indirectly supporting soil health. The CAP GAEC standards as of 2023 are estimated to</w:t>
      </w:r>
      <w:r>
        <w:t xml:space="preserve"> </w:t>
      </w:r>
      <w:r>
        <w:t xml:space="preserve">cover up to 90% of agricultural land in the EU,479 meaning that farm holdings within this</w:t>
      </w:r>
      <w:r>
        <w:t xml:space="preserve"> </w:t>
      </w:r>
      <w:r>
        <w:t xml:space="preserve">area receive payments for maintaining good standards of farming, but leaving 10% of</w:t>
      </w:r>
      <w:r>
        <w:t xml:space="preserve"> </w:t>
      </w:r>
      <w:r>
        <w:t xml:space="preserve">agricultural land not under the CAP and all non-agricultural land with fewer protections</w:t>
      </w:r>
      <w:r>
        <w:t xml:space="preserve"> </w:t>
      </w:r>
      <w:r>
        <w:t xml:space="preserve">and with less encouragement to deploy SSM practices.</w:t>
      </w:r>
    </w:p>
    <w:p>
      <w:pPr>
        <w:pStyle w:val="BodyText"/>
      </w:pPr>
      <w:r>
        <w:t xml:space="preserve">Table 4-3: GAECs in the 2023 CAP iteration480</w:t>
      </w:r>
    </w:p>
    <w:p>
      <w:pPr>
        <w:pStyle w:val="BodyText"/>
      </w:pPr>
      <w:r>
        <w:t xml:space="preserve">GAEC</w:t>
      </w:r>
      <w:r>
        <w:t xml:space="preserve"> </w:t>
      </w:r>
      <w:r>
        <w:t xml:space="preserve">Description</w:t>
      </w:r>
      <w:r>
        <w:t xml:space="preserve"> </w:t>
      </w:r>
      <w:r>
        <w:t xml:space="preserve">Aim</w:t>
      </w:r>
      <w:r>
        <w:t xml:space="preserve"> </w:t>
      </w:r>
      <w:r>
        <w:t xml:space="preserve">Main Focus</w:t>
      </w:r>
      <w:r>
        <w:t xml:space="preserve"> </w:t>
      </w:r>
      <w:r>
        <w:t xml:space="preserve">1</w:t>
      </w:r>
      <w:r>
        <w:t xml:space="preserve"> </w:t>
      </w:r>
      <w:r>
        <w:t xml:space="preserve">Maintenance of permanent grassland based on a ratio of</w:t>
      </w:r>
      <w:r>
        <w:t xml:space="preserve"> </w:t>
      </w:r>
      <w:r>
        <w:t xml:space="preserve">permanent grassland in relation to agricultural area at national,</w:t>
      </w:r>
      <w:r>
        <w:t xml:space="preserve"> </w:t>
      </w:r>
      <w:r>
        <w:t xml:space="preserve">regional, sub-regional, group-of-holdings or holding level in</w:t>
      </w:r>
      <w:r>
        <w:t xml:space="preserve"> </w:t>
      </w:r>
      <w:r>
        <w:t xml:space="preserve">comparison to the reference year 2018. Maximum decrease of</w:t>
      </w:r>
      <w:r>
        <w:t xml:space="preserve"> </w:t>
      </w:r>
      <w:r>
        <w:t xml:space="preserve">Preserve carbon stocks</w:t>
      </w:r>
      <w:r>
        <w:t xml:space="preserve"> </w:t>
      </w:r>
      <w:r>
        <w:t xml:space="preserve">Climate</w:t>
      </w:r>
      <w:r>
        <w:t xml:space="preserve"> </w:t>
      </w:r>
      <w:r>
        <w:t xml:space="preserve">change</w:t>
      </w:r>
      <w:r>
        <w:t xml:space="preserve"> </w:t>
      </w:r>
      <w:r>
        <w:t xml:space="preserve">(mitigation</w:t>
      </w:r>
      <w:r>
        <w:t xml:space="preserve"> </w:t>
      </w:r>
      <w:r>
        <w:t xml:space="preserve">and</w:t>
      </w:r>
      <w:r>
        <w:t xml:space="preserve"> </w:t>
      </w:r>
      <w:r>
        <w:t xml:space="preserve">adaptation)</w:t>
      </w:r>
    </w:p>
    <w:p>
      <w:pPr>
        <w:pStyle w:val="BodyText"/>
      </w:pPr>
      <w:r>
        <w:t xml:space="preserve">478 Key policy objectives of the new CAP (europa.eu)</w:t>
      </w:r>
      <w:r>
        <w:t xml:space="preserve"> </w:t>
      </w:r>
      <w:r>
        <w:t xml:space="preserve">479 EC Communication (2022): Common agricultural policy for 2023-2027. 28 CAP Strategic Plans at a glance.</w:t>
      </w:r>
      <w:r>
        <w:t xml:space="preserve"> </w:t>
      </w:r>
      <w:r>
        <w:t xml:space="preserve">https://agriculture.ec.europa.eu/system/files/2022-12/csp-at-a-glance-eu-countries_en.pdf</w:t>
      </w:r>
      <w:r>
        <w:br/>
      </w:r>
      <w:r>
        <w:t xml:space="preserve">480 gov.ie - The CAP Strategic Plan 2023-2027 (www.gov.ie)</w:t>
      </w:r>
    </w:p>
    <w:p>
      <w:pPr>
        <w:pStyle w:val="BodyText"/>
      </w:pPr>
      <w:r>
        <w:t xml:space="preserve">354</w:t>
      </w:r>
    </w:p>
    <w:p>
      <w:pPr>
        <w:pStyle w:val="BodyText"/>
      </w:pPr>
      <w:r>
        <w:t xml:space="preserve">5% compared to the reference year</w:t>
      </w:r>
      <w:r>
        <w:t xml:space="preserve"> </w:t>
      </w:r>
      <w:r>
        <w:t xml:space="preserve">2</w:t>
      </w:r>
      <w:r>
        <w:t xml:space="preserve"> </w:t>
      </w:r>
      <w:r>
        <w:t xml:space="preserve">Protection of wetland and peatland</w:t>
      </w:r>
      <w:r>
        <w:t xml:space="preserve"> </w:t>
      </w:r>
      <w:r>
        <w:t xml:space="preserve">Protection of carbon-</w:t>
      </w:r>
      <w:r>
        <w:t xml:space="preserve"> </w:t>
      </w:r>
      <w:r>
        <w:t xml:space="preserve">rich soils</w:t>
      </w:r>
      <w:r>
        <w:t xml:space="preserve"> </w:t>
      </w:r>
      <w:r>
        <w:t xml:space="preserve">Climate</w:t>
      </w:r>
      <w:r>
        <w:t xml:space="preserve"> </w:t>
      </w:r>
      <w:r>
        <w:t xml:space="preserve">change</w:t>
      </w:r>
      <w:r>
        <w:t xml:space="preserve"> </w:t>
      </w:r>
      <w:r>
        <w:t xml:space="preserve">(mitigation</w:t>
      </w:r>
      <w:r>
        <w:t xml:space="preserve"> </w:t>
      </w:r>
      <w:r>
        <w:t xml:space="preserve">and</w:t>
      </w:r>
      <w:r>
        <w:t xml:space="preserve"> </w:t>
      </w:r>
      <w:r>
        <w:t xml:space="preserve">adaptation)</w:t>
      </w:r>
      <w:r>
        <w:t xml:space="preserve"> </w:t>
      </w:r>
      <w:r>
        <w:t xml:space="preserve">3</w:t>
      </w:r>
      <w:r>
        <w:t xml:space="preserve"> </w:t>
      </w:r>
      <w:r>
        <w:t xml:space="preserve">Ban on burning arable stubble, except for plant health reasons</w:t>
      </w:r>
      <w:r>
        <w:t xml:space="preserve"> </w:t>
      </w:r>
      <w:r>
        <w:t xml:space="preserve">Maintenance of soil</w:t>
      </w:r>
      <w:r>
        <w:t xml:space="preserve"> </w:t>
      </w:r>
      <w:r>
        <w:t xml:space="preserve">organic matter</w:t>
      </w:r>
      <w:r>
        <w:t xml:space="preserve"> </w:t>
      </w:r>
      <w:r>
        <w:t xml:space="preserve">Climate</w:t>
      </w:r>
      <w:r>
        <w:t xml:space="preserve"> </w:t>
      </w:r>
      <w:r>
        <w:t xml:space="preserve">change</w:t>
      </w:r>
      <w:r>
        <w:t xml:space="preserve"> </w:t>
      </w:r>
      <w:r>
        <w:t xml:space="preserve">(mitigation</w:t>
      </w:r>
      <w:r>
        <w:t xml:space="preserve"> </w:t>
      </w:r>
      <w:r>
        <w:t xml:space="preserve">and</w:t>
      </w:r>
      <w:r>
        <w:t xml:space="preserve"> </w:t>
      </w:r>
      <w:r>
        <w:t xml:space="preserve">adaptation)</w:t>
      </w:r>
      <w:r>
        <w:t xml:space="preserve"> </w:t>
      </w:r>
      <w:r>
        <w:t xml:space="preserve">4</w:t>
      </w:r>
      <w:r>
        <w:t xml:space="preserve"> </w:t>
      </w:r>
      <w:r>
        <w:t xml:space="preserve">Establishment of buffer strips along water courses</w:t>
      </w:r>
      <w:r>
        <w:t xml:space="preserve"> </w:t>
      </w:r>
      <w:r>
        <w:t xml:space="preserve">Protection of rivers</w:t>
      </w:r>
      <w:r>
        <w:t xml:space="preserve"> </w:t>
      </w:r>
      <w:r>
        <w:t xml:space="preserve">courses</w:t>
      </w:r>
      <w:r>
        <w:t xml:space="preserve"> </w:t>
      </w:r>
      <w:r>
        <w:t xml:space="preserve">against</w:t>
      </w:r>
      <w:r>
        <w:t xml:space="preserve"> </w:t>
      </w:r>
      <w:r>
        <w:t xml:space="preserve">pollution and run-off</w:t>
      </w:r>
      <w:r>
        <w:t xml:space="preserve"> </w:t>
      </w:r>
      <w:r>
        <w:t xml:space="preserve">Water</w:t>
      </w:r>
      <w:r>
        <w:t xml:space="preserve"> </w:t>
      </w:r>
      <w:r>
        <w:t xml:space="preserve">5</w:t>
      </w:r>
      <w:r>
        <w:t xml:space="preserve"> </w:t>
      </w:r>
      <w:r>
        <w:t xml:space="preserve">Tillage management reducing the risk of soil degradation,</w:t>
      </w:r>
      <w:r>
        <w:t xml:space="preserve"> </w:t>
      </w:r>
      <w:r>
        <w:t xml:space="preserve">including slope consideration</w:t>
      </w:r>
      <w:r>
        <w:t xml:space="preserve"> </w:t>
      </w:r>
      <w:r>
        <w:t xml:space="preserve">Limit soil erosion</w:t>
      </w:r>
      <w:r>
        <w:t xml:space="preserve"> </w:t>
      </w:r>
      <w:r>
        <w:t xml:space="preserve">Soil</w:t>
      </w:r>
      <w:r>
        <w:t xml:space="preserve"> </w:t>
      </w:r>
      <w:r>
        <w:t xml:space="preserve">(protection</w:t>
      </w:r>
      <w:r>
        <w:t xml:space="preserve"> </w:t>
      </w:r>
      <w:r>
        <w:t xml:space="preserve">and quality)</w:t>
      </w:r>
      <w:r>
        <w:t xml:space="preserve"> </w:t>
      </w:r>
      <w:r>
        <w:t xml:space="preserve">6</w:t>
      </w:r>
      <w:r>
        <w:t xml:space="preserve"> </w:t>
      </w:r>
      <w:r>
        <w:t xml:space="preserve">Minimum soil cover to avoid bare soil in periods that are most</w:t>
      </w:r>
      <w:r>
        <w:t xml:space="preserve"> </w:t>
      </w:r>
      <w:r>
        <w:t xml:space="preserve">sensitive</w:t>
      </w:r>
      <w:r>
        <w:t xml:space="preserve"> </w:t>
      </w:r>
      <w:r>
        <w:t xml:space="preserve">Protection of soils in</w:t>
      </w:r>
      <w:r>
        <w:t xml:space="preserve"> </w:t>
      </w:r>
      <w:r>
        <w:t xml:space="preserve">most sensitive periods</w:t>
      </w:r>
      <w:r>
        <w:t xml:space="preserve"> </w:t>
      </w:r>
      <w:r>
        <w:t xml:space="preserve">Soil</w:t>
      </w:r>
      <w:r>
        <w:t xml:space="preserve"> </w:t>
      </w:r>
      <w:r>
        <w:t xml:space="preserve">(protection</w:t>
      </w:r>
      <w:r>
        <w:t xml:space="preserve"> </w:t>
      </w:r>
      <w:r>
        <w:t xml:space="preserve">and quality)</w:t>
      </w:r>
      <w:r>
        <w:t xml:space="preserve"> </w:t>
      </w:r>
      <w:r>
        <w:t xml:space="preserve">7</w:t>
      </w:r>
      <w:r>
        <w:t xml:space="preserve"> </w:t>
      </w:r>
      <w:r>
        <w:t xml:space="preserve">Crop rotation in arable land, except for crops growing under</w:t>
      </w:r>
      <w:r>
        <w:t xml:space="preserve"> </w:t>
      </w:r>
      <w:r>
        <w:t xml:space="preserve">water</w:t>
      </w:r>
      <w:r>
        <w:t xml:space="preserve"> </w:t>
      </w:r>
      <w:r>
        <w:t xml:space="preserve">Preserve soil potential</w:t>
      </w:r>
      <w:r>
        <w:t xml:space="preserve"> </w:t>
      </w:r>
      <w:r>
        <w:t xml:space="preserve">Soil</w:t>
      </w:r>
      <w:r>
        <w:t xml:space="preserve"> </w:t>
      </w:r>
      <w:r>
        <w:t xml:space="preserve">(protection</w:t>
      </w:r>
      <w:r>
        <w:t xml:space="preserve"> </w:t>
      </w:r>
      <w:r>
        <w:t xml:space="preserve">and quality)</w:t>
      </w:r>
      <w:r>
        <w:t xml:space="preserve"> </w:t>
      </w:r>
      <w:r>
        <w:t xml:space="preserve">8</w:t>
      </w:r>
      <w:r>
        <w:t xml:space="preserve"> </w:t>
      </w:r>
      <w:r>
        <w:t xml:space="preserve">Minimum share of agricultural area devoted to non-productive</w:t>
      </w:r>
      <w:r>
        <w:t xml:space="preserve"> </w:t>
      </w:r>
      <w:r>
        <w:t xml:space="preserve">features or areas – Retention of landscape features – Ban on</w:t>
      </w:r>
      <w:r>
        <w:t xml:space="preserve"> </w:t>
      </w:r>
      <w:r>
        <w:t xml:space="preserve">cutting hedges and trees during the bird breeding and rearing</w:t>
      </w:r>
      <w:r>
        <w:t xml:space="preserve"> </w:t>
      </w:r>
      <w:r>
        <w:t xml:space="preserve">season</w:t>
      </w:r>
      <w:r>
        <w:t xml:space="preserve"> </w:t>
      </w:r>
      <w:r>
        <w:t xml:space="preserve">Improve</w:t>
      </w:r>
      <w:r>
        <w:t xml:space="preserve"> </w:t>
      </w:r>
      <w:r>
        <w:t xml:space="preserve">on-farm</w:t>
      </w:r>
      <w:r>
        <w:t xml:space="preserve"> </w:t>
      </w:r>
      <w:r>
        <w:t xml:space="preserve">biodiversity</w:t>
      </w:r>
      <w:r>
        <w:t xml:space="preserve"> </w:t>
      </w:r>
      <w:r>
        <w:t xml:space="preserve">Biodiversity</w:t>
      </w:r>
      <w:r>
        <w:t xml:space="preserve"> </w:t>
      </w:r>
      <w:r>
        <w:t xml:space="preserve">(protection</w:t>
      </w:r>
      <w:r>
        <w:t xml:space="preserve"> </w:t>
      </w:r>
      <w:r>
        <w:t xml:space="preserve">and</w:t>
      </w:r>
      <w:r>
        <w:t xml:space="preserve"> </w:t>
      </w:r>
      <w:r>
        <w:t xml:space="preserve">quality)</w:t>
      </w:r>
      <w:r>
        <w:t xml:space="preserve"> </w:t>
      </w:r>
      <w:r>
        <w:t xml:space="preserve">9</w:t>
      </w:r>
      <w:r>
        <w:t xml:space="preserve"> </w:t>
      </w:r>
      <w:r>
        <w:t xml:space="preserve">Ban on converting or ploughing permanent grassland</w:t>
      </w:r>
      <w:r>
        <w:t xml:space="preserve"> </w:t>
      </w:r>
      <w:r>
        <w:t xml:space="preserve">designated as environmentally-sensitive permanent grassland</w:t>
      </w:r>
      <w:r>
        <w:t xml:space="preserve"> </w:t>
      </w:r>
      <w:r>
        <w:t xml:space="preserve">in Natura 2000 sites</w:t>
      </w:r>
      <w:r>
        <w:t xml:space="preserve"> </w:t>
      </w:r>
      <w:r>
        <w:t xml:space="preserve">Protection of habitats</w:t>
      </w:r>
      <w:r>
        <w:t xml:space="preserve"> </w:t>
      </w:r>
      <w:r>
        <w:t xml:space="preserve">and species</w:t>
      </w:r>
      <w:r>
        <w:t xml:space="preserve"> </w:t>
      </w:r>
      <w:r>
        <w:t xml:space="preserve">Biodiversity</w:t>
      </w:r>
      <w:r>
        <w:t xml:space="preserve"> </w:t>
      </w:r>
      <w:r>
        <w:t xml:space="preserve">(protection</w:t>
      </w:r>
      <w:r>
        <w:t xml:space="preserve"> </w:t>
      </w:r>
      <w:r>
        <w:t xml:space="preserve">and</w:t>
      </w:r>
      <w:r>
        <w:t xml:space="preserve"> </w:t>
      </w:r>
      <w:r>
        <w:t xml:space="preserve">quality)</w:t>
      </w:r>
    </w:p>
    <w:p>
      <w:pPr>
        <w:pStyle w:val="BodyText"/>
      </w:pPr>
      <w:r>
        <w:t xml:space="preserve">With regard to forestry, there are various mentions within the EU Forestry Strategy on</w:t>
      </w:r>
      <w:r>
        <w:t xml:space="preserve"> </w:t>
      </w:r>
      <w:r>
        <w:t xml:space="preserve">improving forestry management practices, of which many will relate to specific soil</w:t>
      </w:r>
      <w:r>
        <w:t xml:space="preserve"> </w:t>
      </w:r>
      <w:r>
        <w:t xml:space="preserve">pressures such as erosion, compaction, vegetative and biological diversity, and loss of</w:t>
      </w:r>
      <w:r>
        <w:t xml:space="preserve"> </w:t>
      </w:r>
      <w:r>
        <w:t xml:space="preserve">SOM. Under the CAP, some AECCs and investment measures are centred around</w:t>
      </w:r>
      <w:r>
        <w:t xml:space="preserve"> </w:t>
      </w:r>
      <w:r>
        <w:t xml:space="preserve">improving sustainable forestry practices. However, any improvement will depend on how</w:t>
      </w:r>
      <w:r>
        <w:t xml:space="preserve"> </w:t>
      </w:r>
      <w:r>
        <w:t xml:space="preserve">the Member States define their AECCs and investment measures, and the extent/ambition</w:t>
      </w:r>
      <w:r>
        <w:t xml:space="preserve"> </w:t>
      </w:r>
      <w:r>
        <w:t xml:space="preserve">they go in seeking to improve forestry practices and those related to SSM.</w:t>
      </w:r>
    </w:p>
    <w:p>
      <w:pPr>
        <w:pStyle w:val="BodyText"/>
      </w:pPr>
      <w:r>
        <w:t xml:space="preserve">Urban soils are more complex due to the specific pressures on urban soils. Urban soils</w:t>
      </w:r>
      <w:r>
        <w:t xml:space="preserve"> </w:t>
      </w:r>
      <w:r>
        <w:t xml:space="preserve">are particularly impacted by land take, contamination, soil sealing, and excavation, which</w:t>
      </w:r>
      <w:r>
        <w:t xml:space="preserve"> </w:t>
      </w:r>
      <w:r>
        <w:t xml:space="preserve">are pressures covered under other building blocks, such as REM, LATA, CERT and</w:t>
      </w:r>
      <w:r>
        <w:t xml:space="preserve"> </w:t>
      </w:r>
      <w:r>
        <w:t xml:space="preserve">PASS. Pressures on urban soils come from a range of actors, such as developers,</w:t>
      </w:r>
      <w:r>
        <w:t xml:space="preserve"> </w:t>
      </w:r>
      <w:r>
        <w:t xml:space="preserve">construction, utilities and others. With regard to SSM, current EU planning policy</w:t>
      </w:r>
      <w:r>
        <w:t xml:space="preserve"> </w:t>
      </w:r>
      <w:r>
        <w:t xml:space="preserve">protects urban soils under the EIA Directive and the Birds and Habitats Directives,</w:t>
      </w:r>
      <w:r>
        <w:t xml:space="preserve"> </w:t>
      </w:r>
      <w:r>
        <w:t xml:space="preserve">although the latter two have indirect impacts on the protection of soils.</w:t>
      </w:r>
    </w:p>
    <w:p>
      <w:pPr>
        <w:pStyle w:val="BodyText"/>
      </w:pPr>
      <w:r>
        <w:t xml:space="preserve">Outside the CAP, there are various policies and programmes at the Member States-level</w:t>
      </w:r>
      <w:r>
        <w:t xml:space="preserve"> </w:t>
      </w:r>
      <w:r>
        <w:t xml:space="preserve">that seek to protect and achieve soil health, such as the German Federal Soil Protection</w:t>
      </w:r>
      <w:r>
        <w:t xml:space="preserve"> </w:t>
      </w:r>
      <w:r>
        <w:t xml:space="preserve">Act, which aims to protect and restore soils functions and includes precautions against</w:t>
      </w:r>
      <w:r>
        <w:t xml:space="preserve"> </w:t>
      </w:r>
      <w:r>
        <w:t xml:space="preserve">negative impacts on soil, and sets out principles for agricultural practices (e.g., land and</w:t>
      </w:r>
      <w:r>
        <w:t xml:space="preserve"> </w:t>
      </w:r>
      <w:r>
        <w:t xml:space="preserve">soil must be used appropriately as per location and weather conditions), and the</w:t>
      </w:r>
      <w:r>
        <w:t xml:space="preserve"> </w:t>
      </w:r>
      <w:r>
        <w:t xml:space="preserve">Agricultural Code of Wallonia, Belgium, where soil is directly mentioned as a natural</w:t>
      </w:r>
      <w:r>
        <w:t xml:space="preserve"> </w:t>
      </w:r>
      <w:r>
        <w:t xml:space="preserve">resource to protect and manage. While other policies and directives, such as the Nitrates</w:t>
      </w:r>
      <w:r>
        <w:t xml:space="preserve"> </w:t>
      </w:r>
      <w:r>
        <w:t xml:space="preserve">Directive, WFD, SUD, IED and NECD, EIA Directive and the Habitat and Birds</w:t>
      </w:r>
      <w:r>
        <w:t xml:space="preserve"> </w:t>
      </w:r>
      <w:r>
        <w:t xml:space="preserve">Directives go some way in supporting soil health through voluntary or implicit good</w:t>
      </w:r>
      <w:r>
        <w:t xml:space="preserve"> </w:t>
      </w:r>
      <w:r>
        <w:t xml:space="preserve">SSM practices across agricultural, forestry and urban areas, there is a lack of explicit</w:t>
      </w:r>
      <w:r>
        <w:t xml:space="preserve"> </w:t>
      </w:r>
      <w:r>
        <w:t xml:space="preserve">control on practices that will harm soil health and prescription on practices that will</w:t>
      </w:r>
      <w:r>
        <w:t xml:space="preserve"> </w:t>
      </w:r>
      <w:r>
        <w:t xml:space="preserve">promote soil health across all 27 Member States. Consequently, there is a need for the</w:t>
      </w:r>
      <w:r>
        <w:t xml:space="preserve"> </w:t>
      </w:r>
      <w:r>
        <w:t xml:space="preserve">Soil Health Law to encourage or prescribe good SSM practices with the aim of</w:t>
      </w:r>
      <w:r>
        <w:t xml:space="preserve"> </w:t>
      </w:r>
      <w:r>
        <w:t xml:space="preserve">improving all indicators of soil health now and in the future.</w:t>
      </w:r>
    </w:p>
    <w:p>
      <w:pPr>
        <w:pStyle w:val="BodyText"/>
      </w:pPr>
      <w:r>
        <w:t xml:space="preserve">355</w:t>
      </w:r>
    </w:p>
    <w:p>
      <w:pPr>
        <w:pStyle w:val="BodyText"/>
      </w:pPr>
      <w:r>
        <w:t xml:space="preserve">4.2</w:t>
      </w:r>
      <w:r>
        <w:t xml:space="preserve"> </w:t>
      </w:r>
      <w:r>
        <w:t xml:space="preserve">SSM – Option 2: Obligation to use soils sustainably; definition of principles</w:t>
      </w:r>
      <w:r>
        <w:t xml:space="preserve"> </w:t>
      </w:r>
      <w:r>
        <w:t xml:space="preserve">and practices is left to Member States</w:t>
      </w:r>
      <w:r>
        <w:t xml:space="preserve"> </w:t>
      </w:r>
      <w:r>
        <w:t xml:space="preserve">4.2.1 Description of option and requirements for implementation</w:t>
      </w:r>
      <w:r>
        <w:t xml:space="preserve"> </w:t>
      </w:r>
      <w:r>
        <w:t xml:space="preserve">All options under SSM contain the following:</w:t>
      </w:r>
      <w:r>
        <w:br/>
      </w:r>
      <w:r>
        <w:t xml:space="preserve"></w:t>
      </w:r>
      <w:r>
        <w:t xml:space="preserve"> </w:t>
      </w:r>
      <w:r>
        <w:t xml:space="preserve">The SHL provides a common definition of sustainable soil management and</w:t>
      </w:r>
      <w:r>
        <w:t xml:space="preserve"> </w:t>
      </w:r>
      <w:r>
        <w:t xml:space="preserve">includes the obligation to use soil sustainably</w:t>
      </w:r>
    </w:p>
    <w:p>
      <w:pPr>
        <w:pStyle w:val="BodyText"/>
      </w:pPr>
      <w:r>
        <w:t xml:space="preserve">Option 2 specifically also includes the following:</w:t>
      </w:r>
      <w:r>
        <w:t xml:space="preserve"> </w:t>
      </w:r>
      <w:r>
        <w:t xml:space="preserve"></w:t>
      </w:r>
      <w:r>
        <w:t xml:space="preserve"> </w:t>
      </w:r>
      <w:r>
        <w:t xml:space="preserve">The SHL provides an indicative list of SSM principles and practices (Member</w:t>
      </w:r>
      <w:r>
        <w:t xml:space="preserve"> </w:t>
      </w:r>
      <w:r>
        <w:t xml:space="preserve">States can go beyond the list, no elements are mandatory).</w:t>
      </w:r>
    </w:p>
    <w:p>
      <w:pPr>
        <w:pStyle w:val="BodyText"/>
      </w:pPr>
      <w:r>
        <w:t xml:space="preserve">In response to the elements of the legislation as defined above, URLMs must implement</w:t>
      </w:r>
      <w:r>
        <w:t xml:space="preserve"> </w:t>
      </w:r>
      <w:r>
        <w:t xml:space="preserve">the sustainable soil management options further defined by Member States. URLMs is</w:t>
      </w:r>
      <w:r>
        <w:t xml:space="preserve"> </w:t>
      </w:r>
      <w:r>
        <w:t xml:space="preserve">used as a catch-all phrase covering farmers, foresters, urban and other land managers</w:t>
      </w:r>
      <w:r>
        <w:t xml:space="preserve"> </w:t>
      </w:r>
      <w:r>
        <w:t xml:space="preserve">responsible for implementing SSM practices.</w:t>
      </w:r>
    </w:p>
    <w:p>
      <w:pPr>
        <w:pStyle w:val="BodyText"/>
      </w:pPr>
      <w:r>
        <w:t xml:space="preserve">In response to the OPC, there was a strong agreement across all stakeholder types that</w:t>
      </w:r>
      <w:r>
        <w:t xml:space="preserve"> </w:t>
      </w:r>
      <w:r>
        <w:t xml:space="preserve">there should be a legal obligation for Member States to set requirements for the</w:t>
      </w:r>
      <w:r>
        <w:t xml:space="preserve"> </w:t>
      </w:r>
      <w:r>
        <w:t xml:space="preserve">sustainable use of soil so that its capacity to produce food, filtrate water, host and support</w:t>
      </w:r>
      <w:r>
        <w:t xml:space="preserve"> </w:t>
      </w:r>
      <w:r>
        <w:t xml:space="preserve">biodiversity, store carbon etc. is not hampered. 89% of all respondents ‘totally agreed’</w:t>
      </w:r>
      <w:r>
        <w:t xml:space="preserve"> </w:t>
      </w:r>
      <w:r>
        <w:t xml:space="preserve">this obligation should be put in place, with a further 8% ‘somewhat agreeing’. ‘Totally</w:t>
      </w:r>
      <w:r>
        <w:t xml:space="preserve"> </w:t>
      </w:r>
      <w:r>
        <w:t xml:space="preserve">agree’ was also the most common (or joint most common in the case of Trade Unions)</w:t>
      </w:r>
      <w:r>
        <w:t xml:space="preserve"> </w:t>
      </w:r>
      <w:r>
        <w:t xml:space="preserve">response across all stakeholder types.</w:t>
      </w:r>
    </w:p>
    <w:p>
      <w:pPr>
        <w:pStyle w:val="BodyText"/>
      </w:pPr>
      <w:r>
        <w:t xml:space="preserve">There are several uncertainties for implementation for this option. Firstly, which</w:t>
      </w:r>
      <w:r>
        <w:t xml:space="preserve"> </w:t>
      </w:r>
      <w:r>
        <w:t xml:space="preserve">principles will be included in the indicative annex to the SHL. Secondly, what principles</w:t>
      </w:r>
      <w:r>
        <w:t xml:space="preserve"> </w:t>
      </w:r>
      <w:r>
        <w:t xml:space="preserve">from this list the Member States will seek to include within their national legislation, and</w:t>
      </w:r>
      <w:r>
        <w:t xml:space="preserve"> </w:t>
      </w:r>
      <w:r>
        <w:t xml:space="preserve">how these will be set out: e.g. whether they are obligatory or voluntary, whether there are</w:t>
      </w:r>
      <w:r>
        <w:t xml:space="preserve"> </w:t>
      </w:r>
      <w:r>
        <w:t xml:space="preserve">exemptions based on income or location, etc. Finally, depending on the extent of</w:t>
      </w:r>
      <w:r>
        <w:t xml:space="preserve"> </w:t>
      </w:r>
      <w:r>
        <w:t xml:space="preserve">practices that Member States chose to use, there will also be uncertainty around which</w:t>
      </w:r>
      <w:r>
        <w:t xml:space="preserve"> </w:t>
      </w:r>
      <w:r>
        <w:t xml:space="preserve">measures (particularly voluntary ones) will be implemented, to what extent and in what</w:t>
      </w:r>
      <w:r>
        <w:t xml:space="preserve"> </w:t>
      </w:r>
      <w:r>
        <w:t xml:space="preserve">areas.</w:t>
      </w:r>
    </w:p>
    <w:p>
      <w:pPr>
        <w:pStyle w:val="BodyText"/>
      </w:pPr>
      <w:r>
        <w:t xml:space="preserve">How the SHL defines SSM will provide the basis for the principles and practices</w:t>
      </w:r>
      <w:r>
        <w:t xml:space="preserve"> </w:t>
      </w:r>
      <w:r>
        <w:t xml:space="preserve">included within this option and others. Stakeholders noted that the definition of</w:t>
      </w:r>
      <w:r>
        <w:t xml:space="preserve"> </w:t>
      </w:r>
      <w:r>
        <w:t xml:space="preserve">‘sustainable management’ must take an approach that considers how soils differ in their</w:t>
      </w:r>
      <w:r>
        <w:t xml:space="preserve"> </w:t>
      </w:r>
      <w:r>
        <w:t xml:space="preserve">response to management practices, their ability to provide ecosystem services, their</w:t>
      </w:r>
      <w:r>
        <w:t xml:space="preserve"> </w:t>
      </w:r>
      <w:r>
        <w:t xml:space="preserve">resilience to disturbance, and their vulnerability to degradation. They also suggested that</w:t>
      </w:r>
      <w:r>
        <w:t xml:space="preserve"> </w:t>
      </w:r>
      <w:r>
        <w:t xml:space="preserve">the SHL should include a Code of Practices for Sustainable Use of Soil for different land</w:t>
      </w:r>
      <w:r>
        <w:t xml:space="preserve"> </w:t>
      </w:r>
      <w:r>
        <w:t xml:space="preserve">uses for its definition of SSM.</w:t>
      </w:r>
    </w:p>
    <w:p>
      <w:pPr>
        <w:pStyle w:val="BodyText"/>
      </w:pPr>
      <w:r>
        <w:t xml:space="preserve">4.2.2 Assessment of impacts</w:t>
      </w:r>
      <w:r>
        <w:t xml:space="preserve"> </w:t>
      </w:r>
      <w:r>
        <w:t xml:space="preserve">The impacts of SSM, as well as REM and REST, will have significant overlap as these</w:t>
      </w:r>
      <w:r>
        <w:t xml:space="preserve"> </w:t>
      </w:r>
      <w:r>
        <w:t xml:space="preserve">will both involve similar principles of changing existing soil management with the</w:t>
      </w:r>
      <w:r>
        <w:t xml:space="preserve"> </w:t>
      </w:r>
      <w:r>
        <w:t xml:space="preserve">objective of improving soil health. Reading through the impacts of SSM practices should</w:t>
      </w:r>
      <w:r>
        <w:t xml:space="preserve"> </w:t>
      </w:r>
      <w:r>
        <w:t xml:space="preserve">be read in conjunction with the REST impacts.</w:t>
      </w:r>
    </w:p>
    <w:p>
      <w:pPr>
        <w:pStyle w:val="BodyText"/>
      </w:pPr>
      <w:r>
        <w:t xml:space="preserve">Economic</w:t>
      </w:r>
    </w:p>
    <w:p>
      <w:pPr>
        <w:pStyle w:val="BodyText"/>
      </w:pPr>
      <w:r>
        <w:t xml:space="preserve">356</w:t>
      </w:r>
    </w:p>
    <w:p>
      <w:pPr>
        <w:pStyle w:val="BodyText"/>
      </w:pPr>
      <w:r>
        <w:t xml:space="preserve">There are a wide range of principles and resulting practices which contribute to SSM</w:t>
      </w:r>
      <w:r>
        <w:t xml:space="preserve"> </w:t>
      </w:r>
      <w:r>
        <w:t xml:space="preserve">(and equally multiple practices that can be defined as harmful). They differ in their type,</w:t>
      </w:r>
      <w:r>
        <w:t xml:space="preserve"> </w:t>
      </w:r>
      <w:r>
        <w:t xml:space="preserve">nature and the soil threats they work against. SSM practices exist for agricultural, forest</w:t>
      </w:r>
      <w:r>
        <w:t xml:space="preserve"> </w:t>
      </w:r>
      <w:r>
        <w:t xml:space="preserve">and urban soils (and in many cases practices can be applied across two or all three areas).</w:t>
      </w:r>
      <w:r>
        <w:t xml:space="preserve"> </w:t>
      </w:r>
      <w:r>
        <w:t xml:space="preserve">An initial list of SSM (and harmful) practice examples are included in section 9.</w:t>
      </w:r>
    </w:p>
    <w:p>
      <w:pPr>
        <w:pStyle w:val="BodyText"/>
      </w:pPr>
      <w:r>
        <w:t xml:space="preserve">There will be costs associated with implementing SSM practices associated with</w:t>
      </w:r>
      <w:r>
        <w:t xml:space="preserve"> </w:t>
      </w:r>
      <w:r>
        <w:t xml:space="preserve">upgrading equipment and facilities or using alternative inputs of production – it is</w:t>
      </w:r>
      <w:r>
        <w:t xml:space="preserve"> </w:t>
      </w:r>
      <w:r>
        <w:t xml:space="preserve">uncertain where these costs will fall and in what proportion, as this will be determined by</w:t>
      </w:r>
      <w:r>
        <w:t xml:space="preserve"> </w:t>
      </w:r>
      <w:r>
        <w:t xml:space="preserve">the methods chosen by each Member State to drive adoption. However, the obligation to</w:t>
      </w:r>
      <w:r>
        <w:t xml:space="preserve"> </w:t>
      </w:r>
      <w:r>
        <w:t xml:space="preserve">use soils sustainably falls to Member States and as such, this is where the costs will</w:t>
      </w:r>
      <w:r>
        <w:t xml:space="preserve"> </w:t>
      </w:r>
      <w:r>
        <w:t xml:space="preserve">initially fall (Public authority budgets). Implementation of SSMs could also drive</w:t>
      </w:r>
      <w:r>
        <w:t xml:space="preserve"> </w:t>
      </w:r>
      <w:r>
        <w:t xml:space="preserve">economic benefits (through for example raw material input savings). Hence</w:t>
      </w:r>
      <w:r>
        <w:t xml:space="preserve"> </w:t>
      </w:r>
      <w:r>
        <w:t xml:space="preserve">implementing SSM practices could impact the profit to businesses or industries affected.</w:t>
      </w:r>
      <w:r>
        <w:t xml:space="preserve"> </w:t>
      </w:r>
      <w:r>
        <w:t xml:space="preserve">As noted in the limitations section, existing evidence for the costs and benefits of</w:t>
      </w:r>
      <w:r>
        <w:t xml:space="preserve"> </w:t>
      </w:r>
      <w:r>
        <w:t xml:space="preserve">different SSM practices is incomplete, with many studies focusing on very specific</w:t>
      </w:r>
      <w:r>
        <w:t xml:space="preserve"> </w:t>
      </w:r>
      <w:r>
        <w:t xml:space="preserve">practices, localities and conditions – as such it has not been possible to produce a</w:t>
      </w:r>
      <w:r>
        <w:t xml:space="preserve"> </w:t>
      </w:r>
      <w:r>
        <w:t xml:space="preserve">comprehensive estimate of the costs of the options under this building block. This section</w:t>
      </w:r>
      <w:r>
        <w:t xml:space="preserve"> </w:t>
      </w:r>
      <w:r>
        <w:t xml:space="preserve">proceeds instead to review the good level of evidence at a localised level for the costs</w:t>
      </w:r>
      <w:r>
        <w:t xml:space="preserve"> </w:t>
      </w:r>
      <w:r>
        <w:t xml:space="preserve">(and benefits) of SSM, before presenting an illustrative set of EU-wide costs (and</w:t>
      </w:r>
      <w:r>
        <w:t xml:space="preserve"> </w:t>
      </w:r>
      <w:r>
        <w:t xml:space="preserve">benefits) associated with a sample of measures.</w:t>
      </w:r>
    </w:p>
    <w:p>
      <w:pPr>
        <w:pStyle w:val="BodyText"/>
      </w:pPr>
      <w:r>
        <w:t xml:space="preserve">Soil threats such as erosion, compaction and salinisation that can result from natural or</w:t>
      </w:r>
      <w:r>
        <w:t xml:space="preserve"> </w:t>
      </w:r>
      <w:r>
        <w:t xml:space="preserve">anthropogenic drivers can result in the deterioration of soil functions and reduce soil</w:t>
      </w:r>
      <w:r>
        <w:t xml:space="preserve"> </w:t>
      </w:r>
      <w:r>
        <w:t xml:space="preserve">health. Conserving soil’s natural capital481 provides benefits to farmers and land mangers</w:t>
      </w:r>
      <w:r>
        <w:t xml:space="preserve"> </w:t>
      </w:r>
      <w:r>
        <w:t xml:space="preserve">through higher yields and lower fertiliser needs or ensures that soils can function</w:t>
      </w:r>
      <w:r>
        <w:t xml:space="preserve"> </w:t>
      </w:r>
      <w:r>
        <w:t xml:space="preserve">properly in both urban and rural areas. Furthermore, many agricultural SSM practices</w:t>
      </w:r>
      <w:r>
        <w:t xml:space="preserve"> </w:t>
      </w:r>
      <w:r>
        <w:t xml:space="preserve">encourage diversification of the farm system (crop rotations, conversion of arable to</w:t>
      </w:r>
      <w:r>
        <w:t xml:space="preserve"> </w:t>
      </w:r>
      <w:r>
        <w:t xml:space="preserve">pasture, set aside, intercropping), which then in turn diversifies the output, and therefore</w:t>
      </w:r>
      <w:r>
        <w:t xml:space="preserve"> </w:t>
      </w:r>
      <w:r>
        <w:t xml:space="preserve">income streams. This could make the farm more resilient to outside fluctuations in</w:t>
      </w:r>
      <w:r>
        <w:t xml:space="preserve"> </w:t>
      </w:r>
      <w:r>
        <w:t xml:space="preserve">climate, market prices, supply-demand etc.482</w:t>
      </w:r>
    </w:p>
    <w:p>
      <w:pPr>
        <w:pStyle w:val="BodyText"/>
      </w:pPr>
      <w:r>
        <w:t xml:space="preserve">In general, the initial uptake of soil-friendly practices can be very costly, which is often a</w:t>
      </w:r>
      <w:r>
        <w:t xml:space="preserve"> </w:t>
      </w:r>
      <w:r>
        <w:t xml:space="preserve">deterrence to URLMs seeking to adopt such practices.</w:t>
      </w:r>
    </w:p>
    <w:p>
      <w:pPr>
        <w:pStyle w:val="BodyText"/>
      </w:pPr>
      <w:r>
        <w:t xml:space="preserve">Studies exploring the economic impacts of specific principles</w:t>
      </w:r>
      <w:r>
        <w:t xml:space="preserve"> </w:t>
      </w:r>
      <w:r>
        <w:t xml:space="preserve">Several studies have explored the economic costs, benefits and the trade-offs associated</w:t>
      </w:r>
      <w:r>
        <w:t xml:space="preserve"> </w:t>
      </w:r>
      <w:r>
        <w:t xml:space="preserve">with SSM practices.</w:t>
      </w:r>
    </w:p>
    <w:p>
      <w:pPr>
        <w:pStyle w:val="BodyText"/>
      </w:pPr>
      <w:r>
        <w:t xml:space="preserve">The 2018 RECARE Impact Assessment483 assessed a range of case study examples from</w:t>
      </w:r>
      <w:r>
        <w:t xml:space="preserve"> </w:t>
      </w:r>
      <w:r>
        <w:t xml:space="preserve">across the EU, considering the impacts resulting from varying ambitions484 of soil</w:t>
      </w:r>
      <w:r>
        <w:t xml:space="preserve"> </w:t>
      </w:r>
      <w:r>
        <w:t xml:space="preserve">management practices. The RECARE assessment identifies a wide range of SSM</w:t>
      </w:r>
      <w:r>
        <w:t xml:space="preserve"> </w:t>
      </w:r>
      <w:r>
        <w:t xml:space="preserve">practices applicable to different Member States, different land use systems, and different</w:t>
      </w:r>
    </w:p>
    <w:p>
      <w:pPr>
        <w:pStyle w:val="BodyText"/>
      </w:pPr>
      <w:r>
        <w:t xml:space="preserve">481 Soil is one of the Earth’s most important natural capital assets. Soil natural capital includes a range of properties and processes</w:t>
      </w:r>
      <w:r>
        <w:t xml:space="preserve"> </w:t>
      </w:r>
      <w:r>
        <w:t xml:space="preserve">associated with the physical and biochemical components of soil, as well as the diversity of micro-, meso-, and macrofauna that</w:t>
      </w:r>
      <w:r>
        <w:t xml:space="preserve"> </w:t>
      </w:r>
      <w:r>
        <w:t xml:space="preserve">inhabit soils. Soil provides an extensive range of functions and ecosystem services, such as regulating, provisioning, and cultural</w:t>
      </w:r>
      <w:r>
        <w:t xml:space="preserve"> </w:t>
      </w:r>
      <w:r>
        <w:t xml:space="preserve">services for humans and wildlife.</w:t>
      </w:r>
      <w:r>
        <w:t xml:space="preserve"> </w:t>
      </w:r>
      <w:r>
        <w:t xml:space="preserve">482 A. Alaoui &amp; G. Schwilch, 2019. Database of currently applied and promising agricultural management practices. iSQAPER.</w:t>
      </w:r>
      <w:r>
        <w:t xml:space="preserve"> </w:t>
      </w:r>
      <w:r>
        <w:t xml:space="preserve">483 (PDF) Integrated impact assessment of European soil protection policies (researchgate.net)</w:t>
      </w:r>
      <w:r>
        <w:t xml:space="preserve"> </w:t>
      </w:r>
      <w:r>
        <w:t xml:space="preserve">484 RECARE noted that common definitions of what is low, medium and high ambition were difficult to define given the project</w:t>
      </w:r>
      <w:r>
        <w:t xml:space="preserve"> </w:t>
      </w:r>
      <w:r>
        <w:t xml:space="preserve">covered a number of soil threats in different parts of Europe, with different soil conditions and different socioeconomic</w:t>
      </w:r>
      <w:r>
        <w:t xml:space="preserve"> </w:t>
      </w:r>
      <w:r>
        <w:t xml:space="preserve">circumstances.</w:t>
      </w:r>
    </w:p>
    <w:p>
      <w:pPr>
        <w:pStyle w:val="BodyText"/>
      </w:pPr>
      <w:r>
        <w:t xml:space="preserve">357</w:t>
      </w:r>
    </w:p>
    <w:p>
      <w:pPr>
        <w:pStyle w:val="BodyText"/>
      </w:pPr>
      <w:r>
        <w:t xml:space="preserve">soil pressures. The table below provides examples of these levels of ambition based on</w:t>
      </w:r>
      <w:r>
        <w:t xml:space="preserve"> </w:t>
      </w:r>
      <w:r>
        <w:t xml:space="preserve">practices undertaken in the assessed Member State. To note, a more extensive list of</w:t>
      </w:r>
      <w:r>
        <w:t xml:space="preserve"> </w:t>
      </w:r>
      <w:r>
        <w:t xml:space="preserve">practices can be found in section 9. The difference in ambition is in part due to the cost</w:t>
      </w:r>
      <w:r>
        <w:t xml:space="preserve"> </w:t>
      </w:r>
      <w:r>
        <w:t xml:space="preserve">associated with the practices; higher ambition sustainable management practices (SMPs)</w:t>
      </w:r>
      <w:r>
        <w:t xml:space="preserve"> </w:t>
      </w:r>
      <w:r>
        <w:t xml:space="preserve">were considered generally to come with high CAPEX costs compared to low ambition</w:t>
      </w:r>
      <w:r>
        <w:t xml:space="preserve"> </w:t>
      </w:r>
      <w:r>
        <w:t xml:space="preserve">SMPs. For example, monoculture crops are a much cheaper method of arable farming in</w:t>
      </w:r>
      <w:r>
        <w:t xml:space="preserve"> </w:t>
      </w:r>
      <w:r>
        <w:t xml:space="preserve">comparison to cover crops being sown in, which is a more costly and ambitions way of</w:t>
      </w:r>
      <w:r>
        <w:t xml:space="preserve"> </w:t>
      </w:r>
      <w:r>
        <w:t xml:space="preserve">farming, and one which has greater benefits for SOM and soil health.</w:t>
      </w:r>
    </w:p>
    <w:p>
      <w:pPr>
        <w:pStyle w:val="BodyText"/>
      </w:pPr>
      <w:r>
        <w:t xml:space="preserve">However, medium ambition SMPs also often lead to high CAPEX – similar to, or in</w:t>
      </w:r>
      <w:r>
        <w:t xml:space="preserve"> </w:t>
      </w:r>
      <w:r>
        <w:t xml:space="preserve">some instances even higher than, investment cost of high ambition SMPs. When</w:t>
      </w:r>
      <w:r>
        <w:t xml:space="preserve"> </w:t>
      </w:r>
      <w:r>
        <w:t xml:space="preserve">considering SSM practices, OPEX can be just as important as CAPEX. It is important to</w:t>
      </w:r>
      <w:r>
        <w:t xml:space="preserve"> </w:t>
      </w:r>
      <w:r>
        <w:t xml:space="preserve">note that total CAPEX and total OPEX per ha differ very much between case studies and</w:t>
      </w:r>
      <w:r>
        <w:t xml:space="preserve"> </w:t>
      </w:r>
      <w:r>
        <w:t xml:space="preserve">between Member States, thus making it difficult to provide conclusive quantitative cost</w:t>
      </w:r>
      <w:r>
        <w:t xml:space="preserve"> </w:t>
      </w:r>
      <w:r>
        <w:t xml:space="preserve">data that is applicable across Member States and practices. This highlights the limitations</w:t>
      </w:r>
      <w:r>
        <w:t xml:space="preserve"> </w:t>
      </w:r>
      <w:r>
        <w:t xml:space="preserve">of not only this study (RECARE) but with limitations faced in assessing the economic</w:t>
      </w:r>
      <w:r>
        <w:t xml:space="preserve"> </w:t>
      </w:r>
      <w:r>
        <w:t xml:space="preserve">impacts of SSM practices more generally.</w:t>
      </w:r>
    </w:p>
    <w:p>
      <w:pPr>
        <w:pStyle w:val="BodyText"/>
      </w:pPr>
      <w:r>
        <w:t xml:space="preserve">The second table below provides details on the countries, areas, and soil threats analysed</w:t>
      </w:r>
      <w:r>
        <w:t xml:space="preserve"> </w:t>
      </w:r>
      <w:r>
        <w:t xml:space="preserve">in the 2018 impact assessment.</w:t>
      </w:r>
    </w:p>
    <w:p>
      <w:pPr>
        <w:pStyle w:val="BodyText"/>
      </w:pPr>
      <w:r>
        <w:t xml:space="preserve">Table 4-4: Examples of sustainable soil management practices for low, medium, and higher</w:t>
      </w:r>
      <w:r>
        <w:t xml:space="preserve"> </w:t>
      </w:r>
      <w:r>
        <w:t xml:space="preserve">ambition categories from a range of case study examples from Member States in the EU.</w:t>
      </w:r>
      <w:r>
        <w:t xml:space="preserve"> </w:t>
      </w:r>
      <w:r>
        <w:t xml:space="preserve">Adapted from RECARE (2018). These practices cover agricultural, forested, and urban</w:t>
      </w:r>
      <w:r>
        <w:t xml:space="preserve"> </w:t>
      </w:r>
      <w:r>
        <w:t xml:space="preserve">area</w:t>
      </w:r>
    </w:p>
    <w:p>
      <w:pPr>
        <w:pStyle w:val="BodyText"/>
      </w:pPr>
      <w:r>
        <w:t xml:space="preserve">Threat</w:t>
      </w:r>
      <w:r>
        <w:t xml:space="preserve"> </w:t>
      </w:r>
      <w:r>
        <w:t xml:space="preserve">MS</w:t>
      </w:r>
      <w:r>
        <w:t xml:space="preserve"> </w:t>
      </w:r>
      <w:r>
        <w:t xml:space="preserve">Low Ambition</w:t>
      </w:r>
      <w:r>
        <w:t xml:space="preserve"> </w:t>
      </w:r>
      <w:r>
        <w:t xml:space="preserve">Medium Ambition</w:t>
      </w:r>
      <w:r>
        <w:t xml:space="preserve"> </w:t>
      </w:r>
      <w:r>
        <w:t xml:space="preserve">Higher Ambition</w:t>
      </w:r>
      <w:r>
        <w:t xml:space="preserve"> </w:t>
      </w:r>
      <w:r>
        <w:t xml:space="preserve">Erosion</w:t>
      </w:r>
      <w:r>
        <w:t xml:space="preserve"> </w:t>
      </w:r>
      <w:r>
        <w:t xml:space="preserve">–</w:t>
      </w:r>
      <w:r>
        <w:t xml:space="preserve"> </w:t>
      </w:r>
      <w:r>
        <w:t xml:space="preserve">water</w:t>
      </w:r>
      <w:r>
        <w:t xml:space="preserve"> </w:t>
      </w:r>
      <w:r>
        <w:t xml:space="preserve">PT</w:t>
      </w:r>
      <w:r>
        <w:t xml:space="preserve"> </w:t>
      </w:r>
      <w:r>
        <w:t xml:space="preserve">Post-fire</w:t>
      </w:r>
      <w:r>
        <w:t xml:space="preserve"> </w:t>
      </w:r>
      <w:r>
        <w:t xml:space="preserve">salvage</w:t>
      </w:r>
      <w:r>
        <w:t xml:space="preserve"> </w:t>
      </w:r>
      <w:r>
        <w:t xml:space="preserve">logging</w:t>
      </w:r>
      <w:r>
        <w:t xml:space="preserve"> </w:t>
      </w:r>
      <w:r>
        <w:t xml:space="preserve">Implementation of forest residues</w:t>
      </w:r>
      <w:r>
        <w:t xml:space="preserve"> </w:t>
      </w:r>
      <w:r>
        <w:t xml:space="preserve">barriers</w:t>
      </w:r>
      <w:r>
        <w:t xml:space="preserve"> </w:t>
      </w:r>
      <w:r>
        <w:t xml:space="preserve">Mulching</w:t>
      </w:r>
      <w:r>
        <w:t xml:space="preserve"> </w:t>
      </w:r>
      <w:r>
        <w:t xml:space="preserve">SW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 till/ mulch tillage/ strip tillage</w:t>
      </w:r>
      <w:r>
        <w:t xml:space="preserve"> </w:t>
      </w:r>
      <w:r>
        <w:t xml:space="preserve">CY</w:t>
      </w:r>
      <w:r>
        <w:t xml:space="preserve"> </w:t>
      </w:r>
      <w:r>
        <w:t xml:space="preserve">No action</w:t>
      </w:r>
      <w:r>
        <w:t xml:space="preserve"> </w:t>
      </w:r>
      <w:r>
        <w:t xml:space="preserve">Good</w:t>
      </w:r>
      <w:r>
        <w:t xml:space="preserve"> </w:t>
      </w:r>
      <w:r>
        <w:t xml:space="preserve">agricultural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 management of</w:t>
      </w:r>
      <w:r>
        <w:t xml:space="preserve"> </w:t>
      </w:r>
      <w:r>
        <w:t xml:space="preserve">land, but poor implementation</w:t>
      </w:r>
      <w:r>
        <w:t xml:space="preserve"> </w:t>
      </w:r>
      <w:r>
        <w:t xml:space="preserve">Maintenance</w:t>
      </w:r>
      <w:r>
        <w:t xml:space="preserve"> </w:t>
      </w:r>
      <w:r>
        <w:t xml:space="preserve">of</w:t>
      </w:r>
      <w:r>
        <w:t xml:space="preserve"> </w:t>
      </w:r>
      <w:r>
        <w:t xml:space="preserve">existing</w:t>
      </w:r>
      <w:r>
        <w:t xml:space="preserve"> </w:t>
      </w:r>
      <w:r>
        <w:t xml:space="preserve">field</w:t>
      </w:r>
      <w:r>
        <w:t xml:space="preserve"> </w:t>
      </w:r>
      <w:r>
        <w:t xml:space="preserve">margins</w:t>
      </w:r>
      <w:r>
        <w:t xml:space="preserve"> </w:t>
      </w:r>
      <w:r>
        <w:t xml:space="preserve">(dry-stone</w:t>
      </w:r>
      <w:r>
        <w:t xml:space="preserve"> </w:t>
      </w:r>
      <w:r>
        <w:t xml:space="preserve">walls)</w:t>
      </w:r>
      <w:r>
        <w:t xml:space="preserve"> </w:t>
      </w:r>
      <w:r>
        <w:t xml:space="preserve">in</w:t>
      </w:r>
      <w:r>
        <w:t xml:space="preserve"> </w:t>
      </w:r>
      <w:r>
        <w:t xml:space="preserve">agricultural land</w:t>
      </w:r>
      <w:r>
        <w:t xml:space="preserve"> </w:t>
      </w:r>
      <w:r>
        <w:t xml:space="preserve">Erosion – wind</w:t>
      </w:r>
      <w:r>
        <w:t xml:space="preserve"> </w:t>
      </w:r>
      <w:r>
        <w:t xml:space="preserve">ES</w:t>
      </w:r>
      <w:r>
        <w:t xml:space="preserve"> </w:t>
      </w:r>
      <w:r>
        <w:t xml:space="preserve">Conventional tillage</w:t>
      </w:r>
      <w:r>
        <w:t xml:space="preserve"> </w:t>
      </w:r>
      <w:r>
        <w:t xml:space="preserve">No tillage, catch/cover crops</w:t>
      </w:r>
      <w:r>
        <w:t xml:space="preserve"> </w:t>
      </w:r>
      <w:r>
        <w:t xml:space="preserve">No</w:t>
      </w:r>
      <w:r>
        <w:t xml:space="preserve"> </w:t>
      </w:r>
      <w:r>
        <w:t xml:space="preserve">tillage</w:t>
      </w:r>
      <w:r>
        <w:t xml:space="preserve"> </w:t>
      </w:r>
      <w:r>
        <w:t xml:space="preserve">with</w:t>
      </w:r>
      <w:r>
        <w:t xml:space="preserve"> </w:t>
      </w:r>
      <w:r>
        <w:t xml:space="preserve">straw</w:t>
      </w:r>
      <w:r>
        <w:t xml:space="preserve"> </w:t>
      </w:r>
      <w:r>
        <w:t xml:space="preserve">mulch,</w:t>
      </w:r>
      <w:r>
        <w:t xml:space="preserve"> </w:t>
      </w:r>
      <w:r>
        <w:t xml:space="preserve">catch/cover crops and straw mulch</w:t>
      </w:r>
      <w:r>
        <w:br/>
      </w:r>
      <w:r>
        <w:t xml:space="preserve">IS</w:t>
      </w:r>
      <w:r>
        <w:t xml:space="preserve"> </w:t>
      </w:r>
      <w:r>
        <w:t xml:space="preserve">Grazing</w:t>
      </w:r>
      <w:r>
        <w:t xml:space="preserve"> </w:t>
      </w:r>
      <w:r>
        <w:t xml:space="preserve">on</w:t>
      </w:r>
      <w:r>
        <w:t xml:space="preserve"> </w:t>
      </w:r>
      <w:r>
        <w:t xml:space="preserve">poorly</w:t>
      </w:r>
      <w:r>
        <w:t xml:space="preserve"> </w:t>
      </w:r>
      <w:r>
        <w:t xml:space="preserve">vegetated</w:t>
      </w:r>
      <w:r>
        <w:t xml:space="preserve"> </w:t>
      </w:r>
      <w:r>
        <w:t xml:space="preserve">or</w:t>
      </w:r>
      <w:r>
        <w:t xml:space="preserve"> </w:t>
      </w:r>
      <w:r>
        <w:t xml:space="preserve">newly</w:t>
      </w:r>
      <w:r>
        <w:t xml:space="preserve"> </w:t>
      </w:r>
      <w:r>
        <w:t xml:space="preserve">seeded land; continuous</w:t>
      </w:r>
      <w:r>
        <w:t xml:space="preserve"> </w:t>
      </w:r>
      <w:r>
        <w:t xml:space="preserve">communal land grazing</w:t>
      </w:r>
      <w:r>
        <w:t xml:space="preserve"> </w:t>
      </w:r>
      <w:r>
        <w:t xml:space="preserve">in</w:t>
      </w:r>
      <w:r>
        <w:t xml:space="preserve"> </w:t>
      </w:r>
      <w:r>
        <w:t xml:space="preserve">highlands,</w:t>
      </w:r>
      <w:r>
        <w:t xml:space="preserve"> </w:t>
      </w:r>
      <w:r>
        <w:t xml:space="preserve">throughout summer</w:t>
      </w:r>
      <w:r>
        <w:t xml:space="preserve"> </w:t>
      </w:r>
      <w:r>
        <w:t xml:space="preserve">Continuous</w:t>
      </w:r>
      <w:r>
        <w:t xml:space="preserve"> </w:t>
      </w:r>
      <w:r>
        <w:t xml:space="preserve">communal</w:t>
      </w:r>
      <w:r>
        <w:t xml:space="preserve"> </w:t>
      </w:r>
      <w:r>
        <w:t xml:space="preserve">land</w:t>
      </w:r>
      <w:r>
        <w:t xml:space="preserve"> </w:t>
      </w:r>
      <w:r>
        <w:t xml:space="preserve">grazing in highlands, throughout</w:t>
      </w:r>
      <w:r>
        <w:t xml:space="preserve"> </w:t>
      </w:r>
      <w:r>
        <w:t xml:space="preserve">summer</w:t>
      </w:r>
      <w:r>
        <w:t xml:space="preserve"> </w:t>
      </w:r>
      <w:r>
        <w:t xml:space="preserve">Lowland grazing; good control of</w:t>
      </w:r>
      <w:r>
        <w:t xml:space="preserve"> </w:t>
      </w:r>
      <w:r>
        <w:t xml:space="preserve">biomass; ability to move animals as</w:t>
      </w:r>
      <w:r>
        <w:t xml:space="preserve"> </w:t>
      </w:r>
      <w:r>
        <w:t xml:space="preserve">needed; Land grazed one year and</w:t>
      </w:r>
      <w:r>
        <w:t xml:space="preserve"> </w:t>
      </w:r>
      <w:r>
        <w:t xml:space="preserve">rested for one to two years</w:t>
      </w:r>
      <w:r>
        <w:t xml:space="preserve"> </w:t>
      </w:r>
      <w:r>
        <w:t xml:space="preserve">Loss of SOM –</w:t>
      </w:r>
      <w:r>
        <w:t xml:space="preserve"> </w:t>
      </w:r>
      <w:r>
        <w:t xml:space="preserve">mineral</w:t>
      </w:r>
      <w:r>
        <w:t xml:space="preserve"> </w:t>
      </w:r>
      <w:r>
        <w:t xml:space="preserve">IT</w:t>
      </w:r>
      <w:r>
        <w:t xml:space="preserve"> </w:t>
      </w:r>
      <w:r>
        <w:t xml:space="preserve">Crop management with</w:t>
      </w:r>
      <w:r>
        <w:t xml:space="preserve"> </w:t>
      </w:r>
      <w:r>
        <w:t xml:space="preserve">monoculture</w:t>
      </w:r>
      <w:r>
        <w:t xml:space="preserve"> </w:t>
      </w:r>
      <w:r>
        <w:t xml:space="preserve">Organic</w:t>
      </w:r>
      <w:r>
        <w:t xml:space="preserve"> </w:t>
      </w:r>
      <w:r>
        <w:t xml:space="preserve">farming;</w:t>
      </w:r>
      <w:r>
        <w:t xml:space="preserve"> </w:t>
      </w:r>
      <w:r>
        <w:t xml:space="preserve">input</w:t>
      </w:r>
      <w:r>
        <w:t xml:space="preserve"> </w:t>
      </w:r>
      <w:r>
        <w:t xml:space="preserve">of</w:t>
      </w:r>
      <w:r>
        <w:t xml:space="preserve"> </w:t>
      </w:r>
      <w:r>
        <w:t xml:space="preserve">organic amendments</w:t>
      </w:r>
      <w:r>
        <w:t xml:space="preserve"> </w:t>
      </w:r>
      <w:r>
        <w:t xml:space="preserve">Conservation</w:t>
      </w:r>
      <w:r>
        <w:t xml:space="preserve"> </w:t>
      </w:r>
      <w:r>
        <w:t xml:space="preserve">agriculture;</w:t>
      </w:r>
      <w:r>
        <w:t xml:space="preserve"> </w:t>
      </w:r>
      <w:r>
        <w:t xml:space="preserve">cover</w:t>
      </w:r>
      <w:r>
        <w:t xml:space="preserve"> </w:t>
      </w:r>
      <w:r>
        <w:t xml:space="preserve">crops</w:t>
      </w:r>
    </w:p>
    <w:p>
      <w:pPr>
        <w:pStyle w:val="BodyText"/>
      </w:pPr>
      <w:r>
        <w:t xml:space="preserve">358</w:t>
      </w:r>
    </w:p>
    <w:p>
      <w:pPr>
        <w:pStyle w:val="BodyText"/>
      </w:pPr>
      <w:r>
        <w:t xml:space="preserve">Threat</w:t>
      </w:r>
      <w:r>
        <w:t xml:space="preserve"> </w:t>
      </w:r>
      <w:r>
        <w:t xml:space="preserve">MS</w:t>
      </w:r>
      <w:r>
        <w:t xml:space="preserve"> </w:t>
      </w:r>
      <w:r>
        <w:t xml:space="preserve">Low Ambition</w:t>
      </w:r>
      <w:r>
        <w:t xml:space="preserve"> </w:t>
      </w:r>
      <w:r>
        <w:t xml:space="preserve">Medium Ambition</w:t>
      </w:r>
      <w:r>
        <w:t xml:space="preserve"> </w:t>
      </w:r>
      <w:r>
        <w:t xml:space="preserve">Higher Ambition</w:t>
      </w:r>
      <w:r>
        <w:t xml:space="preserve"> </w:t>
      </w:r>
      <w:r>
        <w:t xml:space="preserve">NL</w:t>
      </w:r>
      <w:r>
        <w:t xml:space="preserve"> </w:t>
      </w:r>
      <w:r>
        <w:t xml:space="preserve">Catch crops; decreasing</w:t>
      </w:r>
      <w:r>
        <w:t xml:space="preserve"> </w:t>
      </w:r>
      <w:r>
        <w:t xml:space="preserve">the period in which</w:t>
      </w:r>
      <w:r>
        <w:t xml:space="preserve"> </w:t>
      </w:r>
      <w:r>
        <w:t xml:space="preserve">grassland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destroyed</w:t>
      </w:r>
      <w:r>
        <w:t xml:space="preserve"> </w:t>
      </w:r>
      <w:r>
        <w:t xml:space="preserve">Catch crops and land use change</w:t>
      </w:r>
      <w:r>
        <w:t xml:space="preserve"> </w:t>
      </w:r>
      <w:r>
        <w:t xml:space="preserve">from silage maize to grassland</w:t>
      </w:r>
      <w:r>
        <w:t xml:space="preserve"> </w:t>
      </w:r>
      <w:r>
        <w:t xml:space="preserve">Catch crops and land use change</w:t>
      </w:r>
      <w:r>
        <w:t xml:space="preserve"> </w:t>
      </w:r>
      <w:r>
        <w:t xml:space="preserve">from silage maize to grassland, and</w:t>
      </w:r>
      <w:r>
        <w:t xml:space="preserve"> </w:t>
      </w:r>
      <w:r>
        <w:t xml:space="preserve">early seeding of catch crops in maize</w:t>
      </w:r>
      <w:r>
        <w:t xml:space="preserve"> </w:t>
      </w:r>
      <w:r>
        <w:t xml:space="preserve">Loss of SOM –</w:t>
      </w:r>
      <w:r>
        <w:t xml:space="preserve"> </w:t>
      </w:r>
      <w:r>
        <w:t xml:space="preserve">organic</w:t>
      </w:r>
      <w:r>
        <w:t xml:space="preserve"> </w:t>
      </w:r>
      <w:r>
        <w:t xml:space="preserve">SE</w:t>
      </w:r>
      <w:r>
        <w:t xml:space="preserve"> </w:t>
      </w:r>
      <w:r>
        <w:t xml:space="preserve">Status</w:t>
      </w:r>
      <w:r>
        <w:t xml:space="preserve"> </w:t>
      </w:r>
      <w:r>
        <w:t xml:space="preserve">quo</w:t>
      </w:r>
      <w:r>
        <w:t xml:space="preserve"> </w:t>
      </w:r>
      <w:r>
        <w:t xml:space="preserve">–</w:t>
      </w:r>
      <w:r>
        <w:t xml:space="preserve"> </w:t>
      </w:r>
      <w:r>
        <w:t xml:space="preserve">all</w:t>
      </w:r>
      <w:r>
        <w:t xml:space="preserve"> </w:t>
      </w:r>
      <w:r>
        <w:t xml:space="preserve">different crops grown</w:t>
      </w:r>
      <w:r>
        <w:t xml:space="preserve"> </w:t>
      </w:r>
      <w:r>
        <w:t xml:space="preserve">Growing water intolerant crops</w:t>
      </w:r>
      <w:r>
        <w:t xml:space="preserve"> </w:t>
      </w:r>
      <w:r>
        <w:t xml:space="preserve">such as Reed canary grass</w:t>
      </w:r>
      <w:r>
        <w:t xml:space="preserve"> </w:t>
      </w:r>
      <w:r>
        <w:t xml:space="preserve">without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Conversion</w:t>
      </w:r>
      <w:r>
        <w:t xml:space="preserve"> </w:t>
      </w:r>
      <w:r>
        <w:t xml:space="preserve">to</w:t>
      </w:r>
      <w:r>
        <w:t xml:space="preserve"> </w:t>
      </w:r>
      <w:r>
        <w:t xml:space="preserve">wetlands</w:t>
      </w:r>
      <w:r>
        <w:t xml:space="preserve"> </w:t>
      </w:r>
      <w:r>
        <w:t xml:space="preserve">(no</w:t>
      </w:r>
      <w:r>
        <w:t xml:space="preserve"> </w:t>
      </w:r>
      <w:r>
        <w:t xml:space="preserve">agricultural production)</w:t>
      </w:r>
      <w:r>
        <w:t xml:space="preserve"> </w:t>
      </w:r>
      <w:r>
        <w:t xml:space="preserve">NL</w:t>
      </w:r>
      <w:r>
        <w:t xml:space="preserve"> </w:t>
      </w:r>
      <w:r>
        <w:t xml:space="preserve">-</w:t>
      </w:r>
      <w:r>
        <w:br/>
      </w:r>
      <w:r>
        <w:t xml:space="preserve">Ditchwater level less than 60cm</w:t>
      </w:r>
      <w:r>
        <w:t xml:space="preserve"> </w:t>
      </w:r>
      <w:r>
        <w:t xml:space="preserve">below soil surface</w:t>
      </w:r>
      <w:r>
        <w:t xml:space="preserve"> </w:t>
      </w:r>
      <w:r>
        <w:t xml:space="preserve">Use of submerged drains</w:t>
      </w:r>
      <w:r>
        <w:t xml:space="preserve"> </w:t>
      </w:r>
      <w:r>
        <w:t xml:space="preserve">Flooding</w:t>
      </w:r>
      <w:r>
        <w:t xml:space="preserve"> </w:t>
      </w:r>
      <w:r>
        <w:t xml:space="preserve">SK</w:t>
      </w:r>
      <w:r>
        <w:t xml:space="preserve"> </w:t>
      </w:r>
      <w:r>
        <w:t xml:space="preserve">Row crops, high density</w:t>
      </w:r>
      <w:r>
        <w:t xml:space="preserve"> </w:t>
      </w:r>
      <w:r>
        <w:t xml:space="preserve">planting, conventional</w:t>
      </w:r>
      <w:r>
        <w:t xml:space="preserve"> </w:t>
      </w:r>
      <w:r>
        <w:t xml:space="preserve">tillage</w:t>
      </w:r>
      <w:r>
        <w:t xml:space="preserve"> </w:t>
      </w:r>
      <w:r>
        <w:t xml:space="preserve">Grassland; Special agrotechnical</w:t>
      </w:r>
      <w:r>
        <w:t xml:space="preserve"> </w:t>
      </w:r>
      <w:r>
        <w:t xml:space="preserve">measures; Green manures; Strip</w:t>
      </w:r>
      <w:r>
        <w:t xml:space="preserve"> </w:t>
      </w:r>
      <w:r>
        <w:t xml:space="preserve">cropping</w:t>
      </w:r>
      <w:r>
        <w:t xml:space="preserve"> </w:t>
      </w:r>
      <w:r>
        <w:t xml:space="preserve">Vegetative strips; Water retaining</w:t>
      </w:r>
      <w:r>
        <w:t xml:space="preserve"> </w:t>
      </w:r>
      <w:r>
        <w:t xml:space="preserve">ditches; Small wooden check dams;</w:t>
      </w:r>
      <w:r>
        <w:t xml:space="preserve"> </w:t>
      </w:r>
      <w:r>
        <w:t xml:space="preserve">Polders</w:t>
      </w:r>
      <w:r>
        <w:t xml:space="preserve"> </w:t>
      </w:r>
      <w:r>
        <w:t xml:space="preserve">NO</w:t>
      </w:r>
      <w:r>
        <w:t xml:space="preserve"> </w:t>
      </w:r>
      <w:r>
        <w:t xml:space="preserve">No action</w:t>
      </w:r>
      <w:r>
        <w:t xml:space="preserve"> </w:t>
      </w:r>
      <w:r>
        <w:t xml:space="preserve">Grass covered waterways</w:t>
      </w:r>
      <w:r>
        <w:t xml:space="preserve"> </w:t>
      </w:r>
      <w:r>
        <w:t xml:space="preserve">Retention ponds</w:t>
      </w:r>
      <w:r>
        <w:t xml:space="preserve"> </w:t>
      </w:r>
      <w:r>
        <w:t xml:space="preserve">Contamination</w:t>
      </w:r>
      <w:r>
        <w:t xml:space="preserve"> </w:t>
      </w:r>
      <w:r>
        <w:t xml:space="preserve">RO</w:t>
      </w:r>
      <w:r>
        <w:t xml:space="preserve"> </w:t>
      </w:r>
      <w:r>
        <w:t xml:space="preserve">Natural attenuation/ no</w:t>
      </w:r>
      <w:r>
        <w:t xml:space="preserve"> </w:t>
      </w:r>
      <w:r>
        <w:t xml:space="preserve">cultivation;</w:t>
      </w:r>
      <w:r>
        <w:t xml:space="preserve"> </w:t>
      </w:r>
      <w:r>
        <w:t xml:space="preserve">Crop</w:t>
      </w:r>
      <w:r>
        <w:t xml:space="preserve"> </w:t>
      </w:r>
      <w:r>
        <w:t xml:space="preserve">rotation;</w:t>
      </w:r>
      <w:r>
        <w:t xml:space="preserve"> </w:t>
      </w:r>
      <w:r>
        <w:t xml:space="preserve">Applying</w:t>
      </w:r>
      <w:r>
        <w:t xml:space="preserve"> </w:t>
      </w:r>
      <w:r>
        <w:t xml:space="preserve">mineral</w:t>
      </w:r>
      <w:r>
        <w:t xml:space="preserve"> </w:t>
      </w:r>
      <w:r>
        <w:t xml:space="preserve">and</w:t>
      </w:r>
      <w:r>
        <w:t xml:space="preserve"> </w:t>
      </w:r>
      <w:r>
        <w:t xml:space="preserve">organic</w:t>
      </w:r>
      <w:r>
        <w:t xml:space="preserve"> </w:t>
      </w:r>
      <w:r>
        <w:t xml:space="preserve">fertilizers</w:t>
      </w:r>
      <w:r>
        <w:t xml:space="preserve"> </w:t>
      </w:r>
      <w:r>
        <w:t xml:space="preserve">Liming applying manures and</w:t>
      </w:r>
      <w:r>
        <w:t xml:space="preserve"> </w:t>
      </w:r>
      <w:r>
        <w:t xml:space="preserve">compost; Cultivation of biofuel</w:t>
      </w:r>
      <w:r>
        <w:t xml:space="preserve"> </w:t>
      </w:r>
      <w:r>
        <w:t xml:space="preserve">crops or energy forestry</w:t>
      </w:r>
      <w:r>
        <w:t xml:space="preserve"> </w:t>
      </w:r>
      <w:r>
        <w:t xml:space="preserve">Appling (inorganic) amendments in</w:t>
      </w:r>
      <w:r>
        <w:t xml:space="preserve"> </w:t>
      </w:r>
      <w:r>
        <w:t xml:space="preserve">order to reduce the transfer of metals</w:t>
      </w:r>
      <w:r>
        <w:t xml:space="preserve"> </w:t>
      </w:r>
      <w:r>
        <w:t xml:space="preserve">in crops; Afforestation; Remediation</w:t>
      </w:r>
      <w:r>
        <w:t xml:space="preserve"> </w:t>
      </w:r>
      <w:r>
        <w:t xml:space="preserve">of</w:t>
      </w:r>
      <w:r>
        <w:t xml:space="preserve"> </w:t>
      </w:r>
      <w:r>
        <w:t xml:space="preserve">contaminated</w:t>
      </w:r>
      <w:r>
        <w:t xml:space="preserve"> </w:t>
      </w:r>
      <w:r>
        <w:t xml:space="preserve">soils</w:t>
      </w:r>
      <w:r>
        <w:t xml:space="preserve"> </w:t>
      </w:r>
      <w:r>
        <w:t xml:space="preserve">(phytoremediation,</w:t>
      </w:r>
      <w:r>
        <w:t xml:space="preserve"> </w:t>
      </w:r>
      <w:r>
        <w:t xml:space="preserve">decontamination)</w:t>
      </w:r>
      <w:r>
        <w:t xml:space="preserve"> </w:t>
      </w:r>
      <w:r>
        <w:t xml:space="preserve">ES</w:t>
      </w:r>
      <w:r>
        <w:t xml:space="preserve"> </w:t>
      </w:r>
      <w:r>
        <w:t xml:space="preserve">Pollution</w:t>
      </w:r>
      <w:r>
        <w:t xml:space="preserve"> </w:t>
      </w:r>
      <w:r>
        <w:t xml:space="preserve">extraction;</w:t>
      </w:r>
      <w:r>
        <w:t xml:space="preserve"> </w:t>
      </w:r>
      <w:r>
        <w:t xml:space="preserve">Grazing of horses</w:t>
      </w:r>
      <w:r>
        <w:t xml:space="preserve"> </w:t>
      </w:r>
      <w:r>
        <w:t xml:space="preserve">Natural</w:t>
      </w:r>
      <w:r>
        <w:t xml:space="preserve"> </w:t>
      </w:r>
      <w:r>
        <w:t xml:space="preserve">assisted</w:t>
      </w:r>
      <w:r>
        <w:t xml:space="preserve"> </w:t>
      </w:r>
      <w:r>
        <w:t xml:space="preserve">remediation;</w:t>
      </w:r>
      <w:r>
        <w:t xml:space="preserve"> </w:t>
      </w:r>
      <w:r>
        <w:t xml:space="preserve">Adequate soil use</w:t>
      </w:r>
      <w:r>
        <w:t xml:space="preserve"> </w:t>
      </w:r>
      <w:r>
        <w:t xml:space="preserve">Afforestation; Amendment addition;</w:t>
      </w:r>
      <w:r>
        <w:t xml:space="preserve"> </w:t>
      </w:r>
      <w:r>
        <w:t xml:space="preserve">Removing sludge from mine-spill</w:t>
      </w:r>
      <w:r>
        <w:t xml:space="preserve"> </w:t>
      </w:r>
      <w:r>
        <w:t xml:space="preserve">Salinisation</w:t>
      </w:r>
      <w:r>
        <w:t xml:space="preserve"> </w:t>
      </w:r>
      <w:r>
        <w:t xml:space="preserve">EL</w:t>
      </w:r>
      <w:r>
        <w:t xml:space="preserve"> </w:t>
      </w:r>
      <w:r>
        <w:t xml:space="preserve">Irrigation</w:t>
      </w:r>
      <w:r>
        <w:t xml:space="preserve"> </w:t>
      </w:r>
      <w:r>
        <w:t xml:space="preserve">with</w:t>
      </w:r>
      <w:r>
        <w:t xml:space="preserve"> </w:t>
      </w:r>
      <w:r>
        <w:t xml:space="preserve">groundwater</w:t>
      </w:r>
      <w:r>
        <w:t xml:space="preserve"> </w:t>
      </w:r>
      <w:r>
        <w:t xml:space="preserve">Rainwater harvesting</w:t>
      </w:r>
      <w:r>
        <w:br/>
      </w:r>
      <w:r>
        <w:t xml:space="preserve">Biological soil amendments, and</w:t>
      </w:r>
      <w:r>
        <w:t xml:space="preserve"> </w:t>
      </w:r>
      <w:r>
        <w:t xml:space="preserve">rainwater harvesting</w:t>
      </w:r>
      <w:r>
        <w:t xml:space="preserve"> </w:t>
      </w:r>
      <w:r>
        <w:t xml:space="preserve">Note: PT – Portugal; SW – Switzerland; CY – Cyprus; ES – Spain; IS – Iceland; IT – Italy; NL – Netherlands; SE – Sweden; SK –</w:t>
      </w:r>
      <w:r>
        <w:t xml:space="preserve"> </w:t>
      </w:r>
      <w:r>
        <w:t xml:space="preserve">Slovakia; NO – Norway; RO – Romania; EL – Crete.</w:t>
      </w:r>
    </w:p>
    <w:p>
      <w:pPr>
        <w:pStyle w:val="BodyText"/>
      </w:pPr>
      <w:r>
        <w:t xml:space="preserve">Table 4-5: Case studies covered in the 2018 RECARE Impact Assessment. Adapted from</w:t>
      </w:r>
      <w:r>
        <w:t xml:space="preserve"> </w:t>
      </w:r>
      <w:r>
        <w:t xml:space="preserve">RECARE (2018).</w:t>
      </w:r>
    </w:p>
    <w:p>
      <w:pPr>
        <w:pStyle w:val="BodyText"/>
      </w:pPr>
      <w:r>
        <w:t xml:space="preserve">Case study</w:t>
      </w:r>
      <w:r>
        <w:br/>
      </w:r>
      <w:r>
        <w:t xml:space="preserve">Soil threat</w:t>
      </w:r>
      <w:r>
        <w:br/>
      </w:r>
      <w:r>
        <w:t xml:space="preserve">No of interviews</w:t>
      </w:r>
      <w:r>
        <w:br/>
      </w:r>
      <w:r>
        <w:t xml:space="preserve">Frienisberg, Switzerland</w:t>
      </w:r>
      <w:r>
        <w:br/>
      </w:r>
      <w:r>
        <w:t xml:space="preserve">Soil erosion by water</w:t>
      </w:r>
      <w:r>
        <w:br/>
      </w:r>
      <w:r>
        <w:t xml:space="preserve">8</w:t>
      </w:r>
      <w:r>
        <w:t xml:space="preserve"> </w:t>
      </w:r>
      <w:r>
        <w:t xml:space="preserve">Caramulo, Portugal</w:t>
      </w:r>
      <w:r>
        <w:br/>
      </w:r>
      <w:r>
        <w:t xml:space="preserve">Soil erosion by water</w:t>
      </w:r>
      <w:r>
        <w:br/>
      </w:r>
      <w:r>
        <w:t xml:space="preserve">10</w:t>
      </w:r>
      <w:r>
        <w:t xml:space="preserve"> </w:t>
      </w:r>
      <w:r>
        <w:t xml:space="preserve">Peristerona, Cyprus</w:t>
      </w:r>
      <w:r>
        <w:br/>
      </w:r>
      <w:r>
        <w:t xml:space="preserve">Soil erosion by water</w:t>
      </w:r>
      <w:r>
        <w:br/>
      </w:r>
      <w:r>
        <w:t xml:space="preserve">10</w:t>
      </w:r>
      <w:r>
        <w:t xml:space="preserve"> </w:t>
      </w:r>
      <w:r>
        <w:t xml:space="preserve">Timbaki, Crete</w:t>
      </w:r>
      <w:r>
        <w:br/>
      </w:r>
      <w:r>
        <w:t xml:space="preserve">Salinisation</w:t>
      </w:r>
      <w:r>
        <w:br/>
      </w:r>
      <w:r>
        <w:t xml:space="preserve">7</w:t>
      </w:r>
      <w:r>
        <w:t xml:space="preserve"> </w:t>
      </w:r>
      <w:r>
        <w:t xml:space="preserve">Aarsley, Denmark</w:t>
      </w:r>
      <w:r>
        <w:br/>
      </w:r>
      <w:r>
        <w:t xml:space="preserve">Compaction</w:t>
      </w:r>
      <w:r>
        <w:br/>
      </w:r>
      <w:r>
        <w:t xml:space="preserve">-</w:t>
      </w:r>
      <w:r>
        <w:t xml:space="preserve"> </w:t>
      </w:r>
      <w:r>
        <w:t xml:space="preserve">Canyoles, Spain</w:t>
      </w:r>
      <w:r>
        <w:br/>
      </w:r>
      <w:r>
        <w:t xml:space="preserve">Soil Erosion by wind</w:t>
      </w:r>
      <w:r>
        <w:br/>
      </w:r>
      <w:r>
        <w:t xml:space="preserve">6</w:t>
      </w:r>
      <w:r>
        <w:t xml:space="preserve"> </w:t>
      </w:r>
      <w:r>
        <w:t xml:space="preserve">Grunnarsholt, Iceland</w:t>
      </w:r>
      <w:r>
        <w:br/>
      </w:r>
      <w:r>
        <w:t xml:space="preserve">Desertification</w:t>
      </w:r>
      <w:r>
        <w:br/>
      </w:r>
      <w:r>
        <w:t xml:space="preserve">8</w:t>
      </w:r>
      <w:r>
        <w:t xml:space="preserve"> </w:t>
      </w:r>
      <w:r>
        <w:t xml:space="preserve">Poznan and Wroclaw, Poland</w:t>
      </w:r>
      <w:r>
        <w:br/>
      </w:r>
      <w:r>
        <w:t xml:space="preserve">Flooding</w:t>
      </w:r>
      <w:r>
        <w:br/>
      </w:r>
      <w:r>
        <w:t xml:space="preserve">3</w:t>
      </w:r>
      <w:r>
        <w:t xml:space="preserve"> </w:t>
      </w:r>
      <w:r>
        <w:t xml:space="preserve">Vansjo-Hobol, Norway</w:t>
      </w:r>
      <w:r>
        <w:br/>
      </w:r>
      <w:r>
        <w:t xml:space="preserve">Floods and landslides</w:t>
      </w:r>
      <w:r>
        <w:br/>
      </w:r>
      <w:r>
        <w:t xml:space="preserve">9</w:t>
      </w:r>
      <w:r>
        <w:t xml:space="preserve"> </w:t>
      </w:r>
      <w:r>
        <w:t xml:space="preserve">Myjava, Slovakia</w:t>
      </w:r>
      <w:r>
        <w:br/>
      </w:r>
      <w:r>
        <w:t xml:space="preserve">Floods</w:t>
      </w:r>
      <w:r>
        <w:br/>
      </w:r>
      <w:r>
        <w:t xml:space="preserve">8</w:t>
      </w:r>
      <w:r>
        <w:t xml:space="preserve"> </w:t>
      </w:r>
      <w:r>
        <w:t xml:space="preserve">Veenweidegebeid, Netherland</w:t>
      </w:r>
      <w:r>
        <w:br/>
      </w:r>
      <w:r>
        <w:t xml:space="preserve">Loss of SOM in organic soils</w:t>
      </w:r>
      <w:r>
        <w:br/>
      </w:r>
      <w:r>
        <w:t xml:space="preserve">8</w:t>
      </w:r>
      <w:r>
        <w:t xml:space="preserve"> </w:t>
      </w:r>
      <w:r>
        <w:t xml:space="preserve">Broddbo, Sweden</w:t>
      </w:r>
      <w:r>
        <w:br/>
      </w:r>
      <w:r>
        <w:t xml:space="preserve">Loss of SOM in organic soils</w:t>
      </w:r>
      <w:r>
        <w:br/>
      </w:r>
      <w:r>
        <w:t xml:space="preserve">3</w:t>
      </w:r>
      <w:r>
        <w:t xml:space="preserve"> </w:t>
      </w:r>
      <w:r>
        <w:t xml:space="preserve">Olden Eibergen, Netherland</w:t>
      </w:r>
      <w:r>
        <w:br/>
      </w:r>
      <w:r>
        <w:t xml:space="preserve">Loss of SOM in mineral soils</w:t>
      </w:r>
      <w:r>
        <w:br/>
      </w:r>
      <w:r>
        <w:t xml:space="preserve">7</w:t>
      </w:r>
      <w:r>
        <w:t xml:space="preserve"> </w:t>
      </w:r>
      <w:r>
        <w:t xml:space="preserve">Veneto, Italy</w:t>
      </w:r>
      <w:r>
        <w:br/>
      </w:r>
      <w:r>
        <w:t xml:space="preserve">Loss of SOM in mineral soils</w:t>
      </w:r>
      <w:r>
        <w:br/>
      </w:r>
      <w:r>
        <w:t xml:space="preserve">6</w:t>
      </w:r>
      <w:r>
        <w:t xml:space="preserve"> </w:t>
      </w:r>
      <w:r>
        <w:t xml:space="preserve">Guadiamar, Spain</w:t>
      </w:r>
      <w:r>
        <w:br/>
      </w:r>
      <w:r>
        <w:t xml:space="preserve">Contamination</w:t>
      </w:r>
      <w:r>
        <w:br/>
      </w:r>
      <w:r>
        <w:t xml:space="preserve">8</w:t>
      </w:r>
      <w:r>
        <w:t xml:space="preserve"> </w:t>
      </w:r>
      <w:r>
        <w:t xml:space="preserve">Copsa Mica, Romania</w:t>
      </w:r>
      <w:r>
        <w:br/>
      </w:r>
      <w:r>
        <w:t xml:space="preserve">Contamination</w:t>
      </w:r>
      <w:r>
        <w:br/>
      </w:r>
      <w:r>
        <w:t xml:space="preserve">7</w:t>
      </w:r>
    </w:p>
    <w:p>
      <w:pPr>
        <w:pStyle w:val="BodyText"/>
      </w:pPr>
      <w:r>
        <w:t xml:space="preserve">359</w:t>
      </w:r>
    </w:p>
    <w:p>
      <w:pPr>
        <w:pStyle w:val="BodyText"/>
      </w:pPr>
      <w:r>
        <w:t xml:space="preserve">SSM can also deliver short-term, direct benefits to the URLMs. In the RECARE project,</w:t>
      </w:r>
      <w:r>
        <w:t xml:space="preserve"> </w:t>
      </w:r>
      <w:r>
        <w:t xml:space="preserve">higher ambition agricultural SSM practices were identified as also delivering higher</w:t>
      </w:r>
      <w:r>
        <w:t xml:space="preserve"> </w:t>
      </w:r>
      <w:r>
        <w:t xml:space="preserve">yields. In general, the positive impacts of SSM practices on yields depends on soil type,</w:t>
      </w:r>
      <w:r>
        <w:t xml:space="preserve"> </w:t>
      </w:r>
      <w:r>
        <w:t xml:space="preserve">the initial content of organic matter and type of crop. For example, significantly higher</w:t>
      </w:r>
      <w:r>
        <w:t xml:space="preserve"> </w:t>
      </w:r>
      <w:r>
        <w:t xml:space="preserve">yields with no till could be achieved for cereal and legumes, while it would lead to lower</w:t>
      </w:r>
      <w:r>
        <w:t xml:space="preserve"> </w:t>
      </w:r>
      <w:r>
        <w:t xml:space="preserve">yields when applied to potatoes and sugar beets485. Without combination with other</w:t>
      </w:r>
      <w:r>
        <w:t xml:space="preserve"> </w:t>
      </w:r>
      <w:r>
        <w:t xml:space="preserve">management practices, e.g. coverage/residue retention, reduce tillage (RT) can reduce</w:t>
      </w:r>
      <w:r>
        <w:t xml:space="preserve"> </w:t>
      </w:r>
      <w:r>
        <w:t xml:space="preserve">yields486. Yield increases in response to higher soil organic carbon (SOC) and/or fertiliser</w:t>
      </w:r>
      <w:r>
        <w:t xml:space="preserve"> </w:t>
      </w:r>
      <w:r>
        <w:t xml:space="preserve">input rates, but additional increase increments in SOC or fertiliser give progressively</w:t>
      </w:r>
      <w:r>
        <w:t xml:space="preserve"> </w:t>
      </w:r>
      <w:r>
        <w:t xml:space="preserve">smaller increments in yield487. A higher SOC can result in higher yield and higher</w:t>
      </w:r>
      <w:r>
        <w:t xml:space="preserve"> </w:t>
      </w:r>
      <w:r>
        <w:t xml:space="preserve">marginal revenue at the constant N application rate. This saves farmer’s money by</w:t>
      </w:r>
      <w:r>
        <w:t xml:space="preserve"> </w:t>
      </w:r>
      <w:r>
        <w:t xml:space="preserve">reducing the risk of nutrient leaching (and hence having to replace with N application),</w:t>
      </w:r>
      <w:r>
        <w:t xml:space="preserve"> </w:t>
      </w:r>
      <w:r>
        <w:t xml:space="preserve">while also reducing the risk of emissions of nitrous oxide from denitrification and carbon</w:t>
      </w:r>
      <w:r>
        <w:t xml:space="preserve"> </w:t>
      </w:r>
      <w:r>
        <w:t xml:space="preserve">dioxide from manufacture/transport488.</w:t>
      </w:r>
    </w:p>
    <w:p>
      <w:pPr>
        <w:pStyle w:val="BodyText"/>
      </w:pPr>
      <w:r>
        <w:t xml:space="preserve">Another study which explored the economic impacts of SSM practices is Rejesus et</w:t>
      </w:r>
      <w:r>
        <w:t xml:space="preserve"> </w:t>
      </w:r>
      <w:r>
        <w:t xml:space="preserve">al.489. The table below highlights a range of economic benefits and costs related to the</w:t>
      </w:r>
      <w:r>
        <w:t xml:space="preserve"> </w:t>
      </w:r>
      <w:r>
        <w:t xml:space="preserve">implementation of various SSM practices. The use of various practices can improve soil</w:t>
      </w:r>
      <w:r>
        <w:t xml:space="preserve"> </w:t>
      </w:r>
      <w:r>
        <w:t xml:space="preserve">conditions (relative to a benchmark of soil health) and may lead to improved economic</w:t>
      </w:r>
      <w:r>
        <w:t xml:space="preserve"> </w:t>
      </w:r>
      <w:r>
        <w:t xml:space="preserve">private and public benefits. The benefits and costs in the table below are split by public</w:t>
      </w:r>
      <w:r>
        <w:t xml:space="preserve"> </w:t>
      </w:r>
      <w:r>
        <w:t xml:space="preserve">and private benefits/costs.</w:t>
      </w:r>
    </w:p>
    <w:p>
      <w:pPr>
        <w:pStyle w:val="BodyText"/>
      </w:pPr>
      <w:r>
        <w:t xml:space="preserve">Although some benefits are defined as ‘environmental’ in the short term, in the long-term</w:t>
      </w:r>
      <w:r>
        <w:t xml:space="preserve"> </w:t>
      </w:r>
      <w:r>
        <w:t xml:space="preserve">these may provide a societal economic benefit. For example, increased carbon</w:t>
      </w:r>
      <w:r>
        <w:t xml:space="preserve"> </w:t>
      </w:r>
      <w:r>
        <w:t xml:space="preserve">sequestration potential will reduce costs in the long term through their impact on the risk</w:t>
      </w:r>
      <w:r>
        <w:t xml:space="preserve"> </w:t>
      </w:r>
      <w:r>
        <w:t xml:space="preserve">often related to climatic changes and may enable farmers to diversify their businesses and</w:t>
      </w:r>
      <w:r>
        <w:t xml:space="preserve"> </w:t>
      </w:r>
      <w:r>
        <w:t xml:space="preserve">harness carbon sequestration as a separate income stream through carbon farming</w:t>
      </w:r>
      <w:r>
        <w:t xml:space="preserve"> </w:t>
      </w:r>
      <w:r>
        <w:t xml:space="preserve">initiatives, where available. It should be noted that in the table below, reference to cover</w:t>
      </w:r>
      <w:r>
        <w:t xml:space="preserve"> </w:t>
      </w:r>
      <w:r>
        <w:t xml:space="preserve">crops and tillage are examples of a wider group of measures. (Note: The table below</w:t>
      </w:r>
      <w:r>
        <w:t xml:space="preserve"> </w:t>
      </w:r>
      <w:r>
        <w:t xml:space="preserve">from Rejesus et al. only answers part of the issues addressed under SSM building block.</w:t>
      </w:r>
      <w:r>
        <w:t xml:space="preserve"> </w:t>
      </w:r>
      <w:r>
        <w:t xml:space="preserve">It does not make specific reference to the practices many associated with forestry</w:t>
      </w:r>
      <w:r>
        <w:t xml:space="preserve"> </w:t>
      </w:r>
      <w:r>
        <w:t xml:space="preserve">management and urban areas, which were not covered by the study).</w:t>
      </w:r>
    </w:p>
    <w:p>
      <w:pPr>
        <w:pStyle w:val="BodyText"/>
      </w:pPr>
      <w:r>
        <w:t xml:space="preserve">Table 4-6: Economic dimensions of SSM practice decisions, adapted from Rejesus et al. </w:t>
      </w:r>
    </w:p>
    <w:p>
      <w:pPr>
        <w:pStyle w:val="BodyText"/>
      </w:pPr>
      <w:r>
        <w:t xml:space="preserve">Type</w:t>
      </w:r>
      <w:r>
        <w:br/>
      </w:r>
      <w:r>
        <w:t xml:space="preserve">Potential</w:t>
      </w:r>
      <w:r>
        <w:t xml:space="preserve"> </w:t>
      </w:r>
      <w:r>
        <w:t xml:space="preserve">Benefits</w:t>
      </w:r>
      <w:r>
        <w:t xml:space="preserve"> </w:t>
      </w:r>
      <w:r>
        <w:t xml:space="preserve">(revenue</w:t>
      </w:r>
      <w:r>
        <w:t xml:space="preserve"> </w:t>
      </w:r>
      <w:r>
        <w:t xml:space="preserve">increasing or cost decreasing)</w:t>
      </w:r>
      <w:r>
        <w:t xml:space="preserve"> </w:t>
      </w:r>
      <w:r>
        <w:t xml:space="preserve">Potential</w:t>
      </w:r>
      <w:r>
        <w:t xml:space="preserve"> </w:t>
      </w:r>
      <w:r>
        <w:t xml:space="preserve">Costs</w:t>
      </w:r>
      <w:r>
        <w:t xml:space="preserve"> </w:t>
      </w:r>
      <w:r>
        <w:t xml:space="preserve">(revenue</w:t>
      </w:r>
      <w:r>
        <w:t xml:space="preserve"> </w:t>
      </w:r>
      <w:r>
        <w:t xml:space="preserve">decreasing</w:t>
      </w:r>
      <w:r>
        <w:t xml:space="preserve"> </w:t>
      </w:r>
      <w:r>
        <w:t xml:space="preserve">or</w:t>
      </w:r>
      <w:r>
        <w:t xml:space="preserve"> </w:t>
      </w:r>
      <w:r>
        <w:t xml:space="preserve">cost</w:t>
      </w:r>
      <w:r>
        <w:t xml:space="preserve"> </w:t>
      </w:r>
      <w:r>
        <w:t xml:space="preserve">increasing)</w:t>
      </w:r>
      <w:r>
        <w:t xml:space="preserve"> </w:t>
      </w:r>
      <w:r>
        <w:t xml:space="preserve">Private</w:t>
      </w:r>
      <w:r>
        <w:t xml:space="preserve"> </w:t>
      </w:r>
      <w:r>
        <w:t xml:space="preserve">(e.g.,</w:t>
      </w:r>
      <w:r>
        <w:t xml:space="preserve"> </w:t>
      </w:r>
      <w:r>
        <w:t xml:space="preserve">individual)</w:t>
      </w:r>
      <w:r>
        <w:t xml:space="preserve"> </w:t>
      </w:r>
      <w:r>
        <w:t xml:space="preserve">Agronomic</w:t>
      </w:r>
      <w:r>
        <w:t xml:space="preserve"> </w:t>
      </w:r>
      <w:r>
        <w:t xml:space="preserve">Increase yields (and revenues)</w:t>
      </w:r>
      <w:r>
        <w:t xml:space="preserve"> </w:t>
      </w:r>
      <w:r>
        <w:t xml:space="preserve">Reduced fertilizer expenses</w:t>
      </w:r>
      <w:r>
        <w:t xml:space="preserve"> </w:t>
      </w:r>
      <w:r>
        <w:t xml:space="preserve">Reduced fuel costs (in no-till)</w:t>
      </w:r>
      <w:r>
        <w:t xml:space="preserve"> </w:t>
      </w:r>
      <w:r>
        <w:t xml:space="preserve">Better resilience to extreme weather</w:t>
      </w:r>
      <w:r>
        <w:t xml:space="preserve"> </w:t>
      </w:r>
      <w:r>
        <w:t xml:space="preserve">events</w:t>
      </w:r>
      <w:r>
        <w:t xml:space="preserve"> </w:t>
      </w:r>
      <w:r>
        <w:t xml:space="preserve">Yield stability over time</w:t>
      </w:r>
      <w:r>
        <w:br/>
      </w:r>
      <w:r>
        <w:t xml:space="preserve">Grazing opportunities (from cover</w:t>
      </w:r>
      <w:r>
        <w:t xml:space="preserve"> </w:t>
      </w:r>
      <w:r>
        <w:t xml:space="preserve">crops)</w:t>
      </w:r>
      <w:r>
        <w:t xml:space="preserve"> </w:t>
      </w:r>
      <w:r>
        <w:t xml:space="preserve">Increased cover crop costs</w:t>
      </w:r>
      <w:r>
        <w:t xml:space="preserve"> </w:t>
      </w:r>
      <w:r>
        <w:t xml:space="preserve">Increased labour and machinery costs (OPEX) (e.g., for</w:t>
      </w:r>
      <w:r>
        <w:t xml:space="preserve"> </w:t>
      </w:r>
      <w:r>
        <w:t xml:space="preserve">planting cover crops)</w:t>
      </w:r>
      <w:r>
        <w:t xml:space="preserve"> </w:t>
      </w:r>
      <w:r>
        <w:t xml:space="preserve">Increased herbicide costs (e.g., for cover crop termination</w:t>
      </w:r>
      <w:r>
        <w:t xml:space="preserve"> </w:t>
      </w:r>
      <w:r>
        <w:t xml:space="preserve">and weeds in no-till systems)</w:t>
      </w:r>
      <w:r>
        <w:t xml:space="preserve"> </w:t>
      </w:r>
      <w:r>
        <w:t xml:space="preserve">Decreased yield (e.g., if delayed planting due to delayed</w:t>
      </w:r>
      <w:r>
        <w:t xml:space="preserve"> </w:t>
      </w:r>
      <w:r>
        <w:t xml:space="preserve">cover crop termination)</w:t>
      </w:r>
      <w:r>
        <w:t xml:space="preserve"> </w:t>
      </w:r>
      <w:r>
        <w:t xml:space="preserve">Opportunity cost of labour for planting cover crops in the</w:t>
      </w:r>
      <w:r>
        <w:t xml:space="preserve"> </w:t>
      </w:r>
      <w:r>
        <w:t xml:space="preserve">winter</w:t>
      </w:r>
      <w:r>
        <w:br/>
      </w:r>
      <w:r>
        <w:t xml:space="preserve">Decreased moisture available for cash crop (after planting</w:t>
      </w:r>
    </w:p>
    <w:p>
      <w:pPr>
        <w:pStyle w:val="BodyText"/>
      </w:pPr>
      <w:r>
        <w:t xml:space="preserve">485 RECARE IA 2018</w:t>
      </w:r>
      <w:r>
        <w:t xml:space="preserve"> </w:t>
      </w:r>
      <w:r>
        <w:t xml:space="preserve">486 How does tillage intensity affect soil organic carbon? A systematic review protocol | Environmental Evidence | Full Text</w:t>
      </w:r>
      <w:r>
        <w:t xml:space="preserve"> </w:t>
      </w:r>
      <w:r>
        <w:t xml:space="preserve">(biomedcentral.com)</w:t>
      </w:r>
      <w:r>
        <w:t xml:space="preserve"> </w:t>
      </w:r>
      <w:r>
        <w:t xml:space="preserve">487 Sustainability | Free Full-Text | Roadmap for Valuing Soil Ecosystem Services to Inform Multi-Level Decision-Making in</w:t>
      </w:r>
      <w:r>
        <w:t xml:space="preserve"> </w:t>
      </w:r>
      <w:r>
        <w:t xml:space="preserve">Agriculture (mdpi.com)</w:t>
      </w:r>
      <w:r>
        <w:t xml:space="preserve"> </w:t>
      </w:r>
      <w:r>
        <w:t xml:space="preserve">488 Ibid.</w:t>
      </w:r>
      <w:r>
        <w:t xml:space="preserve"> </w:t>
      </w:r>
      <w:r>
        <w:t xml:space="preserve">489 Economic dimensions of soil health practices that sequester carbon: Promising research directions (jswconline.org)</w:t>
      </w:r>
    </w:p>
    <w:p>
      <w:pPr>
        <w:pStyle w:val="BodyText"/>
      </w:pPr>
      <w:r>
        <w:t xml:space="preserve">360</w:t>
      </w:r>
    </w:p>
    <w:p>
      <w:pPr>
        <w:pStyle w:val="BodyText"/>
      </w:pPr>
      <w:r>
        <w:t xml:space="preserve">Type</w:t>
      </w:r>
      <w:r>
        <w:br/>
      </w:r>
      <w:r>
        <w:t xml:space="preserve">Potential</w:t>
      </w:r>
      <w:r>
        <w:t xml:space="preserve"> </w:t>
      </w:r>
      <w:r>
        <w:t xml:space="preserve">Benefits</w:t>
      </w:r>
      <w:r>
        <w:t xml:space="preserve"> </w:t>
      </w:r>
      <w:r>
        <w:t xml:space="preserve">(revenue</w:t>
      </w:r>
      <w:r>
        <w:t xml:space="preserve"> </w:t>
      </w:r>
      <w:r>
        <w:t xml:space="preserve">increasing or cost decreasing)</w:t>
      </w:r>
      <w:r>
        <w:t xml:space="preserve"> </w:t>
      </w:r>
      <w:r>
        <w:t xml:space="preserve">Potential</w:t>
      </w:r>
      <w:r>
        <w:t xml:space="preserve"> </w:t>
      </w:r>
      <w:r>
        <w:t xml:space="preserve">Costs</w:t>
      </w:r>
      <w:r>
        <w:t xml:space="preserve"> </w:t>
      </w:r>
      <w:r>
        <w:t xml:space="preserve">(revenue</w:t>
      </w:r>
      <w:r>
        <w:t xml:space="preserve"> </w:t>
      </w:r>
      <w:r>
        <w:t xml:space="preserve">decreasing</w:t>
      </w:r>
      <w:r>
        <w:t xml:space="preserve"> </w:t>
      </w:r>
      <w:r>
        <w:t xml:space="preserve">or</w:t>
      </w:r>
      <w:r>
        <w:t xml:space="preserve"> </w:t>
      </w:r>
      <w:r>
        <w:t xml:space="preserve">cost</w:t>
      </w:r>
      <w:r>
        <w:t xml:space="preserve"> </w:t>
      </w:r>
      <w:r>
        <w:t xml:space="preserve">increasing)</w:t>
      </w:r>
      <w:r>
        <w:t xml:space="preserve"> </w:t>
      </w:r>
      <w:r>
        <w:t xml:space="preserve">cover crops)</w:t>
      </w:r>
      <w:r>
        <w:t xml:space="preserve"> </w:t>
      </w:r>
      <w:r>
        <w:t xml:space="preserve">May recruit unwanted wildlife (for cover crops)</w:t>
      </w:r>
      <w:r>
        <w:t xml:space="preserve"> </w:t>
      </w:r>
      <w:r>
        <w:t xml:space="preserve">External</w:t>
      </w:r>
      <w:r>
        <w:t xml:space="preserve"> </w:t>
      </w:r>
      <w:r>
        <w:t xml:space="preserve">(e.g.,</w:t>
      </w:r>
      <w:r>
        <w:t xml:space="preserve"> </w:t>
      </w:r>
      <w:r>
        <w:t xml:space="preserve">societal)</w:t>
      </w:r>
      <w:r>
        <w:t xml:space="preserve"> </w:t>
      </w:r>
      <w:r>
        <w:t xml:space="preserve">Agronomic</w:t>
      </w:r>
      <w:r>
        <w:t xml:space="preserve"> </w:t>
      </w:r>
      <w:r>
        <w:t xml:space="preserve">Reduced pest and disease outbreak</w:t>
      </w:r>
      <w:r>
        <w:t xml:space="preserve"> </w:t>
      </w:r>
      <w:r>
        <w:t xml:space="preserve">incidence (e.g., due to beneficial</w:t>
      </w:r>
      <w:r>
        <w:t xml:space="preserve"> </w:t>
      </w:r>
      <w:r>
        <w:t xml:space="preserve">insects), which can enable more stable</w:t>
      </w:r>
      <w:r>
        <w:t xml:space="preserve"> </w:t>
      </w:r>
      <w:r>
        <w:t xml:space="preserve">food supply</w:t>
      </w:r>
      <w:r>
        <w:t xml:space="preserve"> </w:t>
      </w:r>
      <w:r>
        <w:t xml:space="preserve">Increased pest or disease incidence for neighbours due to</w:t>
      </w:r>
      <w:r>
        <w:t xml:space="preserve"> </w:t>
      </w:r>
      <w:r>
        <w:t xml:space="preserve">cover crops being a possible host</w:t>
      </w:r>
    </w:p>
    <w:p>
      <w:pPr>
        <w:pStyle w:val="BodyText"/>
      </w:pPr>
      <w:r>
        <w:t xml:space="preserve">With regard to agricultural soils, greening obligations under the former CAP (such as</w:t>
      </w:r>
      <w:r>
        <w:t xml:space="preserve"> </w:t>
      </w:r>
      <w:r>
        <w:t xml:space="preserve">ensuring 5% of land is set aside as an ecological focus areas (EFA) where environmental</w:t>
      </w:r>
      <w:r>
        <w:t xml:space="preserve"> </w:t>
      </w:r>
      <w:r>
        <w:t xml:space="preserve">and climate-focused measures are to be implemented) have been noted to have the</w:t>
      </w:r>
      <w:r>
        <w:t xml:space="preserve"> </w:t>
      </w:r>
      <w:r>
        <w:t xml:space="preserve">potential to reduce farm incomes in the short term, which is down to a result of lost</w:t>
      </w:r>
      <w:r>
        <w:t xml:space="preserve"> </w:t>
      </w:r>
      <w:r>
        <w:t xml:space="preserve">production or constrained production choices. However, analysis from a previous EU</w:t>
      </w:r>
      <w:r>
        <w:t xml:space="preserve"> </w:t>
      </w:r>
      <w:r>
        <w:t xml:space="preserve">evaluation shows that this has happened little in practice.490 Further, the reality of</w:t>
      </w:r>
      <w:r>
        <w:t xml:space="preserve"> </w:t>
      </w:r>
      <w:r>
        <w:t xml:space="preserve">improving soil fertility ensures that yields become more stable, increasing profit, and</w:t>
      </w:r>
      <w:r>
        <w:t xml:space="preserve"> </w:t>
      </w:r>
      <w:r>
        <w:t xml:space="preserve">there are reduced costs for fertilisers and pesticide use, decreasing costs. This is</w:t>
      </w:r>
      <w:r>
        <w:t xml:space="preserve"> </w:t>
      </w:r>
      <w:r>
        <w:t xml:space="preserve">particularly evident in the longer term.</w:t>
      </w:r>
    </w:p>
    <w:p>
      <w:pPr>
        <w:pStyle w:val="BodyText"/>
      </w:pPr>
      <w:r>
        <w:t xml:space="preserve">Brady et al.’s study on valuing soil ecosystem services491 assessed a range of alterative</w:t>
      </w:r>
      <w:r>
        <w:t xml:space="preserve"> </w:t>
      </w:r>
      <w:r>
        <w:t xml:space="preserve">agricultural SSM practices in Sweden (the specific practices are not listed in the paper</w:t>
      </w:r>
      <w:r>
        <w:t xml:space="preserve"> </w:t>
      </w:r>
      <w:r>
        <w:t xml:space="preserve">however they are centred around climate mitigation through carbon storage and reduced</w:t>
      </w:r>
      <w:r>
        <w:t xml:space="preserve"> </w:t>
      </w:r>
      <w:r>
        <w:t xml:space="preserve">GHGs, water quality improvement through nutrient retention, and conservation of soil</w:t>
      </w:r>
      <w:r>
        <w:t xml:space="preserve"> </w:t>
      </w:r>
      <w:r>
        <w:t xml:space="preserve">natural capital and soil productivity). Simulations provided from this study predict that at</w:t>
      </w:r>
      <w:r>
        <w:t xml:space="preserve"> </w:t>
      </w:r>
      <w:r>
        <w:t xml:space="preserve">the farm-level, an annual 1% relative increase in the stock of soil natural capital delivered</w:t>
      </w:r>
      <w:r>
        <w:t xml:space="preserve"> </w:t>
      </w:r>
      <w:r>
        <w:t xml:space="preserve">through improved management practices over a period of 20 years would result in 18%</w:t>
      </w:r>
      <w:r>
        <w:t xml:space="preserve"> </w:t>
      </w:r>
      <w:r>
        <w:t xml:space="preserve">increase in the average farm’s gross margin during the same period. The study also noted</w:t>
      </w:r>
      <w:r>
        <w:t xml:space="preserve"> </w:t>
      </w:r>
      <w:r>
        <w:t xml:space="preserve">that the long-term impacts of (dis)investing in soil natural capital are substantial</w:t>
      </w:r>
      <w:r>
        <w:t xml:space="preserve"> </w:t>
      </w:r>
      <w:r>
        <w:t xml:space="preserve">compared to the short-term impacts, which are small. This is an important consideration</w:t>
      </w:r>
      <w:r>
        <w:t xml:space="preserve"> </w:t>
      </w:r>
      <w:r>
        <w:t xml:space="preserve">for farmers and land managers investing in soil health, as the economic benefits will not</w:t>
      </w:r>
      <w:r>
        <w:t xml:space="preserve"> </w:t>
      </w:r>
      <w:r>
        <w:t xml:space="preserve">be seen for some years.</w:t>
      </w:r>
    </w:p>
    <w:p>
      <w:pPr>
        <w:pStyle w:val="BodyText"/>
      </w:pPr>
      <w:r>
        <w:t xml:space="preserve">For agricultural measures targeting erosion specifically, such as reduced or no tillage or</w:t>
      </w:r>
      <w:r>
        <w:t xml:space="preserve"> </w:t>
      </w:r>
      <w:r>
        <w:t xml:space="preserve">vegetative barriers, the production costs for farmers may increase in the short-to-medium</w:t>
      </w:r>
      <w:r>
        <w:t xml:space="preserve"> </w:t>
      </w:r>
      <w:r>
        <w:t xml:space="preserve">term492. However, production costs are reduced in the longer term due to higher soil</w:t>
      </w:r>
      <w:r>
        <w:t xml:space="preserve"> </w:t>
      </w:r>
      <w:r>
        <w:t xml:space="preserve">productivity. Nevertheless, farmers may receive compensations for specific measures</w:t>
      </w:r>
      <w:r>
        <w:t xml:space="preserve"> </w:t>
      </w:r>
      <w:r>
        <w:t xml:space="preserve">(e.g. under agri-environment or other Rural Development measures). Reducing or</w:t>
      </w:r>
      <w:r>
        <w:t xml:space="preserve"> </w:t>
      </w:r>
      <w:r>
        <w:t xml:space="preserve">preventing erosion through SSM measures can lead to:</w:t>
      </w:r>
      <w:r>
        <w:t xml:space="preserve"> </w:t>
      </w:r>
      <w:r>
        <w:t xml:space="preserve"></w:t>
      </w:r>
      <w:r>
        <w:t xml:space="preserve"> </w:t>
      </w:r>
      <w:r>
        <w:t xml:space="preserve">Additional and up-front investments in soil conservation will lead to long-term</w:t>
      </w:r>
      <w:r>
        <w:t xml:space="preserve"> </w:t>
      </w:r>
      <w:r>
        <w:t xml:space="preserve">increase and maintenance in soil productivity, and consequently an increase in</w:t>
      </w:r>
      <w:r>
        <w:t xml:space="preserve"> </w:t>
      </w:r>
      <w:r>
        <w:t xml:space="preserve">yield in the longer term. In the short term some measures (e.g. no tillage (NT) or</w:t>
      </w:r>
      <w:r>
        <w:t xml:space="preserve"> </w:t>
      </w:r>
      <w:r>
        <w:t xml:space="preserve">measures against compaction) may enable some savings for farmers (e.g.,</w:t>
      </w:r>
      <w:r>
        <w:t xml:space="preserve"> </w:t>
      </w:r>
      <w:r>
        <w:t xml:space="preserve">resulting from less use of fuel and machinery).493</w:t>
      </w:r>
      <w:r>
        <w:t xml:space="preserve"> </w:t>
      </w:r>
      <w:r>
        <w:t xml:space="preserve"></w:t>
      </w:r>
      <w:r>
        <w:t xml:space="preserve"> </w:t>
      </w:r>
      <w:r>
        <w:t xml:space="preserve">Positive off-site effects on water infrastructure, especially dams and other water</w:t>
      </w:r>
      <w:r>
        <w:t xml:space="preserve"> </w:t>
      </w:r>
      <w:r>
        <w:t xml:space="preserve">reservoirs, due to less sedimentation resulting in reduced dredging costs and</w:t>
      </w:r>
      <w:r>
        <w:t xml:space="preserve"> </w:t>
      </w:r>
      <w:r>
        <w:t xml:space="preserve">maintenance costs.494</w:t>
      </w:r>
    </w:p>
    <w:p>
      <w:pPr>
        <w:pStyle w:val="BodyText"/>
      </w:pPr>
      <w:r>
        <w:t xml:space="preserve">490 Evaluation of the Impact of the CAP on Habitats, Landscapes, Biodiversity (ecologic.eu)</w:t>
      </w:r>
      <w:r>
        <w:t xml:space="preserve"> </w:t>
      </w:r>
      <w:r>
        <w:t xml:space="preserve">491 Sustainability | Free Full-Text | Roadmap for Valuing Soil Ecosystem Services to Inform Multi-Level Decision-Making in</w:t>
      </w:r>
      <w:r>
        <w:t xml:space="preserve"> </w:t>
      </w:r>
      <w:r>
        <w:t xml:space="preserve">Agriculture (mdpi.com)</w:t>
      </w:r>
      <w:r>
        <w:t xml:space="preserve"> </w:t>
      </w:r>
      <w:r>
        <w:t xml:space="preserve">492 EUR-Lex - 52006SC1165 - EN - EUR-Lex (europa.eu)</w:t>
      </w:r>
      <w:r>
        <w:t xml:space="preserve"> </w:t>
      </w:r>
      <w:r>
        <w:t xml:space="preserve">493 Ibid.</w:t>
      </w:r>
      <w:r>
        <w:t xml:space="preserve"> </w:t>
      </w:r>
      <w:r>
        <w:t xml:space="preserve">494Ibid.</w:t>
      </w:r>
    </w:p>
    <w:p>
      <w:pPr>
        <w:pStyle w:val="BodyText"/>
      </w:pPr>
      <w:r>
        <w:t xml:space="preserve">361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Less water treatment required due to lower sediment load and reduced</w:t>
      </w:r>
      <w:r>
        <w:t xml:space="preserve"> </w:t>
      </w:r>
      <w:r>
        <w:t xml:space="preserve">contamination, resulting in lower OPEX.495</w:t>
      </w:r>
    </w:p>
    <w:p>
      <w:pPr>
        <w:pStyle w:val="BodyText"/>
      </w:pPr>
      <w:r>
        <w:t xml:space="preserve">The potential for short term benefit to the agricultural land managers and owner in terms</w:t>
      </w:r>
      <w:r>
        <w:t xml:space="preserve"> </w:t>
      </w:r>
      <w:r>
        <w:t xml:space="preserve">of yield increase or input cost saving is uncertain, and will depend on the specific</w:t>
      </w:r>
      <w:r>
        <w:t xml:space="preserve"> </w:t>
      </w:r>
      <w:r>
        <w:t xml:space="preserve">measure, conditions of implementation, extent of implementation, etc. In some extreme</w:t>
      </w:r>
      <w:r>
        <w:t xml:space="preserve"> </w:t>
      </w:r>
      <w:r>
        <w:t xml:space="preserve">cases, the additional costs of adopting SSM may pose an increased risk some urban and</w:t>
      </w:r>
      <w:r>
        <w:t xml:space="preserve"> </w:t>
      </w:r>
      <w:r>
        <w:t xml:space="preserve">rural land managers that their operations become no longer economically viable. In</w:t>
      </w:r>
      <w:r>
        <w:t xml:space="preserve"> </w:t>
      </w:r>
      <w:r>
        <w:t xml:space="preserve">particular given some of the key sectors likely affected (e.g. agriculture) are highly</w:t>
      </w:r>
      <w:r>
        <w:t xml:space="preserve"> </w:t>
      </w:r>
      <w:r>
        <w:t xml:space="preserve">exposed due the structure of businesses and the ability to cope with significant capital</w:t>
      </w:r>
      <w:r>
        <w:t xml:space="preserve"> </w:t>
      </w:r>
      <w:r>
        <w:t xml:space="preserve">investments or shocks in financial performance. However, this risk is also significantly</w:t>
      </w:r>
      <w:r>
        <w:t xml:space="preserve"> </w:t>
      </w:r>
      <w:r>
        <w:t xml:space="preserve">influenced by the delivery mechanism selected by Member States and how much of the</w:t>
      </w:r>
      <w:r>
        <w:t xml:space="preserve"> </w:t>
      </w:r>
      <w:r>
        <w:t xml:space="preserve">cost is passed onto private actors and what other support (e.g. funding) may be provided.</w:t>
      </w:r>
      <w:r>
        <w:t xml:space="preserve"> </w:t>
      </w:r>
      <w:r>
        <w:t xml:space="preserve">Furthermore, the substantial economic benefit from implementing SSM practices comes</w:t>
      </w:r>
      <w:r>
        <w:t xml:space="preserve"> </w:t>
      </w:r>
      <w:r>
        <w:t xml:space="preserve">in the avoidance of future harms in the medium and longer-term, that current</w:t>
      </w:r>
      <w:r>
        <w:t xml:space="preserve"> </w:t>
      </w:r>
      <w:r>
        <w:t xml:space="preserve">unsustainable management practices are driving towards. In addition, many agricultural</w:t>
      </w:r>
      <w:r>
        <w:t xml:space="preserve"> </w:t>
      </w:r>
      <w:r>
        <w:t xml:space="preserve">SSM practices encourage diversification of the farm system (crop rotations, conversion</w:t>
      </w:r>
      <w:r>
        <w:t xml:space="preserve"> </w:t>
      </w:r>
      <w:r>
        <w:t xml:space="preserve">of arable to pasture, set aside, intercropping), which then in turn diversifies the output,</w:t>
      </w:r>
      <w:r>
        <w:t xml:space="preserve"> </w:t>
      </w:r>
      <w:r>
        <w:t xml:space="preserve">and therefore income streams. This could make the farm more resilient to outside</w:t>
      </w:r>
      <w:r>
        <w:t xml:space="preserve"> </w:t>
      </w:r>
      <w:r>
        <w:t xml:space="preserve">fluctuations in climate, market prices, supply-demand, etc.496</w:t>
      </w:r>
    </w:p>
    <w:p>
      <w:pPr>
        <w:pStyle w:val="BodyText"/>
      </w:pPr>
      <w:r>
        <w:t xml:space="preserve">Estimates vary in terms of the size of the potential longer term cost of unsustainable</w:t>
      </w:r>
      <w:r>
        <w:t xml:space="preserve"> </w:t>
      </w:r>
      <w:r>
        <w:t xml:space="preserve">practices (and hence the ‘avoided cost’ – or benefit – of adopting SSM), it is also</w:t>
      </w:r>
      <w:r>
        <w:t xml:space="preserve"> </w:t>
      </w:r>
      <w:r>
        <w:t xml:space="preserve">uncertain to what extent SSM will avoid these costs if deployed at different scales, but</w:t>
      </w:r>
      <w:r>
        <w:t xml:space="preserve"> </w:t>
      </w:r>
      <w:r>
        <w:t xml:space="preserve">the sheer size of the potential harm overall suggests that even if SSM were to capture a</w:t>
      </w:r>
      <w:r>
        <w:t xml:space="preserve"> </w:t>
      </w:r>
      <w:r>
        <w:t xml:space="preserve">proportion of these benefits, there would be a reasonable offset to the costs of</w:t>
      </w:r>
      <w:r>
        <w:t xml:space="preserve"> </w:t>
      </w:r>
      <w:r>
        <w:t xml:space="preserve">implementing such measures.</w:t>
      </w:r>
    </w:p>
    <w:p>
      <w:pPr>
        <w:pStyle w:val="BodyText"/>
      </w:pPr>
      <w:r>
        <w:t xml:space="preserve">The EJP’s study on innovative soil management practices across Europe497 assessed a</w:t>
      </w:r>
      <w:r>
        <w:t xml:space="preserve"> </w:t>
      </w:r>
      <w:r>
        <w:t xml:space="preserve">wide range of 58 different SSM practices used in Europe across different agricultural,</w:t>
      </w:r>
      <w:r>
        <w:t xml:space="preserve"> </w:t>
      </w:r>
      <w:r>
        <w:t xml:space="preserve">forestry, and other land use systems. The figure below presents the potential impact of</w:t>
      </w:r>
      <w:r>
        <w:t xml:space="preserve"> </w:t>
      </w:r>
      <w:r>
        <w:t xml:space="preserve">the practices taken into account in this study on pressures to soil (such erosion,</w:t>
      </w:r>
      <w:r>
        <w:t xml:space="preserve"> </w:t>
      </w:r>
      <w:r>
        <w:t xml:space="preserve">compaction, salinisation, etc). It was found that most practices have a beneficial effect</w:t>
      </w:r>
      <w:r>
        <w:t xml:space="preserve"> </w:t>
      </w:r>
      <w:r>
        <w:t xml:space="preserve">on crop yields and on farm profitability. Most SSM practices that can be undertaken by</w:t>
      </w:r>
      <w:r>
        <w:t xml:space="preserve"> </w:t>
      </w:r>
      <w:r>
        <w:t xml:space="preserve">agricultural land managers are likely to have a positive impact on crop yield, and</w:t>
      </w:r>
      <w:r>
        <w:t xml:space="preserve"> </w:t>
      </w:r>
      <w:r>
        <w:t xml:space="preserve">therefore profitability. However, it should be noted that some practices may have an</w:t>
      </w:r>
      <w:r>
        <w:t xml:space="preserve"> </w:t>
      </w:r>
      <w:r>
        <w:t xml:space="preserve">adverse economic effect, particularly when applied to a particular land use type or soil</w:t>
      </w:r>
      <w:r>
        <w:t xml:space="preserve"> </w:t>
      </w:r>
      <w:r>
        <w:t xml:space="preserve">type where the practice is not suitable and equates to a waste of investment in the</w:t>
      </w:r>
      <w:r>
        <w:t xml:space="preserve"> </w:t>
      </w:r>
      <w:r>
        <w:t xml:space="preserve">practice, or damaged the soil or environment to such an extent that the soil productivity is</w:t>
      </w:r>
      <w:r>
        <w:t xml:space="preserve"> </w:t>
      </w:r>
      <w:r>
        <w:t xml:space="preserve">greatly reduced.</w:t>
      </w:r>
    </w:p>
    <w:p>
      <w:pPr>
        <w:pStyle w:val="BodyText"/>
      </w:pPr>
      <w:r>
        <w:t xml:space="preserve">495Ibid.</w:t>
      </w:r>
      <w:r>
        <w:t xml:space="preserve"> </w:t>
      </w:r>
      <w:r>
        <w:t xml:space="preserve">496 A. Alaoui &amp; G. Schwilch, 2019. Database of currently applied and promising agricultural management practices. iSQAPER.</w:t>
      </w:r>
      <w:r>
        <w:t xml:space="preserve"> </w:t>
      </w:r>
      <w:r>
        <w:t xml:space="preserve">497 Details on the study and the list of SSM practices assessed can be found here: Innovative soil management practices across Europe</w:t>
      </w:r>
      <w:r>
        <w:t xml:space="preserve"> </w:t>
      </w:r>
      <w:r>
        <w:t xml:space="preserve">(ejpsoil.eu)</w:t>
      </w:r>
    </w:p>
    <w:p>
      <w:pPr>
        <w:pStyle w:val="BodyText"/>
      </w:pPr>
      <w:r>
        <w:t xml:space="preserve">362</w:t>
      </w:r>
    </w:p>
    <w:p>
      <w:pPr>
        <w:pStyle w:val="BodyText"/>
      </w:pPr>
      <w:r>
        <w:t xml:space="preserve">Figure 4-1: Potential effects on crop yield and farm profitability from the list of practices</w:t>
      </w:r>
      <w:r>
        <w:t xml:space="preserve"> </w:t>
      </w:r>
      <w:r>
        <w:t xml:space="preserve">covered in the study</w:t>
      </w:r>
    </w:p>
    <w:p>
      <w:pPr>
        <w:pStyle w:val="BodyText"/>
      </w:pPr>
      <w:r>
        <w:t xml:space="preserve">Source: EJP Soils</w:t>
      </w:r>
    </w:p>
    <w:p>
      <w:pPr>
        <w:pStyle w:val="BodyText"/>
      </w:pPr>
      <w:r>
        <w:t xml:space="preserve">In addition, several studies and tools funded under the LIFE Programme illustrate the</w:t>
      </w:r>
      <w:r>
        <w:t xml:space="preserve"> </w:t>
      </w:r>
      <w:r>
        <w:t xml:space="preserve">economic impacts of implementing various SSM practices.</w:t>
      </w:r>
    </w:p>
    <w:p>
      <w:pPr>
        <w:pStyle w:val="BodyText"/>
      </w:pPr>
      <w:r>
        <w:t xml:space="preserve">Information box – studies and tools funded under the LIFE Programme</w:t>
      </w:r>
      <w:r>
        <w:t xml:space="preserve"> </w:t>
      </w:r>
      <w:r>
        <w:t xml:space="preserve">Previous studies and tools funded under the LIFE Programme can provide examples of</w:t>
      </w:r>
      <w:r>
        <w:t xml:space="preserve"> </w:t>
      </w:r>
      <w:r>
        <w:t xml:space="preserve">the cost of implementing various SSM practices across the EU. For example, a softer</w:t>
      </w:r>
      <w:r>
        <w:t xml:space="preserve"> </w:t>
      </w:r>
      <w:r>
        <w:t xml:space="preserve">measure that can support achieving soil health is the inclusion of education and training</w:t>
      </w:r>
      <w:r>
        <w:t xml:space="preserve"> </w:t>
      </w:r>
      <w:r>
        <w:t xml:space="preserve">for farmers, land managers and foresters to learn about soil health and the necessary</w:t>
      </w:r>
      <w:r>
        <w:t xml:space="preserve"> </w:t>
      </w:r>
      <w:r>
        <w:t xml:space="preserve">practices to support it. With funding from LIFE, LIFE DEMETER developed a tool, the</w:t>
      </w:r>
      <w:r>
        <w:t xml:space="preserve"> </w:t>
      </w:r>
      <w:r>
        <w:t xml:space="preserve">Decision Support System (DSS), for farmers and their advisors to optimise nutrient and</w:t>
      </w:r>
      <w:r>
        <w:t xml:space="preserve"> </w:t>
      </w:r>
      <w:r>
        <w:t xml:space="preserve">organic matter management simultaneously at field level. Based on the number of active</w:t>
      </w:r>
      <w:r>
        <w:t xml:space="preserve"> </w:t>
      </w:r>
      <w:r>
        <w:t xml:space="preserve">accounts by the end of the project, the DSS was used by 700 farmers and advisors. To</w:t>
      </w:r>
      <w:r>
        <w:t xml:space="preserve"> </w:t>
      </w:r>
      <w:r>
        <w:t xml:space="preserve">date, the number of active accounts increased to some 1,200, mainly in Flanders (&gt;90%)</w:t>
      </w:r>
      <w:r>
        <w:t xml:space="preserve"> </w:t>
      </w:r>
      <w:r>
        <w:t xml:space="preserve">and also in the Netherlands (&lt;10%). The total estimated costs for concrete actions</w:t>
      </w:r>
      <w:r>
        <w:t xml:space="preserve"> </w:t>
      </w:r>
      <w:r>
        <w:t xml:space="preserve">towards soils totalled €966,200, meaning that each account cost just below €1,000.</w:t>
      </w:r>
      <w:r>
        <w:t xml:space="preserve"> </w:t>
      </w:r>
      <w:r>
        <w:t xml:space="preserve">Agricultural stakeholders found the DSS useful to increase awareness amongst farmers</w:t>
      </w:r>
      <w:r>
        <w:t xml:space="preserve"> </w:t>
      </w:r>
      <w:r>
        <w:t xml:space="preserve">about SSM that will maintain or increase soil organic matter whilst minimising nutrient</w:t>
      </w:r>
      <w:r>
        <w:t xml:space="preserve"> </w:t>
      </w:r>
      <w:r>
        <w:t xml:space="preserve">loss risks. Over a time span of 30 years, use of the Demeter tool is expected to upgrade</w:t>
      </w:r>
      <w:r>
        <w:t xml:space="preserve"> </w:t>
      </w:r>
      <w:r>
        <w:t xml:space="preserve">the soils of about 1,200 users to an optimal SOM content. This will result in an increase</w:t>
      </w:r>
      <w:r>
        <w:t xml:space="preserve"> </w:t>
      </w:r>
      <w:r>
        <w:t xml:space="preserve">of crop production in the range of 5%.498</w:t>
      </w:r>
    </w:p>
    <w:p>
      <w:pPr>
        <w:pStyle w:val="BodyText"/>
      </w:pPr>
      <w:r>
        <w:t xml:space="preserve">Another similar project funded through LIFE that focused on SSM and groundwater</w:t>
      </w:r>
      <w:r>
        <w:t xml:space="preserve"> </w:t>
      </w:r>
      <w:r>
        <w:t xml:space="preserve">protection, this time in Spain, was focused on avoiding water eutrophication and</w:t>
      </w:r>
      <w:r>
        <w:t xml:space="preserve"> </w:t>
      </w:r>
      <w:r>
        <w:t xml:space="preserve">reducing soil erosion in a 276 ha olive grove in Spain. This was soil-related by</w:t>
      </w:r>
    </w:p>
    <w:p>
      <w:pPr>
        <w:pStyle w:val="BodyText"/>
      </w:pPr>
      <w:r>
        <w:t xml:space="preserve">498 This benefit has not been transposed into euros / net present value.</w:t>
      </w:r>
    </w:p>
    <w:p>
      <w:pPr>
        <w:pStyle w:val="BodyText"/>
      </w:pPr>
      <w:r>
        <w:t xml:space="preserve">363</w:t>
      </w:r>
    </w:p>
    <w:p>
      <w:pPr>
        <w:pStyle w:val="BodyText"/>
      </w:pPr>
      <w:r>
        <w:t xml:space="preserve">considering advisory services, awareness and training for farmers (individual advice,</w:t>
      </w:r>
      <w:r>
        <w:t xml:space="preserve"> </w:t>
      </w:r>
      <w:r>
        <w:t xml:space="preserve">training seminars, edition of informative material), in order to promote good agricultural</w:t>
      </w:r>
      <w:r>
        <w:t xml:space="preserve"> </w:t>
      </w:r>
      <w:r>
        <w:t xml:space="preserve">practices, such as the maintenance of vegetation cover (avoiding soil loss) and avoiding</w:t>
      </w:r>
      <w:r>
        <w:t xml:space="preserve"> </w:t>
      </w:r>
      <w:r>
        <w:t xml:space="preserve">the over fertilising (reducing the pollution risk). It was reported a reduction of 32% of</w:t>
      </w:r>
      <w:r>
        <w:t xml:space="preserve"> </w:t>
      </w:r>
      <w:r>
        <w:t xml:space="preserve">fertilisers in average for the farms collaborating with the project. Further, the project</w:t>
      </w:r>
      <w:r>
        <w:t xml:space="preserve"> </w:t>
      </w:r>
      <w:r>
        <w:t xml:space="preserve">showed to be cost-efficient for avoiding the erosion – the results showed that vegetative</w:t>
      </w:r>
      <w:r>
        <w:t xml:space="preserve"> </w:t>
      </w:r>
      <w:r>
        <w:t xml:space="preserve">coverage, if duly managed, does not entail any cost or reduction in the agricultural</w:t>
      </w:r>
      <w:r>
        <w:t xml:space="preserve"> </w:t>
      </w:r>
      <w:r>
        <w:t xml:space="preserve">productivity.</w:t>
      </w:r>
    </w:p>
    <w:p>
      <w:pPr>
        <w:pStyle w:val="BodyText"/>
      </w:pPr>
      <w:r>
        <w:t xml:space="preserve">In the same vein, another project aimed to minimise the extent of nutrient excess in soils</w:t>
      </w:r>
      <w:r>
        <w:t xml:space="preserve"> </w:t>
      </w:r>
      <w:r>
        <w:t xml:space="preserve">caused by the pig farming sector, by promoting and testing some good practices at</w:t>
      </w:r>
      <w:r>
        <w:t xml:space="preserve"> </w:t>
      </w:r>
      <w:r>
        <w:t xml:space="preserve">livestock, arable land and agroforestry levels in Spain. The project advised farmers on</w:t>
      </w:r>
      <w:r>
        <w:t xml:space="preserve"> </w:t>
      </w:r>
      <w:r>
        <w:t xml:space="preserve">fertiliser-related concerns on an area of 1,200 hectares irrigated cereal crops, focusing on</w:t>
      </w:r>
      <w:r>
        <w:t xml:space="preserve"> </w:t>
      </w:r>
      <w:r>
        <w:t xml:space="preserve">the implementation of computing tools for decision making in initial fertilisation stages;</w:t>
      </w:r>
      <w:r>
        <w:t xml:space="preserve"> </w:t>
      </w:r>
      <w:r>
        <w:t xml:space="preserve">study of advanced techniques for manure application; and the optimisation of manure</w:t>
      </w:r>
      <w:r>
        <w:t xml:space="preserve"> </w:t>
      </w:r>
      <w:r>
        <w:t xml:space="preserve">application through Best Available Techniques (BAT). Taking into consideration the</w:t>
      </w:r>
      <w:r>
        <w:t xml:space="preserve"> </w:t>
      </w:r>
      <w:r>
        <w:t xml:space="preserve">prices of mineral fertilisers and the average content of nutrients of the manure, it was</w:t>
      </w:r>
      <w:r>
        <w:t xml:space="preserve"> </w:t>
      </w:r>
      <w:r>
        <w:t xml:space="preserve">calculated that the economic value of the fertilisers ranged from 14€/m3 to 28 €/m3,</w:t>
      </w:r>
      <w:r>
        <w:t xml:space="preserve"> </w:t>
      </w:r>
      <w:r>
        <w:t xml:space="preserve">depending on the source. This entails direct savings for on-farm sources counting with</w:t>
      </w:r>
      <w:r>
        <w:t xml:space="preserve"> </w:t>
      </w:r>
      <w:r>
        <w:t xml:space="preserve">both arable and livestock farms. Furthermore, for arable farmers applying manure from</w:t>
      </w:r>
      <w:r>
        <w:t xml:space="preserve"> </w:t>
      </w:r>
      <w:r>
        <w:t xml:space="preserve">external sources, the savings were found to be around 20 €/ha.</w:t>
      </w:r>
    </w:p>
    <w:p>
      <w:pPr>
        <w:pStyle w:val="BodyText"/>
      </w:pPr>
      <w:r>
        <w:t xml:space="preserve">Finally, the HelpSoil project tested innovative solutions and demonstrated SSM practices</w:t>
      </w:r>
      <w:r>
        <w:t xml:space="preserve"> </w:t>
      </w:r>
      <w:r>
        <w:t xml:space="preserve">to improve soil quality and to make agricultural systems more resilient against climate</w:t>
      </w:r>
      <w:r>
        <w:t xml:space="preserve"> </w:t>
      </w:r>
      <w:r>
        <w:t xml:space="preserve">change. The project was implemented in Northern Italy in areas of the Po plain and the</w:t>
      </w:r>
      <w:r>
        <w:t xml:space="preserve"> </w:t>
      </w:r>
      <w:r>
        <w:t xml:space="preserve">Apennine foot-hills, on 20 experimental farms over three growing seasons. The overall</w:t>
      </w:r>
      <w:r>
        <w:t xml:space="preserve"> </w:t>
      </w:r>
      <w:r>
        <w:t xml:space="preserve">cost of the soil-related actions that were implemented during the project amounted to</w:t>
      </w:r>
      <w:r>
        <w:t xml:space="preserve"> </w:t>
      </w:r>
      <w:r>
        <w:t xml:space="preserve">€1.2m. According to the farmers involved, the project is expected to generate significant</w:t>
      </w:r>
      <w:r>
        <w:t xml:space="preserve"> </w:t>
      </w:r>
      <w:r>
        <w:t xml:space="preserve">socio-economic benefits, as it promotes techniques which allow the cultivation of crops</w:t>
      </w:r>
      <w:r>
        <w:t xml:space="preserve"> </w:t>
      </w:r>
      <w:r>
        <w:t xml:space="preserve">using fewer chemicals and machinery. This maintained the economic efficiency of the</w:t>
      </w:r>
      <w:r>
        <w:t xml:space="preserve"> </w:t>
      </w:r>
      <w:r>
        <w:t xml:space="preserve">farms at a standard factor of 2.4, which increased to a factor of 4 from the third year</w:t>
      </w:r>
      <w:r>
        <w:t xml:space="preserve"> </w:t>
      </w:r>
      <w:r>
        <w:t xml:space="preserve">onwards. This might lead to reduced expenses (in the range of 20-30%, but the saving</w:t>
      </w:r>
      <w:r>
        <w:t xml:space="preserve"> </w:t>
      </w:r>
      <w:r>
        <w:t xml:space="preserve">tends to increase over the years) and therefore it can be considered a financial support to</w:t>
      </w:r>
      <w:r>
        <w:t xml:space="preserve"> </w:t>
      </w:r>
      <w:r>
        <w:t xml:space="preserve">farmers involved in the project.</w:t>
      </w:r>
    </w:p>
    <w:p>
      <w:pPr>
        <w:pStyle w:val="BodyText"/>
      </w:pPr>
      <w:r>
        <w:t xml:space="preserve">Studies exploring the total cost of (and hence benefits of principles acting on) specific</w:t>
      </w:r>
      <w:r>
        <w:t xml:space="preserve"> </w:t>
      </w:r>
      <w:r>
        <w:t xml:space="preserve">threats</w:t>
      </w:r>
    </w:p>
    <w:p>
      <w:pPr>
        <w:pStyle w:val="BodyText"/>
      </w:pPr>
      <w:r>
        <w:t xml:space="preserve">A number of studies have attempted to assess, quantify and monetise the costs of soil</w:t>
      </w:r>
      <w:r>
        <w:t xml:space="preserve"> </w:t>
      </w:r>
      <w:r>
        <w:t xml:space="preserve">degradation. The 2006 Impact Assessment of the Thematic Strategy On Soil Protection499</w:t>
      </w:r>
      <w:r>
        <w:t xml:space="preserve"> </w:t>
      </w:r>
      <w:r>
        <w:t xml:space="preserve">assessed the on-site and off-site impacts of eight soil-threats – a summary of the analysis</w:t>
      </w:r>
      <w:r>
        <w:t xml:space="preserve"> </w:t>
      </w:r>
      <w:r>
        <w:t xml:space="preserve">is contained in the following information box. This section summaries and reviews more</w:t>
      </w:r>
      <w:r>
        <w:t xml:space="preserve"> </w:t>
      </w:r>
      <w:r>
        <w:t xml:space="preserve">recent evidence on the costs of different soil threats, before proposing several updates to</w:t>
      </w:r>
      <w:r>
        <w:t xml:space="preserve"> </w:t>
      </w:r>
      <w:r>
        <w:t xml:space="preserve">the aggregate cost estimate.</w:t>
      </w:r>
    </w:p>
    <w:p>
      <w:pPr>
        <w:pStyle w:val="BodyText"/>
      </w:pPr>
      <w:r>
        <w:t xml:space="preserve">499 https://eur-lex.europa.eu/legal-content/EN/TXT/HTML/?uri=CELEX:52006SC0620&amp;from=EN</w:t>
      </w:r>
    </w:p>
    <w:p>
      <w:pPr>
        <w:pStyle w:val="BodyText"/>
      </w:pPr>
      <w:r>
        <w:t xml:space="preserve">364</w:t>
      </w:r>
    </w:p>
    <w:p>
      <w:pPr>
        <w:pStyle w:val="BodyText"/>
      </w:pPr>
      <w:r>
        <w:t xml:space="preserve">Information box – summary of the analysis of costs of degradation contained in the</w:t>
      </w:r>
      <w:r>
        <w:t xml:space="preserve"> </w:t>
      </w:r>
      <w:r>
        <w:t xml:space="preserve">2006 Impact Assessment</w:t>
      </w:r>
      <w:r>
        <w:t xml:space="preserve"> </w:t>
      </w:r>
      <w:r>
        <w:t xml:space="preserve">The 2006 Impact Assessment of the Thematic Strategy On Soil Protection assessed the</w:t>
      </w:r>
      <w:r>
        <w:t xml:space="preserve"> </w:t>
      </w:r>
      <w:r>
        <w:t xml:space="preserve">on-site and off-site impacts of eight soil-threats. Some of the impacts were quantified as</w:t>
      </w:r>
      <w:r>
        <w:t xml:space="preserve"> </w:t>
      </w:r>
      <w:r>
        <w:t xml:space="preserve">part of the assessment, whereas other impacts were assessed qualitatively. A summary of</w:t>
      </w:r>
      <w:r>
        <w:t xml:space="preserve"> </w:t>
      </w:r>
      <w:r>
        <w:t xml:space="preserve">the analysis, the on-site and off-site effects identified associated with each soil threat</w:t>
      </w:r>
      <w:r>
        <w:t xml:space="preserve"> </w:t>
      </w:r>
      <w:r>
        <w:t xml:space="preserve">(including an indication of which were quantified), and quantified impact in the 2006</w:t>
      </w:r>
      <w:r>
        <w:t xml:space="preserve"> </w:t>
      </w:r>
      <w:r>
        <w:t xml:space="preserve">report are summarised in the following table.</w:t>
      </w:r>
    </w:p>
    <w:p>
      <w:pPr>
        <w:pStyle w:val="BodyText"/>
      </w:pPr>
      <w:r>
        <w:t xml:space="preserve">365</w:t>
      </w:r>
    </w:p>
    <w:p>
      <w:pPr>
        <w:pStyle w:val="BodyText"/>
      </w:pPr>
      <w:r>
        <w:t xml:space="preserve">Table 4-7: Summary of analysis in the 2006 Impact Assessment</w:t>
      </w:r>
    </w:p>
    <w:p>
      <w:pPr>
        <w:pStyle w:val="BodyText"/>
      </w:pPr>
      <w:r>
        <w:t xml:space="preserve">Soil threat</w:t>
      </w:r>
      <w:r>
        <w:t xml:space="preserve"> </w:t>
      </w:r>
      <w:r>
        <w:t xml:space="preserve">On-site effect</w:t>
      </w:r>
      <w:r>
        <w:t xml:space="preserve"> </w:t>
      </w:r>
      <w:r>
        <w:t xml:space="preserve">Off-site effect</w:t>
      </w:r>
      <w:r>
        <w:t xml:space="preserve"> </w:t>
      </w:r>
      <w:r>
        <w:t xml:space="preserve">Quantified impact (2003 prices)</w:t>
      </w:r>
      <w:r>
        <w:t xml:space="preserve"> </w:t>
      </w:r>
      <w:r>
        <w:t xml:space="preserve">Erosion</w:t>
      </w:r>
      <w:r>
        <w:t xml:space="preserve"> </w:t>
      </w:r>
      <w:r>
        <w:t xml:space="preserve">- Yield losses due to eroded</w:t>
      </w:r>
      <w:r>
        <w:t xml:space="preserve"> </w:t>
      </w:r>
      <w:r>
        <w:t xml:space="preserve">fertile land**</w:t>
      </w:r>
      <w:r>
        <w:t xml:space="preserve"> </w:t>
      </w:r>
      <w:r>
        <w:t xml:space="preserve">- On-site costs due to impact on</w:t>
      </w:r>
      <w:r>
        <w:t xml:space="preserve"> </w:t>
      </w:r>
      <w:r>
        <w:t xml:space="preserve">tourism</w:t>
      </w:r>
      <w:r>
        <w:t xml:space="preserve"> </w:t>
      </w:r>
      <w:r>
        <w:t xml:space="preserve">- Costs of sediment removal, treatment and disposal**</w:t>
      </w:r>
      <w:r>
        <w:t xml:space="preserve"> </w:t>
      </w:r>
      <w:r>
        <w:t xml:space="preserve">- Costs due to infrastructure (roads, dams and water supply) and property damage</w:t>
      </w:r>
      <w:r>
        <w:t xml:space="preserve"> </w:t>
      </w:r>
      <w:r>
        <w:t xml:space="preserve">caused by sediments run off and flooding**</w:t>
      </w:r>
      <w:r>
        <w:t xml:space="preserve"> </w:t>
      </w:r>
      <w:r>
        <w:t xml:space="preserve">- Costs due to necessary treatment of water (surface, groundwater)**</w:t>
      </w:r>
      <w:r>
        <w:t xml:space="preserve"> </w:t>
      </w:r>
      <w:r>
        <w:t xml:space="preserve">- Costs due to damage to recreational functions**</w:t>
      </w:r>
      <w:r>
        <w:t xml:space="preserve"> </w:t>
      </w:r>
      <w:r>
        <w:t xml:space="preserve">- Economic effects due to erosion-induced income losses</w:t>
      </w:r>
      <w:r>
        <w:t xml:space="preserve"> </w:t>
      </w:r>
      <w:r>
        <w:t xml:space="preserve">- Costs due to increased sediment load for surface waters (e.g. negative effects on</w:t>
      </w:r>
      <w:r>
        <w:t xml:space="preserve"> </w:t>
      </w:r>
      <w:r>
        <w:t xml:space="preserve">aquatic species, difficulties for navigation)</w:t>
      </w:r>
      <w:r>
        <w:t xml:space="preserve"> </w:t>
      </w:r>
      <w:r>
        <w:t xml:space="preserve">- Costs of healthcare caused by higher exposure to dust and soil particles in the air</w:t>
      </w:r>
      <w:r>
        <w:t xml:space="preserve"> </w:t>
      </w:r>
      <w:r>
        <w:t xml:space="preserve">€0.7 – 14.0 billion</w:t>
      </w:r>
      <w:r>
        <w:t xml:space="preserve"> </w:t>
      </w:r>
      <w:r>
        <w:t xml:space="preserve">If long term effects (20 years) of soil erosion are taken into</w:t>
      </w:r>
      <w:r>
        <w:t xml:space="preserve"> </w:t>
      </w:r>
      <w:r>
        <w:t xml:space="preserve">account, the estimated on-site costs, i.e. around €800 million would</w:t>
      </w:r>
      <w:r>
        <w:t xml:space="preserve"> </w:t>
      </w:r>
      <w:r>
        <w:t xml:space="preserve">become €3.25 billion</w:t>
      </w:r>
      <w:r>
        <w:t xml:space="preserve"> </w:t>
      </w:r>
      <w:r>
        <w:t xml:space="preserve">Decline of soil</w:t>
      </w:r>
      <w:r>
        <w:t xml:space="preserve"> </w:t>
      </w:r>
      <w:r>
        <w:t xml:space="preserve">organic</w:t>
      </w:r>
      <w:r>
        <w:t xml:space="preserve"> </w:t>
      </w:r>
      <w:r>
        <w:t xml:space="preserve">matter</w:t>
      </w:r>
      <w:r>
        <w:t xml:space="preserve"> </w:t>
      </w:r>
      <w:r>
        <w:t xml:space="preserve">(SOM)</w:t>
      </w:r>
      <w:r>
        <w:t xml:space="preserve"> </w:t>
      </w:r>
      <w:r>
        <w:t xml:space="preserve">- Yield losses due to reduced soil</w:t>
      </w:r>
      <w:r>
        <w:t xml:space="preserve"> </w:t>
      </w:r>
      <w:r>
        <w:t xml:space="preserve">fertility**</w:t>
      </w:r>
      <w:r>
        <w:t xml:space="preserve"> </w:t>
      </w:r>
      <w:r>
        <w:t xml:space="preserve">- Costs related to an increased release of greenhouse gases from soil**</w:t>
      </w:r>
      <w:r>
        <w:t xml:space="preserve"> </w:t>
      </w:r>
      <w:r>
        <w:t xml:space="preserve">- Costs due to loss of biodiversity and biological activity in soil (affecting fertility,</w:t>
      </w:r>
      <w:r>
        <w:t xml:space="preserve"> </w:t>
      </w:r>
      <w:r>
        <w:t xml:space="preserve">nutrient cycles and genetic resources)</w:t>
      </w:r>
      <w:r>
        <w:t xml:space="preserve"> </w:t>
      </w:r>
      <w:r>
        <w:t xml:space="preserve">Annual on-site costs (mainly due to lower soil productivity) of</w:t>
      </w:r>
      <w:r>
        <w:t xml:space="preserve"> </w:t>
      </w:r>
      <w:r>
        <w:t xml:space="preserve">SOM decline have been estimated to be around €2 billion.</w:t>
      </w:r>
      <w:r>
        <w:t xml:space="preserve"> </w:t>
      </w:r>
      <w:r>
        <w:t xml:space="preserve">For the off-site effects, estimated the annual costs for society</w:t>
      </w:r>
      <w:r>
        <w:t xml:space="preserve"> </w:t>
      </w:r>
      <w:r>
        <w:t xml:space="preserve">derived from the carbon released annually from soils due to the</w:t>
      </w:r>
      <w:r>
        <w:t xml:space="preserve"> </w:t>
      </w:r>
      <w:r>
        <w:t xml:space="preserve">decline of SOM to be between €1.4 and 3.6 billion.</w:t>
      </w:r>
      <w:r>
        <w:t xml:space="preserve"> </w:t>
      </w:r>
      <w:r>
        <w:t xml:space="preserve">The total annual costs of non-action for SOM decline have thus</w:t>
      </w:r>
      <w:r>
        <w:t xml:space="preserve"> </w:t>
      </w:r>
      <w:r>
        <w:t xml:space="preserve">been estimated to be between €3.4-5.6 billion.</w:t>
      </w:r>
      <w:r>
        <w:t xml:space="preserve"> </w:t>
      </w:r>
      <w:r>
        <w:t xml:space="preserve">Compaction</w:t>
      </w:r>
      <w:r>
        <w:t xml:space="preserve"> </w:t>
      </w:r>
      <w:r>
        <w:t xml:space="preserve">- Yield losses due to reduced soil</w:t>
      </w:r>
      <w:r>
        <w:t xml:space="preserve"> </w:t>
      </w:r>
      <w:r>
        <w:t xml:space="preserve">fertility</w:t>
      </w:r>
      <w:r>
        <w:t xml:space="preserve"> </w:t>
      </w:r>
      <w:r>
        <w:t xml:space="preserve">and</w:t>
      </w:r>
      <w:r>
        <w:t xml:space="preserve"> </w:t>
      </w:r>
      <w:r>
        <w:t xml:space="preserve">increased</w:t>
      </w:r>
      <w:r>
        <w:t xml:space="preserve"> </w:t>
      </w:r>
      <w:r>
        <w:t xml:space="preserve">vulnerability of crops to diseases</w:t>
      </w:r>
      <w:r>
        <w:t xml:space="preserve"> </w:t>
      </w:r>
      <w:r>
        <w:t xml:space="preserve">as a consequence of worsened</w:t>
      </w:r>
      <w:r>
        <w:t xml:space="preserve"> </w:t>
      </w:r>
      <w:r>
        <w:t xml:space="preserve">growing conditions</w:t>
      </w:r>
      <w:r>
        <w:t xml:space="preserve"> </w:t>
      </w:r>
      <w:r>
        <w:t xml:space="preserve">- Costs due to reduced water infiltration into the soil</w:t>
      </w:r>
      <w:r>
        <w:t xml:space="preserve"> </w:t>
      </w:r>
      <w:r>
        <w:t xml:space="preserve">- Costs due to increased leaching of soil nitrogen</w:t>
      </w:r>
      <w:r>
        <w:t xml:space="preserve"> </w:t>
      </w:r>
      <w:r>
        <w:t xml:space="preserve">- Costs linked to increased emissions of greenhouse gases due to poor aeration of</w:t>
      </w:r>
      <w:r>
        <w:t xml:space="preserve"> </w:t>
      </w:r>
      <w:r>
        <w:t xml:space="preserve">soil</w:t>
      </w:r>
      <w:r>
        <w:t xml:space="preserve"> </w:t>
      </w:r>
      <w:r>
        <w:t xml:space="preserve">No quantitative estimates of the total costs could be produced.</w:t>
      </w:r>
      <w:r>
        <w:t xml:space="preserve"> </w:t>
      </w:r>
      <w:r>
        <w:t xml:space="preserve">Salinisation</w:t>
      </w:r>
      <w:r>
        <w:t xml:space="preserve"> </w:t>
      </w:r>
      <w:r>
        <w:t xml:space="preserve">- Yield losses due to reduce soil</w:t>
      </w:r>
      <w:r>
        <w:t xml:space="preserve"> </w:t>
      </w:r>
      <w:r>
        <w:t xml:space="preserve">fertility**</w:t>
      </w:r>
      <w:r>
        <w:t xml:space="preserve"> </w:t>
      </w:r>
      <w:r>
        <w:t xml:space="preserve">- Costs due to damage to transport infrastructure (roads and bridges) from shallow</w:t>
      </w:r>
      <w:r>
        <w:t xml:space="preserve"> </w:t>
      </w:r>
      <w:r>
        <w:t xml:space="preserve">saline groundwater**</w:t>
      </w:r>
      <w:r>
        <w:t xml:space="preserve"> </w:t>
      </w:r>
      <w:r>
        <w:t xml:space="preserve">- Costs due to damage to water supply infrastructure**</w:t>
      </w:r>
      <w:r>
        <w:t xml:space="preserve"> </w:t>
      </w:r>
      <w:r>
        <w:t xml:space="preserve">- Environmental costs, including impacts on native vegetation, riparian</w:t>
      </w:r>
      <w:r>
        <w:t xml:space="preserve"> </w:t>
      </w:r>
      <w:r>
        <w:t xml:space="preserve">ecosystems and wetlands**</w:t>
      </w:r>
      <w:r>
        <w:t xml:space="preserve"> </w:t>
      </w:r>
      <w:r>
        <w:t xml:space="preserve">- Costs due to negative effects on tourism</w:t>
      </w:r>
      <w:r>
        <w:t xml:space="preserve"> </w:t>
      </w:r>
      <w:r>
        <w:t xml:space="preserve">The total costs, regarding salinisation for three countries (Spain,</w:t>
      </w:r>
      <w:r>
        <w:t xml:space="preserve"> </w:t>
      </w:r>
      <w:r>
        <w:t xml:space="preserve">Hungary, Bulgaria) have been estimated to be between €158 and</w:t>
      </w:r>
      <w:r>
        <w:t xml:space="preserve"> </w:t>
      </w:r>
      <w:r>
        <w:t xml:space="preserve">321 million per year.</w:t>
      </w:r>
      <w:r>
        <w:t xml:space="preserve"> </w:t>
      </w:r>
      <w:r>
        <w:t xml:space="preserve">Extrapolation at EU level was not considered possible.</w:t>
      </w:r>
      <w:r>
        <w:t xml:space="preserve"> </w:t>
      </w:r>
      <w:r>
        <w:t xml:space="preserve">Landslides</w:t>
      </w:r>
      <w:r>
        <w:t xml:space="preserve"> </w:t>
      </w:r>
      <w:r>
        <w:t xml:space="preserve">- The loss of topsoil, leading to a</w:t>
      </w:r>
      <w:r>
        <w:t xml:space="preserve"> </w:t>
      </w:r>
      <w:r>
        <w:t xml:space="preserve">loss of productive soil and hence</w:t>
      </w:r>
      <w:r>
        <w:t xml:space="preserve"> </w:t>
      </w:r>
      <w:r>
        <w:t xml:space="preserve">a decrease in crop yield</w:t>
      </w:r>
    </w:p>
    <w:p>
      <w:pPr>
        <w:pStyle w:val="Compact"/>
        <w:numPr>
          <w:ilvl w:val="0"/>
          <w:numId w:val="1009"/>
        </w:numPr>
      </w:pPr>
      <w:r>
        <w:t xml:space="preserve">Damage</w:t>
      </w:r>
      <w:r>
        <w:t xml:space="preserve"> </w:t>
      </w:r>
      <w:r>
        <w:t xml:space="preserve">to</w:t>
      </w:r>
      <w:r>
        <w:t xml:space="preserve"> </w:t>
      </w:r>
      <w:r>
        <w:t xml:space="preserve">on-site</w:t>
      </w:r>
      <w:r>
        <w:t xml:space="preserve"> </w:t>
      </w:r>
      <w:r>
        <w:t xml:space="preserve">infrastructures</w:t>
      </w:r>
    </w:p>
    <w:p>
      <w:pPr>
        <w:pStyle w:val="Compact"/>
        <w:numPr>
          <w:ilvl w:val="0"/>
          <w:numId w:val="1009"/>
        </w:numPr>
      </w:pPr>
      <w:r>
        <w:t xml:space="preserve">Impact on human lives and well-being</w:t>
      </w:r>
    </w:p>
    <w:p>
      <w:pPr>
        <w:pStyle w:val="Compact"/>
        <w:numPr>
          <w:ilvl w:val="0"/>
          <w:numId w:val="1009"/>
        </w:numPr>
      </w:pPr>
      <w:r>
        <w:t xml:space="preserve">Damage to property and infrastructure</w:t>
      </w:r>
    </w:p>
    <w:p>
      <w:pPr>
        <w:pStyle w:val="Compact"/>
        <w:numPr>
          <w:ilvl w:val="0"/>
          <w:numId w:val="1009"/>
        </w:numPr>
      </w:pPr>
      <w:r>
        <w:t xml:space="preserve">Indirect negative effects on economic activities due to interruption of f.i.</w:t>
      </w:r>
      <w:r>
        <w:t xml:space="preserve"> </w:t>
      </w:r>
      <w:r>
        <w:t xml:space="preserve">transport routes</w:t>
      </w:r>
    </w:p>
    <w:p>
      <w:pPr>
        <w:pStyle w:val="Compact"/>
        <w:numPr>
          <w:ilvl w:val="0"/>
          <w:numId w:val="1009"/>
        </w:numPr>
      </w:pPr>
      <w:r>
        <w:t xml:space="preserve">Ruptures of underground pipelines, dislocation of storage tanks, release of</w:t>
      </w:r>
      <w:r>
        <w:t xml:space="preserve"> </w:t>
      </w:r>
      <w:r>
        <w:t xml:space="preserve">chemicals stored at ground level and contamination of surface waters with</w:t>
      </w:r>
      <w:r>
        <w:t xml:space="preserve"> </w:t>
      </w:r>
      <w:r>
        <w:t xml:space="preserve">associated off-site costs as described already under erosion</w:t>
      </w:r>
      <w:r>
        <w:t xml:space="preserve"> </w:t>
      </w:r>
      <w:r>
        <w:t xml:space="preserve">The extrapolation of the costs of landslides is not possible in the</w:t>
      </w:r>
      <w:r>
        <w:t xml:space="preserve"> </w:t>
      </w:r>
      <w:r>
        <w:t xml:space="preserve">same way as for other soil threats, which occur continuously and</w:t>
      </w:r>
      <w:r>
        <w:t xml:space="preserve"> </w:t>
      </w:r>
      <w:r>
        <w:t xml:space="preserve">are more widely-spread.</w:t>
      </w:r>
      <w:r>
        <w:t xml:space="preserve"> </w:t>
      </w:r>
      <w:r>
        <w:t xml:space="preserve">Up to €1.2 billion per event</w:t>
      </w:r>
      <w:r>
        <w:t xml:space="preserve"> </w:t>
      </w:r>
      <w:r>
        <w:t xml:space="preserve">Contamination</w:t>
      </w:r>
    </w:p>
    <w:p>
      <w:pPr>
        <w:pStyle w:val="Compact"/>
        <w:numPr>
          <w:ilvl w:val="0"/>
          <w:numId w:val="1009"/>
        </w:numPr>
      </w:pPr>
      <w:r>
        <w:t xml:space="preserve">Costs of monitoring measures</w:t>
      </w:r>
      <w:r>
        <w:t xml:space="preserve"> </w:t>
      </w:r>
      <w:r>
        <w:t xml:space="preserve">and impact assessment studies</w:t>
      </w:r>
      <w:r>
        <w:t xml:space="preserve"> </w:t>
      </w:r>
      <w:r>
        <w:t xml:space="preserve">that must be carried out in order</w:t>
      </w:r>
    </w:p>
    <w:p>
      <w:pPr>
        <w:pStyle w:val="Compact"/>
        <w:numPr>
          <w:ilvl w:val="0"/>
          <w:numId w:val="1009"/>
        </w:numPr>
      </w:pPr>
      <w:r>
        <w:t xml:space="preserve">Costs of increased health care needs for people affected by contamination, which</w:t>
      </w:r>
      <w:r>
        <w:t xml:space="preserve"> </w:t>
      </w:r>
      <w:r>
        <w:t xml:space="preserve">include the treatment of patients and the monitoring of their health during long</w:t>
      </w:r>
      <w:r>
        <w:t xml:space="preserve"> </w:t>
      </w:r>
      <w:r>
        <w:t xml:space="preserve">periods to detect the effects of exposure to soil contamination**</w:t>
      </w:r>
      <w:r>
        <w:t xml:space="preserve"> </w:t>
      </w:r>
      <w:r>
        <w:t xml:space="preserve">Total estimated costs range from EUR 2.4 pm to 208bn pa.</w:t>
      </w:r>
    </w:p>
    <w:p>
      <w:pPr>
        <w:pStyle w:val="FirstParagraph"/>
      </w:pPr>
      <w:r>
        <w:t xml:space="preserve">These estimates, and in particular the big difference between the</w:t>
      </w:r>
    </w:p>
    <w:p>
      <w:pPr>
        <w:pStyle w:val="BodyText"/>
      </w:pPr>
      <w:r>
        <w:t xml:space="preserve">366</w:t>
      </w:r>
    </w:p>
    <w:p>
      <w:pPr>
        <w:pStyle w:val="BodyText"/>
      </w:pPr>
      <w:r>
        <w:t xml:space="preserve">Soil threat</w:t>
      </w:r>
      <w:r>
        <w:t xml:space="preserve"> </w:t>
      </w:r>
      <w:r>
        <w:t xml:space="preserve">On-site effect</w:t>
      </w:r>
      <w:r>
        <w:t xml:space="preserve"> </w:t>
      </w:r>
      <w:r>
        <w:t xml:space="preserve">Off-site effect</w:t>
      </w:r>
      <w:r>
        <w:t xml:space="preserve"> </w:t>
      </w:r>
      <w:r>
        <w:t xml:space="preserve">Quantified impact (2003 prices)</w:t>
      </w:r>
      <w:r>
        <w:t xml:space="preserve"> </w:t>
      </w:r>
      <w:r>
        <w:t xml:space="preserve">to</w:t>
      </w:r>
      <w:r>
        <w:t xml:space="preserve"> </w:t>
      </w:r>
      <w:r>
        <w:t xml:space="preserve">assess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of</w:t>
      </w:r>
      <w:r>
        <w:t xml:space="preserve"> </w:t>
      </w:r>
      <w:r>
        <w:t xml:space="preserve">contamination and the risk of</w:t>
      </w:r>
      <w:r>
        <w:t xml:space="preserve"> </w:t>
      </w:r>
      <w:r>
        <w:t xml:space="preserve">further contamination of other</w:t>
      </w:r>
      <w:r>
        <w:t xml:space="preserve"> </w:t>
      </w:r>
      <w:r>
        <w:t xml:space="preserve">environmental media (water, air)</w:t>
      </w:r>
      <w:r>
        <w:t xml:space="preserve"> </w:t>
      </w:r>
      <w:r>
        <w:t xml:space="preserve">**</w:t>
      </w:r>
      <w:r>
        <w:t xml:space="preserve"> </w:t>
      </w:r>
      <w:r>
        <w:t xml:space="preserve">- Costs of exposure protection</w:t>
      </w:r>
      <w:r>
        <w:t xml:space="preserve"> </w:t>
      </w:r>
      <w:r>
        <w:t xml:space="preserve">measures for workers operating</w:t>
      </w:r>
      <w:r>
        <w:t xml:space="preserve"> </w:t>
      </w:r>
      <w:r>
        <w:t xml:space="preserve">on a contaminated industrial site</w:t>
      </w:r>
      <w:r>
        <w:t xml:space="preserve"> </w:t>
      </w:r>
      <w:r>
        <w:t xml:space="preserve">- Costs due to land property</w:t>
      </w:r>
      <w:r>
        <w:t xml:space="preserve"> </w:t>
      </w:r>
      <w:r>
        <w:t xml:space="preserve">depreciation</w:t>
      </w:r>
      <w:r>
        <w:t xml:space="preserve"> </w:t>
      </w:r>
      <w:r>
        <w:t xml:space="preserve">if</w:t>
      </w:r>
      <w:r>
        <w:t xml:space="preserve"> </w:t>
      </w:r>
      <w:r>
        <w:t xml:space="preserve">land</w:t>
      </w:r>
      <w:r>
        <w:t xml:space="preserve"> </w:t>
      </w:r>
      <w:r>
        <w:t xml:space="preserve">use</w:t>
      </w:r>
      <w:r>
        <w:t xml:space="preserve"> </w:t>
      </w:r>
      <w:r>
        <w:t xml:space="preserve">restrictions</w:t>
      </w:r>
      <w:r>
        <w:t xml:space="preserve"> </w:t>
      </w:r>
      <w:r>
        <w:t xml:space="preserve">are</w:t>
      </w:r>
      <w:r>
        <w:t xml:space="preserve"> </w:t>
      </w:r>
      <w:r>
        <w:t xml:space="preserve">applied</w:t>
      </w:r>
      <w:r>
        <w:t xml:space="preserve"> </w:t>
      </w:r>
      <w:r>
        <w:t xml:space="preserve">thus</w:t>
      </w:r>
      <w:r>
        <w:t xml:space="preserve"> </w:t>
      </w:r>
      <w:r>
        <w:t xml:space="preserve">representing a loss of economic</w:t>
      </w:r>
      <w:r>
        <w:t xml:space="preserve"> </w:t>
      </w:r>
      <w:r>
        <w:t xml:space="preserve">value of the industrial asset</w:t>
      </w:r>
      <w:r>
        <w:t xml:space="preserve"> </w:t>
      </w:r>
      <w:r>
        <w:t xml:space="preserve">- Costs of treatment of surface water, groundwater or drinking water contaminated</w:t>
      </w:r>
      <w:r>
        <w:t xml:space="preserve"> </w:t>
      </w:r>
      <w:r>
        <w:t xml:space="preserve">through the soil**</w:t>
      </w:r>
      <w:r>
        <w:t xml:space="preserve"> </w:t>
      </w:r>
      <w:r>
        <w:t xml:space="preserve">- Costs for insurance companies</w:t>
      </w:r>
      <w:r>
        <w:t xml:space="preserve"> </w:t>
      </w:r>
      <w:r>
        <w:t xml:space="preserve">- Costs of dredging and disposing of contaminated sediments downstream borne</w:t>
      </w:r>
      <w:r>
        <w:t xml:space="preserve"> </w:t>
      </w:r>
      <w:r>
        <w:t xml:space="preserve">by water supply companies or public administrations</w:t>
      </w:r>
      <w:r>
        <w:t xml:space="preserve"> </w:t>
      </w:r>
      <w:r>
        <w:t xml:space="preserve">- Costs for the depreciation of surrounding land**</w:t>
      </w:r>
      <w:r>
        <w:t xml:space="preserve"> </w:t>
      </w:r>
      <w:r>
        <w:t xml:space="preserve">- Costs for increased food safety controls borne by public administrations to</w:t>
      </w:r>
      <w:r>
        <w:t xml:space="preserve"> </w:t>
      </w:r>
      <w:r>
        <w:t xml:space="preserve">detect contaminated food</w:t>
      </w:r>
      <w:r>
        <w:t xml:space="preserve"> </w:t>
      </w:r>
      <w:r>
        <w:t xml:space="preserve">lower and the upper bound, show how difficult it is to quantify the</w:t>
      </w:r>
      <w:r>
        <w:t xml:space="preserve"> </w:t>
      </w:r>
      <w:r>
        <w:t xml:space="preserve">costs due to soil contamination and show the disparity between test</w:t>
      </w:r>
      <w:r>
        <w:t xml:space="preserve"> </w:t>
      </w:r>
      <w:r>
        <w:t xml:space="preserve">cases. In order to use a prudent estimate and to the inaccuracy of</w:t>
      </w:r>
      <w:r>
        <w:t xml:space="preserve"> </w:t>
      </w:r>
      <w:r>
        <w:t xml:space="preserve">data, it was considered to be more sound to use the intermediate</w:t>
      </w:r>
      <w:r>
        <w:t xml:space="preserve"> </w:t>
      </w:r>
      <w:r>
        <w:t xml:space="preserve">value of €17.3 billion per year all throughout the report.</w:t>
      </w:r>
      <w:r>
        <w:t xml:space="preserve"> </w:t>
      </w:r>
      <w:r>
        <w:t xml:space="preserve">Sealing</w:t>
      </w:r>
      <w:r>
        <w:t xml:space="preserve"> </w:t>
      </w:r>
      <w:r>
        <w:t xml:space="preserve">-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restrictions on land use</w:t>
      </w:r>
      <w:r>
        <w:t xml:space="preserve"> </w:t>
      </w:r>
      <w:r>
        <w:t xml:space="preserve">- Cost linked to runoff water from housing and traffic areas, which is normally</w:t>
      </w:r>
      <w:r>
        <w:t xml:space="preserve"> </w:t>
      </w:r>
      <w:r>
        <w:t xml:space="preserve">unfiltered and potentially contaminated with harmful chemicals</w:t>
      </w:r>
      <w:r>
        <w:t xml:space="preserve"> </w:t>
      </w:r>
      <w:r>
        <w:t xml:space="preserve">- Costs due to fragmentation of habitats and disruption of migration corridors for</w:t>
      </w:r>
      <w:r>
        <w:t xml:space="preserve"> </w:t>
      </w:r>
      <w:r>
        <w:t xml:space="preserve">wildlife</w:t>
      </w:r>
      <w:r>
        <w:t xml:space="preserve"> </w:t>
      </w:r>
      <w:r>
        <w:t xml:space="preserve">- Costs due to impacts on landscape and amenity values</w:t>
      </w:r>
      <w:r>
        <w:t xml:space="preserve"> </w:t>
      </w:r>
      <w:r>
        <w:t xml:space="preserve">- Costs on biodiversity</w:t>
      </w:r>
      <w:r>
        <w:t xml:space="preserve"> </w:t>
      </w:r>
      <w:r>
        <w:t xml:space="preserve">No sufficient information to estimate the costs derived from sealing</w:t>
      </w:r>
      <w:r>
        <w:t xml:space="preserve"> </w:t>
      </w:r>
      <w:r>
        <w:t xml:space="preserve">of soil.</w:t>
      </w:r>
      <w:r>
        <w:t xml:space="preserve"> </w:t>
      </w:r>
      <w:r>
        <w:t xml:space="preserve">Biodiversity</w:t>
      </w:r>
      <w:r>
        <w:t xml:space="preserve"> </w:t>
      </w:r>
      <w:r>
        <w:t xml:space="preserve">- Yield losses due to reduce soil</w:t>
      </w:r>
      <w:r>
        <w:t xml:space="preserve"> </w:t>
      </w:r>
      <w:r>
        <w:t xml:space="preserve">fertility</w:t>
      </w:r>
      <w:r>
        <w:t xml:space="preserve"> </w:t>
      </w:r>
      <w:r>
        <w:t xml:space="preserve">- Costs linked to the loss of ecosystem functions and reduced capacity to sequester</w:t>
      </w:r>
      <w:r>
        <w:t xml:space="preserve"> </w:t>
      </w:r>
      <w:r>
        <w:t xml:space="preserve">carbon</w:t>
      </w:r>
      <w:r>
        <w:t xml:space="preserve"> </w:t>
      </w:r>
      <w:r>
        <w:t xml:space="preserve">- Costs related to impacts on landscape and amenity values</w:t>
      </w:r>
      <w:r>
        <w:t xml:space="preserve"> </w:t>
      </w:r>
      <w:r>
        <w:t xml:space="preserve">- Costs related to changes in genetic resources</w:t>
      </w:r>
      <w:r>
        <w:t xml:space="preserve"> </w:t>
      </w:r>
      <w:r>
        <w:t xml:space="preserve">No sufficient information to estimate the costs derived from</w:t>
      </w:r>
      <w:r>
        <w:t xml:space="preserve"> </w:t>
      </w:r>
      <w:r>
        <w:t xml:space="preserve">biodiversity loss.</w:t>
      </w:r>
      <w:r>
        <w:t xml:space="preserve"> </w:t>
      </w:r>
      <w:r>
        <w:t xml:space="preserve">TOTAL</w:t>
      </w:r>
      <w:r>
        <w:t xml:space="preserve"> </w:t>
      </w:r>
      <w:r>
        <w:t xml:space="preserve">(quantified</w:t>
      </w:r>
      <w:r>
        <w:t xml:space="preserve"> </w:t>
      </w:r>
      <w:r>
        <w:t xml:space="preserve">effects)</w:t>
      </w:r>
    </w:p>
    <w:p>
      <w:pPr>
        <w:pStyle w:val="BodyText"/>
      </w:pPr>
      <w:r>
        <w:t xml:space="preserve">The quantified effects amount to €7.7bn to €38.14bn pa.</w:t>
      </w:r>
      <w:r>
        <w:t xml:space="preserve"> </w:t>
      </w:r>
      <w:r>
        <w:t xml:space="preserve">(Includes: partial costs of erosion, SOM, contamination and</w:t>
      </w:r>
      <w:r>
        <w:t xml:space="preserve"> </w:t>
      </w:r>
      <w:r>
        <w:t xml:space="preserve">cost of one landslide event)</w:t>
      </w:r>
      <w:r>
        <w:t xml:space="preserve"> </w:t>
      </w:r>
      <w:r>
        <w:t xml:space="preserve">While 7.7bn is the sum of the quantified minimum, 38.14bn is</w:t>
      </w:r>
      <w:r>
        <w:t xml:space="preserve"> </w:t>
      </w:r>
      <w:r>
        <w:t xml:space="preserve">the sum of the maximum of the quantified effects, except for</w:t>
      </w:r>
      <w:r>
        <w:t xml:space="preserve"> </w:t>
      </w:r>
      <w:r>
        <w:t xml:space="preserve">contamination for which the intermediate value was taken</w:t>
      </w:r>
      <w:r>
        <w:t xml:space="preserve"> </w:t>
      </w:r>
      <w:r>
        <w:t xml:space="preserve">(since the uncertainty around the high value was considered too</w:t>
      </w:r>
      <w:r>
        <w:t xml:space="preserve"> </w:t>
      </w:r>
      <w:r>
        <w:t xml:space="preserve">large for contamination compared to the other threats)</w:t>
      </w:r>
      <w:r>
        <w:t xml:space="preserve"> </w:t>
      </w:r>
      <w:r>
        <w:t xml:space="preserve">Note: ** denotes impacts that have been quantified</w:t>
      </w:r>
    </w:p>
    <w:p>
      <w:pPr>
        <w:pStyle w:val="BodyText"/>
      </w:pPr>
      <w:r>
        <w:t xml:space="preserve">367</w:t>
      </w:r>
    </w:p>
    <w:p>
      <w:pPr>
        <w:pStyle w:val="BodyText"/>
      </w:pPr>
      <w:r>
        <w:t xml:space="preserve">Aggregating the individual effects that were able to be quantified in the 2006 Impact Assessment</w:t>
      </w:r>
      <w:r>
        <w:t xml:space="preserve"> </w:t>
      </w:r>
      <w:r>
        <w:t xml:space="preserve">(IA) (noting that many impacts were not able to be quantified), a total estimate of the impacts of soil</w:t>
      </w:r>
      <w:r>
        <w:t xml:space="preserve"> </w:t>
      </w:r>
      <w:r>
        <w:t xml:space="preserve">degradation of between EUR 7.7bn - 38bn per annum (in 2003 prices). The analysis in the 2006 IA is</w:t>
      </w:r>
      <w:r>
        <w:t xml:space="preserve"> </w:t>
      </w:r>
      <w:r>
        <w:t xml:space="preserve">repeated in Montanarella (2007)500 who also estimates a total cost of EUR 38bn pa. This aggregate</w:t>
      </w:r>
      <w:r>
        <w:t xml:space="preserve"> </w:t>
      </w:r>
      <w:r>
        <w:t xml:space="preserve">figure has been used by other estimates of the costs of soil degradation, including the estimated</w:t>
      </w:r>
      <w:r>
        <w:t xml:space="preserve"> </w:t>
      </w:r>
      <w:r>
        <w:t xml:space="preserve">impact of EUR 50bn per annum cited by the Mission board for Soil health and food501 and referred to</w:t>
      </w:r>
      <w:r>
        <w:t xml:space="preserve"> </w:t>
      </w:r>
      <w:r>
        <w:t xml:space="preserve">in the EU Soil Strategy 2030.502</w:t>
      </w:r>
    </w:p>
    <w:p>
      <w:pPr>
        <w:pStyle w:val="BodyText"/>
      </w:pPr>
      <w:r>
        <w:t xml:space="preserve">That said, it is important to note that this assessment of impacts was only partial for a number of</w:t>
      </w:r>
      <w:r>
        <w:t xml:space="preserve"> </w:t>
      </w:r>
      <w:r>
        <w:t xml:space="preserve">reasons: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It presented the cost estimations for 5 land degradation processes – the costs of all</w:t>
      </w:r>
      <w:r>
        <w:t xml:space="preserve"> </w:t>
      </w:r>
      <w:r>
        <w:t xml:space="preserve">degradation could not be quantitatively assessed.</w:t>
      </w:r>
      <w:r>
        <w:t xml:space="preserve"> </w:t>
      </w:r>
      <w:r>
        <w:t xml:space="preserve"></w:t>
      </w:r>
      <w:r>
        <w:t xml:space="preserve"> </w:t>
      </w:r>
      <w:r>
        <w:t xml:space="preserve">For those degradations where a quantitative estimate has been produced, not all effects were</w:t>
      </w:r>
      <w:r>
        <w:t xml:space="preserve"> </w:t>
      </w:r>
      <w:r>
        <w:t xml:space="preserve">quantified (e.g., in particular several off-site effects could not be captured).</w:t>
      </w:r>
      <w:r>
        <w:t xml:space="preserve"> </w:t>
      </w:r>
      <w:r>
        <w:t xml:space="preserve"></w:t>
      </w:r>
      <w:r>
        <w:t xml:space="preserve"> </w:t>
      </w:r>
      <w:r>
        <w:t xml:space="preserve">For those impacts that were quantified, in many cases the estimation was partial – e.g. the</w:t>
      </w:r>
      <w:r>
        <w:t xml:space="preserve"> </w:t>
      </w:r>
      <w:r>
        <w:t xml:space="preserve">estimate of erosion impacts only covered impacts in 13 countries and to five land use</w:t>
      </w:r>
      <w:r>
        <w:t xml:space="preserve"> </w:t>
      </w:r>
      <w:r>
        <w:t xml:space="preserve">categories covering a surface area of 150 million ha; estimate of salinisation effects only</w:t>
      </w:r>
      <w:r>
        <w:t xml:space="preserve"> </w:t>
      </w:r>
      <w:r>
        <w:t xml:space="preserve">covered three countries; for landslides, a proxy cost for a single event was included as it was</w:t>
      </w:r>
      <w:r>
        <w:t xml:space="preserve"> </w:t>
      </w:r>
      <w:r>
        <w:t xml:space="preserve">not possible to link a proportionate of landslides or their effects that would be mitigated</w:t>
      </w:r>
      <w:r>
        <w:t xml:space="preserve"> </w:t>
      </w:r>
      <w:r>
        <w:t xml:space="preserve">should soils be restored to a healthy state.</w:t>
      </w:r>
    </w:p>
    <w:p>
      <w:pPr>
        <w:pStyle w:val="BodyText"/>
      </w:pPr>
      <w:r>
        <w:t xml:space="preserve">Estimation of costs of soil degradation in 2023</w:t>
      </w:r>
    </w:p>
    <w:p>
      <w:pPr>
        <w:pStyle w:val="BodyText"/>
      </w:pPr>
      <w:r>
        <w:t xml:space="preserve">Estimating the costs of soil degradation is essential since it provides an estimate of the benefits that</w:t>
      </w:r>
      <w:r>
        <w:t xml:space="preserve"> </w:t>
      </w:r>
      <w:r>
        <w:t xml:space="preserve">could be achieved if degradation was stopped and soil health restored. This study makes an updated</w:t>
      </w:r>
      <w:r>
        <w:t xml:space="preserve"> </w:t>
      </w:r>
      <w:r>
        <w:t xml:space="preserve">estimation of the costs of soil degradation, using and updating the knowledge base of the 2006 IA</w:t>
      </w:r>
      <w:r>
        <w:t xml:space="preserve"> </w:t>
      </w:r>
      <w:r>
        <w:t xml:space="preserve">with the relevant soil degradations, and expresses the costs in 2023 prices.</w:t>
      </w:r>
    </w:p>
    <w:p>
      <w:pPr>
        <w:pStyle w:val="BodyText"/>
      </w:pPr>
      <w:r>
        <w:t xml:space="preserve">Since the 2006 IA, several studies have been published highlighting and reaffirming the wide range</w:t>
      </w:r>
      <w:r>
        <w:t xml:space="preserve"> </w:t>
      </w:r>
      <w:r>
        <w:t xml:space="preserve">of benefits offered by soil restoration, and some offering updated monetisation of the costs of soil</w:t>
      </w:r>
      <w:r>
        <w:t xml:space="preserve"> </w:t>
      </w:r>
      <w:r>
        <w:t xml:space="preserve">degradation, some of which could be used to update and expand the analysis from the 2006 IA.</w:t>
      </w:r>
    </w:p>
    <w:p>
      <w:pPr>
        <w:pStyle w:val="BodyText"/>
      </w:pPr>
      <w:r>
        <w:t xml:space="preserve">With respect to erosion, based on costs for siltation and groundwater pollution, Kuhlman et al. </w:t>
      </w:r>
      <w:r>
        <w:t xml:space="preserve"> </w:t>
      </w:r>
      <w:r>
        <w:t xml:space="preserve">(2010) estimate the EU-wide off-site (external) costs of soil degradation to be around EUR 1.8</w:t>
      </w:r>
      <w:r>
        <w:t xml:space="preserve"> </w:t>
      </w:r>
      <w:r>
        <w:t xml:space="preserve">billion every year. These off-site costs come in the form of a reduced frequency of flood events, for</w:t>
      </w:r>
      <w:r>
        <w:t xml:space="preserve"> </w:t>
      </w:r>
      <w:r>
        <w:t xml:space="preserve">example. In 2021 alone, flooding events were calculated at causing €38 billion in economic losses.503</w:t>
      </w:r>
      <w:r>
        <w:t xml:space="preserve"> </w:t>
      </w:r>
      <w:r>
        <w:t xml:space="preserve">The costs of flooding are quantified alongside other effects as part of off-site erosion in the 2006 IA,</w:t>
      </w:r>
      <w:r>
        <w:t xml:space="preserve"> </w:t>
      </w:r>
      <w:r>
        <w:t xml:space="preserve">which in total are greater than Kuhlman’s estimate, hence no adjustment is made to the off-site</w:t>
      </w:r>
      <w:r>
        <w:t xml:space="preserve"> </w:t>
      </w:r>
      <w:r>
        <w:t xml:space="preserve">effects of erosion based on this study.</w:t>
      </w:r>
    </w:p>
    <w:p>
      <w:pPr>
        <w:pStyle w:val="BodyText"/>
      </w:pPr>
      <w:r>
        <w:t xml:space="preserve">500 https://link.springer.com/chapter/10.1007/978-3-540-72438-4_5</w:t>
      </w:r>
      <w:r>
        <w:t xml:space="preserve"> </w:t>
      </w:r>
      <w:r>
        <w:t xml:space="preserve">501 https://op.europa.eu/en/publication-detail/-/publication/4ebd2586-fc85-11ea-b44f-01aa75ed71a1/</w:t>
      </w:r>
      <w:r>
        <w:t xml:space="preserve"> </w:t>
      </w:r>
      <w:r>
        <w:t xml:space="preserve">502 https://eur-lex.europa.eu/legal-content/EN/TXT/PDF/?uri=CELEX:52021SC0323&amp;from=EN</w:t>
      </w:r>
      <w:r>
        <w:t xml:space="preserve"> </w:t>
      </w:r>
      <w:r>
        <w:t xml:space="preserve">503 AON (2022) 2021 Weather, Climate and Catastrophe Insight. US $46billion calculated as €37.59 billion.</w:t>
      </w:r>
    </w:p>
    <w:p>
      <w:pPr>
        <w:pStyle w:val="BodyText"/>
      </w:pPr>
      <w:r>
        <w:t xml:space="preserve">368</w:t>
      </w:r>
    </w:p>
    <w:p>
      <w:pPr>
        <w:pStyle w:val="BodyText"/>
      </w:pPr>
      <w:r>
        <w:t xml:space="preserve">Another off-site benefit addressed by the 2006 IA is that of sediment removal. The JRC504 has done a</w:t>
      </w:r>
      <w:r>
        <w:t xml:space="preserve"> </w:t>
      </w:r>
      <w:r>
        <w:t xml:space="preserve">meta-analysis collecting information from local studies (Italy, Luxembourg, Germany, France, and</w:t>
      </w:r>
      <w:r>
        <w:t xml:space="preserve"> </w:t>
      </w:r>
      <w:r>
        <w:t xml:space="preserve">Netherlands) on sediments removal costs and the average price is 15-20 Euros per m3 and 5-10</w:t>
      </w:r>
      <w:r>
        <w:t xml:space="preserve"> </w:t>
      </w:r>
      <w:r>
        <w:t xml:space="preserve">Euros per m3 for transfer the sediments elsewhere. Therefore, a grosso-modo estimation of removing</w:t>
      </w:r>
      <w:r>
        <w:t xml:space="preserve"> </w:t>
      </w:r>
      <w:r>
        <w:t xml:space="preserve">the 75 million m3 is about 1.5 – 2.3 billion Euros per year (2018 prices). Those estimates are done</w:t>
      </w:r>
      <w:r>
        <w:t xml:space="preserve"> </w:t>
      </w:r>
      <w:r>
        <w:t xml:space="preserve">using the method of dry excavation and removal to landfill. Again, as for flooding, the 2006 IA off-</w:t>
      </w:r>
      <w:r>
        <w:t xml:space="preserve"> </w:t>
      </w:r>
      <w:r>
        <w:t xml:space="preserve">site impacts of erosion quantify the impact of sediment removal, treatment and disposal alongside</w:t>
      </w:r>
      <w:r>
        <w:t xml:space="preserve"> </w:t>
      </w:r>
      <w:r>
        <w:t xml:space="preserve">other off-site costs of erosion, which in total are higher than the estimates of the JRC. Hence it is not</w:t>
      </w:r>
      <w:r>
        <w:t xml:space="preserve"> </w:t>
      </w:r>
      <w:r>
        <w:t xml:space="preserve">possible to use this updated JRC figure to revise the benefits.</w:t>
      </w:r>
    </w:p>
    <w:p>
      <w:pPr>
        <w:pStyle w:val="BodyText"/>
      </w:pPr>
      <w:r>
        <w:t xml:space="preserve">Reducing or preventing erosion through SSM measures can also lead to on-site effects, in particular</w:t>
      </w:r>
      <w:r>
        <w:t xml:space="preserve"> </w:t>
      </w:r>
      <w:r>
        <w:t xml:space="preserve">long-term increase and maintenance in soil productivity and an increase in yield in the longer term.</w:t>
      </w:r>
      <w:r>
        <w:t xml:space="preserve"> </w:t>
      </w:r>
      <w:r>
        <w:t xml:space="preserve">For example, an increase in yields between 5% in Iceland and 13% in the case of Cyprus was</w:t>
      </w:r>
      <w:r>
        <w:t xml:space="preserve"> </w:t>
      </w:r>
      <w:r>
        <w:t xml:space="preserve">observed. The RECARE 2018 Impact Assessment, it was stated that some of the highest costs are</w:t>
      </w:r>
      <w:r>
        <w:t xml:space="preserve"> </w:t>
      </w:r>
      <w:r>
        <w:t xml:space="preserve">caused by soil erosion and a large proportion of these costs are off-site costs, in the area of 720m to</w:t>
      </w:r>
      <w:r>
        <w:t xml:space="preserve"> </w:t>
      </w:r>
      <w:r>
        <w:t xml:space="preserve">14bn EUR annually (2003 prices),505 re-iterating the quantified assessment from the 2006 IA. These</w:t>
      </w:r>
      <w:r>
        <w:t xml:space="preserve"> </w:t>
      </w:r>
      <w:r>
        <w:t xml:space="preserve">yield loss estimates are also affirmed by a study by IEEP506 who report that soil degradation is</w:t>
      </w:r>
      <w:r>
        <w:t xml:space="preserve"> </w:t>
      </w:r>
      <w:r>
        <w:t xml:space="preserve">having a negative impact on food production, with erosion alone already causing losses of almost 3</w:t>
      </w:r>
      <w:r>
        <w:t xml:space="preserve"> </w:t>
      </w:r>
      <w:r>
        <w:t xml:space="preserve">million tonnes of wheat and 0.6 million tonnes of maize per year in the EU. At current wheat and</w:t>
      </w:r>
      <w:r>
        <w:t xml:space="preserve"> </w:t>
      </w:r>
      <w:r>
        <w:t xml:space="preserve">maize prices, this produces a total estimated effect in the same order of magnitude of other studies</w:t>
      </w:r>
      <w:r>
        <w:t xml:space="preserve"> </w:t>
      </w:r>
      <w:r>
        <w:t xml:space="preserve">assessing this effect. This study was not used to adjust the degradation cost estimates.</w:t>
      </w:r>
    </w:p>
    <w:p>
      <w:pPr>
        <w:pStyle w:val="BodyText"/>
      </w:pPr>
      <w:r>
        <w:t xml:space="preserve">A study by Panagos et al. (2018)507 reported that the 12 million hectares of agricultural areas in the</w:t>
      </w:r>
      <w:r>
        <w:t xml:space="preserve"> </w:t>
      </w:r>
      <w:r>
        <w:t xml:space="preserve">EU that suffer from severe erosion are estimated to lose around 0.43% of their crop productivity</w:t>
      </w:r>
      <w:r>
        <w:t xml:space="preserve"> </w:t>
      </w:r>
      <w:r>
        <w:t xml:space="preserve">annually. The annual cost of this loss in agricultural productivity is estimated at around €1.25 billion</w:t>
      </w:r>
      <w:r>
        <w:t xml:space="preserve"> </w:t>
      </w:r>
      <w:r>
        <w:t xml:space="preserve">(2016 prices). Italy emerges as the country that suffers the highest economic impact, whereas the</w:t>
      </w:r>
      <w:r>
        <w:t xml:space="preserve"> </w:t>
      </w:r>
      <w:r>
        <w:t xml:space="preserve">agricultural sector in most Northern and Central European countries is only marginally affected by</w:t>
      </w:r>
      <w:r>
        <w:t xml:space="preserve"> </w:t>
      </w:r>
      <w:r>
        <w:t xml:space="preserve">soil erosion losses. This figure was also reported and applied in the Nature Restoration Law Impact</w:t>
      </w:r>
      <w:r>
        <w:t xml:space="preserve"> </w:t>
      </w:r>
      <w:r>
        <w:t xml:space="preserve">Assessment. The more recent figures in this study are not used for the updated estimate, given the</w:t>
      </w:r>
      <w:r>
        <w:t xml:space="preserve"> </w:t>
      </w:r>
      <w:r>
        <w:t xml:space="preserve">lower bound and long-term effect estimates from the 2006 IA present a clearer representation of the</w:t>
      </w:r>
      <w:r>
        <w:t xml:space="preserve"> </w:t>
      </w:r>
      <w:r>
        <w:t xml:space="preserve">possible range of effects.</w:t>
      </w:r>
    </w:p>
    <w:p>
      <w:pPr>
        <w:pStyle w:val="BodyText"/>
      </w:pPr>
      <w:r>
        <w:t xml:space="preserve">A subsequent study by Panagos et al., (2022)508 estimated that current phosphorus displacement in</w:t>
      </w:r>
      <w:r>
        <w:t xml:space="preserve"> </w:t>
      </w:r>
      <w:r>
        <w:t xml:space="preserve">the EU-27+UK due to erosion was around 374,000 tonnes, of which approximately 97,000 t ends up</w:t>
      </w:r>
      <w:r>
        <w:t xml:space="preserve"> </w:t>
      </w:r>
      <w:r>
        <w:t xml:space="preserve">in river basins and sea outlets. The cost of DAP phosphate (the common application of phosphate to</w:t>
      </w:r>
      <w:r>
        <w:t xml:space="preserve"> </w:t>
      </w:r>
      <w:r>
        <w:t xml:space="preserve">soils) has varied widely over time, in particular over the past two years: adopting a low-high price</w:t>
      </w:r>
      <w:r>
        <w:t xml:space="preserve"> </w:t>
      </w:r>
      <w:r>
        <w:t xml:space="preserve">range from EUR 308 to EUR 622 per tonne (average of 2013-20, and 2021-22 prices respectively), it</w:t>
      </w:r>
      <w:r>
        <w:t xml:space="preserve"> </w:t>
      </w:r>
      <w:r>
        <w:t xml:space="preserve">is estimated that the cost of phosphate loss in agricultural soils due to (wind and water erosion) costs</w:t>
      </w:r>
      <w:r>
        <w:t xml:space="preserve"> </w:t>
      </w:r>
      <w:r>
        <w:t xml:space="preserve">the EU-27+UK between EUR 575 m – 1.2bn annually (accounting for the total phosphate content of</w:t>
      </w:r>
      <w:r>
        <w:t xml:space="preserve"> </w:t>
      </w:r>
      <w:r>
        <w:t xml:space="preserve">1 tonne of DAP phosphate-approximately 20%). The overlap between these estimates for the</w:t>
      </w:r>
      <w:r>
        <w:t xml:space="preserve"> </w:t>
      </w:r>
      <w:r>
        <w:t xml:space="preserve">replacement cost of P, and the crop productivity loss estimates is unclear – i.e. it is unclear whether if</w:t>
      </w:r>
    </w:p>
    <w:p>
      <w:pPr>
        <w:pStyle w:val="BodyText"/>
      </w:pPr>
      <w:r>
        <w:t xml:space="preserve">504 Borrelli, P., Van Oost, K., Meusburger, K., Alewell, C., Lugato, E. and Panagos, P., 2018. A step towards a holistic assessment of soil degradation in</w:t>
      </w:r>
      <w:r>
        <w:t xml:space="preserve"> </w:t>
      </w:r>
      <w:r>
        <w:t xml:space="preserve">Europe:</w:t>
      </w:r>
      <w:r>
        <w:t xml:space="preserve"> </w:t>
      </w:r>
      <w:r>
        <w:t xml:space="preserve">Coupling</w:t>
      </w:r>
      <w:r>
        <w:t xml:space="preserve"> </w:t>
      </w:r>
      <w:r>
        <w:t xml:space="preserve">on-site</w:t>
      </w:r>
      <w:r>
        <w:t xml:space="preserve"> </w:t>
      </w:r>
      <w:r>
        <w:t xml:space="preserve">erosion</w:t>
      </w:r>
      <w:r>
        <w:t xml:space="preserve"> </w:t>
      </w:r>
      <w:r>
        <w:t xml:space="preserve">with</w:t>
      </w:r>
      <w:r>
        <w:t xml:space="preserve"> </w:t>
      </w:r>
      <w:r>
        <w:t xml:space="preserve">sediment</w:t>
      </w:r>
      <w:r>
        <w:t xml:space="preserve"> </w:t>
      </w:r>
      <w:r>
        <w:t xml:space="preserve">transfer</w:t>
      </w:r>
      <w:r>
        <w:t xml:space="preserve"> </w:t>
      </w:r>
      <w:r>
        <w:t xml:space="preserve">and</w:t>
      </w:r>
      <w:r>
        <w:t xml:space="preserve"> </w:t>
      </w:r>
      <w:r>
        <w:t xml:space="preserve">carbon</w:t>
      </w:r>
      <w:r>
        <w:t xml:space="preserve"> </w:t>
      </w:r>
      <w:r>
        <w:t xml:space="preserve">fluxes.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Research,</w:t>
      </w:r>
      <w:r>
        <w:t xml:space="preserve"> </w:t>
      </w:r>
      <w:r>
        <w:t xml:space="preserve">161:</w:t>
      </w:r>
      <w:r>
        <w:t xml:space="preserve"> </w:t>
      </w:r>
      <w:r>
        <w:t xml:space="preserve">291-298.</w:t>
      </w:r>
      <w:r>
        <w:t xml:space="preserve"> </w:t>
      </w:r>
      <w:r>
        <w:t xml:space="preserve">https://www.sciencedirect.com/science/article/pii/S0013935117308137</w:t>
      </w:r>
      <w:r>
        <w:br/>
      </w:r>
      <w:r>
        <w:t xml:space="preserve">505 (PDF) Integrated impact assessment of European soil protection policies (researchgate.net)</w:t>
      </w:r>
      <w:r>
        <w:t xml:space="preserve"> </w:t>
      </w:r>
      <w:r>
        <w:t xml:space="preserve">506 https://ieep.eu/publications/environmental-degradation-impacts-on-agricultural-production</w:t>
      </w:r>
      <w:r>
        <w:t xml:space="preserve"> </w:t>
      </w:r>
      <w:r>
        <w:t xml:space="preserve">507 Panagos, P., Standardi, G., Borrelli, P., Lugato, E., Montanarella, L. and Bosello, F., 2018. Cost of agricultural productivity loss due to soil erosion</w:t>
      </w:r>
      <w:r>
        <w:t xml:space="preserve"> </w:t>
      </w:r>
      <w:r>
        <w:t xml:space="preserve">in the European Union: From direct cost evaluation approaches to the use of macroeconomic models. Land Degradation &amp; Development, 29(3): 471-</w:t>
      </w:r>
      <w:r>
        <w:t xml:space="preserve"> </w:t>
      </w:r>
      <w:r>
        <w:t xml:space="preserve">484.</w:t>
      </w:r>
      <w:r>
        <w:t xml:space="preserve"> </w:t>
      </w:r>
      <w:r>
        <w:t xml:space="preserve">https://onlinelibrary.wiley.com/doi/full/10.1002/ldr.2879</w:t>
      </w:r>
      <w:r>
        <w:t xml:space="preserve"> </w:t>
      </w:r>
      <w:r>
        <w:t xml:space="preserve">508 Panagos et al., (2022) Improving the phosphorus budget of European agricultural soils</w:t>
      </w:r>
    </w:p>
    <w:p>
      <w:pPr>
        <w:pStyle w:val="BodyText"/>
      </w:pPr>
      <w:r>
        <w:t xml:space="preserve">369</w:t>
      </w:r>
    </w:p>
    <w:p>
      <w:pPr>
        <w:pStyle w:val="BodyText"/>
      </w:pPr>
      <w:r>
        <w:t xml:space="preserve">the P lost is replaced, whether this would offset the full or only part of the yield reduction effect.</w:t>
      </w:r>
      <w:r>
        <w:t xml:space="preserve"> </w:t>
      </w:r>
      <w:r>
        <w:t xml:space="preserve">Given this risk the P=loss estimates are not used in the updated assessment.</w:t>
      </w:r>
    </w:p>
    <w:p>
      <w:pPr>
        <w:pStyle w:val="BodyText"/>
      </w:pPr>
      <w:r>
        <w:t xml:space="preserve">Separately, a recent report by WUR (2021)509 on soil degradation and the true price of agri-food</w:t>
      </w:r>
      <w:r>
        <w:t xml:space="preserve"> </w:t>
      </w:r>
      <w:r>
        <w:t xml:space="preserve">products highlights three indicators of soil degradation: soil erosion (wind and water), SOC loss and</w:t>
      </w:r>
      <w:r>
        <w:t xml:space="preserve"> </w:t>
      </w:r>
      <w:r>
        <w:t xml:space="preserve">soil compaction. Here, the focus was especially on the on-site components of soil erosion which</w:t>
      </w:r>
      <w:r>
        <w:t xml:space="preserve"> </w:t>
      </w:r>
      <w:r>
        <w:t xml:space="preserve">include: loss of nutrients, reduced harvests and reduced value of land and the off-site components of</w:t>
      </w:r>
      <w:r>
        <w:t xml:space="preserve"> </w:t>
      </w:r>
      <w:r>
        <w:t xml:space="preserve">soil erosion which include: silting up of waterways, flooding and repairing public and private</w:t>
      </w:r>
      <w:r>
        <w:t xml:space="preserve"> </w:t>
      </w:r>
      <w:r>
        <w:t xml:space="preserve">property. Taking all these factors into account, that study set the estimated global value of soil</w:t>
      </w:r>
      <w:r>
        <w:t xml:space="preserve"> </w:t>
      </w:r>
      <w:r>
        <w:t xml:space="preserve">erosion from water was at 0.0214 €/kg soil loss and the estimated global value of soil erosion from</w:t>
      </w:r>
      <w:r>
        <w:t xml:space="preserve"> </w:t>
      </w:r>
      <w:r>
        <w:t xml:space="preserve">wind was set at 0.0273 €/kg soil loss. Combining these damage costs with the estimated rates of</w:t>
      </w:r>
      <w:r>
        <w:t xml:space="preserve"> </w:t>
      </w:r>
      <w:r>
        <w:t xml:space="preserve">erosion of EU soils made by the EEA and JRC (see section 1.6.3 below), this produces a total</w:t>
      </w:r>
      <w:r>
        <w:t xml:space="preserve"> </w:t>
      </w:r>
      <w:r>
        <w:t xml:space="preserve">estimate of the cost of erosion (including on-site and off-site effects) of around EUR 7.3bn (2020</w:t>
      </w:r>
      <w:r>
        <w:t xml:space="preserve"> </w:t>
      </w:r>
      <w:r>
        <w:t xml:space="preserve">prices). These estimates are smaller than those based on the adjusted 2006 IA results, and hence are</w:t>
      </w:r>
      <w:r>
        <w:t xml:space="preserve"> </w:t>
      </w:r>
      <w:r>
        <w:t xml:space="preserve">not used in the updated analysis.</w:t>
      </w:r>
    </w:p>
    <w:p>
      <w:pPr>
        <w:pStyle w:val="BodyText"/>
      </w:pPr>
      <w:r>
        <w:t xml:space="preserve">For compaction, it is estimated that the onsite benefits of SSM practices that prevent compaction are</w:t>
      </w:r>
      <w:r>
        <w:t xml:space="preserve"> </w:t>
      </w:r>
      <w:r>
        <w:t xml:space="preserve">around €1 billion per year for EU-25.510 Reducing or preventing compaction through SSM measures</w:t>
      </w:r>
      <w:r>
        <w:t xml:space="preserve"> </w:t>
      </w:r>
      <w:r>
        <w:t xml:space="preserve">can lead to a long term increase in output, generating income for primary producers511. Otherwise,</w:t>
      </w:r>
      <w:r>
        <w:t xml:space="preserve"> </w:t>
      </w:r>
      <w:r>
        <w:t xml:space="preserve">another study showed that heavy agricultural equipment deployed in wet conditions can reduce long-</w:t>
      </w:r>
      <w:r>
        <w:t xml:space="preserve"> </w:t>
      </w:r>
      <w:r>
        <w:t xml:space="preserve">term crop yields by 2.5-15%,512 and Graves et al. (2015)513 estimated the total annual cost of soil</w:t>
      </w:r>
      <w:r>
        <w:t xml:space="preserve"> </w:t>
      </w:r>
      <w:r>
        <w:t xml:space="preserve">compaction in England and Wales to €540 million per annum (pa) (currency rate January 2019).</w:t>
      </w:r>
      <w:r>
        <w:t xml:space="preserve"> </w:t>
      </w:r>
      <w:r>
        <w:t xml:space="preserve">Hence, per hectare costs of soil compaction amount to approximately €140.2/ha/pa when related to</w:t>
      </w:r>
      <w:r>
        <w:t xml:space="preserve"> </w:t>
      </w:r>
      <w:r>
        <w:t xml:space="preserve">the compaction-affected area, and about €56.4 ha/pa on the basis of the total agricultural area514.</w:t>
      </w:r>
      <w:r>
        <w:t xml:space="preserve"> </w:t>
      </w:r>
      <w:r>
        <w:t xml:space="preserve">Combining this with the estimated area of EU agricultural soils that suffer from compaction of</w:t>
      </w:r>
      <w:r>
        <w:t xml:space="preserve"> </w:t>
      </w:r>
      <w:r>
        <w:t xml:space="preserve">23%,515 this produces an estimated cost of compaction from reduced yield of around EUR 5.8bn pa.</w:t>
      </w:r>
      <w:r>
        <w:t xml:space="preserve"> </w:t>
      </w:r>
      <w:r>
        <w:t xml:space="preserve">Applying the range of change in crop yield from Graves et al. directly to the total EU agricultural</w:t>
      </w:r>
      <w:r>
        <w:t xml:space="preserve"> </w:t>
      </w:r>
      <w:r>
        <w:t xml:space="preserve">output suggests an impact range of EUR 1.5bn to 9.2bn pa (2023 prices) – this range is used in the</w:t>
      </w:r>
      <w:r>
        <w:t xml:space="preserve"> </w:t>
      </w:r>
      <w:r>
        <w:t xml:space="preserve">updated estimates of cost of soil degradation in this study.</w:t>
      </w:r>
    </w:p>
    <w:p>
      <w:pPr>
        <w:pStyle w:val="BodyText"/>
      </w:pPr>
      <w:r>
        <w:t xml:space="preserve">Reducing or preventing the loss of SOM through SSM measures can lead to an increase in the</w:t>
      </w:r>
      <w:r>
        <w:t xml:space="preserve"> </w:t>
      </w:r>
      <w:r>
        <w:t xml:space="preserve">production costs for farmers in the short to medium term but reduced costs in the longer term, due to</w:t>
      </w:r>
      <w:r>
        <w:t xml:space="preserve"> </w:t>
      </w:r>
      <w:r>
        <w:t xml:space="preserve">higher soil productivity. This also depends on the measure, with some having much higher short to</w:t>
      </w:r>
      <w:r>
        <w:t xml:space="preserve"> </w:t>
      </w:r>
      <w:r>
        <w:t xml:space="preserve">medium term production costs than others.516 Reducing loss of SOM can also lead to improved soil</w:t>
      </w:r>
      <w:r>
        <w:t xml:space="preserve"> </w:t>
      </w:r>
      <w:r>
        <w:t xml:space="preserve">productivity – an increase in yields of between 1 and 9% in terms of mineral soils, and between 4-</w:t>
      </w:r>
      <w:r>
        <w:t xml:space="preserve"> </w:t>
      </w:r>
      <w:r>
        <w:t xml:space="preserve">20% in terms of organic soils.517 Combining SOM SMPs – e.g., combining rewetting with</w:t>
      </w:r>
      <w:r>
        <w:t xml:space="preserve"> </w:t>
      </w:r>
      <w:r>
        <w:t xml:space="preserve">agricultural or forestry use (paludiculture) – can lead to higher yields of up to 20%.518</w:t>
      </w:r>
    </w:p>
    <w:p>
      <w:pPr>
        <w:pStyle w:val="BodyText"/>
      </w:pPr>
      <w:r>
        <w:t xml:space="preserve">509 https://edepot.wur.nl/557712</w:t>
      </w:r>
      <w:r>
        <w:t xml:space="preserve"> </w:t>
      </w:r>
      <w:r>
        <w:t xml:space="preserve">510 EUR-Lex - 52006SC1165 - EN - EUR-Lex (europa.eu)</w:t>
      </w:r>
      <w:r>
        <w:t xml:space="preserve"> </w:t>
      </w:r>
      <w:r>
        <w:t xml:space="preserve">511 Ibid.</w:t>
      </w:r>
      <w:r>
        <w:t xml:space="preserve"> </w:t>
      </w:r>
      <w:r>
        <w:t xml:space="preserve">512 Voorhees (2000) Long-term effect of subsoil compaction on yield of maize. In: Horn et al., (Eds.), Subsoil Compaction: Distribution, Processes and</w:t>
      </w:r>
      <w:r>
        <w:t xml:space="preserve"> </w:t>
      </w:r>
      <w:r>
        <w:t xml:space="preserve">Consequences; Bennetzen (2016) Soil compaction effects on crop yield (in Danish). In Pedersen, J.B. (Ed.), Oversigt over Landsforsøgene 2016.</w:t>
      </w:r>
      <w:r>
        <w:t xml:space="preserve"> </w:t>
      </w:r>
      <w:r>
        <w:t xml:space="preserve">Report from The Danish Agriculture &amp; Food Council; Brus and van den Akker (2017) How serious a problem is subsoil compaction in the</w:t>
      </w:r>
      <w:r>
        <w:t xml:space="preserve"> </w:t>
      </w:r>
      <w:r>
        <w:t xml:space="preserve">Netherlands?</w:t>
      </w:r>
      <w:r>
        <w:t xml:space="preserve"> </w:t>
      </w:r>
      <w:r>
        <w:t xml:space="preserve">A</w:t>
      </w:r>
      <w:r>
        <w:t xml:space="preserve"> </w:t>
      </w:r>
      <w:r>
        <w:t xml:space="preserve">survey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probability</w:t>
      </w:r>
      <w:r>
        <w:t xml:space="preserve"> </w:t>
      </w:r>
      <w:r>
        <w:t xml:space="preserve">sampling;</w:t>
      </w:r>
      <w:r>
        <w:t xml:space="preserve"> </w:t>
      </w:r>
      <w:r>
        <w:t xml:space="preserve">Stolte</w:t>
      </w:r>
      <w:r>
        <w:t xml:space="preserve"> </w:t>
      </w:r>
      <w:r>
        <w:t xml:space="preserve">et</w:t>
      </w:r>
      <w:r>
        <w:t xml:space="preserve"> </w:t>
      </w:r>
      <w:r>
        <w:t xml:space="preserve">al.,</w:t>
      </w:r>
      <w:r>
        <w:t xml:space="preserve"> </w:t>
      </w:r>
      <w:r>
        <w:t xml:space="preserve">(2016)</w:t>
      </w:r>
      <w:r>
        <w:t xml:space="preserve"> </w:t>
      </w:r>
      <w:r>
        <w:t xml:space="preserve">Soil</w:t>
      </w:r>
      <w:r>
        <w:t xml:space="preserve"> </w:t>
      </w:r>
      <w:r>
        <w:t xml:space="preserve">threats</w:t>
      </w:r>
      <w:r>
        <w:t xml:space="preserve"> </w:t>
      </w:r>
      <w:r>
        <w:t xml:space="preserve">in</w:t>
      </w:r>
      <w:r>
        <w:t xml:space="preserve"> </w:t>
      </w:r>
      <w:r>
        <w:t xml:space="preserve">Europe-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https://esdac.jrc.ec.europa.eu/public_path/shared_folder/doc_pub/EUR27607.pdf</w:t>
      </w:r>
      <w:r>
        <w:br/>
      </w:r>
      <w:r>
        <w:t xml:space="preserve">513 The total costs of soil degradation in England and Wales - ScienceDirect</w:t>
      </w:r>
      <w:r>
        <w:br/>
      </w:r>
      <w:r>
        <w:t xml:space="preserve">514 EEA (2022): Soil monitoring in Europe: indicators and thresholds for soil quality assessment. https://www.eea.europa.eu/publications/soil-</w:t>
      </w:r>
      <w:r>
        <w:t xml:space="preserve"> </w:t>
      </w:r>
      <w:r>
        <w:t xml:space="preserve">monitoring-in-europe-indicators-and-thresholds</w:t>
      </w:r>
      <w:r>
        <w:br/>
      </w:r>
      <w:r>
        <w:t xml:space="preserve">515 Driver-Pressure-State-Impact-Response (DPSIR) Analysis and Risk Assessment for Soil Compaction—A European Perspective - ScienceDirect</w:t>
      </w:r>
      <w:r>
        <w:t xml:space="preserve"> </w:t>
      </w:r>
      <w:r>
        <w:t xml:space="preserve">516 Ibid.Reduced stocking density</w:t>
      </w:r>
      <w:r>
        <w:t xml:space="preserve"> </w:t>
      </w:r>
      <w:r>
        <w:t xml:space="preserve">517 (PDF) Integrated impact assessment of European soil protection policies (researchgate.net)</w:t>
      </w:r>
      <w:r>
        <w:t xml:space="preserve"> </w:t>
      </w:r>
      <w:r>
        <w:t xml:space="preserve">518 (PDF) Integrated impact assessment of European soil protection policies (researchgate.net)</w:t>
      </w:r>
    </w:p>
    <w:p>
      <w:pPr>
        <w:pStyle w:val="BodyText"/>
      </w:pPr>
      <w:r>
        <w:t xml:space="preserve">370</w:t>
      </w:r>
    </w:p>
    <w:p>
      <w:pPr>
        <w:pStyle w:val="BodyText"/>
      </w:pPr>
      <w:r>
        <w:t xml:space="preserve">Studies have also considered the impact of soils on carbon. The EU Soil Strategy 2030 notes that</w:t>
      </w:r>
      <w:r>
        <w:t xml:space="preserve"> </w:t>
      </w:r>
      <w:r>
        <w:t xml:space="preserve">carbon sequestration in mineral soils, while depending on soil type and climatic conditions, is a cost-</w:t>
      </w:r>
      <w:r>
        <w:t xml:space="preserve"> </w:t>
      </w:r>
      <w:r>
        <w:t xml:space="preserve">effective emission mitigation method with significant potential to sequester between 11 to 38</w:t>
      </w:r>
      <w:r>
        <w:t xml:space="preserve"> </w:t>
      </w:r>
      <w:r>
        <w:t xml:space="preserve">MtCO2eq annually in Europe. Hence applying the short and long-term costs of carbon from DG</w:t>
      </w:r>
      <w:r>
        <w:t xml:space="preserve"> </w:t>
      </w:r>
      <w:r>
        <w:t xml:space="preserve">MOVE’s external costs of transport,519 an updated estimate of the costs of lost sequestration could be</w:t>
      </w:r>
      <w:r>
        <w:t xml:space="preserve"> </w:t>
      </w:r>
      <w:r>
        <w:t xml:space="preserve">EUR 4.4bn under a central short-term carbon price, and as high as EUR 12.0bn pa (using central,</w:t>
      </w:r>
      <w:r>
        <w:t xml:space="preserve"> </w:t>
      </w:r>
      <w:r>
        <w:t xml:space="preserve">long-run carbon price), or even EUR 22.2 bn pa (using the high long-run carbon price, all 2023</w:t>
      </w:r>
      <w:r>
        <w:t xml:space="preserve"> </w:t>
      </w:r>
      <w:r>
        <w:t xml:space="preserve">prices). The low and high long-term carbon prices were used to update the off-site benefits of</w:t>
      </w:r>
      <w:r>
        <w:t xml:space="preserve"> </w:t>
      </w:r>
      <w:r>
        <w:t xml:space="preserve">avoiding SOM loss as part of this study.</w:t>
      </w:r>
    </w:p>
    <w:p>
      <w:pPr>
        <w:pStyle w:val="BodyText"/>
      </w:pPr>
      <w:r>
        <w:t xml:space="preserve">By contrast, a publication by Lugato et al. (2018)520 places the estimate of loss of carbon due to soil</w:t>
      </w:r>
      <w:r>
        <w:t xml:space="preserve"> </w:t>
      </w:r>
      <w:r>
        <w:t xml:space="preserve">erosion at a much lower figure of EUR 150m – 300m pa (2018 prices). This study takes soil organic</w:t>
      </w:r>
      <w:r>
        <w:t xml:space="preserve"> </w:t>
      </w:r>
      <w:r>
        <w:t xml:space="preserve">carbon loss due to soil erosion is estimated to about 1.8-2.2 Million tonnes per year, equivalent to the</w:t>
      </w:r>
      <w:r>
        <w:t xml:space="preserve"> </w:t>
      </w:r>
      <w:r>
        <w:t xml:space="preserve">6.6 – 8.1 CO2 equivalent, and applies the much lower market price of an average 20-40 Euros per</w:t>
      </w:r>
      <w:r>
        <w:t xml:space="preserve"> </w:t>
      </w:r>
      <w:r>
        <w:t xml:space="preserve">tCO2 to value these emissions. A separate study by De Rosa (unpublished further assesses loss of</w:t>
      </w:r>
      <w:r>
        <w:t xml:space="preserve"> </w:t>
      </w:r>
      <w:r>
        <w:t xml:space="preserve">Carbon in arable lands (due to land use change) and estimates its value to be around EUR 425-850</w:t>
      </w:r>
      <w:r>
        <w:t xml:space="preserve"> </w:t>
      </w:r>
      <w:r>
        <w:t xml:space="preserve">million per year. The study explores that changes in land cover and certain land use practices may</w:t>
      </w:r>
      <w:r>
        <w:t xml:space="preserve"> </w:t>
      </w:r>
      <w:r>
        <w:t xml:space="preserve">lead to carbon losses. For example, deforestation, the conversion of grassland to cropland, draining</w:t>
      </w:r>
      <w:r>
        <w:t xml:space="preserve"> </w:t>
      </w:r>
      <w:r>
        <w:t xml:space="preserve">peatlands, and intensive agriculture have been shown to lower the organic carbon content of soils.</w:t>
      </w:r>
      <w:r>
        <w:t xml:space="preserve"> </w:t>
      </w:r>
      <w:r>
        <w:t xml:space="preserve">The results have been used to model, at spatial scale, changes in soil organic carbon stocks for</w:t>
      </w:r>
      <w:r>
        <w:t xml:space="preserve"> </w:t>
      </w:r>
      <w:r>
        <w:t xml:space="preserve">agricultural grasslands and croplands between 2009 and 2018 (LUCAS campaigns). Organic carbon</w:t>
      </w:r>
      <w:r>
        <w:t xml:space="preserve"> </w:t>
      </w:r>
      <w:r>
        <w:t xml:space="preserve">stocks in the EU’s agricultural soils fell 0.6 % between 2009 and 2018 which means a loss of 52 Mt</w:t>
      </w:r>
      <w:r>
        <w:t xml:space="preserve"> </w:t>
      </w:r>
      <w:r>
        <w:t xml:space="preserve">of carbon (eq. to 190 Mt CO2). Taking as a market price an average 20-40 Euros per tCO2, it is</w:t>
      </w:r>
      <w:r>
        <w:t xml:space="preserve"> </w:t>
      </w:r>
      <w:r>
        <w:t xml:space="preserve">concluded that the total cost of carbon loss is 3.8 – 7.2 billion in 9 years (LUCAS periods), equating</w:t>
      </w:r>
      <w:r>
        <w:t xml:space="preserve"> </w:t>
      </w:r>
      <w:r>
        <w:t xml:space="preserve">to a loss of EUR 425 – 850 million per year. Given these studies apply a much lower carbon price,</w:t>
      </w:r>
      <w:r>
        <w:t xml:space="preserve"> </w:t>
      </w:r>
      <w:r>
        <w:t xml:space="preserve">different to those in EU appraisal guidance, these estimates are not applied in the updated estimates</w:t>
      </w:r>
      <w:r>
        <w:t xml:space="preserve"> </w:t>
      </w:r>
      <w:r>
        <w:t xml:space="preserve">in this study.</w:t>
      </w:r>
    </w:p>
    <w:p>
      <w:pPr>
        <w:pStyle w:val="BodyText"/>
      </w:pPr>
      <w:r>
        <w:t xml:space="preserve">One pressure not captured by the 2006 IA is through drought, and the role soil can play in alleviating</w:t>
      </w:r>
      <w:r>
        <w:t xml:space="preserve"> </w:t>
      </w:r>
      <w:r>
        <w:t xml:space="preserve">its effects. The JRC521 have investigated the impacts of climate change on droughts. They report that</w:t>
      </w:r>
      <w:r>
        <w:t xml:space="preserve"> </w:t>
      </w:r>
      <w:r>
        <w:t xml:space="preserve">healthy soils can release water at a slower rate during drought conditions- mitigating the impacts felt</w:t>
      </w:r>
      <w:r>
        <w:t xml:space="preserve"> </w:t>
      </w:r>
      <w:r>
        <w:t xml:space="preserve">to economic activities including agriculture, energy and water sectors. Such activities incur</w:t>
      </w:r>
      <w:r>
        <w:t xml:space="preserve"> </w:t>
      </w:r>
      <w:r>
        <w:t xml:space="preserve">approximately €9 billion economic losses per year in the EU-27+UK due to droughts (2020 prices).</w:t>
      </w:r>
      <w:r>
        <w:t xml:space="preserve"> </w:t>
      </w:r>
      <w:r>
        <w:t xml:space="preserve">Depending on the region, between 39-60% of the losses relate to agriculture and 22-48% to the</w:t>
      </w:r>
      <w:r>
        <w:t xml:space="preserve"> </w:t>
      </w:r>
      <w:r>
        <w:t xml:space="preserve">energy sector. Public water supply accounts for between 9-20% of the total damage. It is not possible</w:t>
      </w:r>
      <w:r>
        <w:t xml:space="preserve"> </w:t>
      </w:r>
      <w:r>
        <w:t xml:space="preserve">to assess with certainty the level of damage avoided were all soils in the EU in a healthy condition,</w:t>
      </w:r>
      <w:r>
        <w:t xml:space="preserve"> </w:t>
      </w:r>
      <w:r>
        <w:t xml:space="preserve">but soil will have an important role to play. For illustration, assuming that all losses in agriculture</w:t>
      </w:r>
      <w:r>
        <w:t xml:space="preserve"> </w:t>
      </w:r>
      <w:r>
        <w:t xml:space="preserve">could be resolved through improved soil health and greater water retention, good soil health may</w:t>
      </w:r>
      <w:r>
        <w:t xml:space="preserve"> </w:t>
      </w:r>
      <w:r>
        <w:t xml:space="preserve">achieve an additional benefits of at least EUR 3.9bn pa (2023 prices). There is low risk of overlap</w:t>
      </w:r>
      <w:r>
        <w:t xml:space="preserve"> </w:t>
      </w:r>
      <w:r>
        <w:t xml:space="preserve">between these effects and those assessed elsewhere (e.g. impacts of erosion, which focus on loss of</w:t>
      </w:r>
      <w:r>
        <w:t xml:space="preserve"> </w:t>
      </w:r>
      <w:r>
        <w:t xml:space="preserve">nutrients, available planting area, etc, and not explicitly on water loss), as such these estimates have</w:t>
      </w:r>
      <w:r>
        <w:t xml:space="preserve"> </w:t>
      </w:r>
      <w:r>
        <w:t xml:space="preserve">been added as part of the updated estimate of degradation cost.</w:t>
      </w:r>
    </w:p>
    <w:p>
      <w:pPr>
        <w:pStyle w:val="BodyText"/>
      </w:pPr>
      <w:r>
        <w:t xml:space="preserve">519 https://op.europa.eu/en/publication-detail/-/publication/9781f65f-8448-11ea-bf12-01aa75ed71a1</w:t>
      </w:r>
      <w:r>
        <w:t xml:space="preserve"> </w:t>
      </w:r>
      <w:r>
        <w:t xml:space="preserve">520 Lugato, E., Smith, P., Borrelli, P., Panagos, P., Ballabio, C., Orgiazzi, A., Fernandez-Ugalde, O., Montanarella, L. and Jones, A., 2018. Soil erosion</w:t>
      </w:r>
      <w:r>
        <w:t xml:space="preserve"> </w:t>
      </w:r>
      <w:r>
        <w:t xml:space="preserve">is unlikely to drive a future carbon sink in Europe. Science Advances, 4(11), p.eaau3523.</w:t>
      </w:r>
      <w:r>
        <w:t xml:space="preserve"> </w:t>
      </w:r>
      <w:r>
        <w:t xml:space="preserve">521 https://joint-research-centre.ec.europa.eu/system/files/2020-09/07_pesetaiv_droughts_sc_august2020_en.pdf</w:t>
      </w:r>
    </w:p>
    <w:p>
      <w:pPr>
        <w:pStyle w:val="BodyText"/>
      </w:pPr>
      <w:r>
        <w:t xml:space="preserve">371</w:t>
      </w:r>
    </w:p>
    <w:p>
      <w:pPr>
        <w:pStyle w:val="BodyText"/>
      </w:pPr>
      <w:r>
        <w:t xml:space="preserve">Reducing or preventing salinisation or acidification through SSM measures can lead to: long-term</w:t>
      </w:r>
      <w:r>
        <w:t xml:space="preserve"> </w:t>
      </w:r>
      <w:r>
        <w:t xml:space="preserve">increase in yield, increasing income; and increased investments in better irrigation techniques and</w:t>
      </w:r>
      <w:r>
        <w:t xml:space="preserve"> </w:t>
      </w:r>
      <w:r>
        <w:t xml:space="preserve">equipment. In the short term, nevertheless such investments may take place in any case with the aim</w:t>
      </w:r>
      <w:r>
        <w:t xml:space="preserve"> </w:t>
      </w:r>
      <w:r>
        <w:t xml:space="preserve">of achieving a more sustainable use of water.522 Increases in yield can reach up to 73% depending on</w:t>
      </w:r>
      <w:r>
        <w:t xml:space="preserve"> </w:t>
      </w:r>
      <w:r>
        <w:t xml:space="preserve">the location, soil type, and practices being implemented. However, there is no sufficient data on</w:t>
      </w:r>
      <w:r>
        <w:t xml:space="preserve"> </w:t>
      </w:r>
      <w:r>
        <w:t xml:space="preserve">which to base a comprehensive assessment for inclusion in the updated estimate of degradation costs</w:t>
      </w:r>
      <w:r>
        <w:t xml:space="preserve"> </w:t>
      </w:r>
      <w:r>
        <w:t xml:space="preserve">in this study.</w:t>
      </w:r>
    </w:p>
    <w:p>
      <w:pPr>
        <w:pStyle w:val="BodyText"/>
      </w:pPr>
      <w:r>
        <w:t xml:space="preserve">A study by the JRC (2009)523 also explored the effects of salinisation. The main objective of the</w:t>
      </w:r>
      <w:r>
        <w:t xml:space="preserve"> </w:t>
      </w:r>
      <w:r>
        <w:t xml:space="preserve">PESETA (Projection of Economic impacts of climate change in Sectors of the European Union based</w:t>
      </w:r>
      <w:r>
        <w:t xml:space="preserve"> </w:t>
      </w:r>
      <w:r>
        <w:t xml:space="preserve">on boTtom-up Analysis) project was to contribute to a better understanding of the possible physical</w:t>
      </w:r>
      <w:r>
        <w:t xml:space="preserve"> </w:t>
      </w:r>
      <w:r>
        <w:t xml:space="preserve">and economic effects induced by climate change in Europe over the 21st century. The project</w:t>
      </w:r>
      <w:r>
        <w:t xml:space="preserve"> </w:t>
      </w:r>
      <w:r>
        <w:t xml:space="preserve">combined high resolution climate and sectoral impact models with comprehensive economic models,</w:t>
      </w:r>
      <w:r>
        <w:t xml:space="preserve"> </w:t>
      </w:r>
      <w:r>
        <w:t xml:space="preserve">able to provide estimates of the impacts for alternative climate futures. The estimated salinity</w:t>
      </w:r>
      <w:r>
        <w:t xml:space="preserve"> </w:t>
      </w:r>
      <w:r>
        <w:t xml:space="preserve">intrusion costs across the scenarios ranged from an annual impact of EUR 575 m to EUR 616.5m</w:t>
      </w:r>
      <w:r>
        <w:t xml:space="preserve"> </w:t>
      </w:r>
      <w:r>
        <w:t xml:space="preserve">(2009 prices) – updating to 2023 prices and excluding the UK, this presents an annual impact of</w:t>
      </w:r>
      <w:r>
        <w:t xml:space="preserve"> </w:t>
      </w:r>
      <w:r>
        <w:t xml:space="preserve">EUR 917m to EUR 983m. These figures are used to update the estimated cost of salinisation in the</w:t>
      </w:r>
      <w:r>
        <w:t xml:space="preserve"> </w:t>
      </w:r>
      <w:r>
        <w:t xml:space="preserve">updated analysis.</w:t>
      </w:r>
    </w:p>
    <w:p>
      <w:pPr>
        <w:pStyle w:val="BodyText"/>
      </w:pPr>
      <w:r>
        <w:t xml:space="preserve">The loss of soil biodiversity has been identified as contributing to reduced crop yields. Rich, diverse</w:t>
      </w:r>
      <w:r>
        <w:t xml:space="preserve"> </w:t>
      </w:r>
      <w:r>
        <w:t xml:space="preserve">soil communities can lead to increased storing capacity of soil organic matter- which in turn can</w:t>
      </w:r>
      <w:r>
        <w:t xml:space="preserve"> </w:t>
      </w:r>
      <w:r>
        <w:t xml:space="preserve">increase soil organic carbon and ultimately increase crop yields.524 Studies have shown that more</w:t>
      </w:r>
      <w:r>
        <w:t xml:space="preserve"> </w:t>
      </w:r>
      <w:r>
        <w:t xml:space="preserve">than 75% of crops and 35% of food produced rely on pollination services,525 which are provided not</w:t>
      </w:r>
      <w:r>
        <w:t xml:space="preserve"> </w:t>
      </w:r>
      <w:r>
        <w:t xml:space="preserve">only by the likes of bees, but also pollinators which directly interact with soil such as beetles</w:t>
      </w:r>
      <w:r>
        <w:t xml:space="preserve"> </w:t>
      </w:r>
      <w:r>
        <w:t xml:space="preserve">(Carpophilus</w:t>
      </w:r>
      <w:r>
        <w:t xml:space="preserve"> </w:t>
      </w:r>
      <w:r>
        <w:t xml:space="preserve">hemipterus</w:t>
      </w:r>
      <w:r>
        <w:t xml:space="preserve"> </w:t>
      </w:r>
      <w:r>
        <w:t xml:space="preserve">L.</w:t>
      </w:r>
      <w:r>
        <w:t xml:space="preserve"> </w:t>
      </w:r>
      <w:r>
        <w:t xml:space="preserve">and</w:t>
      </w:r>
      <w:r>
        <w:t xml:space="preserve"> </w:t>
      </w:r>
      <w:r>
        <w:t xml:space="preserve">Carpophilus</w:t>
      </w:r>
      <w:r>
        <w:t xml:space="preserve"> </w:t>
      </w:r>
      <w:r>
        <w:t xml:space="preserve">mutilates)</w:t>
      </w:r>
      <w:r>
        <w:t xml:space="preserve"> </w:t>
      </w:r>
      <w:r>
        <w:t xml:space="preserve">and</w:t>
      </w:r>
      <w:r>
        <w:t xml:space="preserve"> </w:t>
      </w:r>
      <w:r>
        <w:t xml:space="preserve">thrips</w:t>
      </w:r>
      <w:r>
        <w:t xml:space="preserve"> </w:t>
      </w:r>
      <w:r>
        <w:t xml:space="preserve">(Thrips</w:t>
      </w:r>
      <w:r>
        <w:t xml:space="preserve"> </w:t>
      </w:r>
      <w:r>
        <w:t xml:space="preserve">hawaiiensis and Haplothrips tenuipennis).526 Furthermore, the presence of earthworms has been</w:t>
      </w:r>
      <w:r>
        <w:t xml:space="preserve"> </w:t>
      </w:r>
      <w:r>
        <w:t xml:space="preserve">reported, on average, to increase crop yields in 25% of agroecosystems,527 underlying their</w:t>
      </w:r>
      <w:r>
        <w:t xml:space="preserve"> </w:t>
      </w:r>
      <w:r>
        <w:t xml:space="preserve">importance in sustaining economically viable crop yields. Some studies have advanced methods and</w:t>
      </w:r>
      <w:r>
        <w:t xml:space="preserve"> </w:t>
      </w:r>
      <w:r>
        <w:t xml:space="preserve">approaches to quantify and monetise biodiversity effects. For example, Pascual et al. (2015)528 and</w:t>
      </w:r>
      <w:r>
        <w:t xml:space="preserve"> </w:t>
      </w:r>
      <w:r>
        <w:t xml:space="preserve">Brady et al.529 highlight the wide range of benefits offered by soil diversity and develop frameworks</w:t>
      </w:r>
      <w:r>
        <w:t xml:space="preserve"> </w:t>
      </w:r>
      <w:r>
        <w:t xml:space="preserve">for their assessment, but no study has yet deployed these to monetise soil biodiversity benefits at EU-</w:t>
      </w:r>
      <w:r>
        <w:t xml:space="preserve"> </w:t>
      </w:r>
      <w:r>
        <w:t xml:space="preserve">level. Another study by Getzner et al. (2017)530 demonstrate that such natural capital approaches</w:t>
      </w:r>
      <w:r>
        <w:t xml:space="preserve"> </w:t>
      </w:r>
      <w:r>
        <w:t xml:space="preserve">offer a potential framework through which to produce monetary estimates, but also highlight that</w:t>
      </w:r>
      <w:r>
        <w:t xml:space="preserve"> </w:t>
      </w:r>
      <w:r>
        <w:t xml:space="preserve">many of the ‘protective functions’ of soils will already be captured in other cost estimates (i.e. those</w:t>
      </w:r>
      <w:r>
        <w:t xml:space="preserve"> </w:t>
      </w:r>
      <w:r>
        <w:t xml:space="preserve">assessed for other individual soil threats explored above). Furthermore, a review of previous works</w:t>
      </w:r>
      <w:r>
        <w:t xml:space="preserve"> </w:t>
      </w:r>
      <w:r>
        <w:t xml:space="preserve">aimed at providing values for ecosystem services to explore the cost-benefit trade off of avoiding fire</w:t>
      </w:r>
      <w:r>
        <w:t xml:space="preserve"> </w:t>
      </w:r>
      <w:r>
        <w:t xml:space="preserve">damage in forests undertaken by the JRC (unpublished) concludes that updating the figures reported</w:t>
      </w:r>
      <w:r>
        <w:t xml:space="preserve"> </w:t>
      </w:r>
      <w:r>
        <w:t xml:space="preserve">in de Groot et al. (2012)531 to 2022 values and euros, the monetary units of the ecosystem services</w:t>
      </w:r>
    </w:p>
    <w:p>
      <w:pPr>
        <w:pStyle w:val="BodyText"/>
      </w:pPr>
      <w:r>
        <w:t xml:space="preserve">522 Ibid.</w:t>
      </w:r>
      <w:r>
        <w:t xml:space="preserve"> </w:t>
      </w:r>
      <w:r>
        <w:t xml:space="preserve">523 https://publications.jrc.ec.europa.eu/repository/bitstream/JRC55390/jrc55390.pdf</w:t>
      </w:r>
      <w:r>
        <w:t xml:space="preserve"> </w:t>
      </w:r>
      <w:r>
        <w:t xml:space="preserve">524 Bach et al., (2020) Soil Biodiversity Integrates Solutions for a Sustainable Future</w:t>
      </w:r>
      <w:r>
        <w:t xml:space="preserve"> </w:t>
      </w:r>
      <w:r>
        <w:t xml:space="preserve">525 Apriyani et al., (2021) What evidence exists on the relationship between agricultural production and biodiversity in tropical rainforest areas? A</w:t>
      </w:r>
      <w:r>
        <w:t xml:space="preserve"> </w:t>
      </w:r>
      <w:r>
        <w:t xml:space="preserve">systematic map protocol</w:t>
      </w:r>
      <w:r>
        <w:t xml:space="preserve"> </w:t>
      </w:r>
      <w:r>
        <w:t xml:space="preserve">526 Klein et al., (2006) Importance of pollinators in changing landscapes for world crops</w:t>
      </w:r>
      <w:r>
        <w:t xml:space="preserve"> </w:t>
      </w:r>
      <w:r>
        <w:t xml:space="preserve">527 Nielsen, Wall and Six (2015) Soil biodiversity and the environment</w:t>
      </w:r>
      <w:r>
        <w:t xml:space="preserve"> </w:t>
      </w:r>
      <w:r>
        <w:t xml:space="preserve">528 https://www.sciencedirect.com/science/article/pii/S2212041615300115?via%3Dihub</w:t>
      </w:r>
      <w:r>
        <w:t xml:space="preserve"> </w:t>
      </w:r>
      <w:r>
        <w:t xml:space="preserve">529 https://acsess.onlinelibrary.wiley.com/doi/10.2134/agronj14.0597</w:t>
      </w:r>
      <w:r>
        <w:t xml:space="preserve"> </w:t>
      </w:r>
      <w:r>
        <w:t xml:space="preserve">530 Gravitational natural hazards: Valuing the protective function of Alpine forests - ScienceDirect</w:t>
      </w:r>
      <w:r>
        <w:t xml:space="preserve"> </w:t>
      </w:r>
      <w:r>
        <w:t xml:space="preserve">531 De Groot R, Brander L, van der Ploeg S, Costanza R, Bernard F, Braat L, Christie M, Crossman N, Ghermandi A, Hein L, Hussain S, Kumar P,</w:t>
      </w:r>
      <w:r>
        <w:t xml:space="preserve"> </w:t>
      </w:r>
      <w:r>
        <w:t xml:space="preserve">McVittie A, Portela R, Rodriguez LC, ten Brink P, van Beukering P. Global estimates of the value of ecosystems and their services in monetary units.</w:t>
      </w:r>
      <w:r>
        <w:t xml:space="preserve"> </w:t>
      </w:r>
      <w:r>
        <w:t xml:space="preserve">Ecosyst Serv. 2012; https://doi.org/10.1016/j.ecoser.2012.07.005</w:t>
      </w:r>
    </w:p>
    <w:p>
      <w:pPr>
        <w:pStyle w:val="BodyText"/>
      </w:pPr>
      <w:r>
        <w:t xml:space="preserve">372</w:t>
      </w:r>
    </w:p>
    <w:p>
      <w:pPr>
        <w:pStyle w:val="BodyText"/>
      </w:pPr>
      <w:r>
        <w:t xml:space="preserve">provided by forests would be of 3875 ± 6992 €/ha/yr, 2042 ± 408 €/ha/yr for woodlands, and 5487 ±</w:t>
      </w:r>
      <w:r>
        <w:t xml:space="preserve"> </w:t>
      </w:r>
      <w:r>
        <w:t xml:space="preserve">3563 €/ha/yr for freshwater bodies. It could be assumed that the loss of 1 tonne of soil could already</w:t>
      </w:r>
      <w:r>
        <w:t xml:space="preserve"> </w:t>
      </w:r>
      <w:r>
        <w:t xml:space="preserve">endanger soil functions and water quality and therefore, the provision of many of those ecosystem</w:t>
      </w:r>
      <w:r>
        <w:t xml:space="preserve"> </w:t>
      </w:r>
      <w:r>
        <w:t xml:space="preserve">services. That said, it has not been possible to produce a quantitative estimate of impacts on</w:t>
      </w:r>
      <w:r>
        <w:t xml:space="preserve"> </w:t>
      </w:r>
      <w:r>
        <w:t xml:space="preserve">biodiversity as data is not readily available on the soil loss in forests and woodlands, and there is no</w:t>
      </w:r>
      <w:r>
        <w:t xml:space="preserve"> </w:t>
      </w:r>
      <w:r>
        <w:t xml:space="preserve">quantitative estimate of how ‘many’ services would be lost.</w:t>
      </w:r>
    </w:p>
    <w:p>
      <w:pPr>
        <w:pStyle w:val="BodyText"/>
      </w:pPr>
      <w:r>
        <w:t xml:space="preserve">For soil sealing, no one study has produced a comprehensive estimate of the impacts of soil sealing.</w:t>
      </w:r>
      <w:r>
        <w:t xml:space="preserve"> </w:t>
      </w:r>
      <w:r>
        <w:t xml:space="preserve">The average absolute EU-27 area of soil sealed between 2006-2015 was approximately 332 km2 per</w:t>
      </w:r>
      <w:r>
        <w:t xml:space="preserve"> </w:t>
      </w:r>
      <w:r>
        <w:t xml:space="preserve">year, reaching a cumulative area of 2,989 km (or around 1.65% of the total EU land area)532. By</w:t>
      </w:r>
      <w:r>
        <w:t xml:space="preserve"> </w:t>
      </w:r>
      <w:r>
        <w:t xml:space="preserve">contrast, the latest JRC estimate suggests that a cumulative area of 1.45% is sealed. That said, a</w:t>
      </w:r>
      <w:r>
        <w:t xml:space="preserve"> </w:t>
      </w:r>
      <w:r>
        <w:t xml:space="preserve">larger area of land succumbed to land take over this period: Between 2000 and 2018, the EU-28 lost</w:t>
      </w:r>
      <w:r>
        <w:t xml:space="preserve"> </w:t>
      </w:r>
      <w:r>
        <w:t xml:space="preserve">of 394.34 km2/yr of arable lands and permanent crops and 212.44 km2/yr of pastures and mosaic</w:t>
      </w:r>
      <w:r>
        <w:t xml:space="preserve"> </w:t>
      </w:r>
      <w:r>
        <w:t xml:space="preserve">farmlands on average each year, leading to a cumulative 174,792 of artificial land coverage in the</w:t>
      </w:r>
      <w:r>
        <w:t xml:space="preserve"> </w:t>
      </w:r>
      <w:r>
        <w:t xml:space="preserve">EU27 in 2018.533 Although the value of land lost will vary widely depending on the type of soil and</w:t>
      </w:r>
      <w:r>
        <w:t xml:space="preserve"> </w:t>
      </w:r>
      <w:r>
        <w:t xml:space="preserve">ecosystem services provided, some studies have sought to estimate the ecosystem values of land: e.g. </w:t>
      </w:r>
      <w:r>
        <w:t xml:space="preserve"> </w:t>
      </w:r>
      <w:r>
        <w:t xml:space="preserve">the SOS4LIFE project in Italy under LIFE estimated the loss of ecosystem services per Ha of land</w:t>
      </w:r>
      <w:r>
        <w:t xml:space="preserve"> </w:t>
      </w:r>
      <w:r>
        <w:t xml:space="preserve">take to be EUR 309.60 pa. A separate study (Vysna et al., 2021)534 placed the value of remediated</w:t>
      </w:r>
      <w:r>
        <w:t xml:space="preserve"> </w:t>
      </w:r>
      <w:r>
        <w:t xml:space="preserve">soil at 380 EUR/hectare/year based on its provided ecosystem services. These values could be up to</w:t>
      </w:r>
      <w:r>
        <w:t xml:space="preserve"> </w:t>
      </w:r>
      <w:r>
        <w:t xml:space="preserve">ten times more where, for example, the land lost is woodland (as illustrated in the paragraph above).</w:t>
      </w:r>
      <w:r>
        <w:t xml:space="preserve"> </w:t>
      </w:r>
      <w:r>
        <w:t xml:space="preserve">Combining the low and high range of land affected (low is area of land sealed estimate by the JRC,</w:t>
      </w:r>
      <w:r>
        <w:t xml:space="preserve"> </w:t>
      </w:r>
      <w:r>
        <w:t xml:space="preserve">high is area of artificial land coverage) and value of ecosystem services (low from SOS4LIFE, high</w:t>
      </w:r>
      <w:r>
        <w:t xml:space="preserve"> </w:t>
      </w:r>
      <w:r>
        <w:t xml:space="preserve">from Vysna et al.) provides an estimated value of ecosystem services lost to soil sealing and land</w:t>
      </w:r>
      <w:r>
        <w:t xml:space="preserve"> </w:t>
      </w:r>
      <w:r>
        <w:t xml:space="preserve">take of between EUR 1.9bn to 6.6bn pa. This estimate is included in the updated estimate of soil</w:t>
      </w:r>
      <w:r>
        <w:t xml:space="preserve"> </w:t>
      </w:r>
      <w:r>
        <w:t xml:space="preserve">degradation costs made in this study.</w:t>
      </w:r>
    </w:p>
    <w:p>
      <w:pPr>
        <w:pStyle w:val="BodyText"/>
      </w:pPr>
      <w:r>
        <w:t xml:space="preserve">That said, simply assessing the ecosystem service impacts risks overlooking (and hence</w:t>
      </w:r>
      <w:r>
        <w:t xml:space="preserve"> </w:t>
      </w:r>
      <w:r>
        <w:t xml:space="preserve">undercosting) other detrimental affects associated with soil sealing. For example, soil sealing makes</w:t>
      </w:r>
      <w:r>
        <w:t xml:space="preserve"> </w:t>
      </w:r>
      <w:r>
        <w:t xml:space="preserve">previously permeable, water retaining surfaces, impermeable- preventing water to infiltrate the soil</w:t>
      </w:r>
      <w:r>
        <w:t xml:space="preserve"> </w:t>
      </w:r>
      <w:r>
        <w:t xml:space="preserve">substrate and increasing the proportion of rapid surface runoff which accrues downstream. Studies</w:t>
      </w:r>
      <w:r>
        <w:t xml:space="preserve"> </w:t>
      </w:r>
      <w:r>
        <w:t xml:space="preserve">have identified that the impact of the last 30 years of soil sealing in the EU have increased flood risk</w:t>
      </w:r>
      <w:r>
        <w:t xml:space="preserve"> </w:t>
      </w:r>
      <w:r>
        <w:t xml:space="preserve">to the same effect as moderate climate change scenarios (i.e. the RCP 4.5 scenario). Ultimately, it is</w:t>
      </w:r>
      <w:r>
        <w:t xml:space="preserve"> </w:t>
      </w:r>
      <w:r>
        <w:t xml:space="preserve">estimated that the continued rate of urban development and soil sealing could lead to an increase in</w:t>
      </w:r>
      <w:r>
        <w:t xml:space="preserve"> </w:t>
      </w:r>
      <w:r>
        <w:t xml:space="preserve">areas at higher risks of flooding corresponding to 1-2% of total urban areas (when coupled with</w:t>
      </w:r>
      <w:r>
        <w:t xml:space="preserve"> </w:t>
      </w:r>
      <w:r>
        <w:t xml:space="preserve">projected climate change scenarios). In 2021 alone, flooding events were calculated at causing €38</w:t>
      </w:r>
      <w:r>
        <w:t xml:space="preserve"> </w:t>
      </w:r>
      <w:r>
        <w:t xml:space="preserve">billion in economic losses.535</w:t>
      </w:r>
    </w:p>
    <w:p>
      <w:pPr>
        <w:pStyle w:val="BodyText"/>
      </w:pPr>
      <w:r>
        <w:t xml:space="preserve">In the most extreme case, where soil is substantially degraded, there are then a range of costs to</w:t>
      </w:r>
      <w:r>
        <w:t xml:space="preserve"> </w:t>
      </w:r>
      <w:r>
        <w:t xml:space="preserve">businesses, wider society, and public authorities resulting from the abandonment of land. Farmland</w:t>
      </w:r>
      <w:r>
        <w:t xml:space="preserve"> </w:t>
      </w:r>
      <w:r>
        <w:t xml:space="preserve">abandonment can be defined as the cessation of agricultural activities on a given surface of land,</w:t>
      </w:r>
      <w:r>
        <w:t xml:space="preserve"> </w:t>
      </w:r>
      <w:r>
        <w:t xml:space="preserve">often giving way to natural succession of land. This can feed into public authority costs. Overall,</w:t>
      </w:r>
      <w:r>
        <w:t xml:space="preserve"> </w:t>
      </w:r>
      <w:r>
        <w:t xml:space="preserve">implementing various SSM practices can lead to a short term yield improvements on agricultural</w:t>
      </w:r>
      <w:r>
        <w:t xml:space="preserve"> </w:t>
      </w:r>
      <w:r>
        <w:t xml:space="preserve">land specifically, as well as the long-term avoidance of having to abandon land, and the consequent</w:t>
      </w:r>
    </w:p>
    <w:p>
      <w:pPr>
        <w:pStyle w:val="BodyText"/>
      </w:pPr>
      <w:r>
        <w:t xml:space="preserve">532 EEA (2022) What is soil sealing and why is it important to monitor it? Available at: https://www.eea.europa.eu/help/faq/what-is-soil-sealing-and</w:t>
      </w:r>
      <w:r>
        <w:br/>
      </w:r>
      <w:r>
        <w:t xml:space="preserve">533 EUROSTAT (2021) Land covered by artificial surfaces by NUTS 2 regions</w:t>
      </w:r>
      <w:r>
        <w:t xml:space="preserve"> </w:t>
      </w:r>
      <w:r>
        <w:t xml:space="preserve">534</w:t>
      </w:r>
      <w:r>
        <w:t xml:space="preserve"> </w:t>
      </w:r>
      <w:r>
        <w:t xml:space="preserve">https://www.researchgate.net/publication/352707626_Accounting_for_ecosystems_and_their_services_in_the_European_Union_INCA_-</w:t>
      </w:r>
      <w:r>
        <w:t xml:space="preserve"> </w:t>
      </w:r>
      <w:r>
        <w:t xml:space="preserve">_2021_edition</w:t>
      </w:r>
      <w:r>
        <w:t xml:space="preserve"> </w:t>
      </w:r>
      <w:r>
        <w:t xml:space="preserve">535 AON (2022) 2021 Weather, Climate and Catastrophe Insight. US $46billion calculated as €37.59 billion</w:t>
      </w:r>
    </w:p>
    <w:p>
      <w:pPr>
        <w:pStyle w:val="BodyText"/>
      </w:pPr>
      <w:r>
        <w:t xml:space="preserve">373</w:t>
      </w:r>
    </w:p>
    <w:p>
      <w:pPr>
        <w:pStyle w:val="BodyText"/>
      </w:pPr>
      <w:r>
        <w:t xml:space="preserve">loss of production, economic value of the land, and related unemployment536, which are issues faced</w:t>
      </w:r>
      <w:r>
        <w:t xml:space="preserve"> </w:t>
      </w:r>
      <w:r>
        <w:t xml:space="preserve">in agricultural, forested, and urban areas.</w:t>
      </w:r>
    </w:p>
    <w:p>
      <w:pPr>
        <w:pStyle w:val="BodyText"/>
      </w:pPr>
      <w:r>
        <w:t xml:space="preserve">Further evidence supporting the benefits of implementing SSM measures is highlighted by a report</w:t>
      </w:r>
      <w:r>
        <w:t xml:space="preserve"> </w:t>
      </w:r>
      <w:r>
        <w:t xml:space="preserve">by the ELD initiative,537 which concluded: Contributing experts have researched and analysed a</w:t>
      </w:r>
      <w:r>
        <w:t xml:space="preserve"> </w:t>
      </w:r>
      <w:r>
        <w:t xml:space="preserve">variety of case studies and examples across scales, and it has been consistently shown that investing</w:t>
      </w:r>
      <w:r>
        <w:t xml:space="preserve"> </w:t>
      </w:r>
      <w:r>
        <w:t xml:space="preserve">in sustainable land management can be economically rewarding with benefits outweighing costs</w:t>
      </w:r>
      <w:r>
        <w:t xml:space="preserve"> </w:t>
      </w:r>
      <w:r>
        <w:t xml:space="preserve">severalfold in most cases. The study also undertook scenario analysis of different development</w:t>
      </w:r>
      <w:r>
        <w:t xml:space="preserve"> </w:t>
      </w:r>
      <w:r>
        <w:t xml:space="preserve">pathways, and estimated that sustainable land management enabling environments could generate a</w:t>
      </w:r>
      <w:r>
        <w:t xml:space="preserve"> </w:t>
      </w:r>
      <w:r>
        <w:t xml:space="preserve">global additional benefit of USD 75.6 trillion annually. In addition, the study set out estimates of</w:t>
      </w:r>
      <w:r>
        <w:t xml:space="preserve"> </w:t>
      </w:r>
      <w:r>
        <w:t xml:space="preserve">regional ecosystem service value losses from land degradation based on Haberl and Imhoff models –</w:t>
      </w:r>
      <w:r>
        <w:t xml:space="preserve"> </w:t>
      </w:r>
      <w:r>
        <w:t xml:space="preserve">the per person and per sq km estimates presented in the report are shown in the table below,</w:t>
      </w:r>
      <w:r>
        <w:t xml:space="preserve"> </w:t>
      </w:r>
      <w:r>
        <w:t xml:space="preserve">alongside an implied total impact for Europe.</w:t>
      </w:r>
      <w:r>
        <w:t xml:space="preserve"> </w:t>
      </w:r>
      <w:r>
        <w:t xml:space="preserve">Table 4-8: Regional ecosystem service value losses per annum from land degradation (all 2015 prices)</w:t>
      </w:r>
    </w:p>
    <w:p>
      <w:pPr>
        <w:pStyle w:val="BodyText"/>
      </w:pPr>
      <w:r>
        <w:t xml:space="preserve">Region</w:t>
      </w:r>
      <w:r>
        <w:t xml:space="preserve"> </w:t>
      </w:r>
      <w:r>
        <w:t xml:space="preserve">Estimate</w:t>
      </w:r>
      <w:r>
        <w:t xml:space="preserve"> </w:t>
      </w:r>
      <w:r>
        <w:t xml:space="preserve">method</w:t>
      </w:r>
      <w:r>
        <w:t xml:space="preserve"> </w:t>
      </w:r>
      <w:r>
        <w:t xml:space="preserve">Value</w:t>
      </w:r>
      <w:r>
        <w:t xml:space="preserve"> </w:t>
      </w:r>
      <w:r>
        <w:t xml:space="preserve">per</w:t>
      </w:r>
      <w:r>
        <w:t xml:space="preserve"> </w:t>
      </w:r>
      <w:r>
        <w:t xml:space="preserve">person</w:t>
      </w:r>
      <w:r>
        <w:t xml:space="preserve"> </w:t>
      </w:r>
      <w:r>
        <w:t xml:space="preserve">(USD</w:t>
      </w:r>
      <w:r>
        <w:t xml:space="preserve"> </w:t>
      </w:r>
      <w:r>
        <w:t xml:space="preserve">2015</w:t>
      </w:r>
      <w:r>
        <w:t xml:space="preserve"> </w:t>
      </w:r>
      <w:r>
        <w:t xml:space="preserve">prices)</w:t>
      </w:r>
      <w:r>
        <w:t xml:space="preserve"> </w:t>
      </w:r>
      <w:r>
        <w:t xml:space="preserve">Value per</w:t>
      </w:r>
      <w:r>
        <w:t xml:space="preserve"> </w:t>
      </w:r>
      <w:r>
        <w:t xml:space="preserve">sq</w:t>
      </w:r>
      <w:r>
        <w:t xml:space="preserve"> </w:t>
      </w:r>
      <w:r>
        <w:t xml:space="preserve">km</w:t>
      </w:r>
      <w:r>
        <w:t xml:space="preserve"> </w:t>
      </w:r>
      <w:r>
        <w:t xml:space="preserve">(USD 2015</w:t>
      </w:r>
      <w:r>
        <w:t xml:space="preserve"> </w:t>
      </w:r>
      <w:r>
        <w:t xml:space="preserve">prices)</w:t>
      </w:r>
      <w:r>
        <w:t xml:space="preserve"> </w:t>
      </w:r>
      <w:r>
        <w:t xml:space="preserve">Implied</w:t>
      </w:r>
      <w:r>
        <w:t xml:space="preserve"> </w:t>
      </w:r>
      <w:r>
        <w:t xml:space="preserve">total</w:t>
      </w:r>
      <w:r>
        <w:t xml:space="preserve"> </w:t>
      </w:r>
      <w:r>
        <w:t xml:space="preserve">value</w:t>
      </w:r>
      <w:r>
        <w:t xml:space="preserve"> </w:t>
      </w:r>
      <w:r>
        <w:t xml:space="preserve">(based</w:t>
      </w:r>
      <w:r>
        <w:t xml:space="preserve"> </w:t>
      </w:r>
      <w:r>
        <w:t xml:space="preserve">on</w:t>
      </w:r>
      <w:r>
        <w:t xml:space="preserve"> </w:t>
      </w:r>
      <w:r>
        <w:t xml:space="preserve">value</w:t>
      </w:r>
      <w:r>
        <w:t xml:space="preserve"> </w:t>
      </w:r>
      <w:r>
        <w:t xml:space="preserve">per</w:t>
      </w:r>
      <w:r>
        <w:t xml:space="preserve"> </w:t>
      </w:r>
      <w:r>
        <w:t xml:space="preserve">person –</w:t>
      </w:r>
      <w:r>
        <w:t xml:space="preserve"> </w:t>
      </w:r>
      <w:r>
        <w:t xml:space="preserve">EUR</w:t>
      </w:r>
      <w:r>
        <w:t xml:space="preserve"> </w:t>
      </w:r>
      <w:r>
        <w:t xml:space="preserve">2015</w:t>
      </w:r>
      <w:r>
        <w:t xml:space="preserve"> </w:t>
      </w:r>
      <w:r>
        <w:t xml:space="preserve">prices)</w:t>
      </w:r>
      <w:r>
        <w:t xml:space="preserve"> </w:t>
      </w:r>
      <w:r>
        <w:t xml:space="preserve">Implied</w:t>
      </w:r>
      <w:r>
        <w:t xml:space="preserve"> </w:t>
      </w:r>
      <w:r>
        <w:t xml:space="preserve">total</w:t>
      </w:r>
      <w:r>
        <w:t xml:space="preserve"> </w:t>
      </w:r>
      <w:r>
        <w:t xml:space="preserve">value</w:t>
      </w:r>
      <w:r>
        <w:t xml:space="preserve"> </w:t>
      </w:r>
      <w:r>
        <w:t xml:space="preserve">(based value on per km</w:t>
      </w:r>
      <w:r>
        <w:t xml:space="preserve"> </w:t>
      </w:r>
      <w:r>
        <w:t xml:space="preserve">– EUR 2015 prices)</w:t>
      </w:r>
      <w:r>
        <w:t xml:space="preserve"> </w:t>
      </w:r>
      <w:r>
        <w:t xml:space="preserve">Europe</w:t>
      </w:r>
      <w:r>
        <w:t xml:space="preserve"> </w:t>
      </w:r>
      <w:r>
        <w:t xml:space="preserve">Haberl</w:t>
      </w:r>
      <w:r>
        <w:t xml:space="preserve"> </w:t>
      </w:r>
      <w:r>
        <w:t xml:space="preserve">2,211</w:t>
      </w:r>
      <w:r>
        <w:t xml:space="preserve"> </w:t>
      </w:r>
      <w:r>
        <w:t xml:space="preserve">72,206</w:t>
      </w:r>
      <w:r>
        <w:t xml:space="preserve"> </w:t>
      </w:r>
      <w:r>
        <w:t xml:space="preserve">EUR 929bn pa</w:t>
      </w:r>
      <w:r>
        <w:t xml:space="preserve"> </w:t>
      </w:r>
      <w:r>
        <w:t xml:space="preserve">EUR 287bn pa</w:t>
      </w:r>
      <w:r>
        <w:t xml:space="preserve"> </w:t>
      </w:r>
      <w:r>
        <w:t xml:space="preserve">Imhoff</w:t>
      </w:r>
      <w:r>
        <w:t xml:space="preserve"> </w:t>
      </w:r>
      <w:r>
        <w:t xml:space="preserve">2,570</w:t>
      </w:r>
      <w:r>
        <w:t xml:space="preserve"> </w:t>
      </w:r>
      <w:r>
        <w:t xml:space="preserve">83,934</w:t>
      </w:r>
      <w:r>
        <w:t xml:space="preserve"> </w:t>
      </w:r>
      <w:r>
        <w:t xml:space="preserve">EUR 1,079bn pa</w:t>
      </w:r>
      <w:r>
        <w:t xml:space="preserve"> </w:t>
      </w:r>
      <w:r>
        <w:t xml:space="preserve">EUR 334bn pa</w:t>
      </w:r>
      <w:r>
        <w:t xml:space="preserve"> </w:t>
      </w:r>
      <w:r>
        <w:t xml:space="preserve">Eastern</w:t>
      </w:r>
      <w:r>
        <w:t xml:space="preserve"> </w:t>
      </w:r>
      <w:r>
        <w:t xml:space="preserve">Europe</w:t>
      </w:r>
      <w:r>
        <w:t xml:space="preserve"> </w:t>
      </w:r>
      <w:r>
        <w:t xml:space="preserve">Haberl</w:t>
      </w:r>
      <w:r>
        <w:t xml:space="preserve"> </w:t>
      </w:r>
      <w:r>
        <w:t xml:space="preserve">4,500</w:t>
      </w:r>
      <w:r>
        <w:t xml:space="preserve"> </w:t>
      </w:r>
      <w:r>
        <w:t xml:space="preserve">71,050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Imhoff</w:t>
      </w:r>
      <w:r>
        <w:t xml:space="preserve"> </w:t>
      </w:r>
      <w:r>
        <w:t xml:space="preserve">3,085</w:t>
      </w:r>
      <w:r>
        <w:t xml:space="preserve"> </w:t>
      </w:r>
      <w:r>
        <w:t xml:space="preserve">48,719</w:t>
      </w:r>
      <w:r>
        <w:t xml:space="preserve"> </w:t>
      </w:r>
      <w:r>
        <w:t xml:space="preserve">Northern</w:t>
      </w:r>
      <w:r>
        <w:t xml:space="preserve"> </w:t>
      </w:r>
      <w:r>
        <w:t xml:space="preserve">Europe</w:t>
      </w:r>
      <w:r>
        <w:t xml:space="preserve"> </w:t>
      </w:r>
      <w:r>
        <w:t xml:space="preserve">Haberl</w:t>
      </w:r>
      <w:r>
        <w:t xml:space="preserve"> </w:t>
      </w:r>
      <w:r>
        <w:t xml:space="preserve">1,763</w:t>
      </w:r>
      <w:r>
        <w:t xml:space="preserve"> </w:t>
      </w:r>
      <w:r>
        <w:t xml:space="preserve">102,393</w:t>
      </w:r>
      <w:r>
        <w:t xml:space="preserve"> </w:t>
      </w:r>
      <w:r>
        <w:t xml:space="preserve">Imhoff</w:t>
      </w:r>
      <w:r>
        <w:t xml:space="preserve"> </w:t>
      </w:r>
      <w:r>
        <w:t xml:space="preserve">5,305</w:t>
      </w:r>
      <w:r>
        <w:t xml:space="preserve"> </w:t>
      </w:r>
      <w:r>
        <w:t xml:space="preserve">308,156</w:t>
      </w:r>
      <w:r>
        <w:t xml:space="preserve"> </w:t>
      </w:r>
      <w:r>
        <w:t xml:space="preserve">Southern</w:t>
      </w:r>
      <w:r>
        <w:t xml:space="preserve"> </w:t>
      </w:r>
      <w:r>
        <w:t xml:space="preserve">Europe</w:t>
      </w:r>
      <w:r>
        <w:t xml:space="preserve"> </w:t>
      </w:r>
      <w:r>
        <w:t xml:space="preserve">Haberl</w:t>
      </w:r>
      <w:r>
        <w:t xml:space="preserve"> </w:t>
      </w:r>
      <w:r>
        <w:t xml:space="preserve">766</w:t>
      </w:r>
      <w:r>
        <w:t xml:space="preserve"> </w:t>
      </w:r>
      <w:r>
        <w:t xml:space="preserve">90,862</w:t>
      </w:r>
      <w:r>
        <w:t xml:space="preserve"> </w:t>
      </w:r>
      <w:r>
        <w:t xml:space="preserve">Imhoff</w:t>
      </w:r>
      <w:r>
        <w:t xml:space="preserve"> </w:t>
      </w:r>
      <w:r>
        <w:t xml:space="preserve">1,356</w:t>
      </w:r>
      <w:r>
        <w:t xml:space="preserve"> </w:t>
      </w:r>
      <w:r>
        <w:t xml:space="preserve">160,916</w:t>
      </w:r>
      <w:r>
        <w:t xml:space="preserve"> </w:t>
      </w:r>
      <w:r>
        <w:t xml:space="preserve">Western</w:t>
      </w:r>
      <w:r>
        <w:t xml:space="preserve"> </w:t>
      </w:r>
      <w:r>
        <w:t xml:space="preserve">Europe</w:t>
      </w:r>
      <w:r>
        <w:t xml:space="preserve"> </w:t>
      </w:r>
      <w:r>
        <w:t xml:space="preserve">Haberl</w:t>
      </w:r>
      <w:r>
        <w:t xml:space="preserve"> </w:t>
      </w:r>
      <w:r>
        <w:t xml:space="preserve">120</w:t>
      </w:r>
      <w:r>
        <w:t xml:space="preserve"> </w:t>
      </w:r>
      <w:r>
        <w:t xml:space="preserve">21,087</w:t>
      </w:r>
      <w:r>
        <w:t xml:space="preserve"> </w:t>
      </w:r>
      <w:r>
        <w:t xml:space="preserve">Imhoff</w:t>
      </w:r>
      <w:r>
        <w:t xml:space="preserve"> </w:t>
      </w:r>
      <w:r>
        <w:t xml:space="preserve">1,306</w:t>
      </w:r>
      <w:r>
        <w:t xml:space="preserve"> </w:t>
      </w:r>
      <w:r>
        <w:t xml:space="preserve">229,989</w:t>
      </w:r>
    </w:p>
    <w:p>
      <w:pPr>
        <w:pStyle w:val="BodyText"/>
      </w:pPr>
      <w:r>
        <w:t xml:space="preserve">Bringing the above evidence base together in summary the outputs of these more recent studies can</w:t>
      </w:r>
      <w:r>
        <w:t xml:space="preserve"> </w:t>
      </w:r>
      <w:r>
        <w:t xml:space="preserve">be used to review and update some of the impacts assessed in the 2006 IA. A revision of these</w:t>
      </w:r>
      <w:r>
        <w:t xml:space="preserve"> </w:t>
      </w:r>
      <w:r>
        <w:t xml:space="preserve">calculations is presented in the following table. These revisions suggest that the combined costs of</w:t>
      </w:r>
      <w:r>
        <w:t xml:space="preserve"> </w:t>
      </w:r>
      <w:r>
        <w:t xml:space="preserve">soil degradation that can be quantified, which were assessed as EUR 38bn per annum (2003 prices),</w:t>
      </w:r>
      <w:r>
        <w:t xml:space="preserve"> </w:t>
      </w:r>
      <w:r>
        <w:t xml:space="preserve">could be increased to an estimate of EUR 74bn pa (2023 prices - see table below) – this reflects the</w:t>
      </w:r>
      <w:r>
        <w:t xml:space="preserve"> </w:t>
      </w:r>
      <w:r>
        <w:t xml:space="preserve">most recent estimations of costs of specific soil degradations. These estimates represent a benefit</w:t>
      </w:r>
      <w:r>
        <w:t xml:space="preserve"> </w:t>
      </w:r>
      <w:r>
        <w:t xml:space="preserve">achieved each year where these soil threats are removed – i.e. this represents an estimation of the</w:t>
      </w:r>
      <w:r>
        <w:t xml:space="preserve"> </w:t>
      </w:r>
      <w:r>
        <w:t xml:space="preserve">benefits that would be captured once all soils have achieved good health status (i.e. in 2050 and</w:t>
      </w:r>
      <w:r>
        <w:t xml:space="preserve"> </w:t>
      </w:r>
      <w:r>
        <w:t xml:space="preserve">beyond).</w:t>
      </w:r>
    </w:p>
    <w:p>
      <w:pPr>
        <w:pStyle w:val="BodyText"/>
      </w:pPr>
      <w:r>
        <w:t xml:space="preserve">The quantification of costs is partial as:</w:t>
      </w:r>
      <w:r>
        <w:t xml:space="preserve"> </w:t>
      </w:r>
      <w:r>
        <w:t xml:space="preserve"></w:t>
      </w:r>
      <w:r>
        <w:t xml:space="preserve"> </w:t>
      </w:r>
      <w:r>
        <w:t xml:space="preserve">The impacts of soil biodiversity loss could not be quantified</w:t>
      </w:r>
      <w:r>
        <w:t xml:space="preserve"> </w:t>
      </w:r>
      <w:r>
        <w:t xml:space="preserve"></w:t>
      </w:r>
      <w:r>
        <w:t xml:space="preserve"> </w:t>
      </w:r>
      <w:r>
        <w:t xml:space="preserve">For those pressures where a quantitative estimate has been produced, not all effects</w:t>
      </w:r>
      <w:r>
        <w:t xml:space="preserve"> </w:t>
      </w:r>
      <w:r>
        <w:t xml:space="preserve">associated with the threat were quantified (only some impacts were quantified) . For</w:t>
      </w:r>
      <w:r>
        <w:t xml:space="preserve"> </w:t>
      </w:r>
      <w:r>
        <w:t xml:space="preserve">example, many of the ‘off-site’ effects associated with the soil threats could not be</w:t>
      </w:r>
      <w:r>
        <w:t xml:space="preserve"> </w:t>
      </w:r>
      <w:r>
        <w:t xml:space="preserve">quantified.</w:t>
      </w:r>
    </w:p>
    <w:p>
      <w:pPr>
        <w:pStyle w:val="BodyText"/>
      </w:pPr>
      <w:r>
        <w:t xml:space="preserve">536 SWD accompanying the Thematic Strategy for Soil Protection Microsoft Word - EN_SEC_620.doc (europa.eu)</w:t>
      </w:r>
      <w:r>
        <w:t xml:space="preserve"> </w:t>
      </w:r>
      <w:r>
        <w:t xml:space="preserve">537 https://www.eld-initiative.org/fileadmin/ELD_Filter_Tool/Publication_The_Value_of_Land_</w:t>
      </w:r>
      <w:r>
        <w:rPr>
          <w:i/>
          <w:iCs/>
        </w:rPr>
        <w:t xml:space="preserve">Reviewed</w:t>
      </w:r>
      <w:r>
        <w:t xml:space="preserve">/ELD-main-report_en_10_web_72dpi.pdf</w:t>
      </w:r>
    </w:p>
    <w:p>
      <w:pPr>
        <w:pStyle w:val="BodyText"/>
      </w:pPr>
      <w:r>
        <w:t xml:space="preserve">374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For those impacts that were quantified, in many cases the estimation itself was partial, for</w:t>
      </w:r>
      <w:r>
        <w:t xml:space="preserve"> </w:t>
      </w:r>
      <w:r>
        <w:t xml:space="preserve">example:</w:t>
      </w:r>
      <w:r>
        <w:t xml:space="preserve"> </w:t>
      </w:r>
      <w:r>
        <w:t xml:space="preserve">o</w:t>
      </w:r>
      <w:r>
        <w:t xml:space="preserve"> </w:t>
      </w:r>
      <w:r>
        <w:t xml:space="preserve">the estimate of erosion impacts only covers impacts in 13 countries and to five land</w:t>
      </w:r>
      <w:r>
        <w:t xml:space="preserve"> </w:t>
      </w:r>
      <w:r>
        <w:t xml:space="preserve">use categories covering a surface area of 150 million ha – insufficient detail on the</w:t>
      </w:r>
      <w:r>
        <w:t xml:space="preserve"> </w:t>
      </w:r>
      <w:r>
        <w:t xml:space="preserve">original methodology adopted prevented the further extrapolation of these effects to</w:t>
      </w:r>
      <w:r>
        <w:t xml:space="preserve"> </w:t>
      </w:r>
      <w:r>
        <w:t xml:space="preserve">the full EU-27;</w:t>
      </w:r>
      <w:r>
        <w:br/>
      </w:r>
      <w:r>
        <w:t xml:space="preserve">o The 2006 IA estimates were made on the basis of EU-25 (including the UK). For this</w:t>
      </w:r>
      <w:r>
        <w:t xml:space="preserve"> </w:t>
      </w:r>
      <w:r>
        <w:t xml:space="preserve">study, the scope of impacts would instead be the EU-27 (excluding the UK), although</w:t>
      </w:r>
      <w:r>
        <w:t xml:space="preserve"> </w:t>
      </w:r>
      <w:r>
        <w:t xml:space="preserve">it was not possible to make an adjustment for this in the quantitative estimates.</w:t>
      </w:r>
      <w:r>
        <w:br/>
      </w:r>
      <w:r>
        <w:t xml:space="preserve"></w:t>
      </w:r>
      <w:r>
        <w:t xml:space="preserve"> </w:t>
      </w:r>
      <w:r>
        <w:t xml:space="preserve">For some impacts that were quantified, a ‘conservative’ estimate of the high-bound of</w:t>
      </w:r>
      <w:r>
        <w:t xml:space="preserve"> </w:t>
      </w:r>
      <w:r>
        <w:t xml:space="preserve">impacts is taken, but a true high bound may be even higher. For example:</w:t>
      </w:r>
      <w:r>
        <w:t xml:space="preserve"> </w:t>
      </w:r>
      <w:r>
        <w:t xml:space="preserve">o High bound estimate for off-site contamination costs actually adopts the central</w:t>
      </w:r>
      <w:r>
        <w:t xml:space="preserve"> </w:t>
      </w:r>
      <w:r>
        <w:t xml:space="preserve">estimate of effects from the range estimated in the 2006 IA – the high bound estimate</w:t>
      </w:r>
      <w:r>
        <w:t xml:space="preserve"> </w:t>
      </w:r>
      <w:r>
        <w:t xml:space="preserve">would increase off-site impacts from EUR 24.1bn to EUR 292bn in 2023 prices. The</w:t>
      </w:r>
      <w:r>
        <w:t xml:space="preserve"> </w:t>
      </w:r>
      <w:r>
        <w:t xml:space="preserve">2006 IA suggested that: These estimates, and in particular the big difference between</w:t>
      </w:r>
      <w:r>
        <w:t xml:space="preserve"> </w:t>
      </w:r>
      <w:r>
        <w:t xml:space="preserve">the lower and the upper bound, show how difficult it is to quantify the costs due to soil</w:t>
      </w:r>
      <w:r>
        <w:t xml:space="preserve"> </w:t>
      </w:r>
      <w:r>
        <w:t xml:space="preserve">contamination and show the disparity between test cases. In order to use a prudent</w:t>
      </w:r>
      <w:r>
        <w:t xml:space="preserve"> </w:t>
      </w:r>
      <w:r>
        <w:t xml:space="preserve">estimate and to the inaccuracy of data, it was considered to be more sound to use the</w:t>
      </w:r>
      <w:r>
        <w:t xml:space="preserve"> </w:t>
      </w:r>
      <w:r>
        <w:t xml:space="preserve">intermediate value of €17.3 billion per year all through out the report.</w:t>
      </w:r>
    </w:p>
    <w:p>
      <w:pPr>
        <w:pStyle w:val="BodyText"/>
      </w:pPr>
      <w:r>
        <w:t xml:space="preserve">375</w:t>
      </w:r>
    </w:p>
    <w:p>
      <w:pPr>
        <w:pStyle w:val="BodyText"/>
      </w:pPr>
      <w:r>
        <w:t xml:space="preserve">Table 4-9: Revised estimates of cost of soil degradation in Europe</w:t>
      </w:r>
    </w:p>
    <w:p>
      <w:pPr>
        <w:pStyle w:val="BodyText"/>
      </w:pPr>
      <w:r>
        <w:t xml:space="preserve">Soil threat</w:t>
      </w:r>
      <w:r>
        <w:t xml:space="preserve"> </w:t>
      </w:r>
      <w:r>
        <w:t xml:space="preserve">2006 IA / Montanarella</w:t>
      </w:r>
      <w:r>
        <w:t xml:space="preserve"> </w:t>
      </w:r>
      <w:r>
        <w:t xml:space="preserve">(2007) estimate (2003</w:t>
      </w:r>
      <w:r>
        <w:t xml:space="preserve"> </w:t>
      </w:r>
      <w:r>
        <w:t xml:space="preserve">prices)</w:t>
      </w:r>
      <w:r>
        <w:t xml:space="preserve"> </w:t>
      </w:r>
      <w:r>
        <w:t xml:space="preserve">Revised 2023 estimate (2023</w:t>
      </w:r>
      <w:r>
        <w:t xml:space="preserve"> </w:t>
      </w:r>
      <w:r>
        <w:t xml:space="preserve">prices)</w:t>
      </w:r>
      <w:r>
        <w:t xml:space="preserve"> </w:t>
      </w:r>
      <w:r>
        <w:t xml:space="preserve">Impacts quantified</w:t>
      </w:r>
      <w:r>
        <w:t xml:space="preserve"> </w:t>
      </w:r>
      <w:r>
        <w:t xml:space="preserve">Notes on adjustment</w:t>
      </w:r>
      <w:r>
        <w:t xml:space="preserve"> </w:t>
      </w:r>
      <w:r>
        <w:t xml:space="preserve">Erosion</w:t>
      </w:r>
      <w:r>
        <w:t xml:space="preserve"> </w:t>
      </w:r>
      <w:r>
        <w:t xml:space="preserve">EUR 0.7bn pa – 14.0bn pa</w:t>
      </w:r>
      <w:r>
        <w:t xml:space="preserve"> </w:t>
      </w:r>
      <w:r>
        <w:t xml:space="preserve">EUR 2.4 bn pa – 23.1bn pa</w:t>
      </w:r>
      <w:r>
        <w:t xml:space="preserve"> </w:t>
      </w:r>
      <w:r>
        <w:t xml:space="preserve">On-site: Yield losses due to eroded fertile land***</w:t>
      </w:r>
    </w:p>
    <w:p>
      <w:pPr>
        <w:pStyle w:val="BodyText"/>
      </w:pPr>
      <w:r>
        <w:t xml:space="preserve">Off-site: Costs of sediment removal, treatment and disposal</w:t>
      </w:r>
      <w:r>
        <w:t xml:space="preserve"> </w:t>
      </w:r>
      <w:r>
        <w:t xml:space="preserve">- Costs due to infrastructure (roads, dams and water supply) and property damage caused</w:t>
      </w:r>
      <w:r>
        <w:t xml:space="preserve"> </w:t>
      </w:r>
      <w:r>
        <w:t xml:space="preserve">by sediments run off and flooding</w:t>
      </w:r>
      <w:r>
        <w:t xml:space="preserve"> </w:t>
      </w:r>
      <w:r>
        <w:t xml:space="preserve">- Costs due to necessary treatment of water (surface, groundwater)</w:t>
      </w:r>
      <w:r>
        <w:t xml:space="preserve"> </w:t>
      </w:r>
      <w:r>
        <w:t xml:space="preserve">- Costs due to damage to recreational functions</w:t>
      </w:r>
      <w:r>
        <w:t xml:space="preserve"> </w:t>
      </w:r>
      <w:r>
        <w:t xml:space="preserve">Long term effects of erosion have been included in the upper value</w:t>
      </w:r>
      <w:r>
        <w:t xml:space="preserve"> </w:t>
      </w:r>
      <w:r>
        <w:t xml:space="preserve">Off-site costs same as 2006 IA</w:t>
      </w:r>
      <w:r>
        <w:t xml:space="preserve"> </w:t>
      </w:r>
      <w:r>
        <w:t xml:space="preserve">(only price base updated).</w:t>
      </w:r>
      <w:r>
        <w:t xml:space="preserve"> </w:t>
      </w:r>
      <w:r>
        <w:t xml:space="preserve">On-site yield impact updated</w:t>
      </w:r>
      <w:r>
        <w:t xml:space="preserve"> </w:t>
      </w:r>
      <w:r>
        <w:t xml:space="preserve">based on long-term effects</w:t>
      </w:r>
      <w:r>
        <w:t xml:space="preserve"> </w:t>
      </w:r>
      <w:r>
        <w:t xml:space="preserve">estimated by 2006 IA, updated</w:t>
      </w:r>
      <w:r>
        <w:t xml:space="preserve"> </w:t>
      </w:r>
      <w:r>
        <w:t xml:space="preserve">to 2023 prices</w:t>
      </w:r>
      <w:r>
        <w:t xml:space="preserve"> </w:t>
      </w:r>
      <w:r>
        <w:t xml:space="preserve">Decline</w:t>
      </w:r>
      <w:r>
        <w:t xml:space="preserve"> </w:t>
      </w:r>
      <w:r>
        <w:t xml:space="preserve">of</w:t>
      </w:r>
      <w:r>
        <w:t xml:space="preserve"> </w:t>
      </w:r>
      <w:r>
        <w:t xml:space="preserve">soil</w:t>
      </w:r>
      <w:r>
        <w:t xml:space="preserve"> </w:t>
      </w:r>
      <w:r>
        <w:t xml:space="preserve">organic</w:t>
      </w:r>
      <w:r>
        <w:t xml:space="preserve"> </w:t>
      </w:r>
      <w:r>
        <w:t xml:space="preserve">matter</w:t>
      </w:r>
      <w:r>
        <w:t xml:space="preserve"> </w:t>
      </w:r>
      <w:r>
        <w:t xml:space="preserve">(SOM)</w:t>
      </w:r>
      <w:r>
        <w:t xml:space="preserve"> </w:t>
      </w:r>
      <w:r>
        <w:t xml:space="preserve">EUR 3.4bn pa – 5.6bn pa</w:t>
      </w:r>
      <w:r>
        <w:t xml:space="preserve"> </w:t>
      </w:r>
      <w:r>
        <w:t xml:space="preserve">EUR 9.8bn – 25.0bn pa</w:t>
      </w:r>
      <w:r>
        <w:t xml:space="preserve"> </w:t>
      </w:r>
      <w:r>
        <w:t xml:space="preserve">On-site: Yield losses due to reduced soil fertility</w:t>
      </w:r>
    </w:p>
    <w:p>
      <w:pPr>
        <w:pStyle w:val="BodyText"/>
      </w:pPr>
      <w:r>
        <w:t xml:space="preserve">Off-site: Costs related to an increased release of greenhouse gases from soil***</w:t>
      </w:r>
      <w:r>
        <w:t xml:space="preserve"> </w:t>
      </w:r>
      <w:r>
        <w:t xml:space="preserve">Long term carbon prices have been included</w:t>
      </w:r>
      <w:r>
        <w:t xml:space="preserve"> </w:t>
      </w:r>
      <w:r>
        <w:t xml:space="preserve">On-site costs same as 2006 IA</w:t>
      </w:r>
      <w:r>
        <w:t xml:space="preserve"> </w:t>
      </w:r>
      <w:r>
        <w:t xml:space="preserve">(only price base updated).</w:t>
      </w:r>
      <w:r>
        <w:t xml:space="preserve"> </w:t>
      </w:r>
      <w:r>
        <w:t xml:space="preserve">Estimated</w:t>
      </w:r>
      <w:r>
        <w:t xml:space="preserve"> </w:t>
      </w:r>
      <w:r>
        <w:t xml:space="preserve">carbon</w:t>
      </w:r>
      <w:r>
        <w:t xml:space="preserve"> </w:t>
      </w:r>
      <w:r>
        <w:t xml:space="preserve">sequestration benefits updated</w:t>
      </w:r>
      <w:r>
        <w:t xml:space="preserve"> </w:t>
      </w:r>
      <w:r>
        <w:t xml:space="preserve">based on mitigation estimate</w:t>
      </w:r>
      <w:r>
        <w:t xml:space="preserve"> </w:t>
      </w:r>
      <w:r>
        <w:t xml:space="preserve">from Soil Strategy and DG</w:t>
      </w:r>
      <w:r>
        <w:t xml:space="preserve"> </w:t>
      </w:r>
      <w:r>
        <w:t xml:space="preserve">MOVE long run carbon prices</w:t>
      </w:r>
      <w:r>
        <w:t xml:space="preserve"> </w:t>
      </w:r>
      <w:r>
        <w:t xml:space="preserve">Compaction</w:t>
      </w:r>
      <w:r>
        <w:t xml:space="preserve"> </w:t>
      </w:r>
      <w:r>
        <w:t xml:space="preserve">Not estimated</w:t>
      </w:r>
      <w:r>
        <w:t xml:space="preserve"> </w:t>
      </w:r>
      <w:r>
        <w:t xml:space="preserve">EUR 1.5bn – 9.2bn pa</w:t>
      </w:r>
      <w:r>
        <w:t xml:space="preserve"> </w:t>
      </w:r>
      <w:r>
        <w:t xml:space="preserve">On-site: Yield losses due to compacted soils***</w:t>
      </w:r>
      <w:r>
        <w:t xml:space="preserve"> </w:t>
      </w:r>
      <w:r>
        <w:t xml:space="preserve">Estimate based on Graves et</w:t>
      </w:r>
      <w:r>
        <w:t xml:space="preserve"> </w:t>
      </w:r>
      <w:r>
        <w:t xml:space="preserve">al. damage per hectare and</w:t>
      </w:r>
      <w:r>
        <w:t xml:space="preserve"> </w:t>
      </w:r>
      <w:r>
        <w:t xml:space="preserve">yield loss from Voorhees et al. </w:t>
      </w:r>
      <w:r>
        <w:t xml:space="preserve"> </w:t>
      </w:r>
      <w:r>
        <w:t xml:space="preserve">Landslides</w:t>
      </w:r>
      <w:r>
        <w:t xml:space="preserve"> </w:t>
      </w:r>
      <w:r>
        <w:t xml:space="preserve">EUR 1.2bn per event</w:t>
      </w:r>
      <w:r>
        <w:t xml:space="preserve"> </w:t>
      </w:r>
      <w:r>
        <w:t xml:space="preserve">Out of scope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Contamination</w:t>
      </w:r>
      <w:r>
        <w:t xml:space="preserve"> </w:t>
      </w:r>
      <w:r>
        <w:t xml:space="preserve">EUR 2.4bn – 17.3bn pa</w:t>
      </w:r>
      <w:r>
        <w:t xml:space="preserve"> </w:t>
      </w:r>
      <w:r>
        <w:t xml:space="preserve">EUR 3.4bn – 292.4bn pa****</w:t>
      </w:r>
      <w:r>
        <w:t xml:space="preserve"> </w:t>
      </w:r>
      <w:r>
        <w:t xml:space="preserve">On-site: Costs of monitoring measures and impact assessment studies that must be carried</w:t>
      </w:r>
      <w:r>
        <w:t xml:space="preserve"> </w:t>
      </w:r>
      <w:r>
        <w:t xml:space="preserve">out in order to assess the extent of contamination and the risk of further contamination of</w:t>
      </w:r>
      <w:r>
        <w:t xml:space="preserve"> </w:t>
      </w:r>
      <w:r>
        <w:t xml:space="preserve">other environmental media (water, air)</w:t>
      </w:r>
    </w:p>
    <w:p>
      <w:pPr>
        <w:pStyle w:val="BodyText"/>
      </w:pPr>
      <w:r>
        <w:t xml:space="preserve">Off-site: Costs of increased health care needs for people affected by contamination, which</w:t>
      </w:r>
      <w:r>
        <w:t xml:space="preserve"> </w:t>
      </w:r>
      <w:r>
        <w:t xml:space="preserve">include the treatment of patients and the monitoring of their health during long periods to</w:t>
      </w:r>
      <w:r>
        <w:t xml:space="preserve"> </w:t>
      </w:r>
      <w:r>
        <w:t xml:space="preserve">detect the effects of exposure to soil contamination</w:t>
      </w:r>
      <w:r>
        <w:t xml:space="preserve"> </w:t>
      </w:r>
      <w:r>
        <w:t xml:space="preserve">- Costs of treatment of surface water, groundwater or drinking water contaminated through</w:t>
      </w:r>
      <w:r>
        <w:t xml:space="preserve"> </w:t>
      </w:r>
      <w:r>
        <w:t xml:space="preserve">the soil</w:t>
      </w:r>
      <w:r>
        <w:t xml:space="preserve"> </w:t>
      </w:r>
      <w:r>
        <w:t xml:space="preserve">No change (only price base</w:t>
      </w:r>
      <w:r>
        <w:t xml:space="preserve"> </w:t>
      </w:r>
      <w:r>
        <w:t xml:space="preserve">updated)</w:t>
      </w:r>
      <w:r>
        <w:t xml:space="preserve"> </w:t>
      </w:r>
      <w:r>
        <w:t xml:space="preserve">Salinisation</w:t>
      </w:r>
      <w:r>
        <w:t xml:space="preserve"> </w:t>
      </w:r>
      <w:r>
        <w:t xml:space="preserve">EUR 0.2bn – 0.3bn pa</w:t>
      </w:r>
      <w:r>
        <w:t xml:space="preserve"> </w:t>
      </w:r>
      <w:r>
        <w:t xml:space="preserve">EUR 0.9bn – 1.0bn pa</w:t>
      </w:r>
      <w:r>
        <w:t xml:space="preserve"> </w:t>
      </w:r>
      <w:r>
        <w:t xml:space="preserve">On-site: Yield losses due to reduced soil fertility***</w:t>
      </w:r>
    </w:p>
    <w:p>
      <w:pPr>
        <w:pStyle w:val="BodyText"/>
      </w:pPr>
      <w:r>
        <w:t xml:space="preserve">Off-site: Costs due to damage to transport infrastructure (roads and bridges) from shallow</w:t>
      </w:r>
      <w:r>
        <w:t xml:space="preserve"> </w:t>
      </w:r>
      <w:r>
        <w:t xml:space="preserve">saline groundwater</w:t>
      </w:r>
      <w:r>
        <w:t xml:space="preserve"> </w:t>
      </w:r>
      <w:r>
        <w:t xml:space="preserve">- Costs due to damage to water supply infrastructure</w:t>
      </w:r>
      <w:r>
        <w:t xml:space="preserve"> </w:t>
      </w:r>
      <w:r>
        <w:t xml:space="preserve">- Environmental costs, including impacts on native vegetation, riparian ecosystems and</w:t>
      </w:r>
      <w:r>
        <w:t xml:space="preserve"> </w:t>
      </w:r>
      <w:r>
        <w:t xml:space="preserve">wetlands</w:t>
      </w:r>
      <w:r>
        <w:t xml:space="preserve"> </w:t>
      </w:r>
      <w:r>
        <w:t xml:space="preserve">Updated estimate based on</w:t>
      </w:r>
      <w:r>
        <w:t xml:space="preserve"> </w:t>
      </w:r>
      <w:r>
        <w:t xml:space="preserve">JRC (2009)</w:t>
      </w:r>
      <w:r>
        <w:t xml:space="preserve"> </w:t>
      </w:r>
      <w:r>
        <w:t xml:space="preserve">Sealing</w:t>
      </w:r>
      <w:r>
        <w:t xml:space="preserve"> </w:t>
      </w:r>
      <w:r>
        <w:t xml:space="preserve">Not estimated</w:t>
      </w:r>
      <w:r>
        <w:t xml:space="preserve"> </w:t>
      </w:r>
      <w:r>
        <w:t xml:space="preserve">EUR 1.9bn – 6.6bn pa</w:t>
      </w:r>
      <w:r>
        <w:t xml:space="preserve"> </w:t>
      </w:r>
      <w:r>
        <w:t xml:space="preserve">On-site: Loss of ecosystem services***</w:t>
      </w:r>
      <w:r>
        <w:t xml:space="preserve"> </w:t>
      </w:r>
      <w:r>
        <w:t xml:space="preserve">New estimation based on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lost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 and cumulative area</w:t>
      </w:r>
      <w:r>
        <w:t xml:space="preserve"> </w:t>
      </w:r>
      <w:r>
        <w:t xml:space="preserve">lost to land-take and soil</w:t>
      </w:r>
      <w:r>
        <w:t xml:space="preserve"> </w:t>
      </w:r>
      <w:r>
        <w:t xml:space="preserve">sealing</w:t>
      </w:r>
      <w:r>
        <w:t xml:space="preserve"> </w:t>
      </w:r>
      <w:r>
        <w:t xml:space="preserve">Biodiversity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n/a</w:t>
      </w:r>
      <w:r>
        <w:t xml:space="preserve"> </w:t>
      </w:r>
      <w:r>
        <w:t xml:space="preserve">No change</w:t>
      </w:r>
    </w:p>
    <w:p>
      <w:pPr>
        <w:pStyle w:val="BodyText"/>
      </w:pPr>
      <w:r>
        <w:t xml:space="preserve">376</w:t>
      </w:r>
    </w:p>
    <w:p>
      <w:pPr>
        <w:pStyle w:val="BodyText"/>
      </w:pPr>
      <w:r>
        <w:t xml:space="preserve">Soil threat</w:t>
      </w:r>
      <w:r>
        <w:t xml:space="preserve"> </w:t>
      </w:r>
      <w:r>
        <w:t xml:space="preserve">2006 IA / Montanarella</w:t>
      </w:r>
      <w:r>
        <w:t xml:space="preserve"> </w:t>
      </w:r>
      <w:r>
        <w:t xml:space="preserve">(2007) estimate (2003</w:t>
      </w:r>
      <w:r>
        <w:t xml:space="preserve"> </w:t>
      </w:r>
      <w:r>
        <w:t xml:space="preserve">prices)</w:t>
      </w:r>
      <w:r>
        <w:t xml:space="preserve"> </w:t>
      </w:r>
      <w:r>
        <w:t xml:space="preserve">Revised 2023 estimate (2023</w:t>
      </w:r>
      <w:r>
        <w:t xml:space="preserve"> </w:t>
      </w:r>
      <w:r>
        <w:t xml:space="preserve">prices)</w:t>
      </w:r>
      <w:r>
        <w:t xml:space="preserve"> </w:t>
      </w:r>
      <w:r>
        <w:t xml:space="preserve">Impacts quantified</w:t>
      </w:r>
      <w:r>
        <w:t xml:space="preserve"> </w:t>
      </w:r>
      <w:r>
        <w:t xml:space="preserve">Notes on adjustment</w:t>
      </w:r>
      <w:r>
        <w:t xml:space="preserve"> </w:t>
      </w:r>
      <w:r>
        <w:t xml:space="preserve">Drought</w:t>
      </w:r>
      <w:r>
        <w:t xml:space="preserve"> </w:t>
      </w:r>
      <w:r>
        <w:t xml:space="preserve">Not estimated</w:t>
      </w:r>
      <w:r>
        <w:t xml:space="preserve"> </w:t>
      </w:r>
      <w:r>
        <w:t xml:space="preserve">EUR 0 - 3.9bn pa</w:t>
      </w:r>
      <w:r>
        <w:t xml:space="preserve"> </w:t>
      </w:r>
      <w:r>
        <w:t xml:space="preserve">On-site: mitigated economic losses in agricultural sector***</w:t>
      </w:r>
      <w:r>
        <w:t xml:space="preserve"> </w:t>
      </w:r>
      <w:r>
        <w:t xml:space="preserve">Illustrative estimate based on</w:t>
      </w:r>
      <w:r>
        <w:t xml:space="preserve"> </w:t>
      </w:r>
      <w:r>
        <w:t xml:space="preserve">climate change impact on</w:t>
      </w:r>
      <w:r>
        <w:t xml:space="preserve"> </w:t>
      </w:r>
      <w:r>
        <w:t xml:space="preserve">droughts</w:t>
      </w:r>
      <w:r>
        <w:t xml:space="preserve"> </w:t>
      </w:r>
      <w:r>
        <w:t xml:space="preserve">and</w:t>
      </w:r>
      <w:r>
        <w:t xml:space="preserve"> </w:t>
      </w:r>
      <w:r>
        <w:t xml:space="preserve">consequent</w:t>
      </w:r>
      <w:r>
        <w:t xml:space="preserve"> </w:t>
      </w:r>
      <w:r>
        <w:t xml:space="preserve">economic loss for agriculture</w:t>
      </w:r>
      <w:r>
        <w:br/>
      </w:r>
      <w:r>
        <w:t xml:space="preserve">Total</w:t>
      </w:r>
      <w:r>
        <w:t xml:space="preserve"> </w:t>
      </w:r>
      <w:r>
        <w:t xml:space="preserve">quantified</w:t>
      </w:r>
      <w:r>
        <w:t xml:space="preserve"> </w:t>
      </w:r>
      <w:r>
        <w:t xml:space="preserve">effects</w:t>
      </w:r>
      <w:r>
        <w:t xml:space="preserve"> </w:t>
      </w:r>
      <w:r>
        <w:t xml:space="preserve">EUR 7.7bn to 38.1bn*</w:t>
      </w:r>
      <w:r>
        <w:t xml:space="preserve"> </w:t>
      </w:r>
      <w:r>
        <w:t xml:space="preserve">EUR 19.8bn to 361.3bn</w:t>
      </w:r>
      <w:r>
        <w:rPr>
          <w:i/>
          <w:iCs/>
        </w:rPr>
        <w:t xml:space="preserve">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All above quantified effects (does not capture range of quantified effects)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As above rows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Total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quantified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effects (Excluding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contamination)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EUR 5.3bn to 20.8bn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EUR 16.5bn to 68.8bn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All above quantified effects, excluding contamination (does not capture range of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quantified effects)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As above rows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Notes: * captures erosion, SOM, contamination and cost of one landslide event (salinisation not included);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also captures new cost estimates for drought (high bound only), sealing,</w:t>
      </w:r>
      <w:r>
        <w:rPr>
          <w:i/>
          <w:iCs/>
        </w:rPr>
        <w:t xml:space="preserve"> </w:t>
      </w:r>
      <w:r>
        <w:rPr>
          <w:i/>
          <w:iCs/>
        </w:rPr>
        <w:t xml:space="preserve">salinisation and compaction, but excludes landslides;</w:t>
      </w:r>
      <w:r>
        <w:rPr>
          <w:i/>
          <w:iCs/>
        </w:rPr>
        <w:t xml:space="preserve"> </w:t>
      </w:r>
      <w:r>
        <w:rPr>
          <w:b/>
          <w:bCs/>
        </w:rPr>
        <w:t xml:space="preserve">New impacts quantified for revised estimate;</w:t>
      </w:r>
      <w:r>
        <w:rPr>
          <w:b/>
          <w:bCs/>
        </w:rPr>
        <w:t xml:space="preserve"> </w:t>
      </w:r>
      <w:r>
        <w:t xml:space="preserve">**High bound estimate for off-site contamination costs in 2006 IA adopted the central</w:t>
      </w:r>
      <w:r>
        <w:t xml:space="preserve"> </w:t>
      </w:r>
      <w:r>
        <w:t xml:space="preserve">estimate of effects from the range estimated. The 2006 IA suggested that: These estimates, and in particular the big difference between the lower and the upper bound, show how difficult it is to</w:t>
      </w:r>
      <w:r>
        <w:t xml:space="preserve"> </w:t>
      </w:r>
      <w:r>
        <w:t xml:space="preserve">quantify the costs due to soil contamination and show the disparity between test cases. In order to use a prudent estimate and to the inaccuracy of data, it was considered to be more sound to</w:t>
      </w:r>
      <w:r>
        <w:t xml:space="preserve"> </w:t>
      </w:r>
      <w:r>
        <w:t xml:space="preserve">use the intermediate value of €17.3 billion per year (2003 prices) all through out the report. For the revised 2023 estimate, high bound adopts the high bound estimate from the 2006 IA, after</w:t>
      </w:r>
      <w:r>
        <w:t xml:space="preserve"> </w:t>
      </w:r>
      <w:r>
        <w:t xml:space="preserve">updating the price base. The intermediate estimate from the 2006 IA updated to 2023 prices is EUR 24.4bn pa.</w:t>
      </w:r>
    </w:p>
    <w:p>
      <w:pPr>
        <w:pStyle w:val="BodyText"/>
      </w:pPr>
      <w:r>
        <w:t xml:space="preserve">377</w:t>
      </w:r>
    </w:p>
    <w:p>
      <w:pPr>
        <w:pStyle w:val="BodyText"/>
      </w:pPr>
      <w:r>
        <w:t xml:space="preserve">The table below shows the split of impacts between on-site and off-site effects for the revised</w:t>
      </w:r>
      <w:r>
        <w:t xml:space="preserve"> </w:t>
      </w:r>
      <w:r>
        <w:t xml:space="preserve">estimates. The on-site impacts focus on yield impacts of soil threats. An estimate of yield impacts</w:t>
      </w:r>
      <w:r>
        <w:t xml:space="preserve"> </w:t>
      </w:r>
      <w:r>
        <w:t xml:space="preserve">has also been made through the illustrative analysis of the impacts of a sample of 5 SSM measures –</w:t>
      </w:r>
      <w:r>
        <w:t xml:space="preserve"> </w:t>
      </w:r>
      <w:r>
        <w:t xml:space="preserve">see next section. Rather than building up the impacts by soil threat, this instead considers the impacts</w:t>
      </w:r>
      <w:r>
        <w:t xml:space="preserve"> </w:t>
      </w:r>
      <w:r>
        <w:t xml:space="preserve">of SSM measures (which could be implemented to resolve such soil threats).</w:t>
      </w:r>
      <w:r>
        <w:br/>
      </w:r>
      <w:r>
        <w:t xml:space="preserve">By comparison, the combined impact of the yield impacts of the 5 illustrative SSM measures ranges</w:t>
      </w:r>
      <w:r>
        <w:t xml:space="preserve"> </w:t>
      </w:r>
      <w:r>
        <w:t xml:space="preserve">from 17.9bn to 27.5bn EUR pa (2020 prices), not too dissimilar to the impacts estimated through</w:t>
      </w:r>
      <w:r>
        <w:t xml:space="preserve"> </w:t>
      </w:r>
      <w:r>
        <w:t xml:space="preserve">considering soil threats. As noted in the illustrative analysis, this assesses the impacts of 5 potential</w:t>
      </w:r>
      <w:r>
        <w:t xml:space="preserve"> </w:t>
      </w:r>
      <w:r>
        <w:t xml:space="preserve">SSM measures implemented at EU-level, but the impact on soil health indicators of these measures</w:t>
      </w:r>
      <w:r>
        <w:t xml:space="preserve"> </w:t>
      </w:r>
      <w:r>
        <w:t xml:space="preserve">could not be assessed hence it is uncertain to what extent these measures work towards, achieve or</w:t>
      </w:r>
      <w:r>
        <w:t xml:space="preserve"> </w:t>
      </w:r>
      <w:r>
        <w:t xml:space="preserve">potentially over achieve against the indicators and threats. As such, when considering the aggregate</w:t>
      </w:r>
      <w:r>
        <w:t xml:space="preserve"> </w:t>
      </w:r>
      <w:r>
        <w:t xml:space="preserve">benefits of measures taken to restore soils to good health, the estimation via soil threats is considered</w:t>
      </w:r>
      <w:r>
        <w:t xml:space="preserve"> </w:t>
      </w:r>
      <w:r>
        <w:t xml:space="preserve">a more relevant estimate.</w:t>
      </w:r>
    </w:p>
    <w:p>
      <w:pPr>
        <w:pStyle w:val="BodyText"/>
      </w:pPr>
      <w:r>
        <w:t xml:space="preserve">Table 4-10: Revised estimates of cost of soil degradation in Europe, split on-site and off-site (per annum)</w:t>
      </w:r>
    </w:p>
    <w:p>
      <w:pPr>
        <w:pStyle w:val="BodyText"/>
      </w:pPr>
      <w:r>
        <w:t xml:space="preserve">Soil threat</w:t>
      </w:r>
      <w:r>
        <w:t xml:space="preserve"> </w:t>
      </w:r>
      <w:r>
        <w:t xml:space="preserve">Revised estimated – on-site (2023</w:t>
      </w:r>
      <w:r>
        <w:t xml:space="preserve"> </w:t>
      </w:r>
      <w:r>
        <w:t xml:space="preserve">prices)</w:t>
      </w:r>
      <w:r>
        <w:t xml:space="preserve"> </w:t>
      </w:r>
      <w:r>
        <w:t xml:space="preserve">Revised estimated – off-site (2023</w:t>
      </w:r>
      <w:r>
        <w:t xml:space="preserve"> </w:t>
      </w:r>
      <w:r>
        <w:t xml:space="preserve">prices)</w:t>
      </w:r>
      <w:r>
        <w:t xml:space="preserve"> </w:t>
      </w:r>
      <w:r>
        <w:t xml:space="preserve">Erosion</w:t>
      </w:r>
      <w:r>
        <w:t xml:space="preserve"> </w:t>
      </w:r>
      <w:r>
        <w:t xml:space="preserve">EUR 1.4bn – 4.6bn</w:t>
      </w:r>
      <w:r>
        <w:t xml:space="preserve"> </w:t>
      </w:r>
      <w:r>
        <w:t xml:space="preserve">EUR 1.0bn – 18.5bn</w:t>
      </w:r>
      <w:r>
        <w:t xml:space="preserve"> </w:t>
      </w:r>
      <w:r>
        <w:t xml:space="preserve">Decline of soil organic matter (SOM)</w:t>
      </w:r>
      <w:r>
        <w:t xml:space="preserve"> </w:t>
      </w:r>
      <w:r>
        <w:t xml:space="preserve">EUR 2.8bn</w:t>
      </w:r>
      <w:r>
        <w:t xml:space="preserve"> </w:t>
      </w:r>
      <w:r>
        <w:t xml:space="preserve">EUR 7.0bn – 22.2bn</w:t>
      </w:r>
      <w:r>
        <w:t xml:space="preserve"> </w:t>
      </w:r>
      <w:r>
        <w:t xml:space="preserve">Compaction</w:t>
      </w:r>
      <w:r>
        <w:t xml:space="preserve"> </w:t>
      </w:r>
      <w:r>
        <w:t xml:space="preserve">EUR 1.5bn – 9.2bn</w:t>
      </w:r>
      <w:r>
        <w:t xml:space="preserve"> </w:t>
      </w:r>
      <w:r>
        <w:t xml:space="preserve">Not estimated</w:t>
      </w:r>
      <w:r>
        <w:t xml:space="preserve"> </w:t>
      </w:r>
      <w:r>
        <w:t xml:space="preserve">Salinisation</w:t>
      </w:r>
      <w:r>
        <w:t xml:space="preserve"> </w:t>
      </w:r>
      <w:r>
        <w:t xml:space="preserve">EUR 0.9bn – 1.0bn</w:t>
      </w:r>
      <w:r>
        <w:t xml:space="preserve"> </w:t>
      </w:r>
      <w:r>
        <w:t xml:space="preserve">Not estimated</w:t>
      </w:r>
      <w:r>
        <w:t xml:space="preserve"> </w:t>
      </w:r>
      <w:r>
        <w:t xml:space="preserve">Contamination</w:t>
      </w:r>
      <w:r>
        <w:t xml:space="preserve"> </w:t>
      </w:r>
      <w:r>
        <w:t xml:space="preserve">EUR 0.1bn – 0.3bn</w:t>
      </w:r>
      <w:r>
        <w:t xml:space="preserve"> </w:t>
      </w:r>
      <w:r>
        <w:t xml:space="preserve">EUR 3.2bn – 292.1bn</w:t>
      </w:r>
      <w:r>
        <w:t xml:space="preserve"> </w:t>
      </w:r>
      <w:r>
        <w:t xml:space="preserve">Sealing</w:t>
      </w:r>
      <w:r>
        <w:t xml:space="preserve"> </w:t>
      </w:r>
      <w:r>
        <w:t xml:space="preserve">Not estimated</w:t>
      </w:r>
      <w:r>
        <w:t xml:space="preserve"> </w:t>
      </w:r>
      <w:r>
        <w:t xml:space="preserve">EUR 1.9bn – 6.6bn</w:t>
      </w:r>
      <w:r>
        <w:t xml:space="preserve"> </w:t>
      </w:r>
      <w:r>
        <w:t xml:space="preserve">Biodiversity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Drought</w:t>
      </w:r>
      <w:r>
        <w:t xml:space="preserve"> </w:t>
      </w:r>
      <w:r>
        <w:t xml:space="preserve">EUR 0 – 3.9bn</w:t>
      </w:r>
      <w:r>
        <w:br/>
      </w:r>
      <w:r>
        <w:t xml:space="preserve">Not estimated</w:t>
      </w:r>
      <w:r>
        <w:t xml:space="preserve"> </w:t>
      </w:r>
      <w:r>
        <w:t xml:space="preserve">Total (quantified effects)</w:t>
      </w:r>
      <w:r>
        <w:t xml:space="preserve"> </w:t>
      </w:r>
      <w:r>
        <w:t xml:space="preserve">EUR 6.8bn – 21.9bn</w:t>
      </w:r>
      <w:r>
        <w:t xml:space="preserve"> </w:t>
      </w:r>
      <w:r>
        <w:t xml:space="preserve">EUR 13.0bn - 339.4bn</w:t>
      </w:r>
    </w:p>
    <w:p>
      <w:pPr>
        <w:pStyle w:val="BodyText"/>
      </w:pPr>
      <w:r>
        <w:t xml:space="preserve">Illustrative estimates of total economic costs and benefits for specific SSM practices</w:t>
      </w:r>
      <w:r>
        <w:t xml:space="preserve"> </w:t>
      </w:r>
      <w:r>
        <w:t xml:space="preserve">Additional research and analysis has been undertaken under this study to explore the economic costs</w:t>
      </w:r>
      <w:r>
        <w:t xml:space="preserve"> </w:t>
      </w:r>
      <w:r>
        <w:t xml:space="preserve">and benefits of SSM practices, in particular were deployed at EU-level. Given the state of the</w:t>
      </w:r>
      <w:r>
        <w:t xml:space="preserve"> </w:t>
      </w:r>
      <w:r>
        <w:t xml:space="preserve">underlying evidence base, the analysis does not look specifically at a single Option or Options under</w:t>
      </w:r>
      <w:r>
        <w:t xml:space="preserve"> </w:t>
      </w:r>
      <w:r>
        <w:t xml:space="preserve">these building blocks but serves to illustrate the order of magnitude of effects that could be expected</w:t>
      </w:r>
      <w:r>
        <w:t xml:space="preserve"> </w:t>
      </w:r>
      <w:r>
        <w:t xml:space="preserve">if the SSM practices were implemented as a consequence of any of the Options under these building</w:t>
      </w:r>
      <w:r>
        <w:t xml:space="preserve"> </w:t>
      </w:r>
      <w:r>
        <w:t xml:space="preserve">blocks.</w:t>
      </w:r>
    </w:p>
    <w:p>
      <w:pPr>
        <w:pStyle w:val="BodyText"/>
      </w:pPr>
      <w:r>
        <w:t xml:space="preserve">A wide range of SSM practices exist that are applicable to different climates, soil types and land-</w:t>
      </w:r>
      <w:r>
        <w:t xml:space="preserve"> </w:t>
      </w:r>
      <w:r>
        <w:t xml:space="preserve">uses. Again, given limitations in the underlying evidence base and lack of a single model with which</w:t>
      </w:r>
      <w:r>
        <w:t xml:space="preserve"> </w:t>
      </w:r>
      <w:r>
        <w:t xml:space="preserve">the impacts of multiple SSM practices can be modelled simultaneously, for this study a sample of</w:t>
      </w:r>
      <w:r>
        <w:t xml:space="preserve"> </w:t>
      </w:r>
      <w:r>
        <w:t xml:space="preserve">SSM practices have been selected to subject to quantitative analysis to illustrate the potential costs</w:t>
      </w:r>
      <w:r>
        <w:t xml:space="preserve"> </w:t>
      </w:r>
      <w:r>
        <w:t xml:space="preserve">and economic benefits associated with such measures.</w:t>
      </w:r>
    </w:p>
    <w:p>
      <w:pPr>
        <w:pStyle w:val="BodyText"/>
      </w:pPr>
      <w:r>
        <w:t xml:space="preserve">The summary results of this analysis are presented in the following table. Further detail on the data</w:t>
      </w:r>
      <w:r>
        <w:t xml:space="preserve"> </w:t>
      </w:r>
      <w:r>
        <w:t xml:space="preserve">sources and methodology used are presented in section 7. The results of this analysis should be</w:t>
      </w:r>
      <w:r>
        <w:t xml:space="preserve"> </w:t>
      </w:r>
      <w:r>
        <w:t xml:space="preserve">interpreted as illustrative only as a number of stretching assumptions have been made, in particular in</w:t>
      </w:r>
      <w:r>
        <w:t xml:space="preserve"> </w:t>
      </w:r>
      <w:r>
        <w:t xml:space="preserve">the extrapolation of the impacts EU-wide. Furthermore, this analysis does not quantify the</w:t>
      </w:r>
      <w:r>
        <w:t xml:space="preserve"> </w:t>
      </w:r>
      <w:r>
        <w:t xml:space="preserve">environmental and social impacts associated with these measures, and in some cases also omits</w:t>
      </w:r>
      <w:r>
        <w:t xml:space="preserve"> </w:t>
      </w:r>
      <w:r>
        <w:t xml:space="preserve">important economic impacts.</w:t>
      </w:r>
    </w:p>
    <w:p>
      <w:pPr>
        <w:pStyle w:val="BodyText"/>
      </w:pPr>
      <w:r>
        <w:t xml:space="preserve">378</w:t>
      </w:r>
    </w:p>
    <w:p>
      <w:pPr>
        <w:pStyle w:val="BodyText"/>
      </w:pPr>
      <w:r>
        <w:t xml:space="preserve">These limitations aside, several insights can be drawn from the analysis:</w:t>
      </w:r>
      <w:r>
        <w:t xml:space="preserve"> </w:t>
      </w:r>
      <w:r>
        <w:t xml:space="preserve"></w:t>
      </w:r>
      <w:r>
        <w:t xml:space="preserve"> </w:t>
      </w:r>
      <w:r>
        <w:t xml:space="preserve">The trade-off of economic costs and benefits will vary significantly by practice-type (indeed</w:t>
      </w:r>
      <w:r>
        <w:t xml:space="preserve"> </w:t>
      </w:r>
      <w:r>
        <w:t xml:space="preserve">this trade off will vary significantly for each individual practice depending on the conditions</w:t>
      </w:r>
      <w:r>
        <w:t xml:space="preserve"> </w:t>
      </w:r>
      <w:r>
        <w:t xml:space="preserve">and location in which is implemented)</w:t>
      </w:r>
      <w:r>
        <w:t xml:space="preserve"> </w:t>
      </w:r>
      <w:r>
        <w:t xml:space="preserve"></w:t>
      </w:r>
      <w:r>
        <w:t xml:space="preserve"> </w:t>
      </w:r>
      <w:r>
        <w:t xml:space="preserve">When scaling up to EU-wide, although several simplifying assumptions have been made in</w:t>
      </w:r>
      <w:r>
        <w:t xml:space="preserve"> </w:t>
      </w:r>
      <w:r>
        <w:t xml:space="preserve">this extrapolation, the cost of measures very quickly rises to significant levels – i.e. in the</w:t>
      </w:r>
      <w:r>
        <w:t xml:space="preserve"> </w:t>
      </w:r>
      <w:r>
        <w:t xml:space="preserve">billions of euros per year. Hence under the options, where multiple practices are taken up,</w:t>
      </w:r>
      <w:r>
        <w:t xml:space="preserve"> </w:t>
      </w:r>
      <w:r>
        <w:t xml:space="preserve">the costs will be significant. However, this does not take into account that many SSM</w:t>
      </w:r>
      <w:r>
        <w:t xml:space="preserve"> </w:t>
      </w:r>
      <w:r>
        <w:t xml:space="preserve">practices will be taken up in the baseline, influenced by other legislations (e.g. CAP</w:t>
      </w:r>
      <w:r>
        <w:t xml:space="preserve"> </w:t>
      </w:r>
      <w:r>
        <w:t xml:space="preserve">GAECs)</w:t>
      </w:r>
      <w:r>
        <w:t xml:space="preserve"> </w:t>
      </w:r>
      <w:r>
        <w:t xml:space="preserve"></w:t>
      </w:r>
      <w:r>
        <w:t xml:space="preserve"> </w:t>
      </w:r>
      <w:r>
        <w:t xml:space="preserve">Although the costs scale significantly to EU-level, for many practices there will be an</w:t>
      </w:r>
      <w:r>
        <w:t xml:space="preserve"> </w:t>
      </w:r>
      <w:r>
        <w:t xml:space="preserve">economic benefit, and the scaling of these benefits would also increase dramatically to EU-</w:t>
      </w:r>
      <w:r>
        <w:t xml:space="preserve"> </w:t>
      </w:r>
      <w:r>
        <w:t xml:space="preserve">level. Indeed for some measures, the benefits might more or less offset the costs (e.g. </w:t>
      </w:r>
      <w:r>
        <w:t xml:space="preserve"> </w:t>
      </w:r>
      <w:r>
        <w:t xml:space="preserve">reduced tillage) whereas for others, the benefits may actually be greater than the costs (e.g. </w:t>
      </w:r>
      <w:r>
        <w:t xml:space="preserve"> </w:t>
      </w:r>
      <w:r>
        <w:t xml:space="preserve">cover crops, crop rotation), and as such will deliver a net economic benefit. This will work</w:t>
      </w:r>
      <w:r>
        <w:t xml:space="preserve"> </w:t>
      </w:r>
      <w:r>
        <w:t xml:space="preserve">towards offsetting the net costs of other measures under the package of SSM practices, even</w:t>
      </w:r>
      <w:r>
        <w:t xml:space="preserve"> </w:t>
      </w:r>
      <w:r>
        <w:t xml:space="preserve">before the environmental and social benefits are considered against the costs. To note,</w:t>
      </w:r>
      <w:r>
        <w:t xml:space="preserve"> </w:t>
      </w:r>
      <w:r>
        <w:t xml:space="preserve">although many SSM practices could deliver a net economic benefits they often do not occur</w:t>
      </w:r>
      <w:r>
        <w:t xml:space="preserve"> </w:t>
      </w:r>
      <w:r>
        <w:t xml:space="preserve">already in practice. This may be due to a number of barriers in practice, including that many</w:t>
      </w:r>
      <w:r>
        <w:t xml:space="preserve"> </w:t>
      </w:r>
      <w:r>
        <w:t xml:space="preserve">incur a high initial CAPEX, whereas the benefits are typically seen in the long term with net</w:t>
      </w:r>
      <w:r>
        <w:t xml:space="preserve"> </w:t>
      </w:r>
      <w:r>
        <w:t xml:space="preserve">losses in the short term; this creates a barrier to many economically beneficial SSM</w:t>
      </w:r>
      <w:r>
        <w:t xml:space="preserve"> </w:t>
      </w:r>
      <w:r>
        <w:t xml:space="preserve">practices being implemented already.</w:t>
      </w:r>
    </w:p>
    <w:p>
      <w:pPr>
        <w:pStyle w:val="BodyText"/>
      </w:pPr>
      <w:r>
        <w:t xml:space="preserve">Table 4-11: Illustrative, order of magnitude, estimates of the costs and benefits of deploying selected</w:t>
      </w:r>
      <w:r>
        <w:t xml:space="preserve"> </w:t>
      </w:r>
      <w:r>
        <w:t xml:space="preserve">SSM practices on an EU-wide basis (2020 prices)</w:t>
      </w:r>
    </w:p>
    <w:p>
      <w:pPr>
        <w:pStyle w:val="BodyText"/>
      </w:pPr>
      <w:r>
        <w:t xml:space="preserve">SSM practice</w:t>
      </w:r>
      <w:r>
        <w:t xml:space="preserve"> </w:t>
      </w:r>
      <w:r>
        <w:t xml:space="preserve">Economic costs</w:t>
      </w:r>
      <w:r>
        <w:t xml:space="preserve"> </w:t>
      </w:r>
      <w:r>
        <w:t xml:space="preserve">Economic benefits</w:t>
      </w:r>
      <w:r>
        <w:t xml:space="preserve"> </w:t>
      </w:r>
      <w:r>
        <w:t xml:space="preserve">Cover crops (applied to arable land</w:t>
      </w:r>
      <w:r>
        <w:t xml:space="preserve"> </w:t>
      </w:r>
      <w:r>
        <w:t xml:space="preserve">growing cereals with bare soil over</w:t>
      </w:r>
      <w:r>
        <w:t xml:space="preserve"> </w:t>
      </w:r>
      <w:r>
        <w:t xml:space="preserve">winter)</w:t>
      </w:r>
      <w:r>
        <w:t xml:space="preserve"> </w:t>
      </w:r>
      <w:r>
        <w:t xml:space="preserve">-2.8 bn EUR pa</w:t>
      </w:r>
      <w:r>
        <w:t xml:space="preserve"> </w:t>
      </w:r>
      <w:r>
        <w:t xml:space="preserve">9.3 to 9.5 bn EUR pa</w:t>
      </w:r>
      <w:r>
        <w:t xml:space="preserve"> </w:t>
      </w:r>
      <w:r>
        <w:t xml:space="preserve">Reduced tillage (applied to arable land</w:t>
      </w:r>
      <w:r>
        <w:t xml:space="preserve"> </w:t>
      </w:r>
      <w:r>
        <w:t xml:space="preserve">using conventional tillage)</w:t>
      </w:r>
      <w:r>
        <w:t xml:space="preserve"> </w:t>
      </w:r>
      <w:r>
        <w:t xml:space="preserve">-13 bn EUR pa</w:t>
      </w:r>
      <w:r>
        <w:t xml:space="preserve"> </w:t>
      </w:r>
      <w:r>
        <w:t xml:space="preserve">6 to 12bn EUR pa</w:t>
      </w:r>
      <w:r>
        <w:t xml:space="preserve"> </w:t>
      </w:r>
      <w:r>
        <w:t xml:space="preserve">Crop rotation (applied to barley</w:t>
      </w:r>
      <w:r>
        <w:t xml:space="preserve"> </w:t>
      </w:r>
      <w:r>
        <w:t xml:space="preserve">production)</w:t>
      </w:r>
      <w:r>
        <w:t xml:space="preserve"> </w:t>
      </w:r>
      <w:r>
        <w:t xml:space="preserve">-0.12 bn EUR pa</w:t>
      </w:r>
      <w:r>
        <w:t xml:space="preserve"> </w:t>
      </w:r>
      <w:r>
        <w:t xml:space="preserve">0.6 bn EUR pa</w:t>
      </w:r>
      <w:r>
        <w:t xml:space="preserve"> </w:t>
      </w:r>
      <w:r>
        <w:t xml:space="preserve">Use of organic manures</w:t>
      </w:r>
      <w:r>
        <w:t xml:space="preserve"> </w:t>
      </w:r>
      <w:r>
        <w:t xml:space="preserve">-1.5 bn to – 10.5 bn EUR pa</w:t>
      </w:r>
      <w:r>
        <w:t xml:space="preserve"> </w:t>
      </w:r>
      <w:r>
        <w:t xml:space="preserve">1.4 bn to 2.7 bn EUR pa</w:t>
      </w:r>
      <w:r>
        <w:t xml:space="preserve"> </w:t>
      </w:r>
      <w:r>
        <w:t xml:space="preserve">Reduction in stocking density</w:t>
      </w:r>
      <w:r>
        <w:t xml:space="preserve"> </w:t>
      </w:r>
      <w:r>
        <w:t xml:space="preserve">-8.1 bn EUR pa</w:t>
      </w:r>
      <w:r>
        <w:t xml:space="preserve"> </w:t>
      </w:r>
      <w:r>
        <w:t xml:space="preserve">0.6 to 2.7 bn pa</w:t>
      </w:r>
    </w:p>
    <w:p>
      <w:pPr>
        <w:pStyle w:val="BodyText"/>
      </w:pPr>
      <w:r>
        <w:t xml:space="preserve">The 2006 IA also undertook analysis of the costs of measures taken to act upon soil degradation. A</w:t>
      </w:r>
      <w:r>
        <w:t xml:space="preserve"> </w:t>
      </w:r>
      <w:r>
        <w:t xml:space="preserve">summary of the analysis and conclusions are presented in the following Box.</w:t>
      </w:r>
    </w:p>
    <w:p>
      <w:pPr>
        <w:pStyle w:val="BodyText"/>
      </w:pPr>
      <w:r>
        <w:t xml:space="preserve">Information Box – analysis of costs of measures to act on soil degradation from the 2006 IA</w:t>
      </w:r>
      <w:r>
        <w:t xml:space="preserve"> </w:t>
      </w:r>
      <w:r>
        <w:t xml:space="preserve">The 2006 IA assessed a proposed Directive which would require Member States act upon the soil</w:t>
      </w:r>
      <w:r>
        <w:t xml:space="preserve"> </w:t>
      </w:r>
      <w:r>
        <w:t xml:space="preserve">degradation processes identified by taking specific measures. Similar to the Options being</w:t>
      </w:r>
      <w:r>
        <w:t xml:space="preserve"> </w:t>
      </w:r>
      <w:r>
        <w:t xml:space="preserve">considered for the present SHL, the precise choice of measures would have been left to Member</w:t>
      </w:r>
      <w:r>
        <w:t xml:space="preserve"> </w:t>
      </w:r>
      <w:r>
        <w:t xml:space="preserve">States. The 2006 IA therefore highlighted that the package of potential measures will greatly differ</w:t>
      </w:r>
      <w:r>
        <w:t xml:space="preserve"> </w:t>
      </w:r>
      <w:r>
        <w:t xml:space="preserve">for each Member State or region and so will their impacts, costs, benefits and cumulated effects.</w:t>
      </w:r>
      <w:r>
        <w:t xml:space="preserve"> </w:t>
      </w:r>
      <w:r>
        <w:t xml:space="preserve">Therefore, any meaningful impact assessment of the implementation of the proposed course of action</w:t>
      </w:r>
      <w:r>
        <w:t xml:space="preserve"> </w:t>
      </w:r>
      <w:r>
        <w:t xml:space="preserve">– i.e. implementation of Programmes of measures and National remediation Strategies – can only be</w:t>
      </w:r>
      <w:r>
        <w:t xml:space="preserve"> </w:t>
      </w:r>
      <w:r>
        <w:t xml:space="preserve">undertaken at national or regional level. As such the 2006 IA predominantly relied on a qualitative</w:t>
      </w:r>
      <w:r>
        <w:t xml:space="preserve"> </w:t>
      </w:r>
      <w:r>
        <w:t xml:space="preserve">assessment of impacts, although a quantitative assessment was undertaken based on different</w:t>
      </w:r>
      <w:r>
        <w:t xml:space="preserve"> </w:t>
      </w:r>
      <w:r>
        <w:t xml:space="preserve">illustrative scenarios – although the 2006 IA caveats that: Due to their highly speculative nature, the</w:t>
      </w:r>
    </w:p>
    <w:p>
      <w:pPr>
        <w:pStyle w:val="BodyText"/>
      </w:pPr>
      <w:r>
        <w:t xml:space="preserve">379</w:t>
      </w:r>
    </w:p>
    <w:p>
      <w:pPr>
        <w:pStyle w:val="BodyText"/>
      </w:pPr>
      <w:r>
        <w:t xml:space="preserve">scenario-generated figures are under no circumstances to be looked at as the real implementation</w:t>
      </w:r>
      <w:r>
        <w:t xml:space="preserve"> </w:t>
      </w:r>
      <w:r>
        <w:t xml:space="preserve">costs of the Soil Framework Directive.</w:t>
      </w:r>
    </w:p>
    <w:p>
      <w:pPr>
        <w:pStyle w:val="BodyText"/>
      </w:pPr>
      <w:r>
        <w:t xml:space="preserve">The 2006 IA defined a scenario illustrating possible implementation of the Programmes of measures</w:t>
      </w:r>
      <w:r>
        <w:t xml:space="preserve"> </w:t>
      </w:r>
      <w:r>
        <w:t xml:space="preserve">against erosion, organic matter decline, salinisation, compaction and landslides. To quantify the</w:t>
      </w:r>
      <w:r>
        <w:t xml:space="preserve"> </w:t>
      </w:r>
      <w:r>
        <w:t xml:space="preserve">effects, a scenario established packages of concrete measures to address these threats. Each practice</w:t>
      </w:r>
      <w:r>
        <w:t xml:space="preserve"> </w:t>
      </w:r>
      <w:r>
        <w:t xml:space="preserve">was then weighted within its package according to the likely area to be covered by the specific</w:t>
      </w:r>
      <w:r>
        <w:t xml:space="preserve"> </w:t>
      </w:r>
      <w:r>
        <w:t xml:space="preserve">practice (e.g. terracing would be necessary only in X% of the area at risk of erosion, so the costs for</w:t>
      </w:r>
      <w:r>
        <w:t xml:space="preserve"> </w:t>
      </w:r>
      <w:r>
        <w:t xml:space="preserve">terracing would be multiplied by that factor). The costs of the weighted practices were added up per</w:t>
      </w:r>
      <w:r>
        <w:t xml:space="preserve"> </w:t>
      </w:r>
      <w:r>
        <w:t xml:space="preserve">measure and multiplied by the area (in hectares) where such practices seem necessary. In order to</w:t>
      </w:r>
      <w:r>
        <w:t xml:space="preserve"> </w:t>
      </w:r>
      <w:r>
        <w:t xml:space="preserve">calculate on how many hectares of EU 25 the different erosion packages should be applied, a GIS</w:t>
      </w:r>
      <w:r>
        <w:t xml:space="preserve"> </w:t>
      </w:r>
      <w:r>
        <w:t xml:space="preserve">analysis was carried out comparing land under agriculture with lands at varying classes of erosion</w:t>
      </w:r>
      <w:r>
        <w:t xml:space="preserve"> </w:t>
      </w:r>
      <w:r>
        <w:t xml:space="preserve">risk according to the PESERA model (although noting that the area at risk to be covered by the</w:t>
      </w:r>
      <w:r>
        <w:t xml:space="preserve"> </w:t>
      </w:r>
      <w:r>
        <w:t xml:space="preserve">packages was smaller in some cases than the total EU area at risk). The measures and total estimated</w:t>
      </w:r>
      <w:r>
        <w:t xml:space="preserve"> </w:t>
      </w:r>
      <w:r>
        <w:t xml:space="preserve">costs against each threat are summarised in the following table.</w:t>
      </w:r>
    </w:p>
    <w:p>
      <w:pPr>
        <w:pStyle w:val="BodyText"/>
      </w:pPr>
      <w:r>
        <w:t xml:space="preserve">In total, the combined cost per annum across the 4 agriculture threats, and forestry and construction</w:t>
      </w:r>
      <w:r>
        <w:t xml:space="preserve"> </w:t>
      </w:r>
      <w:r>
        <w:t xml:space="preserve">practices, the total costs came to EUR 14.4bn pa (2003 prices).</w:t>
      </w:r>
    </w:p>
    <w:p>
      <w:pPr>
        <w:pStyle w:val="BodyText"/>
      </w:pPr>
      <w:r>
        <w:t xml:space="preserve">Table 4-12: Summary of threats, measures and costs from the 2006 IA scenarios</w:t>
      </w:r>
    </w:p>
    <w:p>
      <w:pPr>
        <w:pStyle w:val="BodyText"/>
      </w:pPr>
      <w:r>
        <w:t xml:space="preserve">Threat</w:t>
      </w:r>
      <w:r>
        <w:t xml:space="preserve"> </w:t>
      </w:r>
      <w:r>
        <w:t xml:space="preserve">Measures (cost per ha pa, 2003 prices, unless</w:t>
      </w:r>
      <w:r>
        <w:t xml:space="preserve"> </w:t>
      </w:r>
      <w:r>
        <w:t xml:space="preserve">specified)</w:t>
      </w:r>
      <w:r>
        <w:t xml:space="preserve"> </w:t>
      </w:r>
      <w:r>
        <w:t xml:space="preserve">Total area at risk to</w:t>
      </w:r>
      <w:r>
        <w:t xml:space="preserve"> </w:t>
      </w:r>
      <w:r>
        <w:t xml:space="preserve">be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packages (m ha)</w:t>
      </w:r>
      <w:r>
        <w:t xml:space="preserve"> </w:t>
      </w:r>
      <w:r>
        <w:t xml:space="preserve">Total</w:t>
      </w:r>
      <w:r>
        <w:t xml:space="preserve"> </w:t>
      </w:r>
      <w:r>
        <w:t xml:space="preserve">cost</w:t>
      </w:r>
      <w:r>
        <w:t xml:space="preserve"> </w:t>
      </w:r>
      <w:r>
        <w:t xml:space="preserve">pa</w:t>
      </w:r>
      <w:r>
        <w:t xml:space="preserve"> </w:t>
      </w:r>
      <w:r>
        <w:t xml:space="preserve">(EUR m, 2003</w:t>
      </w:r>
      <w:r>
        <w:t xml:space="preserve"> </w:t>
      </w:r>
      <w:r>
        <w:t xml:space="preserve">prices)</w:t>
      </w:r>
      <w:r>
        <w:t xml:space="preserve"> </w:t>
      </w:r>
      <w:r>
        <w:t xml:space="preserve">Erosion</w:t>
      </w:r>
      <w:r>
        <w:t xml:space="preserve"> </w:t>
      </w:r>
      <w:r>
        <w:t xml:space="preserve">Serious erosion (&gt;10 t/ha/yr)</w:t>
      </w:r>
      <w:r>
        <w:t xml:space="preserve"> </w:t>
      </w:r>
      <w:r>
        <w:t xml:space="preserve">Conversion of arable to pasture (EUR 293)</w:t>
      </w:r>
      <w:r>
        <w:t xml:space="preserve"> </w:t>
      </w:r>
      <w:r>
        <w:t xml:space="preserve">Terracing (construction) (EUR 849)</w:t>
      </w:r>
      <w:r>
        <w:t xml:space="preserve"> </w:t>
      </w:r>
      <w:r>
        <w:t xml:space="preserve">Terracing (maintenance) (EUR 200)</w:t>
      </w:r>
      <w:r>
        <w:t xml:space="preserve"> </w:t>
      </w:r>
      <w:r>
        <w:t xml:space="preserve">Buffer strips (EUR 227)</w:t>
      </w:r>
      <w:r>
        <w:t xml:space="preserve"> </w:t>
      </w:r>
      <w:r>
        <w:t xml:space="preserve">Residue management (EUR 44)</w:t>
      </w:r>
      <w:r>
        <w:t xml:space="preserve"> </w:t>
      </w:r>
      <w:r>
        <w:t xml:space="preserve">Conservation tillage (EUR 59)</w:t>
      </w:r>
      <w:r>
        <w:t xml:space="preserve"> </w:t>
      </w:r>
      <w:r>
        <w:t xml:space="preserve">Cover crop (EUR 57)</w:t>
      </w:r>
    </w:p>
    <w:p>
      <w:pPr>
        <w:pStyle w:val="BodyText"/>
      </w:pPr>
      <w:r>
        <w:t xml:space="preserve">Moderate to serious erosion (2-10 t/ha/yr)</w:t>
      </w:r>
      <w:r>
        <w:t xml:space="preserve"> </w:t>
      </w:r>
      <w:r>
        <w:t xml:space="preserve">Residue management (EUR 44)</w:t>
      </w:r>
      <w:r>
        <w:t xml:space="preserve"> </w:t>
      </w:r>
      <w:r>
        <w:t xml:space="preserve">Conservation tillage (EUR 59)</w:t>
      </w:r>
      <w:r>
        <w:t xml:space="preserve"> </w:t>
      </w:r>
      <w:r>
        <w:t xml:space="preserve">Cover crop (EUR 57)</w:t>
      </w:r>
      <w:r>
        <w:t xml:space="preserve"> </w:t>
      </w:r>
      <w:r>
        <w:t xml:space="preserve">Farming:</w:t>
      </w:r>
      <w:r>
        <w:t xml:space="preserve"> </w:t>
      </w:r>
      <w:r>
        <w:t xml:space="preserve">serious</w:t>
      </w:r>
      <w:r>
        <w:t xml:space="preserve"> </w:t>
      </w:r>
      <w:r>
        <w:t xml:space="preserve">erosion (&gt;10 t/ha/y):</w:t>
      </w:r>
      <w:r>
        <w:t xml:space="preserve"> </w:t>
      </w:r>
      <w:r>
        <w:t xml:space="preserve">8.1</w:t>
      </w:r>
    </w:p>
    <w:p>
      <w:pPr>
        <w:pStyle w:val="BodyText"/>
      </w:pPr>
      <w:r>
        <w:t xml:space="preserve">Farming: moderate to</w:t>
      </w:r>
      <w:r>
        <w:t xml:space="preserve"> </w:t>
      </w:r>
      <w:r>
        <w:t xml:space="preserve">serious erosion (2-10</w:t>
      </w:r>
      <w:r>
        <w:t xml:space="preserve"> </w:t>
      </w:r>
      <w:r>
        <w:t xml:space="preserve">t/ha/y): 22.7</w:t>
      </w:r>
      <w:r>
        <w:t xml:space="preserve"> </w:t>
      </w:r>
      <w:r>
        <w:t xml:space="preserve">Farming: serious</w:t>
      </w:r>
      <w:r>
        <w:t xml:space="preserve"> </w:t>
      </w:r>
      <w:r>
        <w:t xml:space="preserve">erosion</w:t>
      </w:r>
      <w:r>
        <w:t xml:space="preserve"> </w:t>
      </w:r>
      <w:r>
        <w:t xml:space="preserve">(&gt;10</w:t>
      </w:r>
      <w:r>
        <w:t xml:space="preserve"> </w:t>
      </w:r>
      <w:r>
        <w:t xml:space="preserve">t/ha/y): 2,400</w:t>
      </w:r>
    </w:p>
    <w:p>
      <w:pPr>
        <w:pStyle w:val="BodyText"/>
      </w:pPr>
      <w:r>
        <w:t xml:space="preserve">Farming:</w:t>
      </w:r>
      <w:r>
        <w:t xml:space="preserve"> </w:t>
      </w:r>
      <w:r>
        <w:t xml:space="preserve">moderate</w:t>
      </w:r>
      <w:r>
        <w:t xml:space="preserve"> </w:t>
      </w:r>
      <w:r>
        <w:t xml:space="preserve">to</w:t>
      </w:r>
      <w:r>
        <w:t xml:space="preserve"> </w:t>
      </w:r>
      <w:r>
        <w:t xml:space="preserve">serious erosion (2-</w:t>
      </w:r>
      <w:r>
        <w:t xml:space="preserve"> </w:t>
      </w:r>
      <w:r>
        <w:t xml:space="preserve">10 t/ha/y): 3,200</w:t>
      </w:r>
      <w:r>
        <w:t xml:space="preserve"> </w:t>
      </w:r>
      <w:r>
        <w:t xml:space="preserve">Soil Organic Matter</w:t>
      </w:r>
      <w:r>
        <w:t xml:space="preserve"> </w:t>
      </w:r>
      <w:r>
        <w:t xml:space="preserve">Conservation tillage EUR 59)</w:t>
      </w:r>
      <w:r>
        <w:t xml:space="preserve"> </w:t>
      </w:r>
      <w:r>
        <w:t xml:space="preserve">Cover crop (EUR 57)</w:t>
      </w:r>
      <w:r>
        <w:t xml:space="preserve"> </w:t>
      </w:r>
      <w:r>
        <w:t xml:space="preserve">Application of Exogenous Organic Matter (EOM)</w:t>
      </w:r>
      <w:r>
        <w:t xml:space="preserve"> </w:t>
      </w:r>
      <w:r>
        <w:t xml:space="preserve">(EUR 384)</w:t>
      </w:r>
      <w:r>
        <w:t xml:space="preserve"> </w:t>
      </w:r>
      <w:r>
        <w:t xml:space="preserve">Farming: SOM loss</w:t>
      </w:r>
      <w:r>
        <w:t xml:space="preserve"> </w:t>
      </w:r>
      <w:r>
        <w:t xml:space="preserve">(soil organic carbon</w:t>
      </w:r>
      <w:r>
        <w:t xml:space="preserve"> </w:t>
      </w:r>
      <w:r>
        <w:t xml:space="preserve">&lt;2%): 30.5</w:t>
      </w:r>
      <w:r>
        <w:t xml:space="preserve"> </w:t>
      </w:r>
      <w:r>
        <w:t xml:space="preserve">3,600</w:t>
      </w:r>
      <w:r>
        <w:t xml:space="preserve"> </w:t>
      </w:r>
      <w:r>
        <w:t xml:space="preserve">Compaction</w:t>
      </w:r>
      <w:r>
        <w:br/>
      </w:r>
      <w:r>
        <w:t xml:space="preserve">Low-impact machinery/ low-pressure tyres (EUR 9)</w:t>
      </w:r>
      <w:r>
        <w:t xml:space="preserve"> </w:t>
      </w:r>
      <w:r>
        <w:t xml:space="preserve">Farming: compaction:</w:t>
      </w:r>
      <w:r>
        <w:t xml:space="preserve"> </w:t>
      </w:r>
      <w:r>
        <w:t xml:space="preserve">40.4</w:t>
      </w:r>
      <w:r>
        <w:t xml:space="preserve"> </w:t>
      </w:r>
      <w:r>
        <w:t xml:space="preserve">200</w:t>
      </w:r>
      <w:r>
        <w:t xml:space="preserve"> </w:t>
      </w:r>
      <w:r>
        <w:t xml:space="preserve">Salinisation</w:t>
      </w:r>
      <w:r>
        <w:t xml:space="preserve"> </w:t>
      </w:r>
      <w:r>
        <w:t xml:space="preserve">Replacing surface or sprinkler irrigation by drip</w:t>
      </w:r>
      <w:r>
        <w:t xml:space="preserve"> </w:t>
      </w:r>
      <w:r>
        <w:t xml:space="preserve">irrigation (EUR 604)</w:t>
      </w:r>
      <w:r>
        <w:t xml:space="preserve"> </w:t>
      </w:r>
      <w:r>
        <w:t xml:space="preserve">Farming: salinisation:</w:t>
      </w:r>
      <w:r>
        <w:t xml:space="preserve"> </w:t>
      </w:r>
      <w:r>
        <w:t xml:space="preserve">7.15</w:t>
      </w:r>
      <w:r>
        <w:t xml:space="preserve"> </w:t>
      </w:r>
      <w:r>
        <w:t xml:space="preserve">4,300</w:t>
      </w:r>
      <w:r>
        <w:t xml:space="preserve"> </w:t>
      </w:r>
      <w:r>
        <w:t xml:space="preserve">Forestry</w:t>
      </w:r>
      <w:r>
        <w:t xml:space="preserve"> </w:t>
      </w:r>
      <w:r>
        <w:t xml:space="preserve">practices</w:t>
      </w:r>
      <w:r>
        <w:t xml:space="preserve"> </w:t>
      </w:r>
      <w:r>
        <w:t xml:space="preserve">to</w:t>
      </w:r>
      <w:r>
        <w:t xml:space="preserve"> </w:t>
      </w:r>
      <w:r>
        <w:t xml:space="preserve">combat soil threats</w:t>
      </w:r>
      <w:r>
        <w:t xml:space="preserve"> </w:t>
      </w:r>
      <w:r>
        <w:t xml:space="preserve">Reduced-impact logging (EUR 450)</w:t>
      </w:r>
      <w:r>
        <w:t xml:space="preserve"> </w:t>
      </w:r>
      <w:r>
        <w:t xml:space="preserve">Forestry (&gt;0.5 t/ha/y</w:t>
      </w:r>
      <w:r>
        <w:t xml:space="preserve"> </w:t>
      </w:r>
      <w:r>
        <w:t xml:space="preserve">erosion risk): 1.2</w:t>
      </w:r>
      <w:r>
        <w:t xml:space="preserve"> </w:t>
      </w:r>
      <w:r>
        <w:t xml:space="preserve">500</w:t>
      </w:r>
      <w:r>
        <w:t xml:space="preserve"> </w:t>
      </w:r>
      <w:r>
        <w:t xml:space="preserve">Construction practices to</w:t>
      </w:r>
      <w:r>
        <w:t xml:space="preserve"> </w:t>
      </w:r>
      <w:r>
        <w:t xml:space="preserve">combat erosion</w:t>
      </w:r>
      <w:r>
        <w:t xml:space="preserve"> </w:t>
      </w:r>
      <w:r>
        <w:t xml:space="preserve">Erosion and sediment control on construction sites</w:t>
      </w:r>
      <w:r>
        <w:t xml:space="preserve"> </w:t>
      </w:r>
      <w:r>
        <w:t xml:space="preserve">(USD for case study site in North Carolina = USD</w:t>
      </w:r>
      <w:r>
        <w:t xml:space="preserve"> </w:t>
      </w:r>
      <w:r>
        <w:t xml:space="preserve">64,617 total)</w:t>
      </w:r>
      <w:r>
        <w:t xml:space="preserve"> </w:t>
      </w:r>
      <w:r>
        <w:t xml:space="preserve">Construction</w:t>
      </w:r>
      <w:r>
        <w:t xml:space="preserve"> </w:t>
      </w:r>
      <w:r>
        <w:t xml:space="preserve">(&gt;2</w:t>
      </w:r>
      <w:r>
        <w:t xml:space="preserve"> </w:t>
      </w:r>
      <w:r>
        <w:t xml:space="preserve">t/ha/y erosion risk):</w:t>
      </w:r>
      <w:r>
        <w:t xml:space="preserve"> </w:t>
      </w:r>
      <w:r>
        <w:t xml:space="preserve">0.011</w:t>
      </w:r>
      <w:r>
        <w:t xml:space="preserve"> </w:t>
      </w:r>
      <w:r>
        <w:t xml:space="preserve">200</w:t>
      </w:r>
      <w:r>
        <w:t xml:space="preserve"> </w:t>
      </w:r>
      <w:r>
        <w:t xml:space="preserve">Total quantified costs</w:t>
      </w:r>
    </w:p>
    <w:p>
      <w:pPr>
        <w:pStyle w:val="BodyText"/>
      </w:pPr>
      <w:r>
        <w:t xml:space="preserve">14,100</w:t>
      </w:r>
    </w:p>
    <w:p>
      <w:pPr>
        <w:pStyle w:val="BodyText"/>
      </w:pPr>
      <w:r>
        <w:t xml:space="preserve">Other economic impacts</w:t>
      </w:r>
    </w:p>
    <w:p>
      <w:pPr>
        <w:pStyle w:val="BodyText"/>
      </w:pPr>
      <w:r>
        <w:t xml:space="preserve">380</w:t>
      </w:r>
    </w:p>
    <w:p>
      <w:pPr>
        <w:pStyle w:val="BodyText"/>
      </w:pPr>
      <w:r>
        <w:t xml:space="preserve">Implementing this option would also carry and administrative burden. The EU’s Evaluation of the</w:t>
      </w:r>
      <w:r>
        <w:t xml:space="preserve"> </w:t>
      </w:r>
      <w:r>
        <w:t xml:space="preserve">impact of the CAP on habitats, landscapes, biodiversity538 highlighted that CAP measures and SSM</w:t>
      </w:r>
      <w:r>
        <w:t xml:space="preserve"> </w:t>
      </w:r>
      <w:r>
        <w:t xml:space="preserve">practices with the greatest benefits for biodiversity also have the greatest administrative cost.</w:t>
      </w:r>
      <w:r>
        <w:t xml:space="preserve"> </w:t>
      </w:r>
      <w:r>
        <w:t xml:space="preserve">However, the study judged those costs to be proportionate to the expected biodiversity benefits, due</w:t>
      </w:r>
      <w:r>
        <w:t xml:space="preserve"> </w:t>
      </w:r>
      <w:r>
        <w:t xml:space="preserve">to the inherent complexity of some of the management practices requiring support. Some Member</w:t>
      </w:r>
      <w:r>
        <w:t xml:space="preserve"> </w:t>
      </w:r>
      <w:r>
        <w:t xml:space="preserve">States had increased administrative complexity for themselves by deciding to give farmers ecological</w:t>
      </w:r>
      <w:r>
        <w:t xml:space="preserve"> </w:t>
      </w:r>
      <w:r>
        <w:t xml:space="preserve">focus areas (EFA) options under the former CAP. This means that they were already covered by then</w:t>
      </w:r>
      <w:r>
        <w:t xml:space="preserve"> </w:t>
      </w:r>
      <w:r>
        <w:t xml:space="preserve">applicable cross-compliance standards for GAECs, plus any additional EFA options.</w:t>
      </w:r>
    </w:p>
    <w:p>
      <w:pPr>
        <w:pStyle w:val="BodyText"/>
      </w:pPr>
      <w:r>
        <w:t xml:space="preserve">Through the implementation of Option 2, it will be up to the EC to produce an indicative annex that</w:t>
      </w:r>
      <w:r>
        <w:t xml:space="preserve"> </w:t>
      </w:r>
      <w:r>
        <w:t xml:space="preserve">contains all SSM principles and practices harmful to soil health. An estimate of additional</w:t>
      </w:r>
      <w:r>
        <w:t xml:space="preserve"> </w:t>
      </w:r>
      <w:r>
        <w:t xml:space="preserve">administrative burden places the upfront burden at around EUR 371,000 for the EC which includes</w:t>
      </w:r>
      <w:r>
        <w:t xml:space="preserve"> </w:t>
      </w:r>
      <w:r>
        <w:t xml:space="preserve">an expert consultant study costing around EUR 250,000. For Member States, the administrative</w:t>
      </w:r>
      <w:r>
        <w:t xml:space="preserve"> </w:t>
      </w:r>
      <w:r>
        <w:t xml:space="preserve">burden of the indicative annex is likely to be low considering the annex is not mandatory (0.1 FTE or</w:t>
      </w:r>
      <w:r>
        <w:t xml:space="preserve"> </w:t>
      </w:r>
      <w:r>
        <w:t xml:space="preserve">EUR 135,000). Total upfront administrative burden could be around EUR 371,000 for Member</w:t>
      </w:r>
      <w:r>
        <w:t xml:space="preserve"> </w:t>
      </w:r>
      <w:r>
        <w:t xml:space="preserve">States and 135,000 for the EC. Table below provides a comparison of administrative burden across</w:t>
      </w:r>
      <w:r>
        <w:t xml:space="preserve"> </w:t>
      </w:r>
      <w:r>
        <w:t xml:space="preserve">the options.</w:t>
      </w:r>
    </w:p>
    <w:p>
      <w:pPr>
        <w:pStyle w:val="BodyText"/>
      </w:pPr>
      <w:r>
        <w:t xml:space="preserve">Table 4-13: Total administrative burden across SSM options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number</w:t>
      </w:r>
      <w:r>
        <w:t xml:space="preserve"> </w:t>
      </w:r>
      <w:r>
        <w:t xml:space="preserve">EC –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EC 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–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MS 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Other –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Other 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</w:t>
      </w:r>
      <w:r>
        <w:t xml:space="preserve"> </w:t>
      </w:r>
      <w:r>
        <w:t xml:space="preserve">– 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Option 2</w:t>
      </w:r>
      <w:r>
        <w:br/>
      </w:r>
      <w:r>
        <w:t xml:space="preserve">25,000</w:t>
      </w:r>
      <w:r>
        <w:t xml:space="preserve"> </w:t>
      </w:r>
      <w:r>
        <w:t xml:space="preserve">24,000</w:t>
      </w:r>
      <w:r>
        <w:t xml:space="preserve"> </w:t>
      </w:r>
      <w:r>
        <w:t xml:space="preserve">9,100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34,000</w:t>
      </w:r>
      <w:r>
        <w:t xml:space="preserve"> </w:t>
      </w:r>
      <w:r>
        <w:t xml:space="preserve">24,000</w:t>
      </w:r>
      <w:r>
        <w:t xml:space="preserve"> </w:t>
      </w:r>
      <w:r>
        <w:t xml:space="preserve">Note: upfront costs have been annualised over a 20-year period using a discount rate of 3%, as guided in the BR Toolbox</w:t>
      </w:r>
    </w:p>
    <w:p>
      <w:pPr>
        <w:pStyle w:val="BodyText"/>
      </w:pPr>
      <w:r>
        <w:t xml:space="preserve">It is noted in the EU Soil Strategy that the banking and financial sector is increasingly interested in</w:t>
      </w:r>
      <w:r>
        <w:t xml:space="preserve"> </w:t>
      </w:r>
      <w:r>
        <w:t xml:space="preserve">investing in those farmers who apply sustainable practices and increase soil carbon, as well as</w:t>
      </w:r>
      <w:r>
        <w:br/>
      </w:r>
      <w:r>
        <w:t xml:space="preserve">creating market-based incentives for storing carbon.539 Investing in soil carbon will not only improve</w:t>
      </w:r>
      <w:r>
        <w:t xml:space="preserve"> </w:t>
      </w:r>
      <w:r>
        <w:t xml:space="preserve">the sustainability of food production but also farmers’ incomes (sustainable development and food</w:t>
      </w:r>
      <w:r>
        <w:t xml:space="preserve"> </w:t>
      </w:r>
      <w:r>
        <w:t xml:space="preserve">production). The figure below shows how farmers’ maximum income, in arable areas in the UK and</w:t>
      </w:r>
      <w:r>
        <w:t xml:space="preserve"> </w:t>
      </w:r>
      <w:r>
        <w:t xml:space="preserve">Sweden, will increase with soil through the creation of former ecological focus areas (EFAs) under</w:t>
      </w:r>
      <w:r>
        <w:t xml:space="preserve"> </w:t>
      </w:r>
      <w:r>
        <w:t xml:space="preserve">the greening of the CAP until 2022. Not only do farmers benefit from higher yields but also from</w:t>
      </w:r>
      <w:r>
        <w:t xml:space="preserve"> </w:t>
      </w:r>
      <w:r>
        <w:t xml:space="preserve">lower costs of inputs that are replaced by soil ecosystem services (i.e. improved fertility).540</w:t>
      </w:r>
      <w:r>
        <w:t xml:space="preserve"> </w:t>
      </w:r>
      <w:r>
        <w:t xml:space="preserve">However, it should be noted that these returns occur far into the future (10-20 years), meaning in is</w:t>
      </w:r>
      <w:r>
        <w:t xml:space="preserve"> </w:t>
      </w:r>
      <w:r>
        <w:t xml:space="preserve">costly in the short-term for farmers to adopt socially desirable conservation measures such as EFAs.</w:t>
      </w:r>
    </w:p>
    <w:p>
      <w:pPr>
        <w:pStyle w:val="BodyText"/>
      </w:pPr>
      <w:r>
        <w:t xml:space="preserve">Under the CAP and the Habitat Directives, AECCs, Natura 2000 and non-productive investment</w:t>
      </w:r>
      <w:r>
        <w:t xml:space="preserve"> </w:t>
      </w:r>
      <w:r>
        <w:t xml:space="preserve">measures and the forest-environment measures were found to deliver co-benefits with the objective</w:t>
      </w:r>
      <w:r>
        <w:t xml:space="preserve"> </w:t>
      </w:r>
      <w:r>
        <w:t xml:space="preserve">of balanced territorial development as they can create opportunities for improving economies in rural</w:t>
      </w:r>
      <w:r>
        <w:t xml:space="preserve"> </w:t>
      </w:r>
      <w:r>
        <w:t xml:space="preserve">areas through, for example, increased tourism or opportunities to market higher quality products.541</w:t>
      </w:r>
      <w:r>
        <w:t xml:space="preserve"> </w:t>
      </w:r>
      <w:r>
        <w:t xml:space="preserve">A wide range of SSM practices positively impact a landscape. By protecting/improving soil</w:t>
      </w:r>
      <w:r>
        <w:t xml:space="preserve"> </w:t>
      </w:r>
      <w:r>
        <w:t xml:space="preserve">structure, and planting cover crops and hedgerows, and setting aside land can also aid in reducing</w:t>
      </w:r>
      <w:r>
        <w:t xml:space="preserve"> </w:t>
      </w:r>
      <w:r>
        <w:t xml:space="preserve">wind and water erosion, reducing flood risk, providing habitats for animal species, and improving the</w:t>
      </w:r>
    </w:p>
    <w:p>
      <w:pPr>
        <w:pStyle w:val="BodyText"/>
      </w:pPr>
      <w:r>
        <w:t xml:space="preserve">538 Microsoft Word - EN_SEC_620.doc (europa.eu)</w:t>
      </w:r>
      <w:r>
        <w:t xml:space="preserve"> </w:t>
      </w:r>
      <w:r>
        <w:t xml:space="preserve">539 EU soil strategy for 2030 (europa.eu)</w:t>
      </w:r>
      <w:r>
        <w:t xml:space="preserve"> </w:t>
      </w:r>
      <w:r>
        <w:t xml:space="preserve">540 Microsoft Word - Final publ report Nov2012.docx (agrifood.se) Microsoft Word - Final publ report Nov2012.docx (agrifood.se)</w:t>
      </w:r>
      <w:r>
        <w:t xml:space="preserve"> </w:t>
      </w:r>
      <w:r>
        <w:t xml:space="preserve">541 Evaluation of the Common Agricultural Policy’s impact on biodiversity (ieep.eu)</w:t>
      </w:r>
    </w:p>
    <w:p>
      <w:pPr>
        <w:pStyle w:val="BodyText"/>
      </w:pPr>
      <w:r>
        <w:t xml:space="preserve">381</w:t>
      </w:r>
    </w:p>
    <w:p>
      <w:pPr>
        <w:pStyle w:val="BodyText"/>
      </w:pPr>
      <w:r>
        <w:t xml:space="preserve">aesthetic value of the land.542 This additional functionality may help growth of rural business and</w:t>
      </w:r>
      <w:r>
        <w:t xml:space="preserve"> </w:t>
      </w:r>
      <w:r>
        <w:t xml:space="preserve">livelihoods in the surrounding areas beyond simply agriculture and forestry e.g. tourism, markets,</w:t>
      </w:r>
      <w:r>
        <w:t xml:space="preserve"> </w:t>
      </w:r>
      <w:r>
        <w:t xml:space="preserve">infrastructure.543</w:t>
      </w:r>
    </w:p>
    <w:p>
      <w:pPr>
        <w:pStyle w:val="BodyText"/>
      </w:pPr>
      <w:r>
        <w:t xml:space="preserve">Figure 4-2: Developments in project per hectare over time in Sweden (left) and the UK (right).</w:t>
      </w:r>
    </w:p>
    <w:p>
      <w:pPr>
        <w:pStyle w:val="BodyText"/>
      </w:pPr>
      <w:r>
        <w:t xml:space="preserve">Economic – Option 2</w:t>
      </w:r>
      <w:r>
        <w:br/>
      </w:r>
      <w:r>
        <w:t xml:space="preserve">Under SSM2 no practices are mandated, which will mean that there is a variable increase in both the</w:t>
      </w:r>
      <w:r>
        <w:t xml:space="preserve"> </w:t>
      </w:r>
      <w:r>
        <w:t xml:space="preserve">extent of practices being implemented (and therefore an increase in adjustment costs across the EU),</w:t>
      </w:r>
      <w:r>
        <w:t xml:space="preserve"> </w:t>
      </w:r>
      <w:r>
        <w:t xml:space="preserve">and increases the economic benefits reaped from improving soil health, especially in comparison to</w:t>
      </w:r>
      <w:r>
        <w:t xml:space="preserve"> </w:t>
      </w:r>
      <w:r>
        <w:t xml:space="preserve">SSM3 and SSM4 in this building block. In comparison to SSM3 and SSM4, the costs and benefits of</w:t>
      </w:r>
      <w:r>
        <w:t xml:space="preserve"> </w:t>
      </w:r>
      <w:r>
        <w:t xml:space="preserve">this option (SSM2) were anticipated as being much smaller, given the greater flexibility for MS.</w:t>
      </w:r>
    </w:p>
    <w:p>
      <w:pPr>
        <w:pStyle w:val="BodyText"/>
      </w:pPr>
      <w:r>
        <w:t xml:space="preserve">Environmental</w:t>
      </w:r>
      <w:r>
        <w:br/>
      </w:r>
      <w:r>
        <w:t xml:space="preserve">The EJP’s study on innovative soil management practices across Europe544 assessed a wide range of</w:t>
      </w:r>
      <w:r>
        <w:t xml:space="preserve"> </w:t>
      </w:r>
      <w:r>
        <w:t xml:space="preserve">58 different SSM practices used in Europe across different agricultural, forestry, and urban and other</w:t>
      </w:r>
      <w:r>
        <w:t xml:space="preserve"> </w:t>
      </w:r>
      <w:r>
        <w:t xml:space="preserve">land use systems. The figure below presents the potential impact of the practices taken into account</w:t>
      </w:r>
      <w:r>
        <w:t xml:space="preserve"> </w:t>
      </w:r>
      <w:r>
        <w:t xml:space="preserve">in this study on pressures to soil (such erosion, compaction, salinisation, etc). It was noted that SSM</w:t>
      </w:r>
      <w:r>
        <w:t xml:space="preserve"> </w:t>
      </w:r>
      <w:r>
        <w:t xml:space="preserve">practices currently in use in Europe mainly focus on soil erosion, nutrient use efficiency, soil</w:t>
      </w:r>
      <w:r>
        <w:t xml:space="preserve"> </w:t>
      </w:r>
      <w:r>
        <w:t xml:space="preserve">structure, water storage capacity and have positive impact. The four less impacted issues are linked</w:t>
      </w:r>
      <w:r>
        <w:t xml:space="preserve"> </w:t>
      </w:r>
      <w:r>
        <w:t xml:space="preserve">to soil sealing, peat, acidification and salinisation. Importantly, this suggests that URLMs are already</w:t>
      </w:r>
      <w:r>
        <w:t xml:space="preserve"> </w:t>
      </w:r>
      <w:r>
        <w:t xml:space="preserve">going some way to implement SSM practices, which offers key data such as this, and provides a</w:t>
      </w:r>
      <w:r>
        <w:t xml:space="preserve"> </w:t>
      </w:r>
      <w:r>
        <w:t xml:space="preserve">baseline within the EU for actions that aim to achieve soil health. Notably, there are a wide range of</w:t>
      </w:r>
      <w:r>
        <w:t xml:space="preserve"> </w:t>
      </w:r>
      <w:r>
        <w:t xml:space="preserve">different measures that are associated with different threats to soil, and some practices are more</w:t>
      </w:r>
      <w:r>
        <w:t xml:space="preserve"> </w:t>
      </w:r>
      <w:r>
        <w:t xml:space="preserve">applicable to a wider range of pressures and within a wider range of land use systems. It should also</w:t>
      </w:r>
      <w:r>
        <w:t xml:space="preserve"> </w:t>
      </w:r>
      <w:r>
        <w:t xml:space="preserve">be noted that with most measures, there are instances where the measure has an adverse effect on</w:t>
      </w:r>
      <w:r>
        <w:t xml:space="preserve"> </w:t>
      </w:r>
      <w:r>
        <w:t xml:space="preserve">soil; many SSM practices can be sustainable on one type of soil, but harmful on another</w:t>
      </w:r>
    </w:p>
    <w:p>
      <w:pPr>
        <w:pStyle w:val="BodyText"/>
      </w:pPr>
      <w:r>
        <w:t xml:space="preserve">542 2022_SOIL_RISE_Foundation.pdf (risefoundation.eu)</w:t>
      </w:r>
      <w:r>
        <w:t xml:space="preserve"> </w:t>
      </w:r>
      <w:r>
        <w:t xml:space="preserve">543 Best management practices for optimized use of soil and water in agriculture | DIGITAL.CSIC</w:t>
      </w:r>
      <w:r>
        <w:t xml:space="preserve"> </w:t>
      </w:r>
      <w:r>
        <w:t xml:space="preserve">544 Innovative soil management practices across Europe (ejpsoil.eu)</w:t>
      </w:r>
    </w:p>
    <w:p>
      <w:pPr>
        <w:pStyle w:val="BodyText"/>
      </w:pPr>
      <w:r>
        <w:t xml:space="preserve">382</w:t>
      </w:r>
    </w:p>
    <w:p>
      <w:pPr>
        <w:pStyle w:val="BodyText"/>
      </w:pPr>
      <w:r>
        <w:t xml:space="preserve">Figure 4-3: Potential effect of the practices covered in the EJP’s study on various soil pressures, such as</w:t>
      </w:r>
      <w:r>
        <w:t xml:space="preserve"> </w:t>
      </w:r>
      <w:r>
        <w:t xml:space="preserve">erosion and compaction. The inventory of practices covered in the study can be found via the link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Source: EJP Soils</w:t>
      </w:r>
    </w:p>
    <w:p>
      <w:pPr>
        <w:pStyle w:val="BodyText"/>
      </w:pPr>
      <w:r>
        <w:t xml:space="preserve">SSM practices can contribute to the preservation and improvement in the quality of natural</w:t>
      </w:r>
      <w:r>
        <w:t xml:space="preserve"> </w:t>
      </w:r>
      <w:r>
        <w:t xml:space="preserve">resources. A key benefit of SSM practices is of course improvements in soil. The size and type of</w:t>
      </w:r>
      <w:r>
        <w:t xml:space="preserve"> </w:t>
      </w:r>
      <w:r>
        <w:t xml:space="preserve">benefit delivered will depend on the practice type, location and extent of implementation. For</w:t>
      </w:r>
      <w:r>
        <w:t xml:space="preserve"> </w:t>
      </w:r>
      <w:r>
        <w:t xml:space="preserve">example:</w:t>
      </w:r>
      <w:r>
        <w:t xml:space="preserve"> </w:t>
      </w:r>
      <w:r>
        <w:t xml:space="preserve"></w:t>
      </w:r>
      <w:r>
        <w:t xml:space="preserve"> </w:t>
      </w:r>
      <w:r>
        <w:t xml:space="preserve">inclusion of different proportions (5%, 15%, and 25%) of grass in a typical arable crop</w:t>
      </w:r>
      <w:r>
        <w:t xml:space="preserve"> </w:t>
      </w:r>
      <w:r>
        <w:t xml:space="preserve">rotation, which otherwise comprises only annual crops, can effectively rejuvenate soil</w:t>
      </w:r>
      <w:r>
        <w:t xml:space="preserve"> </w:t>
      </w:r>
      <w:r>
        <w:t xml:space="preserve">ecosystem services in the region545.</w:t>
      </w:r>
      <w:r>
        <w:br/>
      </w:r>
      <w:r>
        <w:t xml:space="preserve"></w:t>
      </w:r>
      <w:r>
        <w:t xml:space="preserve"> </w:t>
      </w:r>
      <w:r>
        <w:t xml:space="preserve">Subsoiling/deep-tillage/inversion tillage is a practice that has the potential to restore soils</w:t>
      </w:r>
      <w:r>
        <w:t xml:space="preserve"> </w:t>
      </w:r>
      <w:r>
        <w:t xml:space="preserve">with unhealthy structure/compaction by aerating it, increasing drainage, and breaking up</w:t>
      </w:r>
      <w:r>
        <w:t xml:space="preserve"> </w:t>
      </w:r>
      <w:r>
        <w:t xml:space="preserve">soil aggregates. However, the principle of it is contrary to conservative agriculture and</w:t>
      </w:r>
      <w:r>
        <w:t xml:space="preserve"> </w:t>
      </w:r>
      <w:r>
        <w:t xml:space="preserve">sustainable soil management, and thus may have some temporary negative impacts such as</w:t>
      </w:r>
      <w:r>
        <w:t xml:space="preserve"> </w:t>
      </w:r>
      <w:r>
        <w:t xml:space="preserve">releasing carbon from soils.</w:t>
      </w:r>
      <w:r>
        <w:br/>
      </w:r>
      <w:r>
        <w:t xml:space="preserve"></w:t>
      </w:r>
      <w:r>
        <w:t xml:space="preserve"> </w:t>
      </w:r>
      <w:r>
        <w:t xml:space="preserve">Expert stakeholders noted that the benefits of organic management on soil health are clear</w:t>
      </w:r>
      <w:r>
        <w:t xml:space="preserve"> </w:t>
      </w:r>
      <w:r>
        <w:t xml:space="preserve">and well known. They commented that there is a need to further incentivise organic</w:t>
      </w:r>
      <w:r>
        <w:t xml:space="preserve"> </w:t>
      </w:r>
      <w:r>
        <w:t xml:space="preserve">management, which can be done through the list of SSM practices under this building block.</w:t>
      </w:r>
    </w:p>
    <w:p>
      <w:pPr>
        <w:pStyle w:val="BodyText"/>
      </w:pPr>
      <w:r>
        <w:t xml:space="preserve">SSM practices can also deliver improvements to air and water quality. For example, cover crops,</w:t>
      </w:r>
      <w:r>
        <w:t xml:space="preserve"> </w:t>
      </w:r>
      <w:r>
        <w:t xml:space="preserve">alongside the key impact of avoiding soil erosion, offers the benefit of mopping up excess nutrients</w:t>
      </w:r>
      <w:r>
        <w:t xml:space="preserve"> </w:t>
      </w:r>
      <w:r>
        <w:t xml:space="preserve">(N, of particular importance), thus reducing both the risk of N leaching into waterways causing</w:t>
      </w:r>
      <w:r>
        <w:t xml:space="preserve"> </w:t>
      </w:r>
      <w:r>
        <w:t xml:space="preserve">eutrophication, and of N being released as N2O to the atmosphere increasing the greenhouse</w:t>
      </w:r>
    </w:p>
    <w:p>
      <w:pPr>
        <w:pStyle w:val="BodyText"/>
      </w:pPr>
      <w:r>
        <w:t xml:space="preserve">545 https://doi.org/10.3390/su11195285</w:t>
      </w:r>
    </w:p>
    <w:p>
      <w:pPr>
        <w:pStyle w:val="BodyText"/>
      </w:pPr>
      <w:r>
        <w:t xml:space="preserve">383</w:t>
      </w:r>
    </w:p>
    <w:p>
      <w:pPr>
        <w:pStyle w:val="BodyText"/>
      </w:pPr>
      <w:r>
        <w:t xml:space="preserve">effect.546 Furthermore, a wide number of soil protection measures are available that help retain water</w:t>
      </w:r>
      <w:r>
        <w:t xml:space="preserve"> </w:t>
      </w:r>
      <w:r>
        <w:t xml:space="preserve">and reduce water needs, avoid salinisation and increase resilience to droughts.547 Therefore, applying</w:t>
      </w:r>
      <w:r>
        <w:t xml:space="preserve"> </w:t>
      </w:r>
      <w:r>
        <w:t xml:space="preserve">specific SSM practices that retain moisture, planting bushes and trees that generate shade, and</w:t>
      </w:r>
      <w:r>
        <w:t xml:space="preserve"> </w:t>
      </w:r>
      <w:r>
        <w:t xml:space="preserve">cultivating plants and crop species and variants adapted to dry climatic conditions can reverse the</w:t>
      </w:r>
      <w:r>
        <w:t xml:space="preserve"> </w:t>
      </w:r>
      <w:r>
        <w:t xml:space="preserve">trend towards desertification and restore soils already affected by it.548</w:t>
      </w:r>
    </w:p>
    <w:p>
      <w:pPr>
        <w:pStyle w:val="BodyText"/>
      </w:pPr>
      <w:r>
        <w:t xml:space="preserve">Additionally, through improved and sustainable management of land and water resources, infiltration</w:t>
      </w:r>
      <w:r>
        <w:t xml:space="preserve"> </w:t>
      </w:r>
      <w:r>
        <w:t xml:space="preserve">of water into soil can be improved, helping reduce standing surface water and the potential for</w:t>
      </w:r>
      <w:r>
        <w:t xml:space="preserve"> </w:t>
      </w:r>
      <w:r>
        <w:t xml:space="preserve">flooding. Healthy soils can infiltrate and store more water resulting in reduced flood and drought</w:t>
      </w:r>
      <w:r>
        <w:t xml:space="preserve"> </w:t>
      </w:r>
      <w:r>
        <w:t xml:space="preserve">risks and improved water quality downstream.549 Implementing SSM practices that help to reduce</w:t>
      </w:r>
      <w:r>
        <w:t xml:space="preserve"> </w:t>
      </w:r>
      <w:r>
        <w:t xml:space="preserve">erosion can lead to positive off-site effects on water infrastructure, especially dams and other water</w:t>
      </w:r>
      <w:r>
        <w:t xml:space="preserve"> </w:t>
      </w:r>
      <w:r>
        <w:t xml:space="preserve">reservoirs, due to less sedimentation (reduced dredging costs and maintenance costs).550 Affected</w:t>
      </w:r>
      <w:r>
        <w:t xml:space="preserve"> </w:t>
      </w:r>
      <w:r>
        <w:t xml:space="preserve">waters then require less treatment due to lower sediment load and reduced contamination.551 Further,</w:t>
      </w:r>
      <w:r>
        <w:t xml:space="preserve"> </w:t>
      </w:r>
      <w:r>
        <w:t xml:space="preserve">particular SSM practices in urban areas such as the implementation of green spaces and vegetation</w:t>
      </w:r>
      <w:r>
        <w:t xml:space="preserve"> </w:t>
      </w:r>
      <w:r>
        <w:t xml:space="preserve">management, afforestation, and addition of green drainage infrastructures can maintain and improve</w:t>
      </w:r>
      <w:r>
        <w:t xml:space="preserve"> </w:t>
      </w:r>
      <w:r>
        <w:t xml:space="preserve">soil health and reduce flooding within urban spaces and elsewhere downstream.</w:t>
      </w:r>
    </w:p>
    <w:p>
      <w:pPr>
        <w:pStyle w:val="BodyText"/>
      </w:pPr>
      <w:r>
        <w:t xml:space="preserve">It is widely recognised that unsustainable SSM practices result in CO2 losses from soils, while</w:t>
      </w:r>
      <w:r>
        <w:t xml:space="preserve"> </w:t>
      </w:r>
      <w:r>
        <w:t xml:space="preserve">investing in soil health can sequester carbon, which supports the mitigation of climate change.552</w:t>
      </w:r>
      <w:r>
        <w:t xml:space="preserve"> </w:t>
      </w:r>
      <w:r>
        <w:t xml:space="preserve">The EU is aiming to be net zero by 2050. This will rely on carbon removals and carbon capture and</w:t>
      </w:r>
      <w:r>
        <w:t xml:space="preserve"> </w:t>
      </w:r>
      <w:r>
        <w:t xml:space="preserve">storage through the better management of soils, with an aim to absorb the emissions that will remain</w:t>
      </w:r>
      <w:r>
        <w:t xml:space="preserve"> </w:t>
      </w:r>
      <w:r>
        <w:t xml:space="preserve">at the end of an ambitious decarbonisation pathway.553</w:t>
      </w:r>
    </w:p>
    <w:p>
      <w:pPr>
        <w:pStyle w:val="BodyText"/>
      </w:pPr>
      <w:r>
        <w:t xml:space="preserve">There are a range of impacts to climate associated with implementing particular SSM practices, for</w:t>
      </w:r>
      <w:r>
        <w:t xml:space="preserve"> </w:t>
      </w:r>
      <w:r>
        <w:t xml:space="preserve">example, many have the ability to increase soil organic carbon (SOC). In comparison to moderate</w:t>
      </w:r>
      <w:r>
        <w:t xml:space="preserve"> </w:t>
      </w:r>
      <w:r>
        <w:t xml:space="preserve">intensity tillage and high intensity tillage, no tillage enables the soil to maintain higher SOC</w:t>
      </w:r>
      <w:r>
        <w:t xml:space="preserve"> </w:t>
      </w:r>
      <w:r>
        <w:t xml:space="preserve">concentrations and higher SOC stocks in the top layers of soils (0-15cm). No tillage also has higher</w:t>
      </w:r>
      <w:r>
        <w:t xml:space="preserve"> </w:t>
      </w:r>
      <w:r>
        <w:t xml:space="preserve">SOC concentration and stocks in comparison to higher intensity tillage in 0-30cm soil depth.554</w:t>
      </w:r>
      <w:r>
        <w:t xml:space="preserve"> </w:t>
      </w:r>
      <w:r>
        <w:t xml:space="preserve">While organic amendments can increase SOC stocks, depending on the soil type, climate, and</w:t>
      </w:r>
      <w:r>
        <w:t xml:space="preserve"> </w:t>
      </w:r>
      <w:r>
        <w:t xml:space="preserve">management practices, they can lead to increase in the release of N2O and CH4.555 Further, the paper</w:t>
      </w:r>
      <w:r>
        <w:t xml:space="preserve"> </w:t>
      </w:r>
      <w:r>
        <w:t xml:space="preserve">makes a point that N2O emissions can be increased by no tillage due to wetter and denser conditions,</w:t>
      </w:r>
      <w:r>
        <w:t xml:space="preserve"> </w:t>
      </w:r>
      <w:r>
        <w:t xml:space="preserve">possibly offsetting the emissions of increased C sequestration from no tillage. Within forested areas,</w:t>
      </w:r>
      <w:r>
        <w:t xml:space="preserve"> </w:t>
      </w:r>
      <w:r>
        <w:t xml:space="preserve">good forest management supports carbon sequestration due to better tree growth.</w:t>
      </w:r>
    </w:p>
    <w:p>
      <w:pPr>
        <w:pStyle w:val="BodyText"/>
      </w:pPr>
      <w:r>
        <w:t xml:space="preserve">In a study that looked at four European countries (Sweden, United Kingdom, Czech Republic, and</w:t>
      </w:r>
      <w:r>
        <w:t xml:space="preserve"> </w:t>
      </w:r>
      <w:r>
        <w:t xml:space="preserve">Greece) distributed across five locations in each country representing intensive annual crop rotation</w:t>
      </w:r>
      <w:r>
        <w:t xml:space="preserve"> </w:t>
      </w:r>
      <w:r>
        <w:t xml:space="preserve">(high intensity (H)), extensive rotation, including legumes or ley (medium intensity (M)), or</w:t>
      </w:r>
      <w:r>
        <w:t xml:space="preserve"> </w:t>
      </w:r>
      <w:r>
        <w:t xml:space="preserve">permanent grassland (low intensity (L)), it was found that at all sites, the three land use types were</w:t>
      </w:r>
      <w:r>
        <w:t xml:space="preserve"> </w:t>
      </w:r>
      <w:r>
        <w:t xml:space="preserve">all methane sinks, and the intensive rotation and permanent grassland were stronger methane sinks</w:t>
      </w:r>
      <w:r>
        <w:t xml:space="preserve"> </w:t>
      </w:r>
      <w:r>
        <w:t xml:space="preserve">than the extensive rotation.556</w:t>
      </w:r>
    </w:p>
    <w:p>
      <w:pPr>
        <w:pStyle w:val="BodyText"/>
      </w:pPr>
      <w:r>
        <w:t xml:space="preserve">546 Ibid.</w:t>
      </w:r>
      <w:r>
        <w:t xml:space="preserve"> </w:t>
      </w:r>
      <w:r>
        <w:t xml:space="preserve">547 Soil carbon insures arable crop production against increasing adverse weather due to climate change - IOPscience</w:t>
      </w:r>
      <w:r>
        <w:t xml:space="preserve"> </w:t>
      </w:r>
      <w:r>
        <w:t xml:space="preserve">548 https://www.sciencedirect.com/science/article/abs/pii/S026483771830855X</w:t>
      </w:r>
      <w:r>
        <w:br/>
      </w:r>
      <w:r>
        <w:t xml:space="preserve">549 https://www.wbcsd.org/contentwbc/download/6149/85658/1</w:t>
      </w:r>
      <w:r>
        <w:br/>
      </w:r>
      <w:r>
        <w:t xml:space="preserve">550 Microsoft Word - EN_SEC_620.doc (europa.eu)</w:t>
      </w:r>
      <w:r>
        <w:br/>
      </w:r>
      <w:r>
        <w:t xml:space="preserve">551 Ibid.</w:t>
      </w:r>
      <w:r>
        <w:t xml:space="preserve"> </w:t>
      </w:r>
      <w:r>
        <w:t xml:space="preserve">552 The_Business_Case_for_Investing_in_Soil_Health.pdf (wbcsd.org)</w:t>
      </w:r>
      <w:r>
        <w:t xml:space="preserve"> </w:t>
      </w:r>
      <w:r>
        <w:t xml:space="preserve">553 EU Soil Strategy for 2030</w:t>
      </w:r>
      <w:r>
        <w:t xml:space="preserve"> </w:t>
      </w:r>
      <w:r>
        <w:t xml:space="preserve">554 How does tillage intensity affect soil organic carbon? A systematic review | Environmental Evidence | Full Text (biomedcentral.com)</w:t>
      </w:r>
      <w:r>
        <w:t xml:space="preserve"> </w:t>
      </w:r>
      <w:r>
        <w:t xml:space="preserve">555 2022_SOIL_RISE_Foundation.pdf (risefoundation.eu)</w:t>
      </w:r>
      <w:r>
        <w:t xml:space="preserve"> </w:t>
      </w:r>
      <w:r>
        <w:t xml:space="preserve">556 Soil food web properties explain ecosystem services across European land use systems (pnas.org)</w:t>
      </w:r>
    </w:p>
    <w:p>
      <w:pPr>
        <w:pStyle w:val="BodyText"/>
      </w:pPr>
      <w:r>
        <w:t xml:space="preserve">384</w:t>
      </w:r>
    </w:p>
    <w:p>
      <w:pPr>
        <w:pStyle w:val="BodyText"/>
      </w:pPr>
      <w:r>
        <w:t xml:space="preserve">Reducing or preventing erosion through SSM measures can also lead to a reduction in CO2 and other</w:t>
      </w:r>
      <w:r>
        <w:t xml:space="preserve"> </w:t>
      </w:r>
      <w:r>
        <w:t xml:space="preserve">GHG emissions through a reduction in the use of energy due to less machinery use (e.g., with</w:t>
      </w:r>
      <w:r>
        <w:t xml:space="preserve"> </w:t>
      </w:r>
      <w:r>
        <w:t xml:space="preserve">reduced tillage) and contribution to carbon sequestration (due to, for instance, land use changes from</w:t>
      </w:r>
      <w:r>
        <w:t xml:space="preserve"> </w:t>
      </w:r>
      <w:r>
        <w:t xml:space="preserve">agriculture to forestry)557. Reducing or preventing compaction through SSM measures results in</w:t>
      </w:r>
      <w:r>
        <w:t xml:space="preserve"> </w:t>
      </w:r>
      <w:r>
        <w:t xml:space="preserve">similar reductions in CO2. Further, healthy functioning soils support the mitigation of the urban heat</w:t>
      </w:r>
      <w:r>
        <w:t xml:space="preserve"> </w:t>
      </w:r>
      <w:r>
        <w:t xml:space="preserve">island effect. SSM practices that support soil health in urban areas, such as controls on fertiliser and</w:t>
      </w:r>
      <w:r>
        <w:t xml:space="preserve"> </w:t>
      </w:r>
      <w:r>
        <w:t xml:space="preserve">pesticide application in urban areas, will enable soils to function more naturally. Additionally, urban</w:t>
      </w:r>
      <w:r>
        <w:t xml:space="preserve"> </w:t>
      </w:r>
      <w:r>
        <w:t xml:space="preserve">greening through reforestation, which is an SSM practices, has the dual effect of contributing to soil</w:t>
      </w:r>
      <w:r>
        <w:t xml:space="preserve"> </w:t>
      </w:r>
      <w:r>
        <w:t xml:space="preserve">health while also contributing to the mitigation of urban heat island effects.</w:t>
      </w:r>
    </w:p>
    <w:p>
      <w:pPr>
        <w:pStyle w:val="BodyText"/>
      </w:pPr>
      <w:r>
        <w:t xml:space="preserve">Intense land use (in agricultural and forested areas) increases bacterial biomass associated with N</w:t>
      </w:r>
      <w:r>
        <w:t xml:space="preserve"> </w:t>
      </w:r>
      <w:r>
        <w:t xml:space="preserve">mineralisation which can become a problem when N supply is too great for crop need, and excess N</w:t>
      </w:r>
      <w:r>
        <w:t xml:space="preserve"> </w:t>
      </w:r>
      <w:r>
        <w:t xml:space="preserve">is washed away in drainage waters or lost through the atmosphere through denitrification558. For</w:t>
      </w:r>
      <w:r>
        <w:t xml:space="preserve"> </w:t>
      </w:r>
      <w:r>
        <w:t xml:space="preserve">example, the change of land use from arable cropping to unfertilised grassland (without livestock)</w:t>
      </w:r>
      <w:r>
        <w:t xml:space="preserve"> </w:t>
      </w:r>
      <w:r>
        <w:t xml:space="preserve">and associated manure inputs could reportedly reduce NO3 losses by around 90% (annual loss would</w:t>
      </w:r>
      <w:r>
        <w:t xml:space="preserve"> </w:t>
      </w:r>
      <w:r>
        <w:t xml:space="preserve">typically be &lt;5kg N/ha), direct and indirect N2O and NH3 emissions would be reduced by around</w:t>
      </w:r>
      <w:r>
        <w:t xml:space="preserve"> </w:t>
      </w:r>
      <w:r>
        <w:t xml:space="preserve">90%, as well as increased carbon storage initially in the range of 1.9 to 7.0 tCO2eq/ha/year.</w:t>
      </w:r>
      <w:r>
        <w:br/>
      </w:r>
      <w:r>
        <w:t xml:space="preserve">However, this is at a cost of 200-3,500 £/farm (EUR 230-4,000) (depending on the farm system), as</w:t>
      </w:r>
      <w:r>
        <w:t xml:space="preserve"> </w:t>
      </w:r>
      <w:r>
        <w:t xml:space="preserve">well as an impact on food security in the local area and potentially indirect land use change/carbon</w:t>
      </w:r>
      <w:r>
        <w:t xml:space="preserve"> </w:t>
      </w:r>
      <w:r>
        <w:t xml:space="preserve">leakages.559</w:t>
      </w:r>
    </w:p>
    <w:p>
      <w:pPr>
        <w:pStyle w:val="BodyText"/>
      </w:pPr>
      <w:r>
        <w:t xml:space="preserve">The climate benefits offered by restoration practices are re-iterated by the State of Finance for Nature</w:t>
      </w:r>
      <w:r>
        <w:t xml:space="preserve"> </w:t>
      </w:r>
      <w:r>
        <w:t xml:space="preserve">report560 by the UNEP, which explores annual investment in Nature-based solutions required to limit</w:t>
      </w:r>
      <w:r>
        <w:t xml:space="preserve"> </w:t>
      </w:r>
      <w:r>
        <w:t xml:space="preserve">climate change to below 1.5°C, halt biodiversity loss and achieve land degradation neutrality. It</w:t>
      </w:r>
      <w:r>
        <w:t xml:space="preserve"> </w:t>
      </w:r>
      <w:r>
        <w:t xml:space="preserve">estimates the potential for GHG removals by nature-based solutions globally over the period to 2050.</w:t>
      </w:r>
      <w:r>
        <w:t xml:space="preserve"> </w:t>
      </w:r>
      <w:r>
        <w:t xml:space="preserve">Several sustainable land management measures show significant potential for GHG removals, in</w:t>
      </w:r>
      <w:r>
        <w:t xml:space="preserve"> </w:t>
      </w:r>
      <w:r>
        <w:t xml:space="preserve">particular: cover crops (around 0.5GtCO2eq pa by 2050), and grazing-optimal intensity (around</w:t>
      </w:r>
      <w:r>
        <w:t xml:space="preserve"> </w:t>
      </w:r>
      <w:r>
        <w:t xml:space="preserve">1.5GtCO2eq pa by 2050).</w:t>
      </w:r>
    </w:p>
    <w:p>
      <w:pPr>
        <w:pStyle w:val="BodyText"/>
      </w:pPr>
      <w:r>
        <w:t xml:space="preserve">SSM practices can also impact positively on Biodiversity. Soil biodiversity is an indicator for soil</w:t>
      </w:r>
      <w:r>
        <w:t xml:space="preserve"> </w:t>
      </w:r>
      <w:r>
        <w:t xml:space="preserve">health, as it supports the correct functioning of soil processes. In agricultural areas, no-till farming</w:t>
      </w:r>
      <w:r>
        <w:t xml:space="preserve"> </w:t>
      </w:r>
      <w:r>
        <w:t xml:space="preserve">eliminates ploughing and reduces tillage operations to zero. Farmers implementing no-till plant their</w:t>
      </w:r>
      <w:r>
        <w:t xml:space="preserve"> </w:t>
      </w:r>
      <w:r>
        <w:t xml:space="preserve">seeds through crop residues using machinery that ‘cuts’ soil to place the seed and closes it back.561</w:t>
      </w:r>
      <w:r>
        <w:t xml:space="preserve"> </w:t>
      </w:r>
      <w:r>
        <w:t xml:space="preserve">Soil organisms, in particular earthworms and arbuscular mycorrhizal fungi (AMF), are positively</w:t>
      </w:r>
      <w:r>
        <w:t xml:space="preserve"> </w:t>
      </w:r>
      <w:r>
        <w:t xml:space="preserve">affected by reduced tillage, which in turn reduces leaching of soil nutrients and loss of soil carbon,562</w:t>
      </w:r>
      <w:r>
        <w:t xml:space="preserve"> </w:t>
      </w:r>
      <w:r>
        <w:t xml:space="preserve">as well as reducing soil erosion and maintains soil structure thereby increasing soil’s water retention</w:t>
      </w:r>
      <w:r>
        <w:t xml:space="preserve"> </w:t>
      </w:r>
      <w:r>
        <w:t xml:space="preserve">capacity. Foresters applying SSM practices such as continuous forest cover to protect soil, or</w:t>
      </w:r>
      <w:r>
        <w:t xml:space="preserve"> </w:t>
      </w:r>
      <w:r>
        <w:t xml:space="preserve">encouraging understory growth to optimise soil vegetative cover to minimise evaporation losses will</w:t>
      </w:r>
      <w:r>
        <w:t xml:space="preserve"> </w:t>
      </w:r>
      <w:r>
        <w:t xml:space="preserve">also in turn support biodiversity within forested areas.</w:t>
      </w:r>
    </w:p>
    <w:p>
      <w:pPr>
        <w:pStyle w:val="BodyText"/>
      </w:pPr>
      <w:r>
        <w:t xml:space="preserve">One study found that the total biomass of the soil food web and biomass of the fungal, bacterial, and</w:t>
      </w:r>
      <w:r>
        <w:t xml:space="preserve"> </w:t>
      </w:r>
      <w:r>
        <w:t xml:space="preserve">root energy channel (which consists of AMF, root-feeding fauna, and their predators) were all lower</w:t>
      </w:r>
    </w:p>
    <w:p>
      <w:pPr>
        <w:pStyle w:val="BodyText"/>
      </w:pPr>
      <w:r>
        <w:t xml:space="preserve">557 Microsoft Word - EN_SEC_620.doc (europa.eu)</w:t>
      </w:r>
      <w:r>
        <w:t xml:space="preserve"> </w:t>
      </w:r>
      <w:r>
        <w:t xml:space="preserve">558 Soil food web properties explain ecosystem services across European land use systems - PubMed (nih.gov)</w:t>
      </w:r>
      <w:r>
        <w:t xml:space="preserve"> </w:t>
      </w:r>
      <w:r>
        <w:t xml:space="preserve">559 Measures to decrease nitrate pollution in drinking water (fairway-is.eu)</w:t>
      </w:r>
      <w:r>
        <w:t xml:space="preserve"> </w:t>
      </w:r>
      <w:r>
        <w:t xml:space="preserve">560 https://wedocs.unep.org/bitstream/handle/20.500.11822/41333/state_finance_nature.pdf?sequence=3</w:t>
      </w:r>
      <w:r>
        <w:br/>
      </w:r>
      <w:r>
        <w:t xml:space="preserve">561 https://risefoundation.eu/sustainable-agricultural-soil-management-in-the-eu-whats-stopping-it-how-can-it-be-enabled/</w:t>
      </w:r>
      <w:r>
        <w:br/>
      </w:r>
      <w:r>
        <w:t xml:space="preserve">562 https://doi.org/10.1186/s13750-017-0108-9</w:t>
      </w:r>
    </w:p>
    <w:p>
      <w:pPr>
        <w:pStyle w:val="BodyText"/>
      </w:pPr>
      <w:r>
        <w:t xml:space="preserve">385</w:t>
      </w:r>
    </w:p>
    <w:p>
      <w:pPr>
        <w:pStyle w:val="BodyText"/>
      </w:pPr>
      <w:r>
        <w:t xml:space="preserve">under medium and high land use categories relative to the lower land use category. The biomass of</w:t>
      </w:r>
      <w:r>
        <w:t xml:space="preserve"> </w:t>
      </w:r>
      <w:r>
        <w:t xml:space="preserve">many individual feeding groups of soil biota was lower under these more-intensive land uses. This</w:t>
      </w:r>
      <w:r>
        <w:t xml:space="preserve"> </w:t>
      </w:r>
      <w:r>
        <w:t xml:space="preserve">study indicates that, across contrasting sites in Europe, that land use intensification consistently</w:t>
      </w:r>
      <w:r>
        <w:t xml:space="preserve"> </w:t>
      </w:r>
      <w:r>
        <w:t xml:space="preserve">reduces the biomass of all components of the soil food web, impacting on correct soil functioning563.</w:t>
      </w:r>
      <w:r>
        <w:t xml:space="preserve"> </w:t>
      </w:r>
      <w:r>
        <w:t xml:space="preserve">There is also a positive relationship between soil biodiversity and control of greenhouse gases,</w:t>
      </w:r>
      <w:r>
        <w:t xml:space="preserve"> </w:t>
      </w:r>
      <w:r>
        <w:t xml:space="preserve">retention of soil nutrients and biotic resistance to pests.564</w:t>
      </w:r>
    </w:p>
    <w:p>
      <w:pPr>
        <w:pStyle w:val="BodyText"/>
      </w:pPr>
      <w:r>
        <w:t xml:space="preserve">The table below highlights a range of environmental benefits and costs related to the implementation</w:t>
      </w:r>
      <w:r>
        <w:t xml:space="preserve"> </w:t>
      </w:r>
      <w:r>
        <w:t xml:space="preserve">of various SSM practices. The use of these practices can improve soil conditions (relative to a</w:t>
      </w:r>
      <w:r>
        <w:t xml:space="preserve"> </w:t>
      </w:r>
      <w:r>
        <w:t xml:space="preserve">benchmark of soil health) and may lead to improved private economic benefits and public</w:t>
      </w:r>
      <w:r>
        <w:t xml:space="preserve"> </w:t>
      </w:r>
      <w:r>
        <w:t xml:space="preserve">environmental benefits. Although some benefits are defined as ‘environmental’ in the short term, in</w:t>
      </w:r>
      <w:r>
        <w:t xml:space="preserve"> </w:t>
      </w:r>
      <w:r>
        <w:t xml:space="preserve">the long-term these may provide a societal economic benefit. For example, increased carbon</w:t>
      </w:r>
      <w:r>
        <w:t xml:space="preserve"> </w:t>
      </w:r>
      <w:r>
        <w:t xml:space="preserve">sequestration potential will reduce costs in the long term through their impact on the risk often</w:t>
      </w:r>
      <w:r>
        <w:t xml:space="preserve"> </w:t>
      </w:r>
      <w:r>
        <w:t xml:space="preserve">related to climatic changes and may enable farmers to diversify their businesses and harness carbon</w:t>
      </w:r>
      <w:r>
        <w:t xml:space="preserve"> </w:t>
      </w:r>
      <w:r>
        <w:t xml:space="preserve">sequestration as a separate income stream through carbon farming initiatives, where available. It</w:t>
      </w:r>
      <w:r>
        <w:t xml:space="preserve"> </w:t>
      </w:r>
      <w:r>
        <w:t xml:space="preserve">should be noted that in the table below, reference to cover crops and tillage are examples of a wider</w:t>
      </w:r>
      <w:r>
        <w:t xml:space="preserve"> </w:t>
      </w:r>
      <w:r>
        <w:t xml:space="preserve">group of measures.</w:t>
      </w:r>
    </w:p>
    <w:p>
      <w:pPr>
        <w:pStyle w:val="BodyText"/>
      </w:pPr>
      <w:r>
        <w:t xml:space="preserve">Table 4-14: Environmental benefits and costs that have an impact on economic outcomes of SSM</w:t>
      </w:r>
      <w:r>
        <w:t xml:space="preserve"> </w:t>
      </w:r>
      <w:r>
        <w:t xml:space="preserve">practice decisions, adapted from Rejesus et al. </w:t>
      </w:r>
    </w:p>
    <w:p>
      <w:pPr>
        <w:pStyle w:val="BodyText"/>
      </w:pPr>
      <w:r>
        <w:t xml:space="preserve">Type</w:t>
      </w:r>
      <w:r>
        <w:br/>
      </w:r>
      <w:r>
        <w:t xml:space="preserve">Potential Benefits (revenue increasing or cost decreasing)</w:t>
      </w:r>
      <w:r>
        <w:t xml:space="preserve"> </w:t>
      </w:r>
      <w:r>
        <w:t xml:space="preserve">Potential Costs (revenue decreasing or</w:t>
      </w:r>
      <w:r>
        <w:t xml:space="preserve"> </w:t>
      </w:r>
      <w:r>
        <w:t xml:space="preserve">cost increasing)</w:t>
      </w:r>
      <w:r>
        <w:t xml:space="preserve"> </w:t>
      </w:r>
      <w:r>
        <w:t xml:space="preserve">Private (e.g.,</w:t>
      </w:r>
      <w:r>
        <w:t xml:space="preserve"> </w:t>
      </w:r>
      <w:r>
        <w:t xml:space="preserve">individual)</w:t>
      </w:r>
      <w:r>
        <w:t xml:space="preserve"> </w:t>
      </w:r>
      <w:r>
        <w:t xml:space="preserve">Environmental</w:t>
      </w:r>
      <w:r>
        <w:t xml:space="preserve"> </w:t>
      </w:r>
      <w:r>
        <w:t xml:space="preserve">Reduced soil erosion in fields and forests</w:t>
      </w:r>
      <w:r>
        <w:t xml:space="preserve"> </w:t>
      </w:r>
      <w:r>
        <w:t xml:space="preserve">Decreased soil compaction</w:t>
      </w:r>
      <w:r>
        <w:t xml:space="preserve"> </w:t>
      </w:r>
      <w:r>
        <w:t xml:space="preserve">Reduced nitrogen and phosphorus losses</w:t>
      </w:r>
      <w:r>
        <w:br/>
      </w:r>
      <w:r>
        <w:t xml:space="preserve">Increasing nutrient use efficiency</w:t>
      </w:r>
      <w:r>
        <w:br/>
      </w:r>
      <w:r>
        <w:t xml:space="preserve">Better moisture retention in season (after planting cover crops)</w:t>
      </w:r>
      <w:r>
        <w:t xml:space="preserve"> </w:t>
      </w:r>
      <w:r>
        <w:t xml:space="preserve">Increased biodiversity</w:t>
      </w:r>
      <w:r>
        <w:t xml:space="preserve"> </w:t>
      </w:r>
      <w:r>
        <w:t xml:space="preserve">None</w:t>
      </w:r>
      <w:r>
        <w:t xml:space="preserve"> </w:t>
      </w:r>
      <w:r>
        <w:t xml:space="preserve">External (e.g.,</w:t>
      </w:r>
      <w:r>
        <w:t xml:space="preserve"> </w:t>
      </w:r>
      <w:r>
        <w:t xml:space="preserve">societal)</w:t>
      </w:r>
      <w:r>
        <w:t xml:space="preserve"> </w:t>
      </w:r>
      <w:r>
        <w:t xml:space="preserve">Environmental</w:t>
      </w:r>
      <w:r>
        <w:t xml:space="preserve"> </w:t>
      </w:r>
      <w:r>
        <w:t xml:space="preserve">Reduced soil erosion</w:t>
      </w:r>
      <w:r>
        <w:br/>
      </w:r>
      <w:r>
        <w:t xml:space="preserve">Carbon sequestration and climate change mitigation (e.g., cover crops or no-till</w:t>
      </w:r>
      <w:r>
        <w:t xml:space="preserve"> </w:t>
      </w:r>
      <w:r>
        <w:t xml:space="preserve">sequester and store carbon in plant/soil)</w:t>
      </w:r>
      <w:r>
        <w:t xml:space="preserve"> </w:t>
      </w:r>
      <w:r>
        <w:t xml:space="preserve">Improved water quality (e.g., from reduced nitrate leaching)</w:t>
      </w:r>
      <w:r>
        <w:t xml:space="preserve"> </w:t>
      </w:r>
      <w:r>
        <w:t xml:space="preserve">Increased biodiversity (e.g., better environment for beneficial insects and</w:t>
      </w:r>
      <w:r>
        <w:t xml:space="preserve"> </w:t>
      </w:r>
      <w:r>
        <w:t xml:space="preserve">pollinators)</w:t>
      </w:r>
      <w:r>
        <w:t xml:space="preserve"> </w:t>
      </w:r>
      <w:r>
        <w:t xml:space="preserve">These benefits will result in stable food supply, healthy foods, clean water and air,</w:t>
      </w:r>
      <w:r>
        <w:t xml:space="preserve"> </w:t>
      </w:r>
      <w:r>
        <w:t xml:space="preserve">flood prevention, healthy nature.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Spontaneous forest regrowth through natural succession is the main force driving the increase of</w:t>
      </w:r>
      <w:r>
        <w:t xml:space="preserve"> </w:t>
      </w:r>
      <w:r>
        <w:t xml:space="preserve">forested areas in the EU, mostly associated with abandonment of agriculture and rural areas.</w:t>
      </w:r>
      <w:r>
        <w:t xml:space="preserve"> </w:t>
      </w:r>
      <w:r>
        <w:t xml:space="preserve">However, there is potential for extending forest and tree coverage in the EU through active and</w:t>
      </w:r>
      <w:r>
        <w:t xml:space="preserve"> </w:t>
      </w:r>
      <w:r>
        <w:t xml:space="preserve">sustainable re-and afforestation and tree planting, which when done correctly can be an effective</w:t>
      </w:r>
      <w:r>
        <w:t xml:space="preserve"> </w:t>
      </w:r>
      <w:r>
        <w:t xml:space="preserve">SSM practice. The EU Forestry Strategy565 notes that this is often relevant for urban and peri-urban</w:t>
      </w:r>
      <w:r>
        <w:t xml:space="preserve"> </w:t>
      </w:r>
      <w:r>
        <w:t xml:space="preserve">areas (including e.g., urban parks, trees on public and private property, greening buildings and</w:t>
      </w:r>
      <w:r>
        <w:t xml:space="preserve"> </w:t>
      </w:r>
      <w:r>
        <w:t xml:space="preserve">infrastructure, and urban gardens) and agricultural area (including e.g. in abandoned areas as well as</w:t>
      </w:r>
      <w:r>
        <w:t xml:space="preserve"> </w:t>
      </w:r>
      <w:r>
        <w:t xml:space="preserve">through agroforestry and silvopastoral systems, landscape features and the establishment of</w:t>
      </w:r>
      <w:r>
        <w:t xml:space="preserve"> </w:t>
      </w:r>
      <w:r>
        <w:t xml:space="preserve">ecological corridors). There is great potential in these areas to capitalise on the many benefits</w:t>
      </w:r>
      <w:r>
        <w:t xml:space="preserve"> </w:t>
      </w:r>
      <w:r>
        <w:t xml:space="preserve">afforded from extending forest and tree coverage, such as improving soil structure and their function</w:t>
      </w:r>
    </w:p>
    <w:p>
      <w:pPr>
        <w:pStyle w:val="BodyText"/>
      </w:pPr>
      <w:r>
        <w:t xml:space="preserve">563 https://doi.org/10.1073/pnas.1305198110</w:t>
      </w:r>
      <w:r>
        <w:br/>
      </w:r>
      <w:r>
        <w:t xml:space="preserve">564 Microsoft Word - Final publ report Nov2012.docx (agrifood.se)</w:t>
      </w:r>
      <w:r>
        <w:t xml:space="preserve"> </w:t>
      </w:r>
      <w:r>
        <w:t xml:space="preserve">565 resource.html (europa.eu)</w:t>
      </w:r>
    </w:p>
    <w:p>
      <w:pPr>
        <w:pStyle w:val="BodyText"/>
      </w:pPr>
      <w:r>
        <w:t xml:space="preserve">386</w:t>
      </w:r>
    </w:p>
    <w:p>
      <w:pPr>
        <w:pStyle w:val="BodyText"/>
      </w:pPr>
      <w:r>
        <w:t xml:space="preserve">to improve the quality of nature resources (soils), supporting water flow and regulation to reduce</w:t>
      </w:r>
      <w:r>
        <w:t xml:space="preserve"> </w:t>
      </w:r>
      <w:r>
        <w:t xml:space="preserve">flooding, and increasing biodiversity.</w:t>
      </w:r>
    </w:p>
    <w:p>
      <w:pPr>
        <w:pStyle w:val="BodyText"/>
      </w:pPr>
      <w:r>
        <w:t xml:space="preserve">SSM practices undertaken in urban areas can help provide green spaces and support biodiversity in</w:t>
      </w:r>
      <w:r>
        <w:t xml:space="preserve"> </w:t>
      </w:r>
      <w:r>
        <w:t xml:space="preserve">the urban landscape. The majority of urban specific SSM practices are related to vegetation</w:t>
      </w:r>
      <w:r>
        <w:t xml:space="preserve"> </w:t>
      </w:r>
      <w:r>
        <w:t xml:space="preserve">management, tree planting or reforestation, and fertiliser/pesticide application in green spaces such</w:t>
      </w:r>
      <w:r>
        <w:t xml:space="preserve"> </w:t>
      </w:r>
      <w:r>
        <w:t xml:space="preserve">as public parks. Many areas in urban spaces are in need of restoration and remediation measures to</w:t>
      </w:r>
      <w:r>
        <w:t xml:space="preserve"> </w:t>
      </w:r>
      <w:r>
        <w:t xml:space="preserve">improve them to a healthy status. The REST and REM sections below provide further details on this.</w:t>
      </w:r>
      <w:r>
        <w:t xml:space="preserve"> </w:t>
      </w:r>
      <w:r>
        <w:t xml:space="preserve">For example, as noted below in the REST section, a LIFE funded project focused on urban land</w:t>
      </w:r>
      <w:r>
        <w:t xml:space="preserve"> </w:t>
      </w:r>
      <w:r>
        <w:t xml:space="preserve">acquisition in the Spain to support nature conservation efforts in the area. This project enabled</w:t>
      </w:r>
      <w:r>
        <w:t xml:space="preserve"> </w:t>
      </w:r>
      <w:r>
        <w:t xml:space="preserve">unhealthy and mixed-use urban areas to be acquired which could then undergo rehabilitation to its</w:t>
      </w:r>
      <w:r>
        <w:t xml:space="preserve"> </w:t>
      </w:r>
      <w:r>
        <w:t xml:space="preserve">natural state.566 This is an examples of the environmental benefits that can come from improving the</w:t>
      </w:r>
      <w:r>
        <w:t xml:space="preserve"> </w:t>
      </w:r>
      <w:r>
        <w:t xml:space="preserve">health of soils, as part of nature rehabilitation in urban areas. With regard to SSM, restoration is</w:t>
      </w:r>
      <w:r>
        <w:t xml:space="preserve"> </w:t>
      </w:r>
      <w:r>
        <w:t xml:space="preserve">typically something that needs to be enacted first as many urban soils may require intense action,</w:t>
      </w:r>
      <w:r>
        <w:t xml:space="preserve"> </w:t>
      </w:r>
      <w:r>
        <w:t xml:space="preserve">greater than that of SSM, depending on the threat and how unhealthy the soil is. Once restored</w:t>
      </w:r>
      <w:r>
        <w:t xml:space="preserve"> </w:t>
      </w:r>
      <w:r>
        <w:t xml:space="preserve">however, ongoing SSM should be continued to ensure the healthy condition is maintained. SSM can</w:t>
      </w:r>
      <w:r>
        <w:t xml:space="preserve"> </w:t>
      </w:r>
      <w:r>
        <w:t xml:space="preserve">be viewed as an ongoing measure once a soil is restored to achieve and maintain soil health.</w:t>
      </w:r>
    </w:p>
    <w:p>
      <w:pPr>
        <w:pStyle w:val="BodyText"/>
      </w:pPr>
      <w:r>
        <w:t xml:space="preserve">Environmental – Option 2</w:t>
      </w:r>
      <w:r>
        <w:br/>
      </w:r>
      <w:r>
        <w:t xml:space="preserve">Under Option 2 (SSM2) there are wide ranging environmental benefits from the implementation of</w:t>
      </w:r>
      <w:r>
        <w:t xml:space="preserve"> </w:t>
      </w:r>
      <w:r>
        <w:t xml:space="preserve">SSM practices, positively impacting the range of soil pressures such as erosion, compaction, SOC</w:t>
      </w:r>
      <w:r>
        <w:t xml:space="preserve"> </w:t>
      </w:r>
      <w:r>
        <w:t xml:space="preserve">content, loss of SOM, and salinisation (etc). Environmental benefits can be seen across the areas of</w:t>
      </w:r>
      <w:r>
        <w:t xml:space="preserve"> </w:t>
      </w:r>
      <w:r>
        <w:t xml:space="preserve">climate change, quality of natural resources (air, soil, water), and biodiversity. In comparison to the</w:t>
      </w:r>
      <w:r>
        <w:t xml:space="preserve"> </w:t>
      </w:r>
      <w:r>
        <w:t xml:space="preserve">baseline of soil health in the EU, there is uncertainty over the level of improvements that will be</w:t>
      </w:r>
      <w:r>
        <w:t xml:space="preserve"> </w:t>
      </w:r>
      <w:r>
        <w:t xml:space="preserve">realised from the implementation of SSM2. However, these improvements will also be significantly</w:t>
      </w:r>
      <w:r>
        <w:t xml:space="preserve"> </w:t>
      </w:r>
      <w:r>
        <w:t xml:space="preserve">less than under SSM3 and SSM4.</w:t>
      </w:r>
    </w:p>
    <w:p>
      <w:pPr>
        <w:pStyle w:val="BodyText"/>
      </w:pPr>
      <w:r>
        <w:t xml:space="preserve">Social</w:t>
      </w:r>
      <w:r>
        <w:br/>
      </w:r>
      <w:r>
        <w:t xml:space="preserve">Water quality can be improved with implementation of SSM. As soil structure improves so does</w:t>
      </w:r>
      <w:r>
        <w:t xml:space="preserve"> </w:t>
      </w:r>
      <w:r>
        <w:t xml:space="preserve">water filtration, and more effective nutrient management will reduce leaching of possible</w:t>
      </w:r>
      <w:r>
        <w:t xml:space="preserve"> </w:t>
      </w:r>
      <w:r>
        <w:t xml:space="preserve">contaminants to water, thus improving public health and safety, and reducing public costs associated</w:t>
      </w:r>
      <w:r>
        <w:t xml:space="preserve"> </w:t>
      </w:r>
      <w:r>
        <w:t xml:space="preserve">with filtering water.567 Likewise, there will be a public health benefit to reducing air pollution.</w:t>
      </w:r>
    </w:p>
    <w:p>
      <w:pPr>
        <w:pStyle w:val="BodyText"/>
      </w:pPr>
      <w:r>
        <w:t xml:space="preserve">Implementing SSM practices will have an impact on employment. Some agricultural SSM practices</w:t>
      </w:r>
      <w:r>
        <w:t xml:space="preserve"> </w:t>
      </w:r>
      <w:r>
        <w:t xml:space="preserve">are less labour intensive, which may improve farmers’ well-being/work-life balance, which is</w:t>
      </w:r>
      <w:r>
        <w:t xml:space="preserve"> </w:t>
      </w:r>
      <w:r>
        <w:t xml:space="preserve">particularly true on small farms. However, on larger farms, forests, and urban areas with employed</w:t>
      </w:r>
      <w:r>
        <w:t xml:space="preserve"> </w:t>
      </w:r>
      <w:r>
        <w:t xml:space="preserve">work forces this reduced labour input may result in loss of employment. This is exemplified by the</w:t>
      </w:r>
      <w:r>
        <w:t xml:space="preserve"> </w:t>
      </w:r>
      <w:r>
        <w:t xml:space="preserve">reduced tillage and crop rotation practices quantitatively assessed as part of the sample of 5 SSM</w:t>
      </w:r>
      <w:r>
        <w:t xml:space="preserve"> </w:t>
      </w:r>
      <w:r>
        <w:t xml:space="preserve">practices: for reduced tillage, labour cost savings are a key component of the benefits of this</w:t>
      </w:r>
      <w:r>
        <w:t xml:space="preserve"> </w:t>
      </w:r>
      <w:r>
        <w:t xml:space="preserve">measure, but this also implies a reduction in employment; labour cost savings are also counted as</w:t>
      </w:r>
      <w:r>
        <w:t xml:space="preserve"> </w:t>
      </w:r>
      <w:r>
        <w:t xml:space="preserve">part of the benefits of crop rotation, although these are much less significant relative to the key</w:t>
      </w:r>
      <w:r>
        <w:t xml:space="preserve"> </w:t>
      </w:r>
      <w:r>
        <w:t xml:space="preserve">savings of variable and machinery costs. Contrary to this, some practices can have a positive impact</w:t>
      </w:r>
      <w:r>
        <w:t xml:space="preserve"> </w:t>
      </w:r>
      <w:r>
        <w:t xml:space="preserve">on employment and increase labour inputs such as needing manual weeding to replace/limit the use</w:t>
      </w:r>
      <w:r>
        <w:t xml:space="preserve"> </w:t>
      </w:r>
      <w:r>
        <w:t xml:space="preserve">of pesticides.568 Based on the estimated additional labour cost for the remaining 3 SSM practices in</w:t>
      </w:r>
      <w:r>
        <w:t xml:space="preserve"> </w:t>
      </w:r>
      <w:r>
        <w:t xml:space="preserve">the sample of 5 illustrative practices quantitatively assessed, it is estimated that this could lead to a</w:t>
      </w:r>
    </w:p>
    <w:p>
      <w:pPr>
        <w:pStyle w:val="BodyText"/>
      </w:pPr>
      <w:r>
        <w:t xml:space="preserve">566 https://webgate.ec.europa.eu/life/publicWebsite/project/details/913</w:t>
      </w:r>
      <w:r>
        <w:br/>
      </w:r>
      <w:r>
        <w:t xml:space="preserve">567 https://www.wbcsd.org/contentwbc/download/6149/85658/1</w:t>
      </w:r>
      <w:r>
        <w:br/>
      </w:r>
      <w:r>
        <w:t xml:space="preserve">568 Documents (isqaper-is.eu)</w:t>
      </w:r>
    </w:p>
    <w:p>
      <w:pPr>
        <w:pStyle w:val="BodyText"/>
      </w:pPr>
      <w:r>
        <w:t xml:space="preserve">387</w:t>
      </w:r>
    </w:p>
    <w:p>
      <w:pPr>
        <w:pStyle w:val="BodyText"/>
      </w:pPr>
      <w:r>
        <w:t xml:space="preserve">direct employment effect of an additional 300,000 to 420,000 annual work units (AWUs)569 per</w:t>
      </w:r>
      <w:r>
        <w:t xml:space="preserve"> </w:t>
      </w:r>
      <w:r>
        <w:t xml:space="preserve">annum on an ongoing basis. There will also be additional indirect and induced employment effects as</w:t>
      </w:r>
      <w:r>
        <w:t xml:space="preserve"> </w:t>
      </w:r>
      <w:r>
        <w:t xml:space="preserve">the impacts ripple through the economy. Although more uncertain than the estimate of direct effects,</w:t>
      </w:r>
      <w:r>
        <w:t xml:space="preserve"> </w:t>
      </w:r>
      <w:r>
        <w:t xml:space="preserve">an estimate of the total employment effects is around 370,000 to 560,000 additional AWUs per</w:t>
      </w:r>
      <w:r>
        <w:t xml:space="preserve"> </w:t>
      </w:r>
      <w:r>
        <w:t xml:space="preserve">annum on an ongoing basis. Further detail of the approach and results to estimating employment</w:t>
      </w:r>
      <w:r>
        <w:t xml:space="preserve"> </w:t>
      </w:r>
      <w:r>
        <w:t xml:space="preserve">effects is presented in section 10. The impact of SSM on labour will be determined by the specifics</w:t>
      </w:r>
      <w:r>
        <w:t xml:space="preserve"> </w:t>
      </w:r>
      <w:r>
        <w:t xml:space="preserve">of the SSM practices. As noted above, implementing SSM practices that aim to reduce</w:t>
      </w:r>
      <w:r>
        <w:t xml:space="preserve"> </w:t>
      </w:r>
      <w:r>
        <w:t xml:space="preserve">salinisation/acidification can lead to the prevention of land abandonment and related unemployment</w:t>
      </w:r>
      <w:r>
        <w:t xml:space="preserve"> </w:t>
      </w:r>
      <w:r>
        <w:t xml:space="preserve">due to desertification in the longer-term.570</w:t>
      </w:r>
    </w:p>
    <w:p>
      <w:pPr>
        <w:pStyle w:val="BodyText"/>
      </w:pPr>
      <w:r>
        <w:t xml:space="preserve">URLMs knowledge increases with practicing SSM. This allows for increased engagement and</w:t>
      </w:r>
      <w:r>
        <w:t xml:space="preserve"> </w:t>
      </w:r>
      <w:r>
        <w:t xml:space="preserve">encourages the development of new strategies and techniques,571 as well as consolidating traditional</w:t>
      </w:r>
      <w:r>
        <w:t xml:space="preserve"> </w:t>
      </w:r>
      <w:r>
        <w:t xml:space="preserve">techniques that support soil health. Several case studies that cover the implementation of SSM</w:t>
      </w:r>
      <w:r>
        <w:t xml:space="preserve"> </w:t>
      </w:r>
      <w:r>
        <w:t xml:space="preserve">practices within agriculture specifically reported growth in networks of farmers, research</w:t>
      </w:r>
      <w:r>
        <w:t xml:space="preserve"> </w:t>
      </w:r>
      <w:r>
        <w:t xml:space="preserve">organisations, and various other stakeholders, allowing knowledge transfer knowledge and support</w:t>
      </w:r>
      <w:r>
        <w:t xml:space="preserve"> </w:t>
      </w:r>
      <w:r>
        <w:t xml:space="preserve">(education, networks) within a community.572</w:t>
      </w:r>
    </w:p>
    <w:p>
      <w:pPr>
        <w:pStyle w:val="BodyText"/>
      </w:pPr>
      <w:r>
        <w:t xml:space="preserve">Changing public attitudes towards greater climate and sustainability awareness means that improving</w:t>
      </w:r>
      <w:r>
        <w:t xml:space="preserve"> </w:t>
      </w:r>
      <w:r>
        <w:t xml:space="preserve">soil health, and ecosystems services as a result, will likely improve social perception of farming, and</w:t>
      </w:r>
      <w:r>
        <w:t xml:space="preserve"> </w:t>
      </w:r>
      <w:r>
        <w:t xml:space="preserve">enable farmers to continue with higher perceived credibility.573</w:t>
      </w:r>
    </w:p>
    <w:p>
      <w:pPr>
        <w:pStyle w:val="BodyText"/>
      </w:pPr>
      <w:r>
        <w:t xml:space="preserve">With regard to forestry, there are many benefits to society from increasing forest cover in rural and</w:t>
      </w:r>
      <w:r>
        <w:t xml:space="preserve"> </w:t>
      </w:r>
      <w:r>
        <w:t xml:space="preserve">urban areas. SSM practices that support afforestation can create substantial job opportunities, e.g. in</w:t>
      </w:r>
      <w:r>
        <w:t xml:space="preserve"> </w:t>
      </w:r>
      <w:r>
        <w:t xml:space="preserve">relation to collecting and cultivating of seeds, planting seedlings, and ensuring their development, as</w:t>
      </w:r>
      <w:r>
        <w:t xml:space="preserve"> </w:t>
      </w:r>
      <w:r>
        <w:t xml:space="preserve">well as providing socio-economic benefits to local communities. Also, exposure to green and</w:t>
      </w:r>
      <w:r>
        <w:t xml:space="preserve"> </w:t>
      </w:r>
      <w:r>
        <w:t xml:space="preserve">forested areas can greatly benefit people’s physical and mental health.574</w:t>
      </w:r>
    </w:p>
    <w:p>
      <w:pPr>
        <w:pStyle w:val="BodyText"/>
      </w:pPr>
      <w:r>
        <w:t xml:space="preserve">Social – Option 2</w:t>
      </w:r>
      <w:r>
        <w:t xml:space="preserve"> </w:t>
      </w:r>
      <w:r>
        <w:t xml:space="preserve">Under Option 2 (SSM2) there are a range of social benefits positively impacting on public health and</w:t>
      </w:r>
      <w:r>
        <w:t xml:space="preserve"> </w:t>
      </w:r>
      <w:r>
        <w:t xml:space="preserve">safety, education and networks, and improving the social perception of farming. In comparison to the</w:t>
      </w:r>
      <w:r>
        <w:t xml:space="preserve"> </w:t>
      </w:r>
      <w:r>
        <w:t xml:space="preserve">baseline of the social impacts from soil health in the EU, there is uncertainty over the level of</w:t>
      </w:r>
      <w:r>
        <w:t xml:space="preserve"> </w:t>
      </w:r>
      <w:r>
        <w:t xml:space="preserve">improvements to society that will be realised from the implementation of SSM2. However, these</w:t>
      </w:r>
      <w:r>
        <w:t xml:space="preserve"> </w:t>
      </w:r>
      <w:r>
        <w:t xml:space="preserve">improvements will also be significantly less than under SSM3 and SSM4.</w:t>
      </w:r>
    </w:p>
    <w:p>
      <w:pPr>
        <w:pStyle w:val="BodyText"/>
      </w:pPr>
      <w:r>
        <w:t xml:space="preserve">4.2.3 Distribution of effects</w:t>
      </w:r>
      <w:r>
        <w:t xml:space="preserve"> </w:t>
      </w:r>
      <w:r>
        <w:t xml:space="preserve">Under SSM 2, responsibility for implementation sits with Member States, who will need to define</w:t>
      </w:r>
      <w:r>
        <w:t xml:space="preserve"> </w:t>
      </w:r>
      <w:r>
        <w:t xml:space="preserve">SSM practices, and set out the mechanism needed to implement and monitor the progress.</w:t>
      </w:r>
    </w:p>
    <w:p>
      <w:pPr>
        <w:pStyle w:val="BodyText"/>
      </w:pPr>
      <w:r>
        <w:t xml:space="preserve">Urban and rural land managers will be responsible for on the ground implementation of the</w:t>
      </w:r>
      <w:r>
        <w:t xml:space="preserve"> </w:t>
      </w:r>
      <w:r>
        <w:t xml:space="preserve">required SSM practices per Member State. Implementation of SSM practices will incur CAPEX and</w:t>
      </w:r>
      <w:r>
        <w:t xml:space="preserve"> </w:t>
      </w:r>
      <w:r>
        <w:t xml:space="preserve">OPEX costs – it is uncertain where these costs will fall and in what proportion, as this will be</w:t>
      </w:r>
    </w:p>
    <w:p>
      <w:pPr>
        <w:pStyle w:val="BodyText"/>
      </w:pPr>
      <w:r>
        <w:t xml:space="preserve">569 Annual work unit (AWU) is the full-time equivalent employment, i.e. the total hours worked divided by the average annual hours worked in full-</w:t>
      </w:r>
      <w:r>
        <w:t xml:space="preserve"> </w:t>
      </w:r>
      <w:r>
        <w:t xml:space="preserve">time jobs in the country. One annual work unit corresponds to the work performed by one person who is occupied on an agricultural holding on a full-</w:t>
      </w:r>
      <w:r>
        <w:t xml:space="preserve"> </w:t>
      </w:r>
      <w:r>
        <w:t xml:space="preserve">time basis.</w:t>
      </w:r>
      <w:r>
        <w:t xml:space="preserve"> </w:t>
      </w:r>
      <w:r>
        <w:t xml:space="preserve">570 Microsoft Word - EN_SEC_620.doc (europa.eu)</w:t>
      </w:r>
      <w:r>
        <w:t xml:space="preserve"> </w:t>
      </w:r>
      <w:r>
        <w:t xml:space="preserve">571 Documents (isqaper-is.eu)</w:t>
      </w:r>
      <w:r>
        <w:t xml:space="preserve"> </w:t>
      </w:r>
      <w:r>
        <w:t xml:space="preserve">572 Ibid.</w:t>
      </w:r>
      <w:r>
        <w:t xml:space="preserve"> </w:t>
      </w:r>
      <w:r>
        <w:t xml:space="preserve">573 https://www.wbcsd.org/contentwbc/download/6149/85658/1</w:t>
      </w:r>
      <w:r>
        <w:br/>
      </w:r>
      <w:r>
        <w:t xml:space="preserve">574 resource.html (europa.eu)</w:t>
      </w:r>
    </w:p>
    <w:p>
      <w:pPr>
        <w:pStyle w:val="BodyText"/>
      </w:pPr>
      <w:r>
        <w:t xml:space="preserve">388</w:t>
      </w:r>
    </w:p>
    <w:p>
      <w:pPr>
        <w:pStyle w:val="BodyText"/>
      </w:pPr>
      <w:r>
        <w:t xml:space="preserve">determined by the methods chosen by each Member State to drive adoption. However, the obligation</w:t>
      </w:r>
      <w:r>
        <w:t xml:space="preserve"> </w:t>
      </w:r>
      <w:r>
        <w:t xml:space="preserve">to use soils sustainably falls to Member States and as such, this is where the costs will initially fall. It</w:t>
      </w:r>
      <w:r>
        <w:t xml:space="preserve"> </w:t>
      </w:r>
      <w:r>
        <w:t xml:space="preserve">is important to note that URLMs may not reap all the benefits that are associated with the change.</w:t>
      </w:r>
      <w:r>
        <w:t xml:space="preserve"> </w:t>
      </w:r>
      <w:r>
        <w:t xml:space="preserve">For some SSM practices, the benefits may take years to emerge, and/or take many years to</w:t>
      </w:r>
      <w:r>
        <w:t xml:space="preserve"> </w:t>
      </w:r>
      <w:r>
        <w:t xml:space="preserve">‘payback’. Furthermore, although many SSM have the potential to deliver economic returns if</w:t>
      </w:r>
      <w:r>
        <w:t xml:space="preserve"> </w:t>
      </w:r>
      <w:r>
        <w:t xml:space="preserve">implemented optimally, whether they do or not will depend on the measure type, location and the</w:t>
      </w:r>
      <w:r>
        <w:t xml:space="preserve"> </w:t>
      </w:r>
      <w:r>
        <w:t xml:space="preserve">extent of implementation. In some cases, there may be a negative economic return (in the short term</w:t>
      </w:r>
      <w:r>
        <w:t xml:space="preserve"> </w:t>
      </w:r>
      <w:r>
        <w:t xml:space="preserve">especially).</w:t>
      </w:r>
    </w:p>
    <w:p>
      <w:pPr>
        <w:pStyle w:val="BodyText"/>
      </w:pPr>
      <w:r>
        <w:t xml:space="preserve">It should be noted that tenant farmers, contractors, foresters and other land managers who do not own</w:t>
      </w:r>
      <w:r>
        <w:t xml:space="preserve"> </w:t>
      </w:r>
      <w:r>
        <w:t xml:space="preserve">the land they work on may benefit less from the positive impacts on soil health and consequently less</w:t>
      </w:r>
      <w:r>
        <w:t xml:space="preserve"> </w:t>
      </w:r>
      <w:r>
        <w:t xml:space="preserve">economic benefits from improved yield in comparison to land owners and farmers. This is due to a</w:t>
      </w:r>
      <w:r>
        <w:t xml:space="preserve"> </w:t>
      </w:r>
      <w:r>
        <w:t xml:space="preserve">range of barriers. For example, farm tenures can be short, meaning that agricultural and forestry SSM</w:t>
      </w:r>
      <w:r>
        <w:t xml:space="preserve"> </w:t>
      </w:r>
      <w:r>
        <w:t xml:space="preserve">practices that take a longer time to see the positive effects on soil may not be implemented in</w:t>
      </w:r>
      <w:r>
        <w:t xml:space="preserve"> </w:t>
      </w:r>
      <w:r>
        <w:t xml:space="preserve">following tenancies if it changes hands, rendering the tenant unable to capture all the benefit given</w:t>
      </w:r>
      <w:r>
        <w:t xml:space="preserve"> </w:t>
      </w:r>
      <w:r>
        <w:t xml:space="preserve">the time limit of their tenancy agreement. Whereas in the case of a landowner managing the land,</w:t>
      </w:r>
      <w:r>
        <w:t xml:space="preserve"> </w:t>
      </w:r>
      <w:r>
        <w:t xml:space="preserve">they may still not capture all the benefits of SSM but would in theory observe and be able to capture</w:t>
      </w:r>
      <w:r>
        <w:t xml:space="preserve"> </w:t>
      </w:r>
      <w:r>
        <w:t xml:space="preserve">an increase in the value of land when their ownership ends. Some SSM practices can take up 10-20</w:t>
      </w:r>
      <w:r>
        <w:t xml:space="preserve"> </w:t>
      </w:r>
      <w:r>
        <w:t xml:space="preserve">years for the benefits to be seen, meaning that shorter tenancies will not see these benefits during</w:t>
      </w:r>
      <w:r>
        <w:t xml:space="preserve"> </w:t>
      </w:r>
      <w:r>
        <w:t xml:space="preserve">their tenure.</w:t>
      </w:r>
    </w:p>
    <w:p>
      <w:pPr>
        <w:pStyle w:val="BodyText"/>
      </w:pPr>
      <w:r>
        <w:t xml:space="preserve">Sustainable soil management measures are likely to predominantly impact rural areas. Although</w:t>
      </w:r>
      <w:r>
        <w:t xml:space="preserve"> </w:t>
      </w:r>
      <w:r>
        <w:t xml:space="preserve">some measures will be delivered in urban areas, the measures will predominantly impact agricultural</w:t>
      </w:r>
      <w:r>
        <w:t xml:space="preserve"> </w:t>
      </w:r>
      <w:r>
        <w:t xml:space="preserve">and forestry land – this represents a greater land area (around 80% of the EU’s land area), soils are</w:t>
      </w:r>
      <w:r>
        <w:t xml:space="preserve"> </w:t>
      </w:r>
      <w:r>
        <w:t xml:space="preserve">more actively managed, nutrients are applied in greater amounts and a lower proportion of rural land</w:t>
      </w:r>
      <w:r>
        <w:t xml:space="preserve"> </w:t>
      </w:r>
      <w:r>
        <w:t xml:space="preserve">is inaccessible. As a consequence, the costs of implementing these measures will also fall more so on</w:t>
      </w:r>
      <w:r>
        <w:t xml:space="preserve"> </w:t>
      </w:r>
      <w:r>
        <w:t xml:space="preserve">rural areas, but also the majority of the benefits of implementing these measures would also fall to</w:t>
      </w:r>
      <w:r>
        <w:t xml:space="preserve"> </w:t>
      </w:r>
      <w:r>
        <w:t xml:space="preserve">rural areas (e.g. productivity improvements through increase in yield or input cost savings).</w:t>
      </w:r>
    </w:p>
    <w:p>
      <w:pPr>
        <w:pStyle w:val="BodyText"/>
      </w:pPr>
      <w:r>
        <w:t xml:space="preserve">The general public (now and in the future) and future landowners and rural land managers (thanks to</w:t>
      </w:r>
      <w:r>
        <w:t xml:space="preserve"> </w:t>
      </w:r>
      <w:r>
        <w:t xml:space="preserve">higher productivity in the future) will be potential gainers of implementation conservation measures.</w:t>
      </w:r>
    </w:p>
    <w:p>
      <w:pPr>
        <w:pStyle w:val="BodyText"/>
      </w:pPr>
      <w:r>
        <w:t xml:space="preserve">4.2.4 Risks for implementation</w:t>
      </w:r>
      <w:r>
        <w:t xml:space="preserve"> </w:t>
      </w:r>
      <w:r>
        <w:t xml:space="preserve">A general risk associated is whether URLMs have sufficient expertise to implement the SSM.</w:t>
      </w:r>
      <w:r>
        <w:t xml:space="preserve"> </w:t>
      </w:r>
      <w:r>
        <w:t xml:space="preserve">Improving the quality of education and access to education will be an essential step in ensuring the</w:t>
      </w:r>
      <w:r>
        <w:t xml:space="preserve"> </w:t>
      </w:r>
      <w:r>
        <w:t xml:space="preserve">effective implementation of this building block across all potential options. Stakeholders noted that</w:t>
      </w:r>
      <w:r>
        <w:t xml:space="preserve"> </w:t>
      </w:r>
      <w:r>
        <w:t xml:space="preserve">there is a need to anchor the shared experience of URLMs to build a toolbox and provide education,</w:t>
      </w:r>
      <w:r>
        <w:t xml:space="preserve"> </w:t>
      </w:r>
      <w:r>
        <w:t xml:space="preserve">which can be done in a range of ways such as through improved national curriculum and</w:t>
      </w:r>
      <w:r>
        <w:t xml:space="preserve"> </w:t>
      </w:r>
      <w:r>
        <w:t xml:space="preserve">programmes and workshops for URLMs. Some highlighted that education would be important in</w:t>
      </w:r>
      <w:r>
        <w:t xml:space="preserve"> </w:t>
      </w:r>
      <w:r>
        <w:t xml:space="preserve">persuading URLMs to take action, by demonstrating the value in these actions. While some of this</w:t>
      </w:r>
      <w:r>
        <w:t xml:space="preserve"> </w:t>
      </w:r>
      <w:r>
        <w:t xml:space="preserve">can be funded through the CAP for agricultural and some forestry specific education, Member States</w:t>
      </w:r>
      <w:r>
        <w:t xml:space="preserve"> </w:t>
      </w:r>
      <w:r>
        <w:t xml:space="preserve">will also likely incur costs related to this as well.</w:t>
      </w:r>
    </w:p>
    <w:p>
      <w:pPr>
        <w:pStyle w:val="BodyText"/>
      </w:pPr>
      <w:r>
        <w:t xml:space="preserve">An additional risk, highlighted by stakeholders is the financial aspect. Given many practices involve</w:t>
      </w:r>
      <w:r>
        <w:t xml:space="preserve"> </w:t>
      </w:r>
      <w:r>
        <w:t xml:space="preserve">an upfront cost, and economic benefits (if any or if sufficient to outweigh the costs) accruing</w:t>
      </w:r>
      <w:r>
        <w:t xml:space="preserve"> </w:t>
      </w:r>
      <w:r>
        <w:t xml:space="preserve">overtime, upfront investment could place a barrier to take up of measures. As noted, it is uncertain</w:t>
      </w:r>
      <w:r>
        <w:t xml:space="preserve"> </w:t>
      </w:r>
      <w:r>
        <w:t xml:space="preserve">where the adjustment costs will fall and in what proportion, as this will depend on the delivery</w:t>
      </w:r>
      <w:r>
        <w:t xml:space="preserve"> </w:t>
      </w:r>
      <w:r>
        <w:t xml:space="preserve">mechanisms put in place in each Member State.</w:t>
      </w:r>
    </w:p>
    <w:p>
      <w:pPr>
        <w:pStyle w:val="BodyText"/>
      </w:pPr>
      <w:r>
        <w:t xml:space="preserve">389</w:t>
      </w:r>
    </w:p>
    <w:p>
      <w:pPr>
        <w:pStyle w:val="BodyText"/>
      </w:pPr>
      <w:r>
        <w:t xml:space="preserve">Finally, with regard to tenant farmers, there is some risk around disputes between landowners and</w:t>
      </w:r>
      <w:r>
        <w:t xml:space="preserve"> </w:t>
      </w:r>
      <w:r>
        <w:t xml:space="preserve">tenant farmers over implementing SSM practices that may have greater visible impacts on the land,</w:t>
      </w:r>
      <w:r>
        <w:t xml:space="preserve"> </w:t>
      </w:r>
      <w:r>
        <w:t xml:space="preserve">such as tree planting. This may prevent such practices from being enacted, undermining the efficacy</w:t>
      </w:r>
      <w:r>
        <w:t xml:space="preserve"> </w:t>
      </w:r>
      <w:r>
        <w:t xml:space="preserve">of this option.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Option 2 provides greatest flexibility to Member States to choose and implement SSM practices.</w:t>
      </w:r>
      <w:r>
        <w:t xml:space="preserve"> </w:t>
      </w:r>
      <w:r>
        <w:t xml:space="preserve">However, this flexibility drives greater uncertainty around which measures (particularly voluntary</w:t>
      </w:r>
      <w:r>
        <w:t xml:space="preserve"> </w:t>
      </w:r>
      <w:r>
        <w:t xml:space="preserve">ones) will be implemented, to what extent and in what areas. Stakeholders noted that it is possible</w:t>
      </w:r>
      <w:r>
        <w:t xml:space="preserve"> </w:t>
      </w:r>
      <w:r>
        <w:t xml:space="preserve">that Member States and landowners/managers may opt the minimum (e.g., race to the bottom) if too</w:t>
      </w:r>
      <w:r>
        <w:t xml:space="preserve"> </w:t>
      </w:r>
      <w:r>
        <w:t xml:space="preserve">much flexibility is allowed. Where fewer measures are adopted by Member States and implemented</w:t>
      </w:r>
      <w:r>
        <w:t xml:space="preserve"> </w:t>
      </w:r>
      <w:r>
        <w:t xml:space="preserve">by URLMs, this would reduce the adjustment costs but also the economic and environmental</w:t>
      </w:r>
      <w:r>
        <w:t xml:space="preserve"> </w:t>
      </w:r>
      <w:r>
        <w:t xml:space="preserve">benefits associated with the measures. In response to the OPC, a Member State stated that this option</w:t>
      </w:r>
      <w:r>
        <w:t xml:space="preserve"> </w:t>
      </w:r>
      <w:r>
        <w:t xml:space="preserve">(SSM2) was most relevant to ensure the effective adaptation of practices given the differing</w:t>
      </w:r>
      <w:r>
        <w:t xml:space="preserve"> </w:t>
      </w:r>
      <w:r>
        <w:t xml:space="preserve">environmental and economic contexts of it and other Member States. However, leaving Member</w:t>
      </w:r>
      <w:r>
        <w:t xml:space="preserve"> </w:t>
      </w:r>
      <w:r>
        <w:t xml:space="preserve">States to decide on which practices they can mandate or encourage the uptake of leaves room for</w:t>
      </w:r>
      <w:r>
        <w:t xml:space="preserve"> </w:t>
      </w:r>
      <w:r>
        <w:t xml:space="preserve">harmful practices to continue without reparation.</w:t>
      </w:r>
    </w:p>
    <w:p>
      <w:pPr>
        <w:pStyle w:val="BodyText"/>
      </w:pPr>
      <w:r>
        <w:t xml:space="preserve">4.2.5 Links /synergies</w:t>
      </w:r>
      <w:r>
        <w:t xml:space="preserve"> </w:t>
      </w:r>
      <w:r>
        <w:t xml:space="preserve">Soil degradation shall be avoided through the application of SSM practices, especially through the</w:t>
      </w:r>
      <w:r>
        <w:t xml:space="preserve"> </w:t>
      </w:r>
      <w:r>
        <w:t xml:space="preserve">successful implementation of soil conservation approaches. Soil rehabilitation and restoration is also</w:t>
      </w:r>
      <w:r>
        <w:t xml:space="preserve"> </w:t>
      </w:r>
      <w:r>
        <w:t xml:space="preserve">tackled under the REST building block, with the aim of returning degraded soils to productivity,</w:t>
      </w:r>
      <w:r>
        <w:t xml:space="preserve"> </w:t>
      </w:r>
      <w:r>
        <w:t xml:space="preserve">especially in historically intensive agriculture areas or other production systems currently under</w:t>
      </w:r>
      <w:r>
        <w:t xml:space="preserve"> </w:t>
      </w:r>
      <w:r>
        <w:t xml:space="preserve">threat. The SSM practices encouraged under SSM will work towards achieving the restoration goals</w:t>
      </w:r>
      <w:r>
        <w:t xml:space="preserve"> </w:t>
      </w:r>
      <w:r>
        <w:t xml:space="preserve">set under REST. The level of subsidiarity opted for in the SSM options should depend on that chosen</w:t>
      </w:r>
      <w:r>
        <w:t xml:space="preserve"> </w:t>
      </w:r>
      <w:r>
        <w:t xml:space="preserve">for other building blocks – especially with regard to REST. The minimum criteria provided under</w:t>
      </w:r>
      <w:r>
        <w:t xml:space="preserve"> </w:t>
      </w:r>
      <w:r>
        <w:t xml:space="preserve">this option should be aligned with the options chosen for REST.</w:t>
      </w:r>
    </w:p>
    <w:p>
      <w:pPr>
        <w:pStyle w:val="BodyText"/>
      </w:pPr>
      <w:r>
        <w:t xml:space="preserve">The responsibilities of determining a healthy form an unhealthy soil, and ongoing monitoring of the</w:t>
      </w:r>
      <w:r>
        <w:t xml:space="preserve"> </w:t>
      </w:r>
      <w:r>
        <w:t xml:space="preserve">state of the soil/the effectiveness of the restoration process will depend on the options selected for</w:t>
      </w:r>
      <w:r>
        <w:t xml:space="preserve"> </w:t>
      </w:r>
      <w:r>
        <w:t xml:space="preserve">building blocks SHSD and MON. In relation to SHSD building block, it should be noted that every</w:t>
      </w:r>
      <w:r>
        <w:t xml:space="preserve"> </w:t>
      </w:r>
      <w:r>
        <w:t xml:space="preserve">soil region and/or district is different. Consequently, SSM practices are very different and can often</w:t>
      </w:r>
      <w:r>
        <w:t xml:space="preserve"> </w:t>
      </w:r>
      <w:r>
        <w:t xml:space="preserve">be highly unique according to topography, climate, country culture etc. While it is widely recognised</w:t>
      </w:r>
      <w:r>
        <w:t xml:space="preserve"> </w:t>
      </w:r>
      <w:r>
        <w:t xml:space="preserve">that all soils should benefit from SSM practices, definitions of soil health under the SHSD building</w:t>
      </w:r>
      <w:r>
        <w:t xml:space="preserve"> </w:t>
      </w:r>
      <w:r>
        <w:t xml:space="preserve">block (and its ambition) will also affect how SSM practices are defined, enforced and regulated.</w:t>
      </w:r>
    </w:p>
    <w:p>
      <w:pPr>
        <w:pStyle w:val="BodyText"/>
      </w:pPr>
      <w:r>
        <w:t xml:space="preserve">Determining a healthy soil from an unhealthy soil and ongoing monitoring of the state of the soil/the</w:t>
      </w:r>
      <w:r>
        <w:t xml:space="preserve"> </w:t>
      </w:r>
      <w:r>
        <w:t xml:space="preserve">effectiveness of the restoration process will depend on the options selected for building blocks SHSD</w:t>
      </w:r>
      <w:r>
        <w:t xml:space="preserve"> </w:t>
      </w:r>
      <w:r>
        <w:t xml:space="preserve">and MON. SHSD and MON building blocks will set the target for SSM and REST building blocks:</w:t>
      </w:r>
      <w:r>
        <w:t xml:space="preserve"> </w:t>
      </w:r>
      <w:r>
        <w:t xml:space="preserve">the descriptors chosen for soil health indicators and districts (and also to a certain extent the</w:t>
      </w:r>
      <w:r>
        <w:t xml:space="preserve"> </w:t>
      </w:r>
      <w:r>
        <w:t xml:space="preserve">sampling procedures) will play a key role in driving the level of ambition, and hence also the costs</w:t>
      </w:r>
      <w:r>
        <w:t xml:space="preserve"> </w:t>
      </w:r>
      <w:r>
        <w:t xml:space="preserve">and benefits, of the option selected under the SSM building block.</w:t>
      </w:r>
    </w:p>
    <w:p>
      <w:pPr>
        <w:pStyle w:val="BodyText"/>
      </w:pPr>
      <w:r>
        <w:t xml:space="preserve">390</w:t>
      </w:r>
    </w:p>
    <w:p>
      <w:pPr>
        <w:pStyle w:val="BodyText"/>
      </w:pPr>
      <w:r>
        <w:t xml:space="preserve">4.2.6 Opinions of stakeholders</w:t>
      </w:r>
      <w:r>
        <w:t xml:space="preserve"> </w:t>
      </w:r>
      <w:r>
        <w:t xml:space="preserve">Opinions received on the obligation to use soil sustainably and apply the principle of non-</w:t>
      </w:r>
      <w:r>
        <w:t xml:space="preserve"> </w:t>
      </w:r>
      <w:r>
        <w:t xml:space="preserve">deterioration are presented below, for each EU MS and major stakeholder type. Information was</w:t>
      </w:r>
      <w:r>
        <w:t xml:space="preserve"> </w:t>
      </w:r>
      <w:r>
        <w:t xml:space="preserve">extracted from written feedback received from MS and other stakeholders.575 EU MS generally</w:t>
      </w:r>
      <w:r>
        <w:t xml:space="preserve"> </w:t>
      </w:r>
      <w:r>
        <w:t xml:space="preserve">support including definitions of sustainable soil use and non-deterioration in the SHL while stressing</w:t>
      </w:r>
      <w:r>
        <w:t xml:space="preserve"> </w:t>
      </w:r>
      <w:r>
        <w:t xml:space="preserve">that a degree of MS flexibility is necessary considering different soil types, climate and other local</w:t>
      </w:r>
      <w:r>
        <w:t xml:space="preserve"> </w:t>
      </w:r>
      <w:r>
        <w:t xml:space="preserve">conditions. Some however supported the inclusion of obligations, for elements backed by scientific</w:t>
      </w:r>
      <w:r>
        <w:t xml:space="preserve"> </w:t>
      </w:r>
      <w:r>
        <w:t xml:space="preserve">consensus.</w:t>
      </w:r>
    </w:p>
    <w:p>
      <w:pPr>
        <w:pStyle w:val="BodyText"/>
      </w:pPr>
      <w:r>
        <w:t xml:space="preserve">Table 4-15: Overview of stakeholder input on SSM</w:t>
      </w:r>
    </w:p>
    <w:p>
      <w:pPr>
        <w:pStyle w:val="BodyText"/>
      </w:pPr>
      <w:r>
        <w:t xml:space="preserve">575 Note that opinions from OPC position papers for civil society and research and academia stakeholders are not synthesized here. Please see the</w:t>
      </w:r>
      <w:r>
        <w:t xml:space="preserve"> </w:t>
      </w:r>
      <w:r>
        <w:t xml:space="preserve">synthesis of stakeholder consultations for more information on the views of these stakeholders.</w:t>
      </w:r>
    </w:p>
    <w:p>
      <w:pPr>
        <w:pStyle w:val="BodyText"/>
      </w:pPr>
      <w:r>
        <w:t xml:space="preserve">Obligation to use soil sustainably and apply principle of non-deterioration</w:t>
      </w:r>
      <w:r>
        <w:t xml:space="preserve"> </w:t>
      </w:r>
      <w:r>
        <w:t xml:space="preserve">Austria</w:t>
      </w:r>
      <w:r>
        <w:t xml:space="preserve"> </w:t>
      </w:r>
      <w:r>
        <w:t xml:space="preserve">SHL should differentiate sustainable systems based on use; support principle of non-</w:t>
      </w:r>
      <w:r>
        <w:t xml:space="preserve"> </w:t>
      </w:r>
      <w:r>
        <w:t xml:space="preserve">deterioration in relation to soil condition or soil/ecosystem status (national public authority).</w:t>
      </w:r>
      <w:r>
        <w:br/>
      </w:r>
      <w:r>
        <w:t xml:space="preserve">Belgium</w:t>
      </w:r>
      <w:r>
        <w:t xml:space="preserve"> </w:t>
      </w:r>
      <w:r>
        <w:t xml:space="preserve">Support defining SSM obligations in order to preserve the entirety of the soil functions and</w:t>
      </w:r>
      <w:r>
        <w:t xml:space="preserve"> </w:t>
      </w:r>
      <w:r>
        <w:t xml:space="preserve">ecosystem services (regional public authority).</w:t>
      </w:r>
      <w:r>
        <w:br/>
      </w:r>
      <w:r>
        <w:t xml:space="preserve">Bulgaria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Croatia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Cyprus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Czech</w:t>
      </w:r>
      <w:r>
        <w:t xml:space="preserve"> </w:t>
      </w:r>
      <w:r>
        <w:t xml:space="preserve">Republic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Denmark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Estonia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Finland</w:t>
      </w:r>
      <w:r>
        <w:t xml:space="preserve"> </w:t>
      </w:r>
      <w:r>
        <w:t xml:space="preserve">Support inclusion of general principles on sustainable use and non-deterioration, then</w:t>
      </w:r>
      <w:r>
        <w:t xml:space="preserve"> </w:t>
      </w:r>
      <w:r>
        <w:t xml:space="preserve">refined in MS (national public authority).</w:t>
      </w:r>
      <w:r>
        <w:br/>
      </w:r>
      <w:r>
        <w:t xml:space="preserve">France</w:t>
      </w:r>
      <w:r>
        <w:t xml:space="preserve"> </w:t>
      </w:r>
      <w:r>
        <w:t xml:space="preserve">Agree with the principle of sustainable use and non-degradation; support MS flexibility;</w:t>
      </w:r>
      <w:r>
        <w:t xml:space="preserve"> </w:t>
      </w:r>
      <w:r>
        <w:t xml:space="preserve">support obligation and prohibition of certain practices in the SHL if recognised to be</w:t>
      </w:r>
      <w:r>
        <w:t xml:space="preserve"> </w:t>
      </w:r>
      <w:r>
        <w:t xml:space="preserve">positive/negative regardless of soil type and climate (national public authorities, n=2).</w:t>
      </w:r>
      <w:r>
        <w:br/>
      </w:r>
      <w:r>
        <w:t xml:space="preserve">Germany</w:t>
      </w:r>
      <w:r>
        <w:t xml:space="preserve"> </w:t>
      </w:r>
      <w:r>
        <w:t xml:space="preserve">Support principle of non-deterioration, which should be included in SHL; principles in SHL</w:t>
      </w:r>
      <w:r>
        <w:t xml:space="preserve"> </w:t>
      </w:r>
      <w:r>
        <w:t xml:space="preserve">should be refined at MS level (national public authority).</w:t>
      </w:r>
      <w:r>
        <w:br/>
      </w:r>
      <w:r>
        <w:t xml:space="preserve">Greece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Hungary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Ireland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Italy</w:t>
      </w:r>
      <w:r>
        <w:t xml:space="preserve"> </w:t>
      </w:r>
      <w:r>
        <w:t xml:space="preserve">Support non-deterioration, to be defined also in relation to other environmental impacts (e.g,</w:t>
      </w:r>
      <w:r>
        <w:t xml:space="preserve"> </w:t>
      </w:r>
      <w:r>
        <w:t xml:space="preserve">air, water); support sustainable use of soil and land as general objectives (national public</w:t>
      </w:r>
      <w:r>
        <w:t xml:space="preserve"> </w:t>
      </w:r>
      <w:r>
        <w:t xml:space="preserve">authority).</w:t>
      </w:r>
      <w:r>
        <w:t xml:space="preserve"> </w:t>
      </w:r>
      <w:r>
        <w:t xml:space="preserve">Latvia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Lithuania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Luxembourg</w:t>
      </w:r>
      <w:r>
        <w:t xml:space="preserve"> </w:t>
      </w:r>
      <w:r>
        <w:t xml:space="preserve">Support concepts of sustainable soil use and non-deterioration; support MS being obliged to</w:t>
      </w:r>
      <w:r>
        <w:t xml:space="preserve"> </w:t>
      </w:r>
      <w:r>
        <w:t xml:space="preserve">undertake action for irrecoverable soil degradations on large scale; some general practices</w:t>
      </w:r>
      <w:r>
        <w:t xml:space="preserve"> </w:t>
      </w:r>
      <w:r>
        <w:t xml:space="preserve">should be mandatory or banned at the EU level (national public authority).</w:t>
      </w:r>
    </w:p>
    <w:p>
      <w:pPr>
        <w:pStyle w:val="BodyText"/>
      </w:pPr>
      <w:r>
        <w:t xml:space="preserve">391</w:t>
      </w:r>
    </w:p>
    <w:p>
      <w:pPr>
        <w:pStyle w:val="BodyText"/>
      </w:pPr>
      <w:r>
        <w:t xml:space="preserve">576 Common Forum</w:t>
      </w:r>
      <w:r>
        <w:br/>
      </w:r>
      <w:r>
        <w:t xml:space="preserve">577 Norwegian national public authority</w:t>
      </w:r>
      <w:r>
        <w:br/>
      </w:r>
      <w:r>
        <w:t xml:space="preserve">578 Norwegian national public authority</w:t>
      </w:r>
      <w:r>
        <w:br/>
      </w:r>
      <w:r>
        <w:t xml:space="preserve">579 CIVC Champagne</w:t>
      </w:r>
      <w:r>
        <w:br/>
      </w:r>
      <w:r>
        <w:t xml:space="preserve">580 IFOAM</w:t>
      </w:r>
      <w:r>
        <w:br/>
      </w:r>
      <w:r>
        <w:t xml:space="preserve">581 ELO</w:t>
      </w:r>
      <w:r>
        <w:br/>
      </w:r>
      <w:r>
        <w:t xml:space="preserve">582 NICOLE</w:t>
      </w:r>
      <w:r>
        <w:br/>
      </w:r>
      <w:r>
        <w:t xml:space="preserve">583 Cefic (ESEG), Concawe, Eurometaux, Food Drink Europe</w:t>
      </w:r>
      <w:r>
        <w:t xml:space="preserve"> </w:t>
      </w:r>
      <w:r>
        <w:t xml:space="preserve">584 Food Drink Europe</w:t>
      </w:r>
      <w:r>
        <w:br/>
      </w:r>
      <w:r>
        <w:t xml:space="preserve">585 Concawe</w:t>
      </w:r>
      <w:r>
        <w:br/>
      </w:r>
      <w:r>
        <w:t xml:space="preserve">586 Cefic</w:t>
      </w:r>
      <w:r>
        <w:br/>
      </w:r>
      <w:r>
        <w:t xml:space="preserve">587 Cefic</w:t>
      </w:r>
      <w:r>
        <w:br/>
      </w:r>
      <w:r>
        <w:t xml:space="preserve">588 Concawe</w:t>
      </w:r>
      <w:r>
        <w:br/>
      </w:r>
      <w:r>
        <w:t xml:space="preserve">589 Food Drink Europe</w:t>
      </w:r>
      <w:r>
        <w:br/>
      </w:r>
      <w:r>
        <w:t xml:space="preserve">Malta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Netherlands</w:t>
      </w:r>
      <w:r>
        <w:t xml:space="preserve"> </w:t>
      </w:r>
      <w:r>
        <w:t xml:space="preserve">Support MS flexibility; EC can provide guidance; the SHL should not be prescriptive in</w:t>
      </w:r>
      <w:r>
        <w:t xml:space="preserve"> </w:t>
      </w:r>
      <w:r>
        <w:t xml:space="preserve">banning/obliging certain practices (national public authority).</w:t>
      </w:r>
      <w:r>
        <w:t xml:space="preserve"> </w:t>
      </w:r>
      <w:r>
        <w:t xml:space="preserve">Poland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Portugal</w:t>
      </w:r>
      <w:r>
        <w:t xml:space="preserve"> </w:t>
      </w:r>
      <w:r>
        <w:t xml:space="preserve">Practices related to SSM should be defined in the SHL; approach should consider local</w:t>
      </w:r>
      <w:r>
        <w:t xml:space="preserve"> </w:t>
      </w:r>
      <w:r>
        <w:t xml:space="preserve">conditions; support the principle of non-deterioration with flexibility given to MS (national</w:t>
      </w:r>
      <w:r>
        <w:t xml:space="preserve"> </w:t>
      </w:r>
      <w:r>
        <w:t xml:space="preserve">public authority).</w:t>
      </w:r>
      <w:r>
        <w:br/>
      </w:r>
      <w:r>
        <w:t xml:space="preserve">Romania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Slovakia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Slovenia</w:t>
      </w:r>
      <w:r>
        <w:t xml:space="preserve"> </w:t>
      </w:r>
      <w:r>
        <w:t xml:space="preserve">Support the principle of non-deterioration; definitions in SHL must be clear and</w:t>
      </w:r>
      <w:r>
        <w:t xml:space="preserve"> </w:t>
      </w:r>
      <w:r>
        <w:t xml:space="preserve">unambiguous (national public authority).</w:t>
      </w:r>
      <w:r>
        <w:br/>
      </w:r>
      <w:r>
        <w:t xml:space="preserve">Spain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Sweden</w:t>
      </w:r>
      <w:r>
        <w:t xml:space="preserve"> </w:t>
      </w:r>
      <w:r>
        <w:t xml:space="preserve">Support including non-deterioration and sustainable use but argue it is preferable to rely on</w:t>
      </w:r>
      <w:r>
        <w:t xml:space="preserve"> </w:t>
      </w:r>
      <w:r>
        <w:t xml:space="preserve">(and if needed amend) existing legislation (e.g., Nitrates Directive and WFD) (national</w:t>
      </w:r>
      <w:r>
        <w:t xml:space="preserve"> </w:t>
      </w:r>
      <w:r>
        <w:t xml:space="preserve">public authority).</w:t>
      </w:r>
      <w:r>
        <w:br/>
      </w:r>
      <w:r>
        <w:t xml:space="preserve">Other public</w:t>
      </w:r>
      <w:r>
        <w:t xml:space="preserve"> </w:t>
      </w:r>
      <w:r>
        <w:t xml:space="preserve">authority</w:t>
      </w:r>
      <w:r>
        <w:br/>
      </w:r>
      <w:r>
        <w:t xml:space="preserve">Support at least some degree of flexibility: one favours full flexibility and subsidiarity</w:t>
      </w:r>
      <w:r>
        <w:t xml:space="preserve"> </w:t>
      </w:r>
      <w:r>
        <w:t xml:space="preserve">together with exchange of a harmonized monitoring, without obliging or banning</w:t>
      </w:r>
      <w:r>
        <w:t xml:space="preserve"> </w:t>
      </w:r>
      <w:r>
        <w:t xml:space="preserve">practices;576 another favours MS flexibility, except if there is a scientific consensus that a</w:t>
      </w:r>
      <w:r>
        <w:t xml:space="preserve"> </w:t>
      </w:r>
      <w:r>
        <w:t xml:space="preserve">practice has a negative effect.577 Support banning certain practices (e.g., peat extraction) and</w:t>
      </w:r>
      <w:r>
        <w:t xml:space="preserve"> </w:t>
      </w:r>
      <w:r>
        <w:t xml:space="preserve">upper limits for N and P application on agricultural soils578</w:t>
      </w:r>
      <w:r>
        <w:t xml:space="preserve"> </w:t>
      </w:r>
      <w:r>
        <w:t xml:space="preserve">Farmers</w:t>
      </w:r>
      <w:r>
        <w:t xml:space="preserve"> </w:t>
      </w:r>
      <w:r>
        <w:t xml:space="preserve">Soil management practices should be defined per region, with involvement of local</w:t>
      </w:r>
      <w:r>
        <w:t xml:space="preserve"> </w:t>
      </w:r>
      <w:r>
        <w:t xml:space="preserve">consultants and professionals579</w:t>
      </w:r>
      <w:r>
        <w:t xml:space="preserve"> </w:t>
      </w:r>
      <w:r>
        <w:t xml:space="preserve">The full range of soil functions and features must be analysed and taken into consideration;</w:t>
      </w:r>
      <w:r>
        <w:t xml:space="preserve"> </w:t>
      </w:r>
      <w:r>
        <w:t xml:space="preserve">surface sealing has to be strictly limited to protect fertile soils and valuable farmland.580</w:t>
      </w:r>
      <w:r>
        <w:t xml:space="preserve"> </w:t>
      </w:r>
      <w:r>
        <w:t xml:space="preserve">Foresters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Land owners /</w:t>
      </w:r>
      <w:r>
        <w:t xml:space="preserve"> </w:t>
      </w:r>
      <w:r>
        <w:t xml:space="preserve">land managers</w:t>
      </w:r>
      <w:r>
        <w:t xml:space="preserve"> </w:t>
      </w:r>
      <w:r>
        <w:t xml:space="preserve">One supports non-binding, voluntary measures;581 another supports ban on established</w:t>
      </w:r>
      <w:r>
        <w:t xml:space="preserve"> </w:t>
      </w:r>
      <w:r>
        <w:t xml:space="preserve">damaging practices and flexibility, although with minimum safeguards582</w:t>
      </w:r>
      <w:r>
        <w:t xml:space="preserve"> </w:t>
      </w:r>
      <w:r>
        <w:t xml:space="preserve">Industry</w:t>
      </w:r>
      <w:r>
        <w:t xml:space="preserve"> </w:t>
      </w:r>
      <w:r>
        <w:t xml:space="preserve">(businesses and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associations)</w:t>
      </w:r>
      <w:r>
        <w:br/>
      </w:r>
      <w:r>
        <w:t xml:space="preserve">MS should have flexibility to apply SSM (n=4);583 farmers should have flexibility in</w:t>
      </w:r>
      <w:r>
        <w:t xml:space="preserve"> </w:t>
      </w:r>
      <w:r>
        <w:t xml:space="preserve">practices they implement;584 minimal common standards across MS; support for a risk-</w:t>
      </w:r>
      <w:r>
        <w:t xml:space="preserve"> </w:t>
      </w:r>
      <w:r>
        <w:t xml:space="preserve">based framework; 585 demarcation with existing requirements must be ensured (IED);586 one</w:t>
      </w:r>
      <w:r>
        <w:t xml:space="preserve"> </w:t>
      </w:r>
      <w:r>
        <w:t xml:space="preserve">is against SHL containing prescriptive obligations or prohibitions of practices,587 or banning</w:t>
      </w:r>
      <w:r>
        <w:t xml:space="preserve"> </w:t>
      </w:r>
      <w:r>
        <w:t xml:space="preserve">should be limited to practices proven to be very harmful;588 another supports obligation to</w:t>
      </w:r>
      <w:r>
        <w:t xml:space="preserve"> </w:t>
      </w:r>
      <w:r>
        <w:t xml:space="preserve">not cause further degradation to soils.589</w:t>
      </w:r>
      <w:r>
        <w:t xml:space="preserve"> </w:t>
      </w:r>
      <w:r>
        <w:t xml:space="preserve">Civil society</w:t>
      </w:r>
      <w:r>
        <w:t xml:space="preserve"> </w:t>
      </w:r>
      <w:r>
        <w:t xml:space="preserve">No answer provided</w:t>
      </w:r>
    </w:p>
    <w:p>
      <w:pPr>
        <w:pStyle w:val="BodyText"/>
      </w:pPr>
      <w:r>
        <w:t xml:space="preserve">392</w:t>
      </w:r>
    </w:p>
    <w:p>
      <w:pPr>
        <w:pStyle w:val="BodyText"/>
      </w:pPr>
      <w:r>
        <w:t xml:space="preserve">Summary assessment against indicators</w:t>
      </w:r>
      <w:r>
        <w:t xml:space="preserve"> </w:t>
      </w:r>
      <w:r>
        <w:t xml:space="preserve">The number of SSM practices that can be done to improve soil health is extensive, each with</w:t>
      </w:r>
      <w:r>
        <w:t xml:space="preserve"> </w:t>
      </w:r>
      <w:r>
        <w:t xml:space="preserve">differing effects on the wide range of soil health pressures such as erosion, compaction, and</w:t>
      </w:r>
      <w:r>
        <w:t xml:space="preserve"> </w:t>
      </w:r>
      <w:r>
        <w:t xml:space="preserve">salinisation, etc. Some SSM practices have a positive economic impact alongside their economic</w:t>
      </w:r>
      <w:r>
        <w:t xml:space="preserve"> </w:t>
      </w:r>
      <w:r>
        <w:t xml:space="preserve">cost, providing an overall benefit, whereas other practices have lower economic benefit. Further, the</w:t>
      </w:r>
      <w:r>
        <w:t xml:space="preserve"> </w:t>
      </w:r>
      <w:r>
        <w:t xml:space="preserve">impacts are highly dependent on location, crop or livestock type, soil type, and climate, meaning</w:t>
      </w:r>
      <w:r>
        <w:t xml:space="preserve"> </w:t>
      </w:r>
      <w:r>
        <w:t xml:space="preserve">there is high variability. In terms of timeframe, some practices can have more immediate positive</w:t>
      </w:r>
      <w:r>
        <w:t xml:space="preserve"> </w:t>
      </w:r>
      <w:r>
        <w:t xml:space="preserve">effects, but most are much longer time, in the areas of 10+ years. However, to avoid the continually</w:t>
      </w:r>
      <w:r>
        <w:t xml:space="preserve"> </w:t>
      </w:r>
      <w:r>
        <w:t xml:space="preserve">high economic losses associated with poor soil health pressures and continued degradation,</w:t>
      </w:r>
      <w:r>
        <w:t xml:space="preserve"> </w:t>
      </w:r>
      <w:r>
        <w:t xml:space="preserve">implementing SSM practices now will enable greater returns in the future. If SSM practices can be</w:t>
      </w:r>
      <w:r>
        <w:t xml:space="preserve"> </w:t>
      </w:r>
      <w:r>
        <w:t xml:space="preserve">tailored to individual farms (such as through soil management plans) and effectively implemented,</w:t>
      </w:r>
      <w:r>
        <w:t xml:space="preserve"> </w:t>
      </w:r>
      <w:r>
        <w:t xml:space="preserve">there is a greater opportunity for longer term positive economic effects.</w:t>
      </w:r>
    </w:p>
    <w:p>
      <w:pPr>
        <w:pStyle w:val="BodyText"/>
      </w:pPr>
      <w:r>
        <w:t xml:space="preserve">Option 2 delivers an improved governance structure as it places responsibility for the first time on</w:t>
      </w:r>
      <w:r>
        <w:t xml:space="preserve"> </w:t>
      </w:r>
      <w:r>
        <w:t xml:space="preserve">provide Member States to use soil sustainably. For this Option (SSM2), there is a positive impact on</w:t>
      </w:r>
      <w:r>
        <w:t xml:space="preserve"> </w:t>
      </w:r>
      <w:r>
        <w:t xml:space="preserve">soil health, but to a lesser extent in comparison to Option 3, as all actions are left to Member States</w:t>
      </w:r>
      <w:r>
        <w:t xml:space="preserve"> </w:t>
      </w:r>
      <w:r>
        <w:t xml:space="preserve">in SSM2. The greater flexibility afforded to Member States means that the implementation of SSM</w:t>
      </w:r>
      <w:r>
        <w:t xml:space="preserve"> </w:t>
      </w:r>
      <w:r>
        <w:t xml:space="preserve">practices across the EU will be variable, with some Member States taking more action than others,</w:t>
      </w:r>
      <w:r>
        <w:t xml:space="preserve"> </w:t>
      </w:r>
      <w:r>
        <w:t xml:space="preserve">and therefore meaning that URLMs have to do more to achieve soil health. Further, as Member</w:t>
      </w:r>
      <w:r>
        <w:t xml:space="preserve"> </w:t>
      </w:r>
      <w:r>
        <w:t xml:space="preserve">States and ultimately URLMs having less obligation to implement SSM practices, there are greater</w:t>
      </w:r>
      <w:r>
        <w:t xml:space="preserve"> </w:t>
      </w:r>
      <w:r>
        <w:t xml:space="preserve">risks for SSM2 in terms of the level of positive environmental (and economic) impact. Overall, there</w:t>
      </w:r>
      <w:r>
        <w:t xml:space="preserve"> </w:t>
      </w:r>
      <w:r>
        <w:t xml:space="preserve">are high adjustment costs under this measure, but these costs are lower than option 3, as Member</w:t>
      </w:r>
      <w:r>
        <w:t xml:space="preserve"> </w:t>
      </w:r>
      <w:r>
        <w:t xml:space="preserve">States have less obligations. The administrative burden is low. The distribution of costs/benefits is an</w:t>
      </w:r>
      <w:r>
        <w:t xml:space="preserve"> </w:t>
      </w:r>
      <w:r>
        <w:t xml:space="preserve">issue; however, this is relevant across all options under SSM.</w:t>
      </w:r>
    </w:p>
    <w:p>
      <w:pPr>
        <w:pStyle w:val="BodyText"/>
      </w:pPr>
      <w:r>
        <w:t xml:space="preserve">Table 4-16: Overview of impacts for option 2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++</w:t>
      </w:r>
      <w:r>
        <w:t xml:space="preserve"> </w:t>
      </w:r>
      <w:r>
        <w:t xml:space="preserve">SSM practices will deliver significant environmental benefits</w:t>
      </w:r>
      <w:r>
        <w:t xml:space="preserve"> </w:t>
      </w:r>
      <w:r>
        <w:t xml:space="preserve">through improvements to soil health. However, leaving</w:t>
      </w:r>
      <w:r>
        <w:t xml:space="preserve"> </w:t>
      </w:r>
      <w:r>
        <w:t xml:space="preserve">flexibility to Member States risks a race-to-the-bottom, with</w:t>
      </w:r>
      <w:r>
        <w:t xml:space="preserve"> </w:t>
      </w:r>
      <w:r>
        <w:t xml:space="preserve">some potentially taking insufficient action to prevent continuing</w:t>
      </w:r>
      <w:r>
        <w:t xml:space="preserve"> </w:t>
      </w:r>
      <w:r>
        <w:t xml:space="preserve">degradation of soil health and others may leave room for harmful</w:t>
      </w:r>
      <w:r>
        <w:t xml:space="preserve"> </w:t>
      </w:r>
      <w:r>
        <w:t xml:space="preserve">practices to continue without reparation</w:t>
      </w:r>
      <w:r>
        <w:t xml:space="preserve"> </w:t>
      </w:r>
      <w:r>
        <w:t xml:space="preserve">Information, data and</w:t>
      </w:r>
      <w:r>
        <w:t xml:space="preserve"> </w:t>
      </w:r>
      <w:r>
        <w:t xml:space="preserve">common governance on</w:t>
      </w:r>
      <w:r>
        <w:t xml:space="preserve"> </w:t>
      </w:r>
      <w:r>
        <w:t xml:space="preserve">soil 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++</w:t>
      </w:r>
      <w:r>
        <w:t xml:space="preserve"> </w:t>
      </w:r>
      <w:r>
        <w:t xml:space="preserve">Important benefit of the option, in particular obligation placed on</w:t>
      </w:r>
      <w:r>
        <w:t xml:space="preserve"> </w:t>
      </w:r>
      <w:r>
        <w:t xml:space="preserve">Member States of non-deterioration and to use soil sustainably</w:t>
      </w:r>
      <w:r>
        <w:t xml:space="preserve"> </w:t>
      </w:r>
      <w:r>
        <w:t xml:space="preserve">Transition to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++</w:t>
      </w:r>
      <w:r>
        <w:t xml:space="preserve"> </w:t>
      </w:r>
      <w:r>
        <w:t xml:space="preserve">Option delivers significant benefit, in particular obligation on</w:t>
      </w:r>
      <w:r>
        <w:t xml:space="preserve"> </w:t>
      </w:r>
      <w:r>
        <w:t xml:space="preserve">Member States to use soil sustainably. But high delivery risk</w:t>
      </w:r>
      <w:r>
        <w:t xml:space="preserve"> </w:t>
      </w:r>
      <w:r>
        <w:t xml:space="preserve">curtails benefit relative to Option 3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br/>
      </w:r>
      <w:r>
        <w:t xml:space="preserve">++</w:t>
      </w:r>
      <w:r>
        <w:t xml:space="preserve"> </w:t>
      </w:r>
      <w:r>
        <w:t xml:space="preserve">Impact on soil health key benefit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—</w:t>
      </w:r>
      <w:r>
        <w:t xml:space="preserve"> </w:t>
      </w:r>
      <w:r>
        <w:t xml:space="preserve">Implementation of SSM practices will incur substantial cost.</w:t>
      </w:r>
      <w:r>
        <w:t xml:space="preserve"> </w:t>
      </w:r>
      <w:r>
        <w:t xml:space="preserve">Total cost will be driven by exact set of practices delivered (costs</w:t>
      </w:r>
      <w:r>
        <w:t xml:space="preserve"> </w:t>
      </w:r>
      <w:r>
        <w:t xml:space="preserve">likely to be lower under Option 2 vs 3, but still large – in EUR</w:t>
      </w:r>
      <w:r>
        <w:t xml:space="preserve"> </w:t>
      </w:r>
      <w:r>
        <w:t xml:space="preserve">10’s billions)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-</w:t>
      </w:r>
      <w:r>
        <w:t xml:space="preserve"> </w:t>
      </w:r>
      <w:r>
        <w:t xml:space="preserve">Low relative to other options (&lt; EUR 1m upfront or pa)</w:t>
      </w:r>
      <w:r>
        <w:t xml:space="preserve"> </w:t>
      </w:r>
      <w:r>
        <w:t xml:space="preserve">Distribution of costs</w:t>
      </w:r>
      <w:r>
        <w:t xml:space="preserve"> </w:t>
      </w:r>
      <w:r>
        <w:t xml:space="preserve">–</w:t>
      </w:r>
      <w:r>
        <w:t xml:space="preserve"> </w:t>
      </w:r>
      <w:r>
        <w:t xml:space="preserve">Uncertain where costs of implementing SSM practices will fall.</w:t>
      </w:r>
    </w:p>
    <w:p>
      <w:pPr>
        <w:pStyle w:val="BodyText"/>
      </w:pPr>
      <w:r>
        <w:t xml:space="preserve">590 Royal Swedish Academy of Agriculture and Forestry</w:t>
      </w:r>
      <w:r>
        <w:t xml:space="preserve"> </w:t>
      </w:r>
      <w:r>
        <w:t xml:space="preserve">(NGOs)</w:t>
      </w:r>
      <w:r>
        <w:t xml:space="preserve"> </w:t>
      </w:r>
      <w:r>
        <w:t xml:space="preserve">Research and</w:t>
      </w:r>
      <w:r>
        <w:t xml:space="preserve"> </w:t>
      </w:r>
      <w:r>
        <w:t xml:space="preserve">Academia</w:t>
      </w:r>
      <w:r>
        <w:t xml:space="preserve"> </w:t>
      </w:r>
      <w:r>
        <w:t xml:space="preserve">Support MS flexibility590</w:t>
      </w:r>
    </w:p>
    <w:p>
      <w:pPr>
        <w:pStyle w:val="BodyText"/>
      </w:pPr>
      <w:r>
        <w:t xml:space="preserve">393</w:t>
      </w:r>
    </w:p>
    <w:p>
      <w:pPr>
        <w:pStyle w:val="BodyText"/>
      </w:pPr>
      <w:r>
        <w:t xml:space="preserve">and benefits</w:t>
      </w:r>
      <w:r>
        <w:t xml:space="preserve"> </w:t>
      </w:r>
      <w:r>
        <w:t xml:space="preserve">URLMs will have an important role but would not capture all the</w:t>
      </w:r>
      <w:r>
        <w:t xml:space="preserve"> </w:t>
      </w:r>
      <w:r>
        <w:t xml:space="preserve">benefits. This is particularly the case for tenant land managers.</w:t>
      </w:r>
      <w:r>
        <w:t xml:space="preserve"> </w:t>
      </w:r>
      <w:r>
        <w:t xml:space="preserve">Coherence</w:t>
      </w:r>
      <w:r>
        <w:br/>
      </w:r>
      <w:r>
        <w:t xml:space="preserve">+</w:t>
      </w:r>
      <w:r>
        <w:t xml:space="preserve"> </w:t>
      </w:r>
      <w:r>
        <w:t xml:space="preserve">Option coherent with options under other building blocks</w:t>
      </w:r>
      <w:r>
        <w:t xml:space="preserve"> </w:t>
      </w:r>
      <w:r>
        <w:t xml:space="preserve">Risks for implementation</w:t>
      </w:r>
      <w:r>
        <w:t xml:space="preserve"> </w:t>
      </w:r>
      <w:r>
        <w:t xml:space="preserve">—</w:t>
      </w:r>
      <w:r>
        <w:t xml:space="preserve"> </w:t>
      </w:r>
      <w:r>
        <w:t xml:space="preserve">High risk of inconsistency in the implementation and ambition</w:t>
      </w:r>
      <w:r>
        <w:t xml:space="preserve"> </w:t>
      </w:r>
      <w:r>
        <w:t xml:space="preserve">across Member States – some may implement a minimum or</w:t>
      </w:r>
      <w:r>
        <w:t xml:space="preserve"> </w:t>
      </w:r>
      <w:r>
        <w:t xml:space="preserve">limited number of recommendations and restrictions</w:t>
      </w:r>
    </w:p>
    <w:p>
      <w:pPr>
        <w:pStyle w:val="BodyText"/>
      </w:pPr>
      <w:r>
        <w:t xml:space="preserve">4.3</w:t>
      </w:r>
      <w:r>
        <w:t xml:space="preserve"> </w:t>
      </w:r>
      <w:r>
        <w:t xml:space="preserve">SSM – Option 3: Obligation to use soils sustainably; supported by some common general</w:t>
      </w:r>
      <w:r>
        <w:t xml:space="preserve"> </w:t>
      </w:r>
      <w:r>
        <w:t xml:space="preserve">principles for SSM while definition of SSM is left to Member States</w:t>
      </w:r>
      <w:r>
        <w:br/>
      </w:r>
      <w:r>
        <w:t xml:space="preserve">4.3.1 Description of option and requirements for implementation</w:t>
      </w:r>
      <w:r>
        <w:t xml:space="preserve"> </w:t>
      </w:r>
      <w:r>
        <w:t xml:space="preserve">The SHL provides a common definition of sustainable soil management and includes the obligation</w:t>
      </w:r>
      <w:r>
        <w:t xml:space="preserve"> </w:t>
      </w:r>
      <w:r>
        <w:t xml:space="preserve">to use soil sustainably. Option 3 includes:</w:t>
      </w:r>
      <w:r>
        <w:t xml:space="preserve"> </w:t>
      </w:r>
      <w:r>
        <w:t xml:space="preserve"></w:t>
      </w:r>
      <w:r>
        <w:t xml:space="preserve"> </w:t>
      </w:r>
      <w:r>
        <w:t xml:space="preserve">The SHL includes a list of SSM principles which will be mandatory</w:t>
      </w:r>
      <w:r>
        <w:t xml:space="preserve"> </w:t>
      </w:r>
      <w:r>
        <w:t xml:space="preserve"></w:t>
      </w:r>
      <w:r>
        <w:t xml:space="preserve"> </w:t>
      </w:r>
      <w:r>
        <w:t xml:space="preserve">Member States are obliged to enforce these for land managers and other relevant</w:t>
      </w:r>
      <w:r>
        <w:t xml:space="preserve"> </w:t>
      </w:r>
      <w:r>
        <w:t xml:space="preserve">stakeholders to undertake</w:t>
      </w:r>
      <w:r>
        <w:t xml:space="preserve"> </w:t>
      </w:r>
      <w:r>
        <w:t xml:space="preserve"></w:t>
      </w:r>
      <w:r>
        <w:t xml:space="preserve"> </w:t>
      </w:r>
      <w:r>
        <w:t xml:space="preserve">Principles could include those similar to the CAP GAEC standards that support soil health.</w:t>
      </w:r>
      <w:r>
        <w:br/>
      </w:r>
      <w:r>
        <w:t xml:space="preserve"></w:t>
      </w:r>
      <w:r>
        <w:t xml:space="preserve"> </w:t>
      </w:r>
      <w:r>
        <w:t xml:space="preserve">Member States would still retain fullflexibility concerning the implementation of specific</w:t>
      </w:r>
      <w:r>
        <w:t xml:space="preserve"> </w:t>
      </w:r>
      <w:r>
        <w:t xml:space="preserve">management practices and can choose to apply additional requirements going beyond the</w:t>
      </w:r>
      <w:r>
        <w:t xml:space="preserve"> </w:t>
      </w:r>
      <w:r>
        <w:t xml:space="preserve">minimum list of mandatory principles</w:t>
      </w:r>
    </w:p>
    <w:p>
      <w:pPr>
        <w:pStyle w:val="BodyText"/>
      </w:pPr>
      <w:r>
        <w:t xml:space="preserve">Principles included in the annex may be similar to those under the GAECs. Currently, GAECs are</w:t>
      </w:r>
      <w:r>
        <w:t xml:space="preserve"> </w:t>
      </w:r>
      <w:r>
        <w:t xml:space="preserve">mandatory under the CAP, and are estimated to cover up to 90% of agriculturally productive land in</w:t>
      </w:r>
      <w:r>
        <w:t xml:space="preserve"> </w:t>
      </w:r>
      <w:r>
        <w:t xml:space="preserve">the EU. The indicated SSM principles will apply to all agricultural land, as well as to other land</w:t>
      </w:r>
      <w:r>
        <w:t xml:space="preserve"> </w:t>
      </w:r>
      <w:r>
        <w:t xml:space="preserve">types, such as forestry and urban areas where SSM is applicable.</w:t>
      </w:r>
    </w:p>
    <w:p>
      <w:pPr>
        <w:pStyle w:val="BodyText"/>
      </w:pPr>
      <w:r>
        <w:t xml:space="preserve">4.3.2 Assessment of impacts</w:t>
      </w:r>
      <w:r>
        <w:t xml:space="preserve"> </w:t>
      </w:r>
      <w:r>
        <w:t xml:space="preserve">Economic – Option 3</w:t>
      </w:r>
      <w:r>
        <w:t xml:space="preserve"> </w:t>
      </w:r>
      <w:r>
        <w:t xml:space="preserve">The key difference between SSM2 and SSM3 is that under SSM3, certain management principles are</w:t>
      </w:r>
      <w:r>
        <w:t xml:space="preserve"> </w:t>
      </w:r>
      <w:r>
        <w:t xml:space="preserve">mandated, which increases both the extent of practices (in which the principles will have to be</w:t>
      </w:r>
      <w:r>
        <w:t xml:space="preserve"> </w:t>
      </w:r>
      <w:r>
        <w:t xml:space="preserve">translated) being implemented (and therefore an increase in adjustment costs across the EU), and</w:t>
      </w:r>
      <w:r>
        <w:t xml:space="preserve"> </w:t>
      </w:r>
      <w:r>
        <w:t xml:space="preserve">increases the economic benefits reaped from improving soil health. However, there is still</w:t>
      </w:r>
      <w:r>
        <w:t xml:space="preserve"> </w:t>
      </w:r>
      <w:r>
        <w:t xml:space="preserve">uncertainty over the list of principles that will be mandatory, and therefore making it hard to</w:t>
      </w:r>
      <w:r>
        <w:t xml:space="preserve"> </w:t>
      </w:r>
      <w:r>
        <w:t xml:space="preserve">concretely say how much the increase in economic benefits will be. The enforcement of SSM</w:t>
      </w:r>
      <w:r>
        <w:t xml:space="preserve"> </w:t>
      </w:r>
      <w:r>
        <w:t xml:space="preserve">principles on agricultural and non-agricultural land will mean that environmental benefits will be</w:t>
      </w:r>
      <w:r>
        <w:t xml:space="preserve"> </w:t>
      </w:r>
      <w:r>
        <w:t xml:space="preserve">more widespread and will have a greater positive environmental impact than SSM2. This in turn will</w:t>
      </w:r>
      <w:r>
        <w:t xml:space="preserve"> </w:t>
      </w:r>
      <w:r>
        <w:t xml:space="preserve">see economic benefits for URLMs and for wider society, where pressures to soil are alleviated and</w:t>
      </w:r>
      <w:r>
        <w:t xml:space="preserve"> </w:t>
      </w:r>
      <w:r>
        <w:t xml:space="preserve">costs from erosion, compaction, and salinisation (and other soil health pressures) are reduced.</w:t>
      </w:r>
    </w:p>
    <w:p>
      <w:pPr>
        <w:pStyle w:val="BodyText"/>
      </w:pPr>
      <w:r>
        <w:t xml:space="preserve">A second difference in the impacts relative to those assessed under the Option 2 is there is a</w:t>
      </w:r>
      <w:r>
        <w:t xml:space="preserve"> </w:t>
      </w:r>
      <w:r>
        <w:t xml:space="preserve">likelihood that there will be some marginal increased costs and administrative burdens for Member</w:t>
      </w:r>
      <w:r>
        <w:t xml:space="preserve"> </w:t>
      </w:r>
      <w:r>
        <w:t xml:space="preserve">States due to need to enforce SSM principles on a wider scale than currently and to obligate relevant</w:t>
      </w:r>
      <w:r>
        <w:t xml:space="preserve"> </w:t>
      </w:r>
      <w:r>
        <w:t xml:space="preserve">stakeholders to undertake SSM practices.</w:t>
      </w:r>
    </w:p>
    <w:p>
      <w:pPr>
        <w:pStyle w:val="BodyText"/>
      </w:pPr>
      <w:r>
        <w:t xml:space="preserve">Through the implementation of Option 3, it will be up to the EC to produce SSM principles. An</w:t>
      </w:r>
      <w:r>
        <w:t xml:space="preserve"> </w:t>
      </w:r>
      <w:r>
        <w:t xml:space="preserve">estimate of additional administrative burden places the upfront burden at around EUR 432,000 for</w:t>
      </w:r>
      <w:r>
        <w:t xml:space="preserve"> </w:t>
      </w:r>
      <w:r>
        <w:t xml:space="preserve">the EC which includes a consultant study costing around EUR 250,000. For Member States, the</w:t>
      </w:r>
      <w:r>
        <w:t xml:space="preserve"> </w:t>
      </w:r>
      <w:r>
        <w:t xml:space="preserve">administrative burden of option 3 will likely to be higher than option 2 considering the follow up on</w:t>
      </w:r>
    </w:p>
    <w:p>
      <w:pPr>
        <w:pStyle w:val="BodyText"/>
      </w:pPr>
      <w:r>
        <w:t xml:space="preserve">394</w:t>
      </w:r>
    </w:p>
    <w:p>
      <w:pPr>
        <w:pStyle w:val="BodyText"/>
      </w:pPr>
      <w:r>
        <w:t xml:space="preserve">those SSM principles is mandatory (0.5 FTE or EUR 675,000). Total upfront administrative burden</w:t>
      </w:r>
      <w:r>
        <w:t xml:space="preserve"> </w:t>
      </w:r>
      <w:r>
        <w:t xml:space="preserve">cis estimated to be around EUR 675,000 for Member States and EUR 432,000 for the EC.</w:t>
      </w:r>
    </w:p>
    <w:p>
      <w:pPr>
        <w:pStyle w:val="BodyText"/>
      </w:pPr>
      <w:r>
        <w:t xml:space="preserve">Table 4-17: Total administrative burden across SSM options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number</w:t>
      </w:r>
      <w:r>
        <w:t xml:space="preserve"> </w:t>
      </w:r>
      <w:r>
        <w:t xml:space="preserve">EC –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EC 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–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MS 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Other –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Other 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 –</w:t>
      </w:r>
      <w:r>
        <w:t xml:space="preserve"> </w:t>
      </w:r>
      <w:r>
        <w:t xml:space="preserve">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Option 3</w:t>
      </w:r>
      <w:r>
        <w:br/>
      </w:r>
      <w:r>
        <w:t xml:space="preserve">29,000</w:t>
      </w:r>
      <w:r>
        <w:t xml:space="preserve"> </w:t>
      </w:r>
      <w:r>
        <w:t xml:space="preserve">24,000</w:t>
      </w:r>
      <w:r>
        <w:t xml:space="preserve"> </w:t>
      </w:r>
      <w:r>
        <w:t xml:space="preserve">45,000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74,000</w:t>
      </w:r>
      <w:r>
        <w:t xml:space="preserve"> </w:t>
      </w:r>
      <w:r>
        <w:t xml:space="preserve">24,000</w:t>
      </w:r>
    </w:p>
    <w:p>
      <w:pPr>
        <w:pStyle w:val="BodyText"/>
      </w:pPr>
      <w:r>
        <w:t xml:space="preserve">Environmental – Option 3</w:t>
      </w:r>
      <w:r>
        <w:t xml:space="preserve"> </w:t>
      </w:r>
      <w:r>
        <w:t xml:space="preserve">The enforcement of SSM on agricultural and non-agricultural land will mean that environmental</w:t>
      </w:r>
      <w:r>
        <w:t xml:space="preserve"> </w:t>
      </w:r>
      <w:r>
        <w:t xml:space="preserve">benefits from SSM practices will be more widespread and will have a greater positive</w:t>
      </w:r>
      <w:r>
        <w:t xml:space="preserve"> </w:t>
      </w:r>
      <w:r>
        <w:t xml:space="preserve">environmental impact then SSM 2. This is particularly the case for forested land, where minimum</w:t>
      </w:r>
      <w:r>
        <w:t xml:space="preserve"> </w:t>
      </w:r>
      <w:r>
        <w:t xml:space="preserve">standards, such as GAECs, are not currently mandated on land set aside for commercial forestry.</w:t>
      </w:r>
      <w:r>
        <w:t xml:space="preserve"> </w:t>
      </w:r>
      <w:r>
        <w:t xml:space="preserve">Similarly for urban areas, having stronger regulations over SSM will have a greater positive impact</w:t>
      </w:r>
      <w:r>
        <w:t xml:space="preserve"> </w:t>
      </w:r>
      <w:r>
        <w:t xml:space="preserve">on reducing environmental harms. This in turn will see economic benefits for URLMs and for</w:t>
      </w:r>
      <w:r>
        <w:t xml:space="preserve"> </w:t>
      </w:r>
      <w:r>
        <w:t xml:space="preserve">wider society as noted above.</w:t>
      </w:r>
    </w:p>
    <w:p>
      <w:pPr>
        <w:pStyle w:val="BodyText"/>
      </w:pPr>
      <w:r>
        <w:t xml:space="preserve">Social – Option 3</w:t>
      </w:r>
      <w:r>
        <w:t xml:space="preserve"> </w:t>
      </w:r>
      <w:r>
        <w:t xml:space="preserve">No difference in assessment to those assessed for Option 2.</w:t>
      </w:r>
    </w:p>
    <w:p>
      <w:pPr>
        <w:pStyle w:val="BodyText"/>
      </w:pPr>
      <w:r>
        <w:t xml:space="preserve">4.3.3 Distribution of effects</w:t>
      </w:r>
      <w:r>
        <w:t xml:space="preserve"> </w:t>
      </w:r>
      <w:r>
        <w:t xml:space="preserve">The distribution of effects will be broadly similar to that for the Option 2. One difference under</w:t>
      </w:r>
      <w:r>
        <w:t xml:space="preserve"> </w:t>
      </w:r>
      <w:r>
        <w:t xml:space="preserve">Option 3 is that as a range of SSM principles will become mandatory under this option, there will</w:t>
      </w:r>
      <w:r>
        <w:t xml:space="preserve"> </w:t>
      </w:r>
      <w:r>
        <w:t xml:space="preserve">be a greater number of URLMs that will be affected. That said, where the costs will fall is uncertain</w:t>
      </w:r>
      <w:r>
        <w:t xml:space="preserve"> </w:t>
      </w:r>
      <w:r>
        <w:t xml:space="preserve">and will depend on the method of implementation by each Member State.</w:t>
      </w:r>
    </w:p>
    <w:p>
      <w:pPr>
        <w:pStyle w:val="BodyText"/>
      </w:pPr>
      <w:r>
        <w:t xml:space="preserve">4.3.4 Risks for implementation</w:t>
      </w:r>
      <w:r>
        <w:t xml:space="preserve"> </w:t>
      </w:r>
      <w:r>
        <w:t xml:space="preserve">There are several risks for the implementation of this option (SSM3) further than what is already</w:t>
      </w:r>
      <w:r>
        <w:t xml:space="preserve"> </w:t>
      </w:r>
      <w:r>
        <w:t xml:space="preserve">considered under SSM2.</w:t>
      </w:r>
    </w:p>
    <w:p>
      <w:pPr>
        <w:pStyle w:val="BodyText"/>
      </w:pPr>
      <w:r>
        <w:t xml:space="preserve">Firstly, due to certain principles being mandated, there is less risk of variation than under SSM2.</w:t>
      </w:r>
      <w:r>
        <w:t xml:space="preserve"> </w:t>
      </w:r>
      <w:r>
        <w:t xml:space="preserve">However, the additional benefit from enforcing certain SSM principles, e.g. similar to those that are</w:t>
      </w:r>
      <w:r>
        <w:t xml:space="preserve"> </w:t>
      </w:r>
      <w:r>
        <w:t xml:space="preserve">already mandated in agricultural areas through GAECs specifically, is marginal. Over 125.9 million</w:t>
      </w:r>
      <w:r>
        <w:t xml:space="preserve"> </w:t>
      </w:r>
      <w:r>
        <w:t xml:space="preserve">hectares in the EU are already subject to mandatory GAECs under the CAP (referred to the CAP</w:t>
      </w:r>
      <w:r>
        <w:t xml:space="preserve"> </w:t>
      </w:r>
      <w:r>
        <w:t xml:space="preserve">period until 2022) hence where some practices and/or principles are implemented that are similar to</w:t>
      </w:r>
      <w:r>
        <w:t xml:space="preserve"> </w:t>
      </w:r>
      <w:r>
        <w:t xml:space="preserve">the GAECs, the additional impact of these principles and/or practices specifically may be more</w:t>
      </w:r>
      <w:r>
        <w:t xml:space="preserve"> </w:t>
      </w:r>
      <w:r>
        <w:t xml:space="preserve">limited.</w:t>
      </w:r>
    </w:p>
    <w:p>
      <w:pPr>
        <w:pStyle w:val="BodyText"/>
      </w:pPr>
      <w:r>
        <w:t xml:space="preserve">Second, stakeholders noted the risk of having overlapping legislation regulation soil management</w:t>
      </w:r>
      <w:r>
        <w:t xml:space="preserve"> </w:t>
      </w:r>
      <w:r>
        <w:t xml:space="preserve">on agricultural land on top of current requirements under the CAP. They highlighted that doing so</w:t>
      </w:r>
      <w:r>
        <w:t xml:space="preserve"> </w:t>
      </w:r>
      <w:r>
        <w:t xml:space="preserve">could drive unnecessary cost, administrative and labour burdens on URLMs. Consequently, they</w:t>
      </w:r>
      <w:r>
        <w:t xml:space="preserve"> </w:t>
      </w:r>
      <w:r>
        <w:t xml:space="preserve">recommended that there is minimal crossover between the Soil Health Law and other legislation.</w:t>
      </w:r>
    </w:p>
    <w:p>
      <w:pPr>
        <w:pStyle w:val="BodyText"/>
      </w:pPr>
      <w:r>
        <w:t xml:space="preserve">395</w:t>
      </w:r>
    </w:p>
    <w:p>
      <w:pPr>
        <w:pStyle w:val="BodyText"/>
      </w:pPr>
      <w:r>
        <w:t xml:space="preserve">4.3.5 Links /synergies</w:t>
      </w:r>
      <w:r>
        <w:t xml:space="preserve"> </w:t>
      </w:r>
      <w:r>
        <w:t xml:space="preserve">The level of subsidiarity opted for in the SSM options should be consistent with that chosen for</w:t>
      </w:r>
      <w:r>
        <w:t xml:space="preserve"> </w:t>
      </w:r>
      <w:r>
        <w:t xml:space="preserve">other building blocks – especially with regard to REST. The minimum criteria provided under this</w:t>
      </w:r>
      <w:r>
        <w:t xml:space="preserve"> </w:t>
      </w:r>
      <w:r>
        <w:t xml:space="preserve">option should be aligned with the options chosen for REST.</w:t>
      </w:r>
    </w:p>
    <w:p>
      <w:pPr>
        <w:pStyle w:val="BodyText"/>
      </w:pPr>
      <w:r>
        <w:t xml:space="preserve">The responsibilities of determining a healthy form an unhealthy soil, and ongoing monitoring of the</w:t>
      </w:r>
      <w:r>
        <w:t xml:space="preserve"> </w:t>
      </w:r>
      <w:r>
        <w:t xml:space="preserve">state of the soil/the effectiveness of the restoration process will depend on the options selected for</w:t>
      </w:r>
      <w:r>
        <w:t xml:space="preserve"> </w:t>
      </w:r>
      <w:r>
        <w:t xml:space="preserve">building blocks SHSD and MON. In relation to SHSD building block, it should be noted that every</w:t>
      </w:r>
      <w:r>
        <w:t xml:space="preserve"> </w:t>
      </w:r>
      <w:r>
        <w:t xml:space="preserve">soil region and/or district is different. Consequently, SSM practices are very different and can often</w:t>
      </w:r>
      <w:r>
        <w:t xml:space="preserve"> </w:t>
      </w:r>
      <w:r>
        <w:t xml:space="preserve">be highly unique according to topography, climate, country culture etc. While it is widely</w:t>
      </w:r>
      <w:r>
        <w:t xml:space="preserve"> </w:t>
      </w:r>
      <w:r>
        <w:t xml:space="preserve">recognised that all soils should benefit from SSM practices, definitions of soil health under the</w:t>
      </w:r>
      <w:r>
        <w:t xml:space="preserve"> </w:t>
      </w:r>
      <w:r>
        <w:t xml:space="preserve">SHSD building block (and its ambition) will also affect how SSM practices are defined, enforced</w:t>
      </w:r>
      <w:r>
        <w:t xml:space="preserve"> </w:t>
      </w:r>
      <w:r>
        <w:t xml:space="preserve">and regulated.</w:t>
      </w:r>
    </w:p>
    <w:p>
      <w:pPr>
        <w:pStyle w:val="BodyText"/>
      </w:pPr>
      <w:r>
        <w:t xml:space="preserve">Determining a healthy soil from an unhealthy soil and ongoing monitoring of the state of the</w:t>
      </w:r>
      <w:r>
        <w:t xml:space="preserve"> </w:t>
      </w:r>
      <w:r>
        <w:t xml:space="preserve">soil/the effectiveness of the restoration process will depend on the options selected for building</w:t>
      </w:r>
      <w:r>
        <w:t xml:space="preserve"> </w:t>
      </w:r>
      <w:r>
        <w:t xml:space="preserve">blocks SHSD and MON. SHSD and MON building blocks will set the target for SSM and REST</w:t>
      </w:r>
      <w:r>
        <w:t xml:space="preserve"> </w:t>
      </w:r>
      <w:r>
        <w:t xml:space="preserve">building blocks: the descriptors chosen for soil health indicators and districts (and also to a certain</w:t>
      </w:r>
      <w:r>
        <w:t xml:space="preserve"> </w:t>
      </w:r>
      <w:r>
        <w:t xml:space="preserve">extent the sampling procedures) will play a key role in driving the level of ambition, and hence also</w:t>
      </w:r>
      <w:r>
        <w:t xml:space="preserve"> </w:t>
      </w:r>
      <w:r>
        <w:t xml:space="preserve">the costs and benefits, of the option selected under the SSM building block.</w:t>
      </w:r>
    </w:p>
    <w:p>
      <w:pPr>
        <w:pStyle w:val="BodyText"/>
      </w:pPr>
      <w:r>
        <w:t xml:space="preserve">4.3.6 Summary assessment against indicators</w:t>
      </w:r>
      <w:r>
        <w:t xml:space="preserve"> </w:t>
      </w:r>
      <w:r>
        <w:t xml:space="preserve">For all options, there is a need for improved governance to provide Member States with the</w:t>
      </w:r>
      <w:r>
        <w:t xml:space="preserve"> </w:t>
      </w:r>
      <w:r>
        <w:t xml:space="preserve">obligation to use soil sustainably. For this option (SSM3), there is a greater positive impact on soil</w:t>
      </w:r>
      <w:r>
        <w:t xml:space="preserve"> </w:t>
      </w:r>
      <w:r>
        <w:t xml:space="preserve">health in comparison to SSM2, as some SSM principles become mandatory under SSM3. Notably,</w:t>
      </w:r>
      <w:r>
        <w:t xml:space="preserve"> </w:t>
      </w:r>
      <w:r>
        <w:t xml:space="preserve">this depends on the options chosen under this measure; for example, there may be ‘softer’ measures</w:t>
      </w:r>
      <w:r>
        <w:t xml:space="preserve"> </w:t>
      </w:r>
      <w:r>
        <w:t xml:space="preserve">that the EC can recommend in the legislative annex, such as training and education for better</w:t>
      </w:r>
      <w:r>
        <w:t xml:space="preserve"> </w:t>
      </w:r>
      <w:r>
        <w:t xml:space="preserve">management, or farm, plantation, or urban site-level management plans. Furthermore, as Member</w:t>
      </w:r>
      <w:r>
        <w:t xml:space="preserve"> </w:t>
      </w:r>
      <w:r>
        <w:t xml:space="preserve">States and ultimately URLMs having more obligation to implement SSM practices following</w:t>
      </w:r>
      <w:r>
        <w:t xml:space="preserve"> </w:t>
      </w:r>
      <w:r>
        <w:t xml:space="preserve">certain principles, like those that are similar to GAECs, there is a lower risk of inconsistency</w:t>
      </w:r>
      <w:r>
        <w:t xml:space="preserve"> </w:t>
      </w:r>
      <w:r>
        <w:t xml:space="preserve">across Member States in terms of the level of positive environmental (and economic) impact.</w:t>
      </w:r>
    </w:p>
    <w:p>
      <w:pPr>
        <w:pStyle w:val="BodyText"/>
      </w:pPr>
      <w:r>
        <w:t xml:space="preserve">Overall, there are high adjustment costs under this measure for both the EC and Member States;</w:t>
      </w:r>
      <w:r>
        <w:t xml:space="preserve"> </w:t>
      </w:r>
      <w:r>
        <w:t xml:space="preserve">these costs are higher than SSM2 but lower than SSM4. The administrative burden is low. The</w:t>
      </w:r>
      <w:r>
        <w:t xml:space="preserve"> </w:t>
      </w:r>
      <w:r>
        <w:t xml:space="preserve">distribution of costs/benefits is an issue; however, this is relevant across all options under SSM.</w:t>
      </w:r>
    </w:p>
    <w:p>
      <w:pPr>
        <w:pStyle w:val="BodyText"/>
      </w:pPr>
      <w:r>
        <w:t xml:space="preserve">Table 4-18: Overview of impacts for option 3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+++</w:t>
      </w:r>
      <w:r>
        <w:t xml:space="preserve"> </w:t>
      </w:r>
      <w:r>
        <w:t xml:space="preserve">SSM practices will deliver significant environmental benefits through</w:t>
      </w:r>
      <w:r>
        <w:t xml:space="preserve"> </w:t>
      </w:r>
      <w:r>
        <w:t xml:space="preserve">improvements to soil health. Some implementation risks remain, but</w:t>
      </w:r>
      <w:r>
        <w:t xml:space="preserve"> </w:t>
      </w:r>
      <w:r>
        <w:t xml:space="preserve">overall deemed lower than Options 2 and 4, hence benefits</w:t>
      </w:r>
      <w:r>
        <w:t xml:space="preserve"> </w:t>
      </w:r>
      <w:r>
        <w:t xml:space="preserve">anticipated to be greatest under this option.</w:t>
      </w:r>
      <w:r>
        <w:br/>
      </w:r>
      <w:r>
        <w:t xml:space="preserve">Information, data</w:t>
      </w:r>
      <w:r>
        <w:t xml:space="preserve"> </w:t>
      </w:r>
      <w:r>
        <w:t xml:space="preserve">and common</w:t>
      </w:r>
      <w:r>
        <w:t xml:space="preserve"> </w:t>
      </w:r>
      <w:r>
        <w:t xml:space="preserve">governance on soil</w:t>
      </w:r>
      <w:r>
        <w:t xml:space="preserve"> </w:t>
      </w:r>
      <w:r>
        <w:t xml:space="preserve">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++</w:t>
      </w:r>
      <w:r>
        <w:t xml:space="preserve"> </w:t>
      </w:r>
      <w:r>
        <w:t xml:space="preserve">Important benefit of the option, in particular obligation placed on</w:t>
      </w:r>
      <w:r>
        <w:t xml:space="preserve"> </w:t>
      </w:r>
      <w:r>
        <w:t xml:space="preserve">Member States of non-deterioration and to use soil sustainably.</w:t>
      </w:r>
      <w:r>
        <w:br/>
      </w:r>
      <w:r>
        <w:t xml:space="preserve">Transition to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+++</w:t>
      </w:r>
      <w:r>
        <w:t xml:space="preserve"> </w:t>
      </w:r>
      <w:r>
        <w:t xml:space="preserve">Option delivers significant benefit, in particular obligation on</w:t>
      </w:r>
      <w:r>
        <w:t xml:space="preserve"> </w:t>
      </w:r>
      <w:r>
        <w:t xml:space="preserve">Member States to use soil sustainably. Given lowest risk of</w:t>
      </w:r>
      <w:r>
        <w:t xml:space="preserve"> </w:t>
      </w:r>
      <w:r>
        <w:t xml:space="preserve">implementation, anticipated to deliver greatest benefit</w:t>
      </w:r>
      <w:r>
        <w:t xml:space="preserve"> </w:t>
      </w:r>
      <w:r>
        <w:t xml:space="preserve">Efficiency</w:t>
      </w:r>
      <w:r>
        <w:t xml:space="preserve"> </w:t>
      </w:r>
      <w:r>
        <w:t xml:space="preserve">Benefits</w:t>
      </w:r>
      <w:r>
        <w:br/>
      </w:r>
      <w:r>
        <w:t xml:space="preserve">+++</w:t>
      </w:r>
      <w:r>
        <w:t xml:space="preserve"> </w:t>
      </w:r>
      <w:r>
        <w:t xml:space="preserve">Impact on soil health key benefit</w:t>
      </w:r>
    </w:p>
    <w:p>
      <w:pPr>
        <w:pStyle w:val="BodyText"/>
      </w:pPr>
      <w:r>
        <w:t xml:space="preserve">396</w:t>
      </w:r>
    </w:p>
    <w:bookmarkEnd w:id="122"/>
    <w:bookmarkStart w:id="123" w:name="adjustment-costs"/>
    <w:p>
      <w:pPr>
        <w:pStyle w:val="Heading2"/>
      </w:pPr>
      <w:r>
        <w:t xml:space="preserve">Adjustment costs</w:t>
      </w:r>
    </w:p>
    <w:p>
      <w:pPr>
        <w:pStyle w:val="FirstParagraph"/>
      </w:pPr>
      <w:r>
        <w:t xml:space="preserve">Implementation of SSM practices will incur substantial cost – in</w:t>
      </w:r>
      <w:r>
        <w:t xml:space="preserve"> </w:t>
      </w:r>
      <w:r>
        <w:t xml:space="preserve">EUR 10’s billions. Total cost will be driven by exact set of practices</w:t>
      </w:r>
      <w:r>
        <w:t xml:space="preserve"> </w:t>
      </w:r>
      <w:r>
        <w:t xml:space="preserve">delivered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-</w:t>
      </w:r>
      <w:r>
        <w:t xml:space="preserve"> </w:t>
      </w:r>
      <w:r>
        <w:t xml:space="preserve">Low relative to other options (&lt; EUR 1m upfront or pa)</w:t>
      </w:r>
      <w:r>
        <w:t xml:space="preserve"> </w:t>
      </w:r>
      <w:r>
        <w:t xml:space="preserve">Distribution of costs</w:t>
      </w:r>
      <w:r>
        <w:t xml:space="preserve"> </w:t>
      </w:r>
      <w:r>
        <w:t xml:space="preserve">and benefits</w:t>
      </w:r>
      <w:r>
        <w:t xml:space="preserve"> </w:t>
      </w:r>
      <w:r>
        <w:t xml:space="preserve">–</w:t>
      </w:r>
      <w:r>
        <w:t xml:space="preserve"> </w:t>
      </w:r>
      <w:r>
        <w:t xml:space="preserve">Uncertain where costs of implementing SSM practices will fall.</w:t>
      </w:r>
      <w:r>
        <w:t xml:space="preserve"> </w:t>
      </w:r>
      <w:r>
        <w:t xml:space="preserve">URLMs will have an important role, but would not capture all the</w:t>
      </w:r>
      <w:r>
        <w:t xml:space="preserve"> </w:t>
      </w:r>
      <w:r>
        <w:t xml:space="preserve">benefits. This is particularly the case for tenant land managers.</w:t>
      </w:r>
      <w:r>
        <w:t xml:space="preserve"> </w:t>
      </w:r>
      <w:r>
        <w:t xml:space="preserve">Coherence</w:t>
      </w:r>
      <w:r>
        <w:br/>
      </w:r>
      <w:r>
        <w:t xml:space="preserve">+/-</w:t>
      </w:r>
      <w:r>
        <w:t xml:space="preserve"> </w:t>
      </w:r>
      <w:r>
        <w:t xml:space="preserve">Option fairly coherent with options under other building blocks</w:t>
      </w:r>
      <w:r>
        <w:t xml:space="preserve"> </w:t>
      </w:r>
      <w:r>
        <w:t xml:space="preserve">Risks for implementation</w:t>
      </w:r>
      <w:r>
        <w:t xml:space="preserve"> </w:t>
      </w:r>
      <w:r>
        <w:t xml:space="preserve">–</w:t>
      </w:r>
      <w:r>
        <w:t xml:space="preserve"> </w:t>
      </w:r>
      <w:r>
        <w:t xml:space="preserve">Some risk of variability across Member States remains, but lower</w:t>
      </w:r>
      <w:r>
        <w:t xml:space="preserve"> </w:t>
      </w:r>
      <w:r>
        <w:t xml:space="preserve">than Option 2. Some risk around universal applicability of mandated</w:t>
      </w:r>
      <w:r>
        <w:t xml:space="preserve"> </w:t>
      </w:r>
      <w:r>
        <w:t xml:space="preserve">principles remains, but lower than Option 4, in particular as regards</w:t>
      </w:r>
      <w:r>
        <w:t xml:space="preserve"> </w:t>
      </w:r>
      <w:r>
        <w:t xml:space="preserve">those principles similar to the GAECs, which are widely accepted</w:t>
      </w:r>
      <w:r>
        <w:t xml:space="preserve"> </w:t>
      </w:r>
      <w:r>
        <w:t xml:space="preserve">under CAP.</w:t>
      </w:r>
    </w:p>
    <w:p>
      <w:pPr>
        <w:pStyle w:val="BodyText"/>
      </w:pPr>
      <w:r>
        <w:t xml:space="preserve">4.4</w:t>
      </w:r>
      <w:r>
        <w:t xml:space="preserve"> </w:t>
      </w:r>
      <w:r>
        <w:t xml:space="preserve">SSM – Option 4: Obligation to use soils sustainably; comprehensive set of EU-wide SSM</w:t>
      </w:r>
      <w:r>
        <w:t xml:space="preserve"> </w:t>
      </w:r>
      <w:r>
        <w:t xml:space="preserve">practices mandated</w:t>
      </w:r>
      <w:r>
        <w:t xml:space="preserve"> </w:t>
      </w:r>
      <w:r>
        <w:t xml:space="preserve">4.4.1 Description of option and requirements for implementation</w:t>
      </w:r>
      <w:r>
        <w:t xml:space="preserve"> </w:t>
      </w:r>
      <w:r>
        <w:t xml:space="preserve">Common Options:</w:t>
      </w:r>
      <w:r>
        <w:t xml:space="preserve"> </w:t>
      </w:r>
      <w:r>
        <w:t xml:space="preserve"></w:t>
      </w:r>
      <w:r>
        <w:t xml:space="preserve"> </w:t>
      </w:r>
      <w:r>
        <w:t xml:space="preserve">The SHL provides a common definition of sustainable soil management and includes the</w:t>
      </w:r>
      <w:r>
        <w:t xml:space="preserve"> </w:t>
      </w:r>
      <w:r>
        <w:t xml:space="preserve">obligation to use soil sustainably</w:t>
      </w:r>
    </w:p>
    <w:p>
      <w:pPr>
        <w:pStyle w:val="BodyText"/>
      </w:pPr>
      <w:r>
        <w:t xml:space="preserve">Option 4:</w:t>
      </w:r>
      <w:r>
        <w:t xml:space="preserve"> </w:t>
      </w:r>
      <w:r>
        <w:t xml:space="preserve"></w:t>
      </w:r>
      <w:r>
        <w:t xml:space="preserve"> </w:t>
      </w:r>
      <w:r>
        <w:t xml:space="preserve">The SHL indicates a list of SSM principles and certain mandatory and banned practices. MS</w:t>
      </w:r>
      <w:r>
        <w:t xml:space="preserve"> </w:t>
      </w:r>
      <w:r>
        <w:t xml:space="preserve">can go beyond the list, but some or all of these elements will be mandatory</w:t>
      </w:r>
      <w:r>
        <w:t xml:space="preserve"> </w:t>
      </w:r>
      <w:r>
        <w:t xml:space="preserve"></w:t>
      </w:r>
      <w:r>
        <w:t xml:space="preserve"> </w:t>
      </w:r>
      <w:r>
        <w:t xml:space="preserve">MS must create a mechanism setting out the process and plan that obligates the relevant</w:t>
      </w:r>
      <w:r>
        <w:t xml:space="preserve"> </w:t>
      </w:r>
      <w:r>
        <w:t xml:space="preserve">stakeholders to implement the SSM</w:t>
      </w:r>
      <w:r>
        <w:t xml:space="preserve"> </w:t>
      </w:r>
      <w:r>
        <w:t xml:space="preserve"></w:t>
      </w:r>
      <w:r>
        <w:t xml:space="preserve"> </w:t>
      </w:r>
      <w:r>
        <w:t xml:space="preserve">MS to translate SSM principles into requirements for SSM for a given land use and ensures</w:t>
      </w:r>
      <w:r>
        <w:t xml:space="preserve"> </w:t>
      </w:r>
      <w:r>
        <w:t xml:space="preserve">banned practices are no longer carried out</w:t>
      </w:r>
    </w:p>
    <w:p>
      <w:pPr>
        <w:pStyle w:val="BodyText"/>
      </w:pPr>
      <w:r>
        <w:t xml:space="preserve">Stakeholders noted that if the EC and Member States can agree that certain practices are dangerous</w:t>
      </w:r>
      <w:r>
        <w:t xml:space="preserve"> </w:t>
      </w:r>
      <w:r>
        <w:t xml:space="preserve">for soil (such as burning arable stubble, clear felling, and peat extraction), then they should be</w:t>
      </w:r>
      <w:r>
        <w:t xml:space="preserve"> </w:t>
      </w:r>
      <w:r>
        <w:t xml:space="preserve">banned explicitly in the law. That said, stakeholders also highlighted that the argument behind the</w:t>
      </w:r>
      <w:r>
        <w:t xml:space="preserve"> </w:t>
      </w:r>
      <w:r>
        <w:t xml:space="preserve">obligation of practices or the banning of practices needs to be very clear to enhance compliance.</w:t>
      </w:r>
    </w:p>
    <w:p>
      <w:pPr>
        <w:pStyle w:val="BodyText"/>
      </w:pPr>
      <w:r>
        <w:t xml:space="preserve">4.4.2 Assessment of impacts</w:t>
      </w:r>
      <w:r>
        <w:t xml:space="preserve"> </w:t>
      </w:r>
      <w:r>
        <w:t xml:space="preserve">Economic – Option 4</w:t>
      </w:r>
      <w:r>
        <w:t xml:space="preserve"> </w:t>
      </w:r>
      <w:r>
        <w:t xml:space="preserve">The key difference between SSM3 and SSM4 is that under SSM4, certain practices would be</w:t>
      </w:r>
      <w:r>
        <w:t xml:space="preserve"> </w:t>
      </w:r>
      <w:r>
        <w:t xml:space="preserve">mandated and certain practices banned. This would likely increase the extent of practices being</w:t>
      </w:r>
      <w:r>
        <w:t xml:space="preserve"> </w:t>
      </w:r>
      <w:r>
        <w:t xml:space="preserve">implemented, and therefore increases the adjustment costs across the EU. However, there will also</w:t>
      </w:r>
      <w:r>
        <w:t xml:space="preserve"> </w:t>
      </w:r>
      <w:r>
        <w:t xml:space="preserve">be far greater increases in the economic benefits from improving soil health under this option</w:t>
      </w:r>
      <w:r>
        <w:t xml:space="preserve"> </w:t>
      </w:r>
      <w:r>
        <w:t xml:space="preserve">(SSM4) in comparison to SSM3. As with SSM3, the enforcement of SSM principles and practices on</w:t>
      </w:r>
      <w:r>
        <w:t xml:space="preserve"> </w:t>
      </w:r>
      <w:r>
        <w:t xml:space="preserve">agricultural and non-agricultural land will mean that environmental benefits will be more widespread</w:t>
      </w:r>
      <w:r>
        <w:t xml:space="preserve"> </w:t>
      </w:r>
      <w:r>
        <w:t xml:space="preserve">and will have a greater positive environmental impact than SSM 2. This in turn will see greater</w:t>
      </w:r>
      <w:r>
        <w:t xml:space="preserve"> </w:t>
      </w:r>
      <w:r>
        <w:t xml:space="preserve">economic benefits for URLMs and for wider society, where pressures to soil are alleviated and costs</w:t>
      </w:r>
      <w:r>
        <w:t xml:space="preserve"> </w:t>
      </w:r>
      <w:r>
        <w:t xml:space="preserve">from erosion, compaction, and salinisation (and other soil health pressures) are reduced, but also</w:t>
      </w:r>
      <w:r>
        <w:t xml:space="preserve"> </w:t>
      </w:r>
      <w:r>
        <w:t xml:space="preserve">much more significant costs given the range, location and extent of implementation is likely to be</w:t>
      </w:r>
      <w:r>
        <w:t xml:space="preserve"> </w:t>
      </w:r>
      <w:r>
        <w:t xml:space="preserve">greater relative to other options.</w:t>
      </w:r>
    </w:p>
    <w:p>
      <w:pPr>
        <w:pStyle w:val="BodyText"/>
      </w:pPr>
      <w:r>
        <w:t xml:space="preserve">397</w:t>
      </w:r>
    </w:p>
    <w:p>
      <w:pPr>
        <w:pStyle w:val="BodyText"/>
      </w:pPr>
      <w:r>
        <w:t xml:space="preserve">A second difference is in terms of administrative burden, where there will likely be lower costs for</w:t>
      </w:r>
      <w:r>
        <w:t xml:space="preserve"> </w:t>
      </w:r>
      <w:r>
        <w:t xml:space="preserve">Member States, as the EC is leading on much of the administrative side of this option (e.g., EC to</w:t>
      </w:r>
      <w:r>
        <w:t xml:space="preserve"> </w:t>
      </w:r>
      <w:r>
        <w:t xml:space="preserve">define harmful practices, EC to define list of mandatory and voluntary practices). There is a</w:t>
      </w:r>
      <w:r>
        <w:t xml:space="preserve"> </w:t>
      </w:r>
      <w:r>
        <w:t xml:space="preserve">likelihood that there will be some small increased costs and administrative burdens for Member</w:t>
      </w:r>
      <w:r>
        <w:t xml:space="preserve"> </w:t>
      </w:r>
      <w:r>
        <w:t xml:space="preserve">States due to need to enforce certain practices on a wider scale than currently and setting out a</w:t>
      </w:r>
      <w:r>
        <w:t xml:space="preserve"> </w:t>
      </w:r>
      <w:r>
        <w:t xml:space="preserve">programm of measures to obligate relevant stakeholders to undertake the necessary measures. The</w:t>
      </w:r>
      <w:r>
        <w:t xml:space="preserve"> </w:t>
      </w:r>
      <w:r>
        <w:t xml:space="preserve">EC would also incur upfront administrative burden associated with defining a comprehensive annex</w:t>
      </w:r>
      <w:r>
        <w:t xml:space="preserve"> </w:t>
      </w:r>
      <w:r>
        <w:t xml:space="preserve">listing SSM practices requiring a more detailed consultation with Member States than option 3 (EUR</w:t>
      </w:r>
      <w:r>
        <w:t xml:space="preserve"> </w:t>
      </w:r>
      <w:r>
        <w:t xml:space="preserve">863,000) and ongoing costs to conduct reviews of the soil management plans (0.4 FTE per annum).</w:t>
      </w:r>
      <w:r>
        <w:t xml:space="preserve"> </w:t>
      </w:r>
      <w:r>
        <w:t xml:space="preserve">Table 4-19: Total administrative burden across SSM options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number</w:t>
      </w:r>
      <w:r>
        <w:t xml:space="preserve"> </w:t>
      </w:r>
      <w:r>
        <w:t xml:space="preserve">EC –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EC 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– One-</w:t>
      </w:r>
      <w:r>
        <w:t xml:space="preserve"> </w:t>
      </w:r>
      <w:r>
        <w:t xml:space="preserve">off costs</w:t>
      </w:r>
      <w:r>
        <w:t xml:space="preserve"> </w:t>
      </w:r>
      <w:r>
        <w:t xml:space="preserve">MS 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Other</w:t>
      </w:r>
      <w:r>
        <w:t xml:space="preserve"> </w:t>
      </w:r>
      <w:r>
        <w:t xml:space="preserve">– 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Other 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 –</w:t>
      </w:r>
      <w:r>
        <w:t xml:space="preserve"> </w:t>
      </w:r>
      <w:r>
        <w:t xml:space="preserve">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Option 4</w:t>
      </w:r>
      <w:r>
        <w:br/>
      </w:r>
      <w:r>
        <w:t xml:space="preserve">76,000</w:t>
      </w:r>
      <w:r>
        <w:t xml:space="preserve"> </w:t>
      </w:r>
      <w:r>
        <w:t xml:space="preserve">48,000</w:t>
      </w:r>
      <w:r>
        <w:t xml:space="preserve"> </w:t>
      </w:r>
      <w:r>
        <w:t xml:space="preserve">4,800,000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4,900,000</w:t>
      </w:r>
      <w:r>
        <w:t xml:space="preserve"> </w:t>
      </w:r>
      <w:r>
        <w:t xml:space="preserve">48,000</w:t>
      </w:r>
    </w:p>
    <w:p>
      <w:pPr>
        <w:pStyle w:val="BodyText"/>
      </w:pPr>
      <w:r>
        <w:t xml:space="preserve">Environmental – Option 4</w:t>
      </w:r>
      <w:r>
        <w:t xml:space="preserve"> </w:t>
      </w:r>
      <w:r>
        <w:t xml:space="preserve">The inclusion of mandatory SSM practices under this option will mean that environmental benefits</w:t>
      </w:r>
      <w:r>
        <w:t xml:space="preserve"> </w:t>
      </w:r>
      <w:r>
        <w:t xml:space="preserve">will be more widespread and will have a greater positive environmental impact than SSM2. This is</w:t>
      </w:r>
      <w:r>
        <w:t xml:space="preserve"> </w:t>
      </w:r>
      <w:r>
        <w:t xml:space="preserve">particularly the case for urban areas, where few SSM practices are currently mandated. This in turn</w:t>
      </w:r>
      <w:r>
        <w:t xml:space="preserve"> </w:t>
      </w:r>
      <w:r>
        <w:t xml:space="preserve">will see economic benefits for URLMs and for wider society as noted above.</w:t>
      </w:r>
    </w:p>
    <w:p>
      <w:pPr>
        <w:pStyle w:val="BodyText"/>
      </w:pPr>
      <w:r>
        <w:t xml:space="preserve">Further, under this option (SSM4), harmful practices defined at the EU level will be banned. This</w:t>
      </w:r>
      <w:r>
        <w:t xml:space="preserve"> </w:t>
      </w:r>
      <w:r>
        <w:t xml:space="preserve">will have a strongly positive impact on the environment if practices such as deforestation,</w:t>
      </w:r>
      <w:r>
        <w:t xml:space="preserve"> </w:t>
      </w:r>
      <w:r>
        <w:t xml:space="preserve">overgrazing, burning, and intensive cultivation, to name a few, are banned. Felling trees in a</w:t>
      </w:r>
      <w:r>
        <w:t xml:space="preserve"> </w:t>
      </w:r>
      <w:r>
        <w:t xml:space="preserve">managed woodland is part of good forestry practice in maintaining forest health, but clear felling</w:t>
      </w:r>
      <w:r>
        <w:t xml:space="preserve"> </w:t>
      </w:r>
      <w:r>
        <w:t xml:space="preserve">affects soil health by declining soil fertility and soil organic carbon pools in the forests591. Further,</w:t>
      </w:r>
      <w:r>
        <w:t xml:space="preserve"> </w:t>
      </w:r>
      <w:r>
        <w:t xml:space="preserve">deforestation opens up areas of land to the wind and the weather, meaning recently felled areas are</w:t>
      </w:r>
      <w:r>
        <w:t xml:space="preserve"> </w:t>
      </w:r>
      <w:r>
        <w:t xml:space="preserve">more susceptible to erosion, particularly when felling occurs on steeps slopes without careful</w:t>
      </w:r>
      <w:r>
        <w:t xml:space="preserve"> </w:t>
      </w:r>
      <w:r>
        <w:t xml:space="preserve">consideration of which trees should be maintain. Overgrazing is specifically linked to compaction;</w:t>
      </w:r>
      <w:r>
        <w:t xml:space="preserve"> </w:t>
      </w:r>
      <w:r>
        <w:t xml:space="preserve">high densities of livestock within an area significantly increases compaction and associated</w:t>
      </w:r>
      <w:r>
        <w:t xml:space="preserve"> </w:t>
      </w:r>
      <w:r>
        <w:t xml:space="preserve">pressures, such as greater water run-off leading to greater instance of flooding.</w:t>
      </w:r>
    </w:p>
    <w:p>
      <w:pPr>
        <w:pStyle w:val="BodyText"/>
      </w:pPr>
      <w:r>
        <w:t xml:space="preserve">Social – Option 4</w:t>
      </w:r>
      <w:r>
        <w:t xml:space="preserve"> </w:t>
      </w:r>
      <w:r>
        <w:t xml:space="preserve">No difference in assessment to those assessed for Option 2.</w:t>
      </w:r>
    </w:p>
    <w:p>
      <w:pPr>
        <w:pStyle w:val="BodyText"/>
      </w:pPr>
      <w:r>
        <w:t xml:space="preserve">4.4.3 Distribution of effects</w:t>
      </w:r>
      <w:r>
        <w:t xml:space="preserve"> </w:t>
      </w:r>
      <w:r>
        <w:t xml:space="preserve">The distribution of effects will be broadly similar to that for the Option 2. The EC will bear</w:t>
      </w:r>
      <w:r>
        <w:t xml:space="preserve"> </w:t>
      </w:r>
      <w:r>
        <w:t xml:space="preserve">additional costs for this measure (more in comparison to SSM2 and SSM3) associated with setting</w:t>
      </w:r>
      <w:r>
        <w:t xml:space="preserve"> </w:t>
      </w:r>
      <w:r>
        <w:t xml:space="preserve">out the legislative annex. In comparison to SSM3, the mandating and banning of a greater number of</w:t>
      </w:r>
      <w:r>
        <w:t xml:space="preserve"> </w:t>
      </w:r>
      <w:r>
        <w:t xml:space="preserve">specific practices will require more stringent enforcement, monitoring, and reporting by Member</w:t>
      </w:r>
      <w:r>
        <w:t xml:space="preserve"> </w:t>
      </w:r>
      <w:r>
        <w:t xml:space="preserve">States to ensure that those practices are effectively banned on the ground. Relative to Options 2 and</w:t>
      </w:r>
      <w:r>
        <w:t xml:space="preserve"> </w:t>
      </w:r>
      <w:r>
        <w:t xml:space="preserve">3, a greater number of URLMs, will be engaged in the implementation of SSM practices.</w:t>
      </w:r>
    </w:p>
    <w:p>
      <w:pPr>
        <w:pStyle w:val="BodyText"/>
      </w:pPr>
      <w:r>
        <w:t xml:space="preserve">591 Effect of Deforestation and Forest Fragmentation on Ecosystem Services | SpringerLink</w:t>
      </w:r>
    </w:p>
    <w:p>
      <w:pPr>
        <w:pStyle w:val="BodyText"/>
      </w:pPr>
      <w:r>
        <w:t xml:space="preserve">398</w:t>
      </w:r>
    </w:p>
    <w:p>
      <w:pPr>
        <w:pStyle w:val="BodyText"/>
      </w:pPr>
      <w:r>
        <w:t xml:space="preserve">4.4.4 Risks for implementation</w:t>
      </w:r>
      <w:r>
        <w:t xml:space="preserve"> </w:t>
      </w:r>
      <w:r>
        <w:t xml:space="preserve">A major risk for this option is the challenges associated with the EC defining a list of measures that</w:t>
      </w:r>
      <w:r>
        <w:t xml:space="preserve"> </w:t>
      </w:r>
      <w:r>
        <w:t xml:space="preserve">are applicable to the entirety of the EU, covering differences between all Member States and</w:t>
      </w:r>
      <w:r>
        <w:t xml:space="preserve"> </w:t>
      </w:r>
      <w:r>
        <w:t xml:space="preserve">districts. As noted above, the impacts, effectiveness and applicability of different SSM practices</w:t>
      </w:r>
      <w:r>
        <w:t xml:space="preserve"> </w:t>
      </w:r>
      <w:r>
        <w:t xml:space="preserve">varies by type, location and extent of deployment. A practice may not be sustainable in all</w:t>
      </w:r>
      <w:r>
        <w:t xml:space="preserve"> </w:t>
      </w:r>
      <w:r>
        <w:t xml:space="preserve">circumstances, likewise a practice deemed unsustainable may be desirable in specific circumstances.</w:t>
      </w:r>
      <w:r>
        <w:t xml:space="preserve"> </w:t>
      </w:r>
      <w:r>
        <w:t xml:space="preserve">Hence a key risk to Option 4 is where SSM are defined, there are likely to be location-specific</w:t>
      </w:r>
      <w:r>
        <w:t xml:space="preserve"> </w:t>
      </w:r>
      <w:r>
        <w:t xml:space="preserve">circumstances which may mean practices are not viable universally (and/or it would take significant</w:t>
      </w:r>
      <w:r>
        <w:t xml:space="preserve"> </w:t>
      </w:r>
      <w:r>
        <w:t xml:space="preserve">time, and increase the complexity, to define the list of mandatory or banned SSM). This risk was</w:t>
      </w:r>
      <w:r>
        <w:t xml:space="preserve"> </w:t>
      </w:r>
      <w:r>
        <w:t xml:space="preserve">confirmed by a number of stakeholders who noted that every soil region and district is different,</w:t>
      </w:r>
      <w:r>
        <w:t xml:space="preserve"> </w:t>
      </w:r>
      <w:r>
        <w:t xml:space="preserve">hence appropriate soil management would need to differ according to topography, and other location</w:t>
      </w:r>
      <w:r>
        <w:t xml:space="preserve"> </w:t>
      </w:r>
      <w:r>
        <w:t xml:space="preserve">specific parameters. For example, the impact of spreading organic manures/fertilisers etc. on</w:t>
      </w:r>
      <w:r>
        <w:t xml:space="preserve"> </w:t>
      </w:r>
      <w:r>
        <w:t xml:space="preserve">compaction/density of the soil needs to be considered as there is a risk that the</w:t>
      </w:r>
      <w:r>
        <w:t xml:space="preserve"> </w:t>
      </w:r>
      <w:r>
        <w:t xml:space="preserve">amendments/machinery required to apply them can harm the soil structurally. As a result of this,</w:t>
      </w:r>
      <w:r>
        <w:t xml:space="preserve"> </w:t>
      </w:r>
      <w:r>
        <w:t xml:space="preserve">expert stakeholders noted that it is difficult to give detailed instructions on EU-level and there is a</w:t>
      </w:r>
      <w:r>
        <w:t xml:space="preserve"> </w:t>
      </w:r>
      <w:r>
        <w:t xml:space="preserve">benefit to having flexibility to define required SSM practices differently according to each soil</w:t>
      </w:r>
      <w:r>
        <w:t xml:space="preserve"> </w:t>
      </w:r>
      <w:r>
        <w:t xml:space="preserve">district. Others also highlighted the belief that there is room to further encourage sustainable</w:t>
      </w:r>
      <w:r>
        <w:t xml:space="preserve"> </w:t>
      </w:r>
      <w:r>
        <w:t xml:space="preserve">management, without mandating action. As a result it would be challenging to define measures that</w:t>
      </w:r>
      <w:r>
        <w:t xml:space="preserve"> </w:t>
      </w:r>
      <w:r>
        <w:t xml:space="preserve">are universally applicable – this risk may manifest itself in either a protracted implementation</w:t>
      </w:r>
      <w:r>
        <w:t xml:space="preserve"> </w:t>
      </w:r>
      <w:r>
        <w:t xml:space="preserve">timeline (delaying SSM being put in place), the list being rather limited (hence with little or marginal</w:t>
      </w:r>
      <w:r>
        <w:t xml:space="preserve"> </w:t>
      </w:r>
      <w:r>
        <w:t xml:space="preserve">additional value over Option 2) and/or the list being necessarily high-level, limiting its effectiveness</w:t>
      </w:r>
      <w:r>
        <w:t xml:space="preserve"> </w:t>
      </w:r>
      <w:r>
        <w:t xml:space="preserve">or requiring further application by Member States (although some stakeholders did not necessarily</w:t>
      </w:r>
      <w:r>
        <w:t xml:space="preserve"> </w:t>
      </w:r>
      <w:r>
        <w:t xml:space="preserve">see an issue with measures being defined at a high-level). If a longer list is decided on that is not</w:t>
      </w:r>
      <w:r>
        <w:t xml:space="preserve"> </w:t>
      </w:r>
      <w:r>
        <w:t xml:space="preserve">tailored to each Member States, there will be inefficiencies and a lack of meaningful implementation</w:t>
      </w:r>
      <w:r>
        <w:t xml:space="preserve"> </w:t>
      </w:r>
      <w:r>
        <w:t xml:space="preserve">on the land. There is a high risk of push back from URLMs, as well as agricultural, forestry, other</w:t>
      </w:r>
      <w:r>
        <w:t xml:space="preserve"> </w:t>
      </w:r>
      <w:r>
        <w:t xml:space="preserve">land use, and urban planning and construction associations and industry stakeholders alongside</w:t>
      </w:r>
      <w:r>
        <w:t xml:space="preserve"> </w:t>
      </w:r>
      <w:r>
        <w:t xml:space="preserve">Member States on this option, particularly if there is a lack of applicability in the list of mandated</w:t>
      </w:r>
      <w:r>
        <w:t xml:space="preserve"> </w:t>
      </w:r>
      <w:r>
        <w:t xml:space="preserve">measures. While there may be options such as including softer measures such as education and</w:t>
      </w:r>
      <w:r>
        <w:t xml:space="preserve"> </w:t>
      </w:r>
      <w:r>
        <w:t xml:space="preserve">training or farm, plantation, or site-management plans, defining a list of universally applicable</w:t>
      </w:r>
      <w:r>
        <w:t xml:space="preserve"> </w:t>
      </w:r>
      <w:r>
        <w:t xml:space="preserve">measures to implement will be difficult. This risk is greatest for Option 4.</w:t>
      </w:r>
    </w:p>
    <w:p>
      <w:pPr>
        <w:pStyle w:val="BodyText"/>
      </w:pPr>
      <w:r>
        <w:t xml:space="preserve">As noted under Option 3, stakeholders flagged the risk of having overlapping legislation related to</w:t>
      </w:r>
      <w:r>
        <w:t xml:space="preserve"> </w:t>
      </w:r>
      <w:r>
        <w:t xml:space="preserve">soil management on agricultural land specifically, which could increase administrative burden and</w:t>
      </w:r>
      <w:r>
        <w:t xml:space="preserve"> </w:t>
      </w:r>
      <w:r>
        <w:t xml:space="preserve">complexity for farmers and agricultural land managers. Given the aim is to define a longer list of</w:t>
      </w:r>
      <w:r>
        <w:t xml:space="preserve"> </w:t>
      </w:r>
      <w:r>
        <w:t xml:space="preserve">practices that are mandated or prohibited, this risk is largest under this option.</w:t>
      </w:r>
    </w:p>
    <w:p>
      <w:pPr>
        <w:pStyle w:val="BodyText"/>
      </w:pPr>
      <w:r>
        <w:t xml:space="preserve">Stakeholders also noted that mandatory practices are very sensitive for the farming community. This</w:t>
      </w:r>
      <w:r>
        <w:t xml:space="preserve"> </w:t>
      </w:r>
      <w:r>
        <w:t xml:space="preserve">is often also the case for foresters, urban planners, and other URLMs. As such, there is a need for a</w:t>
      </w:r>
      <w:r>
        <w:t xml:space="preserve"> </w:t>
      </w:r>
      <w:r>
        <w:t xml:space="preserve">minimum requirement from all Member States so there is a level playing field. There would also</w:t>
      </w:r>
      <w:r>
        <w:t xml:space="preserve"> </w:t>
      </w:r>
      <w:r>
        <w:t xml:space="preserve">need to be justifiable outlines for which practices are mandated and which are banned, and whether</w:t>
      </w:r>
      <w:r>
        <w:t xml:space="preserve"> </w:t>
      </w:r>
      <w:r>
        <w:t xml:space="preserve">this will be defined by soil district and soil health definition under the SHSD building block.</w:t>
      </w:r>
    </w:p>
    <w:p>
      <w:pPr>
        <w:pStyle w:val="BodyText"/>
      </w:pPr>
      <w:r>
        <w:t xml:space="preserve">4.4.5 Links /synergies</w:t>
      </w:r>
      <w:r>
        <w:t xml:space="preserve"> </w:t>
      </w:r>
      <w:r>
        <w:t xml:space="preserve">The level of subsidiarity opted for in the SSM options should be consistent with that chosen for other</w:t>
      </w:r>
      <w:r>
        <w:t xml:space="preserve"> </w:t>
      </w:r>
      <w:r>
        <w:t xml:space="preserve">building blocks – especially with regard to REST. The minimum criteria provided under this option</w:t>
      </w:r>
      <w:r>
        <w:t xml:space="preserve"> </w:t>
      </w:r>
      <w:r>
        <w:t xml:space="preserve">should be aligned with the options chosen for REST.</w:t>
      </w:r>
    </w:p>
    <w:p>
      <w:pPr>
        <w:pStyle w:val="BodyText"/>
      </w:pPr>
      <w:r>
        <w:t xml:space="preserve">399</w:t>
      </w:r>
    </w:p>
    <w:p>
      <w:pPr>
        <w:pStyle w:val="BodyText"/>
      </w:pPr>
      <w:r>
        <w:t xml:space="preserve">The responsibilities of determining a healthy form an unhealthy soil, and ongoing monitoring of the</w:t>
      </w:r>
      <w:r>
        <w:t xml:space="preserve"> </w:t>
      </w:r>
      <w:r>
        <w:t xml:space="preserve">state of the soil/the effectiveness of the restoration process will depend on the options selected for</w:t>
      </w:r>
      <w:r>
        <w:t xml:space="preserve"> </w:t>
      </w:r>
      <w:r>
        <w:t xml:space="preserve">building blocks SHSD and MON. In relation to SHSD building block, it should be noted that every</w:t>
      </w:r>
      <w:r>
        <w:t xml:space="preserve"> </w:t>
      </w:r>
      <w:r>
        <w:t xml:space="preserve">soil region and/or district is different. Consequently, SSM practices are very different and can often</w:t>
      </w:r>
      <w:r>
        <w:t xml:space="preserve"> </w:t>
      </w:r>
      <w:r>
        <w:t xml:space="preserve">be highly unique according to topography, climate, country culture etc. While it is widely recognised</w:t>
      </w:r>
      <w:r>
        <w:t xml:space="preserve"> </w:t>
      </w:r>
      <w:r>
        <w:t xml:space="preserve">that all soils should benefit from SSM practices, definitions of soil health under the SHSD building</w:t>
      </w:r>
      <w:r>
        <w:t xml:space="preserve"> </w:t>
      </w:r>
      <w:r>
        <w:t xml:space="preserve">block (and its ambition) will also affect how SSM practices are defined, enforced and regulated.</w:t>
      </w:r>
    </w:p>
    <w:p>
      <w:pPr>
        <w:pStyle w:val="BodyText"/>
      </w:pPr>
      <w:r>
        <w:t xml:space="preserve">Determining a healthy soil from an unhealthy soil and ongoing monitoring of the state of the soil/the</w:t>
      </w:r>
      <w:r>
        <w:t xml:space="preserve"> </w:t>
      </w:r>
      <w:r>
        <w:t xml:space="preserve">effectiveness of the restoration process will depend on the options selected for building blocks SHSD</w:t>
      </w:r>
      <w:r>
        <w:t xml:space="preserve"> </w:t>
      </w:r>
      <w:r>
        <w:t xml:space="preserve">and MON. SHSD and MON building blocks will set the target for SSM and REST building blocks:</w:t>
      </w:r>
      <w:r>
        <w:t xml:space="preserve"> </w:t>
      </w:r>
      <w:r>
        <w:t xml:space="preserve">the descriptors chosen for soil health indicators and districts (and also to a certain extent the</w:t>
      </w:r>
      <w:r>
        <w:t xml:space="preserve"> </w:t>
      </w:r>
      <w:r>
        <w:t xml:space="preserve">sampling procedures) will play a key role in driving the level of ambition, and hence also the costs</w:t>
      </w:r>
      <w:r>
        <w:t xml:space="preserve"> </w:t>
      </w:r>
      <w:r>
        <w:t xml:space="preserve">and benefits, of the option selected under the SSM building block.</w:t>
      </w:r>
    </w:p>
    <w:p>
      <w:pPr>
        <w:pStyle w:val="BodyText"/>
      </w:pPr>
      <w:r>
        <w:t xml:space="preserve">4.4.6 Summary assessment against indicators</w:t>
      </w:r>
      <w:r>
        <w:t xml:space="preserve"> </w:t>
      </w:r>
      <w:r>
        <w:t xml:space="preserve">For all options, there is a need for improved governance to provide Member States with the</w:t>
      </w:r>
      <w:r>
        <w:t xml:space="preserve"> </w:t>
      </w:r>
      <w:r>
        <w:t xml:space="preserve">obligation to use soil sustainably. For this option (SSM4), there is a greater positive impact on soil</w:t>
      </w:r>
      <w:r>
        <w:t xml:space="preserve"> </w:t>
      </w:r>
      <w:r>
        <w:t xml:space="preserve">health in comparison to SSM3, given certain practices will be mandated and others banned. Notably,</w:t>
      </w:r>
      <w:r>
        <w:t xml:space="preserve"> </w:t>
      </w:r>
      <w:r>
        <w:t xml:space="preserve">some of this positive impact depends on the options chosen under this measure; for example, there</w:t>
      </w:r>
      <w:r>
        <w:t xml:space="preserve"> </w:t>
      </w:r>
      <w:r>
        <w:t xml:space="preserve">may be ‘softer’ measures that the EC can recommend in the legislative annex, such as training and</w:t>
      </w:r>
      <w:r>
        <w:t xml:space="preserve"> </w:t>
      </w:r>
      <w:r>
        <w:t xml:space="preserve">education for better management, or farm-level management plans.</w:t>
      </w:r>
    </w:p>
    <w:p>
      <w:pPr>
        <w:pStyle w:val="BodyText"/>
      </w:pPr>
      <w:r>
        <w:t xml:space="preserve">Further, as Member States and ultimately URLMs have more obligation to implement SSM practices</w:t>
      </w:r>
      <w:r>
        <w:t xml:space="preserve"> </w:t>
      </w:r>
      <w:r>
        <w:t xml:space="preserve">and stop others there are higher risks for SSM4 in defining and mandating such practices. This will</w:t>
      </w:r>
      <w:r>
        <w:t xml:space="preserve"> </w:t>
      </w:r>
      <w:r>
        <w:t xml:space="preserve">take time and is a highly complex task, and there will likely be push back from Member States and</w:t>
      </w:r>
      <w:r>
        <w:t xml:space="preserve"> </w:t>
      </w:r>
      <w:r>
        <w:t xml:space="preserve">other stakeholders.</w:t>
      </w:r>
    </w:p>
    <w:p>
      <w:pPr>
        <w:pStyle w:val="BodyText"/>
      </w:pPr>
      <w:r>
        <w:t xml:space="preserve">Overall, this option has the highest adjustment costs for both the EC and Member States, as well as</w:t>
      </w:r>
      <w:r>
        <w:t xml:space="preserve"> </w:t>
      </w:r>
      <w:r>
        <w:t xml:space="preserve">URLMs. The administrative burden is low. The distribution of costs/benefits is an issue; however,</w:t>
      </w:r>
      <w:r>
        <w:t xml:space="preserve"> </w:t>
      </w:r>
      <w:r>
        <w:t xml:space="preserve">this is relevant across all options under SSM. Further, this option is slightly less coherent with other</w:t>
      </w:r>
      <w:r>
        <w:t xml:space="preserve"> </w:t>
      </w:r>
      <w:r>
        <w:t xml:space="preserve">building blocks. If this option is chosen, then other building blocks must similarly maintain the same</w:t>
      </w:r>
      <w:r>
        <w:t xml:space="preserve"> </w:t>
      </w:r>
      <w:r>
        <w:t xml:space="preserve">level of ambition.</w:t>
      </w:r>
    </w:p>
    <w:p>
      <w:pPr>
        <w:pStyle w:val="BodyText"/>
      </w:pPr>
      <w:r>
        <w:t xml:space="preserve">Table 4-20: Overview of impacts for option 4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</w:t>
      </w:r>
      <w:r>
        <w:t xml:space="preserve"> </w:t>
      </w:r>
      <w:r>
        <w:t xml:space="preserve">health</w:t>
      </w:r>
      <w:r>
        <w:t xml:space="preserve"> </w:t>
      </w:r>
      <w:r>
        <w:t xml:space="preserve">++</w:t>
      </w:r>
      <w:r>
        <w:t xml:space="preserve"> </w:t>
      </w:r>
      <w:r>
        <w:t xml:space="preserve">SSM practices will deliver significant environmental benefits through</w:t>
      </w:r>
      <w:r>
        <w:t xml:space="preserve"> </w:t>
      </w:r>
      <w:r>
        <w:t xml:space="preserve">improvements to soil health. However, leaving EC attempting to</w:t>
      </w:r>
      <w:r>
        <w:t xml:space="preserve"> </w:t>
      </w:r>
      <w:r>
        <w:t xml:space="preserve">define complete list of sustainable and harmful practices is highly</w:t>
      </w:r>
      <w:r>
        <w:t xml:space="preserve"> </w:t>
      </w:r>
      <w:r>
        <w:t xml:space="preserve">risky, and could lead to implementation of ineffective, inefficient or</w:t>
      </w:r>
      <w:r>
        <w:t xml:space="preserve"> </w:t>
      </w:r>
      <w:r>
        <w:t xml:space="preserve">harmful practices in some circumstances. Hence benefit lower relative</w:t>
      </w:r>
      <w:r>
        <w:t xml:space="preserve"> </w:t>
      </w:r>
      <w:r>
        <w:t xml:space="preserve">to Option 3</w:t>
      </w:r>
      <w:r>
        <w:t xml:space="preserve"> </w:t>
      </w:r>
      <w:r>
        <w:t xml:space="preserve">Information, data</w:t>
      </w:r>
      <w:r>
        <w:t xml:space="preserve"> </w:t>
      </w:r>
      <w:r>
        <w:t xml:space="preserve">and common</w:t>
      </w:r>
      <w:r>
        <w:t xml:space="preserve"> </w:t>
      </w:r>
      <w:r>
        <w:t xml:space="preserve">governance on soil</w:t>
      </w:r>
      <w:r>
        <w:t xml:space="preserve"> </w:t>
      </w:r>
      <w:r>
        <w:t xml:space="preserve">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+++</w:t>
      </w:r>
      <w:r>
        <w:t xml:space="preserve"> </w:t>
      </w:r>
      <w:r>
        <w:t xml:space="preserve">Important benefit of the option, in particular obligation placed on</w:t>
      </w:r>
      <w:r>
        <w:t xml:space="preserve"> </w:t>
      </w:r>
      <w:r>
        <w:t xml:space="preserve">Member States of non-deterioration and to use soil sustainably.</w:t>
      </w:r>
      <w:r>
        <w:t xml:space="preserve"> </w:t>
      </w:r>
      <w:r>
        <w:t xml:space="preserve">Obligation to develop soil management plans in all districts provides</w:t>
      </w:r>
      <w:r>
        <w:t xml:space="preserve"> </w:t>
      </w:r>
      <w:r>
        <w:t xml:space="preserve">additional benefit</w:t>
      </w:r>
      <w:r>
        <w:t xml:space="preserve"> </w:t>
      </w:r>
      <w:r>
        <w:t xml:space="preserve">Transition to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++</w:t>
      </w:r>
      <w:r>
        <w:t xml:space="preserve"> </w:t>
      </w:r>
      <w:r>
        <w:t xml:space="preserve">Option delivers significant benefit, in particular obligation on Member</w:t>
      </w:r>
      <w:r>
        <w:t xml:space="preserve"> </w:t>
      </w:r>
      <w:r>
        <w:t xml:space="preserve">States to use soil sustainably. But high delivery risk curtails benefit</w:t>
      </w:r>
      <w:r>
        <w:t xml:space="preserve"> </w:t>
      </w:r>
      <w:r>
        <w:t xml:space="preserve">relative to Option 3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br/>
      </w:r>
      <w:r>
        <w:t xml:space="preserve">++</w:t>
      </w:r>
      <w:r>
        <w:t xml:space="preserve"> </w:t>
      </w:r>
      <w:r>
        <w:t xml:space="preserve">Impact on soil health key benefit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—</w:t>
      </w:r>
      <w:r>
        <w:t xml:space="preserve"> </w:t>
      </w:r>
      <w:r>
        <w:t xml:space="preserve">Implementation of SSM practices will incur substantial cost – in EUR</w:t>
      </w:r>
      <w:r>
        <w:t xml:space="preserve"> </w:t>
      </w:r>
      <w:r>
        <w:t xml:space="preserve">10’s billions. Total cost will be driven by exact set of practices</w:t>
      </w:r>
      <w:r>
        <w:t xml:space="preserve"> </w:t>
      </w:r>
      <w:r>
        <w:t xml:space="preserve">delivered</w:t>
      </w:r>
    </w:p>
    <w:p>
      <w:pPr>
        <w:pStyle w:val="BodyText"/>
      </w:pPr>
      <w:r>
        <w:t xml:space="preserve">400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–</w:t>
      </w:r>
      <w:r>
        <w:t xml:space="preserve"> </w:t>
      </w:r>
      <w:r>
        <w:t xml:space="preserve">Moderate relative to other options (EUR 1m – 5m upfront), given</w:t>
      </w:r>
      <w:r>
        <w:t xml:space="preserve"> </w:t>
      </w:r>
      <w:r>
        <w:t xml:space="preserve">requirement to develop soil management plan for all districts</w:t>
      </w:r>
      <w:r>
        <w:t xml:space="preserve"> </w:t>
      </w:r>
      <w:r>
        <w:t xml:space="preserve">Distribution of</w:t>
      </w:r>
      <w:r>
        <w:t xml:space="preserve"> </w:t>
      </w:r>
      <w:r>
        <w:t xml:space="preserve">costs and benefits</w:t>
      </w:r>
      <w:r>
        <w:t xml:space="preserve"> </w:t>
      </w:r>
      <w:r>
        <w:t xml:space="preserve">–</w:t>
      </w:r>
      <w:r>
        <w:t xml:space="preserve"> </w:t>
      </w:r>
      <w:r>
        <w:t xml:space="preserve">Uncertain where costs of implementing SSM practices will fall.</w:t>
      </w:r>
      <w:r>
        <w:t xml:space="preserve"> </w:t>
      </w:r>
      <w:r>
        <w:t xml:space="preserve">URLMs will have an important role, but would not capture all the</w:t>
      </w:r>
      <w:r>
        <w:t xml:space="preserve"> </w:t>
      </w:r>
      <w:r>
        <w:t xml:space="preserve">benefits. This is particularly the case for tenant land managers.</w:t>
      </w:r>
      <w:r>
        <w:t xml:space="preserve"> </w:t>
      </w:r>
      <w:r>
        <w:t xml:space="preserve">Coherence</w:t>
      </w:r>
      <w:r>
        <w:br/>
      </w:r>
      <w:r>
        <w:t xml:space="preserve">+/-</w:t>
      </w:r>
      <w:r>
        <w:t xml:space="preserve"> </w:t>
      </w:r>
      <w:r>
        <w:t xml:space="preserve">Option less coherent with options under other building blocks</w:t>
      </w:r>
      <w:r>
        <w:t xml:space="preserve"> </w:t>
      </w:r>
      <w:r>
        <w:t xml:space="preserve">Risks for implementation</w:t>
      </w:r>
      <w:r>
        <w:t xml:space="preserve"> </w:t>
      </w:r>
      <w:r>
        <w:t xml:space="preserve">—</w:t>
      </w:r>
      <w:r>
        <w:t xml:space="preserve"> </w:t>
      </w:r>
      <w:r>
        <w:t xml:space="preserve">EC defining a list of mandated and prohibited practices that are</w:t>
      </w:r>
      <w:r>
        <w:t xml:space="preserve"> </w:t>
      </w:r>
      <w:r>
        <w:t xml:space="preserve">applicable EU-wide, covering differences between all Member States,</w:t>
      </w:r>
      <w:r>
        <w:t xml:space="preserve"> </w:t>
      </w:r>
      <w:r>
        <w:t xml:space="preserve">localities, climates, soil types, agricultural systems, and cultural norms</w:t>
      </w:r>
      <w:r>
        <w:t xml:space="preserve"> </w:t>
      </w:r>
      <w:r>
        <w:t xml:space="preserve">is a highly technical challenge. Could protract delivery timeframe,</w:t>
      </w:r>
      <w:r>
        <w:t xml:space="preserve"> </w:t>
      </w:r>
      <w:r>
        <w:t xml:space="preserve">lead to high-level list or practices not tailored to location specific</w:t>
      </w:r>
      <w:r>
        <w:t xml:space="preserve"> </w:t>
      </w:r>
      <w:r>
        <w:t xml:space="preserve">variables.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DEFINITION AND IDENTIFICATION OF CONTAMINATED SITES (DEF)</w:t>
      </w:r>
    </w:p>
    <w:p>
      <w:pPr>
        <w:pStyle w:val="BodyText"/>
      </w:pPr>
      <w:r>
        <w:t xml:space="preserve">5.1</w:t>
      </w:r>
      <w:r>
        <w:t xml:space="preserve"> </w:t>
      </w:r>
      <w:r>
        <w:t xml:space="preserve">Overview</w:t>
      </w:r>
      <w:r>
        <w:t xml:space="preserve"> </w:t>
      </w:r>
      <w:r>
        <w:t xml:space="preserve">5.1.1 Building block outline</w:t>
      </w:r>
      <w:r>
        <w:t xml:space="preserve"> </w:t>
      </w:r>
      <w:r>
        <w:t xml:space="preserve">The objective of this building block is to identify, register, investigate, and assess all (potentially)</w:t>
      </w:r>
      <w:r>
        <w:t xml:space="preserve"> </w:t>
      </w:r>
      <w:r>
        <w:t xml:space="preserve">contaminated sites (CSs and PCSs) in the EU and to make this information publicly available in the</w:t>
      </w:r>
      <w:r>
        <w:t xml:space="preserve"> </w:t>
      </w:r>
      <w:r>
        <w:t xml:space="preserve">form of (potentially) contaminated site inventories. The inventories would list the number of sites</w:t>
      </w:r>
      <w:r>
        <w:t xml:space="preserve"> </w:t>
      </w:r>
      <w:r>
        <w:t xml:space="preserve">with different management statuses in each Member State. This information is critical to direct</w:t>
      </w:r>
      <w:r>
        <w:t xml:space="preserve"> </w:t>
      </w:r>
      <w:r>
        <w:t xml:space="preserve">remediation efforts to contaminated sites and to manage contamination that would otherwise</w:t>
      </w:r>
      <w:r>
        <w:t xml:space="preserve"> </w:t>
      </w:r>
      <w:r>
        <w:t xml:space="preserve">continue, or have potential, to harm human health and the environment. In this context, the</w:t>
      </w:r>
      <w:r>
        <w:t xml:space="preserve"> </w:t>
      </w:r>
      <w:r>
        <w:t xml:space="preserve">NICOLE592 network has been providing guidance on how to achieve sustainable remediation.</w:t>
      </w:r>
      <w:r>
        <w:t xml:space="preserve"> </w:t>
      </w:r>
      <w:r>
        <w:t xml:space="preserve">Through its working group (Sustainable Remediation Work Group) deliveries, NICOLE has</w:t>
      </w:r>
      <w:r>
        <w:t xml:space="preserve"> </w:t>
      </w:r>
      <w:r>
        <w:t xml:space="preserve">facilitated material to enable the European industry to identify, assess and manage industrially</w:t>
      </w:r>
      <w:r>
        <w:t xml:space="preserve"> </w:t>
      </w:r>
      <w:r>
        <w:t xml:space="preserve">contaminated land efficiently, cost-effectively, within a framework of sustainability.</w:t>
      </w:r>
    </w:p>
    <w:p>
      <w:pPr>
        <w:pStyle w:val="BodyText"/>
      </w:pPr>
      <w:r>
        <w:t xml:space="preserve">Overall, this building block 4, in combination with the measures set out under building block 5 on</w:t>
      </w:r>
      <w:r>
        <w:t xml:space="preserve"> </w:t>
      </w:r>
      <w:r>
        <w:t xml:space="preserve">soil restoration and remediation, aims to support the zero pollution ambition for 2050 under the</w:t>
      </w:r>
      <w:r>
        <w:t xml:space="preserve"> </w:t>
      </w:r>
      <w:r>
        <w:t xml:space="preserve">European Green Deal by reducing soil contamination to levels no longer considered harmful to</w:t>
      </w:r>
      <w:r>
        <w:t xml:space="preserve"> </w:t>
      </w:r>
      <w:r>
        <w:t xml:space="preserve">human health and the environment. Holistically addressing the problem of soil contamination across</w:t>
      </w:r>
      <w:r>
        <w:t xml:space="preserve"> </w:t>
      </w:r>
      <w:r>
        <w:t xml:space="preserve">Europe is dependent on identifying all contaminated sites across the EU, as set out in this building</w:t>
      </w:r>
      <w:r>
        <w:t xml:space="preserve"> </w:t>
      </w:r>
      <w:r>
        <w:t xml:space="preserve">block.</w:t>
      </w:r>
    </w:p>
    <w:p>
      <w:pPr>
        <w:pStyle w:val="BodyText"/>
      </w:pPr>
      <w:r>
        <w:t xml:space="preserve">5.1.2 Problem(s) that the building block tackles</w:t>
      </w:r>
      <w:r>
        <w:t xml:space="preserve"> </w:t>
      </w:r>
      <w:r>
        <w:t xml:space="preserve">This building block works towards tackling the following problems identified in the intervention</w:t>
      </w:r>
      <w:r>
        <w:t xml:space="preserve"> </w:t>
      </w:r>
      <w:r>
        <w:t xml:space="preserve">logic:</w:t>
      </w:r>
      <w:r>
        <w:t xml:space="preserve"> </w:t>
      </w:r>
      <w:r>
        <w:t xml:space="preserve"></w:t>
      </w:r>
      <w:r>
        <w:t xml:space="preserve"> </w:t>
      </w:r>
      <w:r>
        <w:t xml:space="preserve">Main problem – Soils in the EU are unhealthy and continue to degrade.</w:t>
      </w:r>
      <w:r>
        <w:br/>
      </w:r>
      <w:r>
        <w:t xml:space="preserve"></w:t>
      </w:r>
      <w:r>
        <w:t xml:space="preserve"> </w:t>
      </w:r>
      <w:r>
        <w:t xml:space="preserve">Sub-problem A – Data, information, knowledge and common governance on soil health</w:t>
      </w:r>
      <w:r>
        <w:t xml:space="preserve"> </w:t>
      </w:r>
      <w:r>
        <w:t xml:space="preserve">and management are insufficient.</w:t>
      </w:r>
    </w:p>
    <w:p>
      <w:pPr>
        <w:pStyle w:val="BodyText"/>
      </w:pPr>
      <w:r>
        <w:t xml:space="preserve">Description – The lack of general compulsory requirements to identify, register, investigate and</w:t>
      </w:r>
      <w:r>
        <w:t xml:space="preserve"> </w:t>
      </w:r>
      <w:r>
        <w:t xml:space="preserve">assess (potentially) contaminated sites has resulted in significant gaps in EU-wide data on the</w:t>
      </w:r>
      <w:r>
        <w:t xml:space="preserve"> </w:t>
      </w:r>
      <w:r>
        <w:t xml:space="preserve">number, spread and risks from contaminated soils. These gaps prevent targeted action to remediate</w:t>
      </w:r>
    </w:p>
    <w:p>
      <w:pPr>
        <w:pStyle w:val="BodyText"/>
      </w:pPr>
      <w:r>
        <w:t xml:space="preserve">592 NICOLE is a forum on industrially coordinated sustainable land management in Europe</w:t>
      </w:r>
      <w:r>
        <w:t xml:space="preserve"> </w:t>
      </w:r>
      <w:r>
        <w:t xml:space="preserve">https://nicole.org/; https://www.eugris.info/newsdownloads/GreenRemediation/pdf/A04_OlivierMaurer_Paper.pdf</w:t>
      </w:r>
    </w:p>
    <w:p>
      <w:pPr>
        <w:pStyle w:val="BodyText"/>
      </w:pPr>
      <w:r>
        <w:t xml:space="preserve">401</w:t>
      </w:r>
    </w:p>
    <w:p>
      <w:pPr>
        <w:pStyle w:val="BodyText"/>
      </w:pPr>
      <w:r>
        <w:t xml:space="preserve">contaminated land and consequently, humans and the environment continue to be put at risk from an</w:t>
      </w:r>
      <w:r>
        <w:t xml:space="preserve"> </w:t>
      </w:r>
      <w:r>
        <w:t xml:space="preserve">unknown, and potentially extensive, number of contaminated sites across the EU. Building block 4 is</w:t>
      </w:r>
      <w:r>
        <w:t xml:space="preserve"> </w:t>
      </w:r>
      <w:r>
        <w:t xml:space="preserve">a prerequisite for remediation and risk reduction, and therefore the management measures of block 5</w:t>
      </w:r>
      <w:r>
        <w:t xml:space="preserve"> </w:t>
      </w:r>
      <w:r>
        <w:t xml:space="preserve">are wholly dependent on this building block for definition and identification.</w:t>
      </w:r>
    </w:p>
    <w:p>
      <w:pPr>
        <w:pStyle w:val="BodyText"/>
      </w:pPr>
      <w:r>
        <w:t xml:space="preserve">Drivers – The lack of definitions and requirements for identification, investigation and risk</w:t>
      </w:r>
      <w:r>
        <w:t xml:space="preserve"> </w:t>
      </w:r>
      <w:r>
        <w:t xml:space="preserve">assessment of soil contamination at EU level is due to regulatory gaps, e.g. at EU level, there is no</w:t>
      </w:r>
      <w:r>
        <w:t xml:space="preserve"> </w:t>
      </w:r>
      <w:r>
        <w:t xml:space="preserve">binding framework for soil health593 (only fragmented provisions as described in the table below).</w:t>
      </w:r>
      <w:r>
        <w:t xml:space="preserve"> </w:t>
      </w:r>
      <w:r>
        <w:t xml:space="preserve">Member State regulations and policies for soil vary substantially, further driving this problem and</w:t>
      </w:r>
      <w:r>
        <w:t xml:space="preserve"> </w:t>
      </w:r>
      <w:r>
        <w:t xml:space="preserve">leading to inconsistencies between Member States.</w:t>
      </w:r>
    </w:p>
    <w:p>
      <w:pPr>
        <w:pStyle w:val="BodyText"/>
      </w:pPr>
      <w:r>
        <w:t xml:space="preserve">5.1.3 Baseline</w:t>
      </w:r>
      <w:r>
        <w:t xml:space="preserve"> </w:t>
      </w:r>
      <w:r>
        <w:t xml:space="preserve">Existing provisions for defining and identifying contaminated sites</w:t>
      </w:r>
      <w:r>
        <w:br/>
      </w:r>
      <w:r>
        <w:t xml:space="preserve">The tableError! Reference source not found. below describes the existing relevant international</w:t>
      </w:r>
      <w:r>
        <w:t xml:space="preserve"> </w:t>
      </w:r>
      <w:r>
        <w:t xml:space="preserve">and EU policies that are relevant for the identification, registration, investigation and assessment of</w:t>
      </w:r>
      <w:r>
        <w:t xml:space="preserve"> </w:t>
      </w:r>
      <w:r>
        <w:t xml:space="preserve">(potentially) contaminated sites.</w:t>
      </w:r>
    </w:p>
    <w:p>
      <w:pPr>
        <w:pStyle w:val="BodyText"/>
      </w:pPr>
      <w:r>
        <w:t xml:space="preserve">Table 5-1: Policies relevant to baseline for DEF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Relevant Component</w:t>
      </w:r>
      <w:r>
        <w:t xml:space="preserve"> </w:t>
      </w:r>
      <w:r>
        <w:t xml:space="preserve">Relevance to Definition and Identification of Contaminated Sites</w:t>
      </w:r>
      <w:r>
        <w:t xml:space="preserve"> </w:t>
      </w:r>
      <w:r>
        <w:t xml:space="preserve">Minamata Convention on</w:t>
      </w:r>
      <w:r>
        <w:t xml:space="preserve"> </w:t>
      </w:r>
      <w:r>
        <w:t xml:space="preserve">Mercury</w:t>
      </w:r>
      <w:r>
        <w:t xml:space="preserve"> </w:t>
      </w:r>
      <w:r>
        <w:t xml:space="preserve">Article 12 (1)</w:t>
      </w:r>
      <w:r>
        <w:t xml:space="preserve"> </w:t>
      </w:r>
      <w:r>
        <w:t xml:space="preserve">Contaminated sites</w:t>
      </w:r>
      <w:r>
        <w:t xml:space="preserve"> </w:t>
      </w:r>
      <w:r>
        <w:t xml:space="preserve">The Minamata Convention is a global agreement adopted in 2013 that</w:t>
      </w:r>
      <w:r>
        <w:t xml:space="preserve"> </w:t>
      </w:r>
      <w:r>
        <w:t xml:space="preserve">addresses specific human activities which are contributing to</w:t>
      </w:r>
      <w:r>
        <w:t xml:space="preserve"> </w:t>
      </w:r>
      <w:r>
        <w:t xml:space="preserve">widespread mercury pollution. Article 12 (1) establishes that parties</w:t>
      </w:r>
      <w:r>
        <w:t xml:space="preserve"> </w:t>
      </w:r>
      <w:r>
        <w:t xml:space="preserve">shall develop strategies for identifying and assessing sites</w:t>
      </w:r>
      <w:r>
        <w:t xml:space="preserve"> </w:t>
      </w:r>
      <w:r>
        <w:t xml:space="preserve">contaminated by mercury or mercury compounds.</w:t>
      </w:r>
      <w:r>
        <w:br/>
      </w:r>
      <w:r>
        <w:t xml:space="preserve">Industrial Emissions</w:t>
      </w:r>
      <w:r>
        <w:t xml:space="preserve"> </w:t>
      </w:r>
      <w:r>
        <w:t xml:space="preserve">Directive (IED)</w:t>
      </w:r>
      <w:r>
        <w:t xml:space="preserve"> </w:t>
      </w:r>
      <w:r>
        <w:t xml:space="preserve">(2010/75/EU)</w:t>
      </w:r>
    </w:p>
    <w:p>
      <w:pPr>
        <w:pStyle w:val="BodyText"/>
      </w:pPr>
      <w:r>
        <w:t xml:space="preserve">Article 3 Definitions</w:t>
      </w:r>
      <w:r>
        <w:t xml:space="preserve"> </w:t>
      </w:r>
      <w:r>
        <w:t xml:space="preserve">The IED provides definitions of terms related to contamination</w:t>
      </w:r>
      <w:r>
        <w:t xml:space="preserve"> </w:t>
      </w:r>
      <w:r>
        <w:t xml:space="preserve">statuses such as ‘pollution’, ‘installation’, ‘emission’, ‘emission limit</w:t>
      </w:r>
      <w:r>
        <w:t xml:space="preserve"> </w:t>
      </w:r>
      <w:r>
        <w:t xml:space="preserve">values’, ‘hazardous substances’, ‘baseline report’, ‘groundwater’, and</w:t>
      </w:r>
      <w:r>
        <w:t xml:space="preserve"> </w:t>
      </w:r>
      <w:r>
        <w:t xml:space="preserve">‘soil’.</w:t>
      </w:r>
      <w:r>
        <w:t xml:space="preserve"> </w:t>
      </w:r>
      <w:r>
        <w:t xml:space="preserve">Chapter II Provisions for</w:t>
      </w:r>
      <w:r>
        <w:t xml:space="preserve"> </w:t>
      </w:r>
      <w:r>
        <w:t xml:space="preserve">Annex I activities</w:t>
      </w:r>
    </w:p>
    <w:p>
      <w:pPr>
        <w:pStyle w:val="BodyText"/>
      </w:pPr>
      <w:r>
        <w:t xml:space="preserve">Article 22 Site closure</w:t>
      </w:r>
      <w:r>
        <w:t xml:space="preserve"> </w:t>
      </w:r>
      <w:r>
        <w:t xml:space="preserve">Annex I defines categories of industrial emissions activities (i.e. </w:t>
      </w:r>
      <w:r>
        <w:t xml:space="preserve"> </w:t>
      </w:r>
      <w:r>
        <w:t xml:space="preserve">activities which are potentially polluting).594 The provisions of</w:t>
      </w:r>
      <w:r>
        <w:t xml:space="preserve"> </w:t>
      </w:r>
      <w:r>
        <w:t xml:space="preserve">Chapter II require operators of such activities to apply for permits for</w:t>
      </w:r>
      <w:r>
        <w:t xml:space="preserve"> </w:t>
      </w:r>
      <w:r>
        <w:t xml:space="preserve">these activities, providing information on the activity, potential</w:t>
      </w:r>
      <w:r>
        <w:t xml:space="preserve"> </w:t>
      </w:r>
      <w:r>
        <w:t xml:space="preserve">emissions, and measures to prevent emissions. Operators should</w:t>
      </w:r>
      <w:r>
        <w:t xml:space="preserve"> </w:t>
      </w:r>
      <w:r>
        <w:t xml:space="preserve">describe the nature, quantity, and sources of emissions (Article 12).</w:t>
      </w:r>
      <w:r>
        <w:t xml:space="preserve"> </w:t>
      </w:r>
      <w:r>
        <w:t xml:space="preserve">Provisions for operators to monitor emissions and soil contamination</w:t>
      </w:r>
      <w:r>
        <w:t xml:space="preserve"> </w:t>
      </w:r>
      <w:r>
        <w:t xml:space="preserve">are set out by Article 14, 16, and 22. Information on soil</w:t>
      </w:r>
      <w:r>
        <w:t xml:space="preserve"> </w:t>
      </w:r>
      <w:r>
        <w:t xml:space="preserve">contamination should be set out in a baseline report.595 In this way, a</w:t>
      </w:r>
      <w:r>
        <w:t xml:space="preserve"> </w:t>
      </w:r>
      <w:r>
        <w:t xml:space="preserve">comparison can be made of the land condition before and after the</w:t>
      </w:r>
      <w:r>
        <w:t xml:space="preserve"> </w:t>
      </w:r>
      <w:r>
        <w:t xml:space="preserve">activity has taken place to assess whether the activity has caused</w:t>
      </w:r>
      <w:r>
        <w:t xml:space="preserve"> </w:t>
      </w:r>
      <w:r>
        <w:t xml:space="preserve">significant pollution. Article 23 sets out further provisions for</w:t>
      </w:r>
      <w:r>
        <w:t xml:space="preserve"> </w:t>
      </w:r>
      <w:r>
        <w:t xml:space="preserve">Member States to inspect installations to examine environmental</w:t>
      </w:r>
      <w:r>
        <w:t xml:space="preserve"> </w:t>
      </w:r>
      <w:r>
        <w:t xml:space="preserve">effects, which may include site contamination. Overall, these</w:t>
      </w:r>
      <w:r>
        <w:t xml:space="preserve"> </w:t>
      </w:r>
      <w:r>
        <w:t xml:space="preserve">provisions are relevant to this building block as they provide a basis</w:t>
      </w:r>
      <w:r>
        <w:t xml:space="preserve"> </w:t>
      </w:r>
      <w:r>
        <w:t xml:space="preserve">for identifying potentially polluting activities and where these</w:t>
      </w:r>
      <w:r>
        <w:t xml:space="preserve"> </w:t>
      </w:r>
      <w:r>
        <w:t xml:space="preserve">activities are taking place, supporting the identification of PCSs.</w:t>
      </w:r>
      <w:r>
        <w:br/>
      </w:r>
      <w:r>
        <w:t xml:space="preserve">Environmental Liability</w:t>
      </w:r>
      <w:r>
        <w:t xml:space="preserve"> </w:t>
      </w:r>
      <w:r>
        <w:t xml:space="preserve">Directive (ELD)</w:t>
      </w:r>
    </w:p>
    <w:p>
      <w:pPr>
        <w:pStyle w:val="BodyText"/>
      </w:pPr>
      <w:r>
        <w:t xml:space="preserve">Article 2 Definitions</w:t>
      </w:r>
      <w:r>
        <w:t xml:space="preserve"> </w:t>
      </w:r>
      <w:r>
        <w:t xml:space="preserve">Land damage is defined as any land contamination that creates a</w:t>
      </w:r>
      <w:r>
        <w:t xml:space="preserve"> </w:t>
      </w:r>
      <w:r>
        <w:t xml:space="preserve">significant risk of human health being adversely affected as a result of</w:t>
      </w:r>
      <w:r>
        <w:t xml:space="preserve"> </w:t>
      </w:r>
      <w:r>
        <w:t xml:space="preserve">the direct or indirect introduction, in, on or under land, of substances,</w:t>
      </w:r>
      <w:r>
        <w:t xml:space="preserve"> </w:t>
      </w:r>
      <w:r>
        <w:t xml:space="preserve">preparations, organisms or micro-organisms;</w:t>
      </w:r>
      <w:r>
        <w:t xml:space="preserve"> </w:t>
      </w:r>
      <w:r>
        <w:t xml:space="preserve">Article 3 Scope and Annex</w:t>
      </w:r>
      <w:r>
        <w:t xml:space="preserve"> </w:t>
      </w:r>
      <w:r>
        <w:t xml:space="preserve">The ELD places the responsibility for remediation of land damage on</w:t>
      </w:r>
    </w:p>
    <w:p>
      <w:pPr>
        <w:pStyle w:val="BodyText"/>
      </w:pPr>
      <w:r>
        <w:t xml:space="preserve">593 https://ec.europa.eu/environment/soil/soil_policy_en.htm</w:t>
      </w:r>
      <w:r>
        <w:br/>
      </w:r>
      <w:r>
        <w:t xml:space="preserve">594 This list includes: 1. Energy industries; 2. Production and processing of metals; 3. Mineral industry; 4. Chemical industry; 5. Waste management; 6.</w:t>
      </w:r>
      <w:r>
        <w:t xml:space="preserve"> </w:t>
      </w:r>
      <w:r>
        <w:t xml:space="preserve">Other activities. Further specificity for each category is given in Annex I, for example, for the first category, six types of activities are described.</w:t>
      </w:r>
      <w:r>
        <w:t xml:space="preserve"> </w:t>
      </w:r>
      <w:r>
        <w:t xml:space="preserve">Differing levels of specificity for each category are provided, e.g., production of coke is included generally, while combustion of fiels is included when</w:t>
      </w:r>
      <w:r>
        <w:t xml:space="preserve"> </w:t>
      </w:r>
      <w:r>
        <w:t xml:space="preserve">the total rated thermal input is 50 MW or more.</w:t>
      </w:r>
      <w:r>
        <w:t xml:space="preserve"> </w:t>
      </w:r>
      <w:r>
        <w:t xml:space="preserve">595 The European Commission has produced a Guidance document with different stages to prepare the baseline report. These stages include: Stage 1:</w:t>
      </w:r>
      <w:r>
        <w:t xml:space="preserve"> </w:t>
      </w:r>
      <w:r>
        <w:t xml:space="preserve">Identifying the hazardous substances that are currently used, produced or released at the Installation; Stage 2: Identifying the relevant hazardous</w:t>
      </w:r>
      <w:r>
        <w:t xml:space="preserve"> </w:t>
      </w:r>
      <w:r>
        <w:t xml:space="preserve">substances; Stage 3: Assessment of the site-specific pollution possibility; Stage 4: Site history; Stage 5: Environmental setting; Stage 6: Site</w:t>
      </w:r>
      <w:r>
        <w:t xml:space="preserve"> </w:t>
      </w:r>
      <w:r>
        <w:t xml:space="preserve">characterisation; Stage 7: Site investigation; Stage 8: Production of the baseline report.</w:t>
      </w:r>
    </w:p>
    <w:p>
      <w:pPr>
        <w:pStyle w:val="BodyText"/>
      </w:pPr>
      <w:r>
        <w:t xml:space="preserve">402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Relevant Component</w:t>
      </w:r>
      <w:r>
        <w:t xml:space="preserve"> </w:t>
      </w:r>
      <w:r>
        <w:t xml:space="preserve">Relevance to Definition and Identification of Contaminated Sites</w:t>
      </w:r>
      <w:r>
        <w:t xml:space="preserve"> </w:t>
      </w:r>
      <w:r>
        <w:t xml:space="preserve">III Activities</w:t>
      </w:r>
      <w:r>
        <w:br/>
      </w:r>
      <w:r>
        <w:t xml:space="preserve">polluters (implementing the Polluter Pays Principle). Annex III sets</w:t>
      </w:r>
      <w:r>
        <w:t xml:space="preserve"> </w:t>
      </w:r>
      <w:r>
        <w:t xml:space="preserve">out a list of occupational activities which may cause environmental</w:t>
      </w:r>
      <w:r>
        <w:t xml:space="preserve"> </w:t>
      </w:r>
      <w:r>
        <w:t xml:space="preserve">damage596 and therefore could be relevant to identifying PCSs.</w:t>
      </w:r>
      <w:r>
        <w:br/>
      </w:r>
      <w:r>
        <w:t xml:space="preserve">European Pollutant</w:t>
      </w:r>
      <w:r>
        <w:t xml:space="preserve"> </w:t>
      </w:r>
      <w:r>
        <w:t xml:space="preserve">Release and Transfer</w:t>
      </w:r>
      <w:r>
        <w:t xml:space="preserve"> </w:t>
      </w:r>
      <w:r>
        <w:t xml:space="preserve">Register (E-PRTR)</w:t>
      </w:r>
      <w:r>
        <w:t xml:space="preserve"> </w:t>
      </w:r>
      <w:r>
        <w:t xml:space="preserve">Regulation</w:t>
      </w:r>
      <w:r>
        <w:t xml:space="preserve"> </w:t>
      </w:r>
      <w:r>
        <w:t xml:space="preserve">(166/2006/EC)</w:t>
      </w:r>
      <w:r>
        <w:t xml:space="preserve"> </w:t>
      </w:r>
      <w:r>
        <w:t xml:space="preserve">Annex I</w:t>
      </w:r>
      <w:r>
        <w:t xml:space="preserve"> </w:t>
      </w:r>
      <w:r>
        <w:t xml:space="preserve">Similar to the IED, Annex I defines categories of industrial emissions</w:t>
      </w:r>
      <w:r>
        <w:t xml:space="preserve"> </w:t>
      </w:r>
      <w:r>
        <w:t xml:space="preserve">activities (i.e. activities which are potentially polluting). The list is the</w:t>
      </w:r>
      <w:r>
        <w:t xml:space="preserve"> </w:t>
      </w:r>
      <w:r>
        <w:t xml:space="preserve">same as the IED list, however, with nuances in the description of</w:t>
      </w:r>
      <w:r>
        <w:t xml:space="preserve"> </w:t>
      </w:r>
      <w:r>
        <w:t xml:space="preserve">specific activities within each category. E.g. under category 1 “energy</w:t>
      </w:r>
      <w:r>
        <w:t xml:space="preserve"> </w:t>
      </w:r>
      <w:r>
        <w:t xml:space="preserve">sector”, more specific details are provided in the E-PRTR Regulation</w:t>
      </w:r>
      <w:r>
        <w:t xml:space="preserve"> </w:t>
      </w:r>
      <w:r>
        <w:t xml:space="preserve">compared to the IED.</w:t>
      </w:r>
      <w:r>
        <w:t xml:space="preserve"> </w:t>
      </w:r>
      <w:r>
        <w:t xml:space="preserve">Article 5 Reporting by</w:t>
      </w:r>
      <w:r>
        <w:t xml:space="preserve"> </w:t>
      </w:r>
      <w:r>
        <w:t xml:space="preserve">operators Article 6</w:t>
      </w:r>
      <w:r>
        <w:t xml:space="preserve"> </w:t>
      </w:r>
      <w:r>
        <w:t xml:space="preserve">Releases to land</w:t>
      </w:r>
      <w:r>
        <w:t xml:space="preserve"> </w:t>
      </w:r>
      <w:r>
        <w:t xml:space="preserve">According to the E-PRTR Regulation, operators must report the</w:t>
      </w:r>
      <w:r>
        <w:t xml:space="preserve"> </w:t>
      </w:r>
      <w:r>
        <w:t xml:space="preserve">pollutants releases to soil.</w:t>
      </w:r>
      <w:r>
        <w:br/>
      </w:r>
      <w:r>
        <w:t xml:space="preserve">INSPIRE Directive</w:t>
      </w:r>
      <w:r>
        <w:t xml:space="preserve"> </w:t>
      </w:r>
      <w:r>
        <w:t xml:space="preserve">(2007/2/EC)</w:t>
      </w:r>
      <w:r>
        <w:t xml:space="preserve"> </w:t>
      </w:r>
      <w:r>
        <w:t xml:space="preserve">Annex III Spatial data</w:t>
      </w:r>
      <w:r>
        <w:t xml:space="preserve"> </w:t>
      </w:r>
      <w:r>
        <w:t xml:space="preserve">themes</w:t>
      </w:r>
    </w:p>
    <w:p>
      <w:pPr>
        <w:pStyle w:val="BodyText"/>
      </w:pPr>
      <w:r>
        <w:t xml:space="preserve">Technical guidelines / data</w:t>
      </w:r>
      <w:r>
        <w:t xml:space="preserve"> </w:t>
      </w:r>
      <w:r>
        <w:t xml:space="preserve">specifications for soil</w:t>
      </w:r>
      <w:r>
        <w:t xml:space="preserve"> </w:t>
      </w:r>
      <w:r>
        <w:t xml:space="preserve">The INSPIRE Directive sets out provisions for Member States to</w:t>
      </w:r>
      <w:r>
        <w:t xml:space="preserve"> </w:t>
      </w:r>
      <w:r>
        <w:t xml:space="preserve">establish spatial data infrastructures in a standardized and</w:t>
      </w:r>
      <w:r>
        <w:t xml:space="preserve"> </w:t>
      </w:r>
      <w:r>
        <w:t xml:space="preserve">interoperable way for 34 environmental themes, including soil.</w:t>
      </w:r>
      <w:r>
        <w:t xml:space="preserve"> </w:t>
      </w:r>
      <w:r>
        <w:t xml:space="preserve">INSPIRE does not require the collection of new data, but Member</w:t>
      </w:r>
      <w:r>
        <w:t xml:space="preserve"> </w:t>
      </w:r>
      <w:r>
        <w:t xml:space="preserve">States are required to monitor their implementation and use of the</w:t>
      </w:r>
      <w:r>
        <w:t xml:space="preserve"> </w:t>
      </w:r>
      <w:r>
        <w:t xml:space="preserve">infrastructure. The technical guidelines on soil provide “use cases”</w:t>
      </w:r>
      <w:r>
        <w:t xml:space="preserve"> </w:t>
      </w:r>
      <w:r>
        <w:t xml:space="preserve">related to contaminated sites597 and note that although there are no</w:t>
      </w:r>
      <w:r>
        <w:t xml:space="preserve"> </w:t>
      </w:r>
      <w:r>
        <w:t xml:space="preserve">explicit constructs for contamination, it is included implicitly by the</w:t>
      </w:r>
      <w:r>
        <w:t xml:space="preserve"> </w:t>
      </w:r>
      <w:r>
        <w:t xml:space="preserve">possibility of specifying contamination parameters for sites. The JRC</w:t>
      </w:r>
      <w:r>
        <w:t xml:space="preserve"> </w:t>
      </w:r>
      <w:r>
        <w:t xml:space="preserve">(2018) noted that 10 Member States have applied INSPIRE standards</w:t>
      </w:r>
      <w:r>
        <w:t xml:space="preserve"> </w:t>
      </w:r>
      <w:r>
        <w:t xml:space="preserve">to spatial data on CSs and remediated sites.598 Furthermore, the</w:t>
      </w:r>
      <w:r>
        <w:t xml:space="preserve"> </w:t>
      </w:r>
      <w:r>
        <w:t xml:space="preserve">INSPIRE technical guidelines on soil describe Austria’s CS inventory</w:t>
      </w:r>
      <w:r>
        <w:t xml:space="preserve"> </w:t>
      </w:r>
      <w:r>
        <w:t xml:space="preserve">as an example case for applying INSPIRE, indicating the relevance of</w:t>
      </w:r>
      <w:r>
        <w:t xml:space="preserve"> </w:t>
      </w:r>
      <w:r>
        <w:t xml:space="preserve">this directive to CS inventories which are provided for under this</w:t>
      </w:r>
      <w:r>
        <w:t xml:space="preserve"> </w:t>
      </w:r>
      <w:r>
        <w:t xml:space="preserve">building block.</w:t>
      </w:r>
    </w:p>
    <w:p>
      <w:pPr>
        <w:pStyle w:val="BodyText"/>
      </w:pPr>
      <w:r>
        <w:t xml:space="preserve">Contaminated site definitions and inventories have not been legally established across the EU. JRC</w:t>
      </w:r>
      <w:r>
        <w:t xml:space="preserve"> </w:t>
      </w:r>
      <w:r>
        <w:t xml:space="preserve">(2018) presented six possible “site statuses” to identify the different steps in the management process</w:t>
      </w:r>
      <w:r>
        <w:t xml:space="preserve"> </w:t>
      </w:r>
      <w:r>
        <w:t xml:space="preserve">in data collected from Member States. These were set out in the 2011 data request for the indicator</w:t>
      </w:r>
      <w:r>
        <w:t xml:space="preserve"> </w:t>
      </w:r>
      <w:r>
        <w:t xml:space="preserve">on progress in management of contaminated sites (CSI 015) and also used in the JRC (2018)</w:t>
      </w:r>
      <w:r>
        <w:t xml:space="preserve"> </w:t>
      </w:r>
      <w:r>
        <w:t xml:space="preserve">assessment of the status of local soil contamination in Europe. The statuses include:</w:t>
      </w:r>
      <w:r>
        <w:t xml:space="preserve"> </w:t>
      </w:r>
      <w:r>
        <w:t xml:space="preserve"></w:t>
      </w:r>
      <w:r>
        <w:t xml:space="preserve"> </w:t>
      </w:r>
      <w:r>
        <w:t xml:space="preserve">Status 1: sites where polluting activities took/are taking place (suspected PCS);</w:t>
      </w:r>
      <w:r>
        <w:t xml:space="preserve"> </w:t>
      </w:r>
      <w:r>
        <w:t xml:space="preserve">o</w:t>
      </w:r>
      <w:r>
        <w:t xml:space="preserve"> </w:t>
      </w:r>
      <w:r>
        <w:t xml:space="preserve">1a: estimated</w:t>
      </w:r>
      <w:r>
        <w:t xml:space="preserve"> </w:t>
      </w:r>
      <w:r>
        <w:t xml:space="preserve">o</w:t>
      </w:r>
      <w:r>
        <w:t xml:space="preserve"> </w:t>
      </w:r>
      <w:r>
        <w:t xml:space="preserve">1b: registered</w:t>
      </w:r>
      <w:r>
        <w:t xml:space="preserve"> </w:t>
      </w:r>
      <w:r>
        <w:t xml:space="preserve"></w:t>
      </w:r>
      <w:r>
        <w:t xml:space="preserve"> </w:t>
      </w:r>
      <w:r>
        <w:t xml:space="preserve">Status 2: sites in need of investigation (PCS);</w:t>
      </w:r>
      <w:r>
        <w:t xml:space="preserve"> </w:t>
      </w:r>
      <w:r>
        <w:t xml:space="preserve">o</w:t>
      </w:r>
      <w:r>
        <w:t xml:space="preserve"> </w:t>
      </w:r>
      <w:r>
        <w:t xml:space="preserve">2a: estimated / in need of investigation</w:t>
      </w:r>
      <w:r>
        <w:t xml:space="preserve"> </w:t>
      </w:r>
      <w:r>
        <w:t xml:space="preserve">o</w:t>
      </w:r>
      <w:r>
        <w:t xml:space="preserve"> </w:t>
      </w:r>
      <w:r>
        <w:t xml:space="preserve">2b: where investigation is on-going or complete</w:t>
      </w:r>
      <w:r>
        <w:t xml:space="preserve"> </w:t>
      </w:r>
      <w:r>
        <w:t xml:space="preserve"></w:t>
      </w:r>
      <w:r>
        <w:t xml:space="preserve"> </w:t>
      </w:r>
      <w:r>
        <w:t xml:space="preserve">Status 3: sites that have been investigated but no remediation is needed;</w:t>
      </w:r>
      <w:r>
        <w:t xml:space="preserve"> </w:t>
      </w:r>
      <w:r>
        <w:t xml:space="preserve"></w:t>
      </w:r>
      <w:r>
        <w:t xml:space="preserve"> </w:t>
      </w:r>
      <w:r>
        <w:t xml:space="preserve">Status 4: sites that need or might need remediation or risk reduction measures (RRM) for</w:t>
      </w:r>
      <w:r>
        <w:t xml:space="preserve"> </w:t>
      </w:r>
      <w:r>
        <w:t xml:space="preserve">CS with unacceptable risk;</w:t>
      </w:r>
      <w:r>
        <w:br/>
      </w:r>
      <w:r>
        <w:t xml:space="preserve">o</w:t>
      </w:r>
      <w:r>
        <w:t xml:space="preserve"> </w:t>
      </w:r>
      <w:r>
        <w:t xml:space="preserve">4a: where remediation is needed</w:t>
      </w:r>
      <w:r>
        <w:t xml:space="preserve"> </w:t>
      </w:r>
      <w:r>
        <w:t xml:space="preserve">o</w:t>
      </w:r>
      <w:r>
        <w:t xml:space="preserve"> </w:t>
      </w:r>
      <w:r>
        <w:t xml:space="preserve">4b: where remediation might be needed</w:t>
      </w:r>
      <w:r>
        <w:t xml:space="preserve"> </w:t>
      </w:r>
      <w:r>
        <w:t xml:space="preserve"></w:t>
      </w:r>
      <w:r>
        <w:t xml:space="preserve"> </w:t>
      </w:r>
      <w:r>
        <w:t xml:space="preserve">Status 5: sites under/with ongoing remediation or RRMs (CS with unacceptable risk); and</w:t>
      </w:r>
      <w:r>
        <w:t xml:space="preserve"> </w:t>
      </w:r>
      <w:r>
        <w:t xml:space="preserve"></w:t>
      </w:r>
      <w:r>
        <w:t xml:space="preserve"> </w:t>
      </w:r>
      <w:r>
        <w:t xml:space="preserve">Status 6: site remediation or RRMs completed or sites under aftercare measures.599</w:t>
      </w:r>
    </w:p>
    <w:p>
      <w:pPr>
        <w:pStyle w:val="BodyText"/>
      </w:pPr>
      <w:r>
        <w:t xml:space="preserve">596 The list includes: 1. The operation of installations subject to permit in pursuance of Council Directive 96/61/EC of 24 September 1996 concerning</w:t>
      </w:r>
      <w:r>
        <w:t xml:space="preserve"> </w:t>
      </w:r>
      <w:r>
        <w:t xml:space="preserve">integrated pollution prevention and control; 2. Waste management operations; 3. Discharges into the inland surface water; 4. Discharges of substances</w:t>
      </w:r>
      <w:r>
        <w:t xml:space="preserve"> </w:t>
      </w:r>
      <w:r>
        <w:t xml:space="preserve">into groundwater</w:t>
      </w:r>
      <w:r>
        <w:t xml:space="preserve"> </w:t>
      </w:r>
      <w:r>
        <w:t xml:space="preserve">5. The discharge or injection of pollutants into surface water or groundwater which require a permit, authorization or registration; 6. Water abstraction</w:t>
      </w:r>
      <w:r>
        <w:t xml:space="preserve"> </w:t>
      </w:r>
      <w:r>
        <w:t xml:space="preserve">and impoundment of water subject to prior authorization.</w:t>
      </w:r>
      <w:r>
        <w:br/>
      </w:r>
      <w:r>
        <w:t xml:space="preserve">7. Manufacture, use, storage, processing, filling, release into the environment and onsite transport of (a) dangerous substances; (b) dangerous</w:t>
      </w:r>
      <w:r>
        <w:t xml:space="preserve"> </w:t>
      </w:r>
      <w:r>
        <w:t xml:space="preserve">preparations (c) plant protection products (d) biocidal products.</w:t>
      </w:r>
      <w:r>
        <w:t xml:space="preserve"> </w:t>
      </w:r>
      <w:r>
        <w:t xml:space="preserve">8. Transport by road, rail, inland waterways, sea or air of dangerous goods or polluting goods; 9. The operation of installations subject to authorisation</w:t>
      </w:r>
      <w:r>
        <w:t xml:space="preserve"> </w:t>
      </w:r>
      <w:r>
        <w:t xml:space="preserve">in pursuance of Council Directive 84/360/EEC of 28 June 1984 on the combating of air pollution from industrial plants; 10. Any contained use,</w:t>
      </w:r>
      <w:r>
        <w:t xml:space="preserve"> </w:t>
      </w:r>
      <w:r>
        <w:t xml:space="preserve">including transport, involving genetically modified micro-organisms ; 11. Any deliberate release into the environment, transport and placing on the</w:t>
      </w:r>
      <w:r>
        <w:t xml:space="preserve"> </w:t>
      </w:r>
      <w:r>
        <w:t xml:space="preserve">market of genetically modified organisms; and, 12. Transboundary shipment of waste.</w:t>
      </w:r>
      <w:r>
        <w:t xml:space="preserve"> </w:t>
      </w:r>
      <w:r>
        <w:t xml:space="preserve">597INSPIRE Data Specification for the spatial data theme Soil, Annex B, Available: https://inspire.ec.europa.eu/id/document/tg/so</w:t>
      </w:r>
      <w:r>
        <w:br/>
      </w:r>
      <w:r>
        <w:t xml:space="preserve">598 Austria, Czechia, Netherlands, Estonia, Germany, Italy, Latvia, Portugal, Slovakia, Slovenia. JRC (2018), p. 49.</w:t>
      </w:r>
      <w:r>
        <w:t xml:space="preserve"> </w:t>
      </w:r>
      <w:r>
        <w:t xml:space="preserve">599 JRC (2018), Status of local soil contamination in Europe. 14 and 15.</w:t>
      </w:r>
    </w:p>
    <w:p>
      <w:pPr>
        <w:pStyle w:val="BodyText"/>
      </w:pPr>
      <w:r>
        <w:t xml:space="preserve">403</w:t>
      </w:r>
    </w:p>
    <w:p>
      <w:pPr>
        <w:pStyle w:val="BodyText"/>
      </w:pPr>
      <w:r>
        <w:t xml:space="preserve">These statuses are not interpreted and used consistently by voluntarily reporting Member States. For</w:t>
      </w:r>
      <w:r>
        <w:t xml:space="preserve"> </w:t>
      </w:r>
      <w:r>
        <w:t xml:space="preserve">example, the JRC (2018) report asked Member States to report site status 2a and 2b: some reported</w:t>
      </w:r>
      <w:r>
        <w:t xml:space="preserve"> </w:t>
      </w:r>
      <w:r>
        <w:t xml:space="preserve">both, others reported only one or the other, and in some responses, it is unclear whether the reported</w:t>
      </w:r>
      <w:r>
        <w:t xml:space="preserve"> </w:t>
      </w:r>
      <w:r>
        <w:t xml:space="preserve">value refers to 2a or 2b.</w:t>
      </w:r>
    </w:p>
    <w:p>
      <w:pPr>
        <w:pStyle w:val="BodyText"/>
      </w:pPr>
      <w:r>
        <w:t xml:space="preserve">The European Environment Agency (EEA) has established common definitions related to</w:t>
      </w:r>
      <w:r>
        <w:t xml:space="preserve"> </w:t>
      </w:r>
      <w:r>
        <w:t xml:space="preserve">contaminated sites:600</w:t>
      </w:r>
      <w:r>
        <w:br/>
      </w:r>
      <w:r>
        <w:t xml:space="preserve"></w:t>
      </w:r>
      <w:r>
        <w:t xml:space="preserve"> </w:t>
      </w:r>
      <w:r>
        <w:t xml:space="preserve">A “contaminated site” (CS) is a defined area where the presence of hazardous substances</w:t>
      </w:r>
      <w:r>
        <w:t xml:space="preserve"> </w:t>
      </w:r>
      <w:r>
        <w:t xml:space="preserve">has been confirmed and this presents a potential risk to the environment and human health.</w:t>
      </w:r>
      <w:r>
        <w:br/>
      </w:r>
      <w:r>
        <w:t xml:space="preserve"></w:t>
      </w:r>
      <w:r>
        <w:t xml:space="preserve"> </w:t>
      </w:r>
      <w:r>
        <w:t xml:space="preserve">A “potentially contaminated site” (PCS) is a site where unacceptable soil contamination is</w:t>
      </w:r>
      <w:r>
        <w:t xml:space="preserve"> </w:t>
      </w:r>
      <w:r>
        <w:t xml:space="preserve">suspected but not verified, and where detailed investigations need to be carried out to verify</w:t>
      </w:r>
      <w:r>
        <w:t xml:space="preserve"> </w:t>
      </w:r>
      <w:r>
        <w:t xml:space="preserve">whether there is an unacceptable risk of adverse impacts on protection targets (such as</w:t>
      </w:r>
      <w:r>
        <w:t xml:space="preserve"> </w:t>
      </w:r>
      <w:r>
        <w:t xml:space="preserve">human health and ecosystems).</w:t>
      </w:r>
    </w:p>
    <w:p>
      <w:pPr>
        <w:pStyle w:val="BodyText"/>
      </w:pPr>
      <w:r>
        <w:t xml:space="preserve">A critical aspect of the identification of PCSs (and consequently CSs) is the scope of polluting</w:t>
      </w:r>
      <w:r>
        <w:t xml:space="preserve"> </w:t>
      </w:r>
      <w:r>
        <w:t xml:space="preserve">activities used to identify PCSs. Member States do not currently share common definitions for soil</w:t>
      </w:r>
      <w:r>
        <w:t xml:space="preserve"> </w:t>
      </w:r>
      <w:r>
        <w:t xml:space="preserve">polluting activities, despite the existing list of activities under the ELD and IED (see the table</w:t>
      </w:r>
      <w:r>
        <w:t xml:space="preserve"> </w:t>
      </w:r>
      <w:r>
        <w:t xml:space="preserve">above). For instance, some countries recognise airports, ports and military sites as polluting</w:t>
      </w:r>
      <w:r>
        <w:t xml:space="preserve"> </w:t>
      </w:r>
      <w:r>
        <w:t xml:space="preserve">activities, although they are not specifically listed currently under the ELD and IED. In France, ports</w:t>
      </w:r>
      <w:r>
        <w:t xml:space="preserve"> </w:t>
      </w:r>
      <w:r>
        <w:t xml:space="preserve">and former military sites are not recognised as polluting activities and in Austria none of these</w:t>
      </w:r>
      <w:r>
        <w:t xml:space="preserve"> </w:t>
      </w:r>
      <w:r>
        <w:t xml:space="preserve">activities are recognised. In Italy there is no list of potentially polluting activities for the</w:t>
      </w:r>
      <w:r>
        <w:t xml:space="preserve"> </w:t>
      </w:r>
      <w:r>
        <w:t xml:space="preserve">identification of contaminated sites. In Luxembourg, there is uncertainty regarding whether certain</w:t>
      </w:r>
      <w:r>
        <w:t xml:space="preserve"> </w:t>
      </w:r>
      <w:r>
        <w:t xml:space="preserve">registered sites601 are truly where polluting activities are taking or have taken place.602 The breadth of</w:t>
      </w:r>
      <w:r>
        <w:t xml:space="preserve"> </w:t>
      </w:r>
      <w:r>
        <w:t xml:space="preserve">polluting activities recognised by Member States strongly influences the number of PCSs expected to</w:t>
      </w:r>
      <w:r>
        <w:t xml:space="preserve"> </w:t>
      </w:r>
      <w:r>
        <w:t xml:space="preserve">be identified, therefore contributing significantly to the uncertainty regarding the number of PCSs</w:t>
      </w:r>
      <w:r>
        <w:t xml:space="preserve"> </w:t>
      </w:r>
      <w:r>
        <w:t xml:space="preserve">and CSs across the EU.</w:t>
      </w:r>
    </w:p>
    <w:p>
      <w:pPr>
        <w:pStyle w:val="BodyText"/>
      </w:pPr>
      <w:r>
        <w:t xml:space="preserve">Various EU-wide activities have been undertaken to generate an overview of EU data on soil</w:t>
      </w:r>
      <w:r>
        <w:t xml:space="preserve"> </w:t>
      </w:r>
      <w:r>
        <w:t xml:space="preserve">contamination. For example, ESDAC was established in 2006 to gather and present EU soil data in a</w:t>
      </w:r>
      <w:r>
        <w:t xml:space="preserve"> </w:t>
      </w:r>
      <w:r>
        <w:t xml:space="preserve">harmonised way, and quality control measures included data conformity checks by ESDAC data</w:t>
      </w:r>
      <w:r>
        <w:t xml:space="preserve"> </w:t>
      </w:r>
      <w:r>
        <w:t xml:space="preserve">managers and cross-checking with national/regional data by experts from the European Soil Bureau</w:t>
      </w:r>
      <w:r>
        <w:t xml:space="preserve"> </w:t>
      </w:r>
      <w:r>
        <w:t xml:space="preserve">Network and EIONET. The INSPIRE Directive (2007/2/EC) implicitly facilitates data on soil</w:t>
      </w:r>
      <w:r>
        <w:t xml:space="preserve"> </w:t>
      </w:r>
      <w:r>
        <w:t xml:space="preserve">contamination to be maintained, e.g. Austria’s contaminated land register is considered a “use case”</w:t>
      </w:r>
      <w:r>
        <w:t xml:space="preserve"> </w:t>
      </w:r>
      <w:r>
        <w:t xml:space="preserve">of the spatial data infrastructure.603</w:t>
      </w:r>
    </w:p>
    <w:p>
      <w:pPr>
        <w:pStyle w:val="BodyText"/>
      </w:pPr>
      <w:r>
        <w:t xml:space="preserve">Member States have previously been requested to submit data on the management of contaminated</w:t>
      </w:r>
      <w:r>
        <w:t xml:space="preserve"> </w:t>
      </w:r>
      <w:r>
        <w:t xml:space="preserve">sites through the EEA Indicator LSI003 (formerly named CSI015604) ‘Progress in the management of</w:t>
      </w:r>
      <w:r>
        <w:t xml:space="preserve"> </w:t>
      </w:r>
      <w:r>
        <w:t xml:space="preserve">contaminated sites in Europe’. This indicator established voluntary exchange of definitions, statistics,</w:t>
      </w:r>
      <w:r>
        <w:t xml:space="preserve"> </w:t>
      </w:r>
      <w:r>
        <w:t xml:space="preserve">methodical background, by country, based on questionnaires among the National Reference Centres</w:t>
      </w:r>
    </w:p>
    <w:p>
      <w:pPr>
        <w:pStyle w:val="BodyText"/>
      </w:pPr>
      <w:r>
        <w:t xml:space="preserve">600 Terminology related to contaminated sites — European Environment Agency (europa.eu)</w:t>
      </w:r>
      <w:r>
        <w:t xml:space="preserve"> </w:t>
      </w:r>
      <w:r>
        <w:t xml:space="preserve">601 A “site” is defined as a particular area of land related to a specific ownership or activity (Van-Camp et al., 2004). PCSs are registered when a</w:t>
      </w:r>
      <w:r>
        <w:t xml:space="preserve"> </w:t>
      </w:r>
      <w:r>
        <w:t xml:space="preserve">suspicion that a polluting activity is taking place is confirmed.</w:t>
      </w:r>
      <w:r>
        <w:t xml:space="preserve"> </w:t>
      </w:r>
      <w:r>
        <w:t xml:space="preserve">602 JRC (2018). Status of local soil contamination in EuropeQ2. p.105-111.</w:t>
      </w:r>
      <w:r>
        <w:br/>
      </w:r>
      <w:r>
        <w:t xml:space="preserve">603 D2.8.III.3 INSPIRE Data Specification on Soil – Technical Guidelines. P.20, P. 218</w:t>
      </w:r>
      <w:r>
        <w:t xml:space="preserve"> </w:t>
      </w:r>
      <w:r>
        <w:t xml:space="preserve">604 Soil Contamination - ESDAC - European Commission (europa.eu)</w:t>
      </w:r>
    </w:p>
    <w:p>
      <w:pPr>
        <w:pStyle w:val="BodyText"/>
      </w:pPr>
      <w:r>
        <w:t xml:space="preserve">404</w:t>
      </w:r>
    </w:p>
    <w:p>
      <w:pPr>
        <w:pStyle w:val="BodyText"/>
      </w:pPr>
      <w:r>
        <w:t xml:space="preserve">(NRC) Soil.605 The most recent update, in December 2022, was based on an update of the data</w:t>
      </w:r>
      <w:r>
        <w:t xml:space="preserve"> </w:t>
      </w:r>
      <w:r>
        <w:t xml:space="preserve">collected by the JRC in 2016.606</w:t>
      </w:r>
    </w:p>
    <w:p>
      <w:pPr>
        <w:pStyle w:val="BodyText"/>
      </w:pPr>
      <w:r>
        <w:t xml:space="preserve">This indicator has had limited ability to monitor the overall progress of the EU because of</w:t>
      </w:r>
      <w:r>
        <w:t xml:space="preserve"> </w:t>
      </w:r>
      <w:r>
        <w:t xml:space="preserve">inconsistent and incomplete data provided by Member States, which is a result of the voluntary</w:t>
      </w:r>
      <w:r>
        <w:t xml:space="preserve"> </w:t>
      </w:r>
      <w:r>
        <w:t xml:space="preserve">nature of reporting, lack of common understanding of the site statuses, and differences in approaches</w:t>
      </w:r>
      <w:r>
        <w:t xml:space="preserve"> </w:t>
      </w:r>
      <w:r>
        <w:t xml:space="preserve">between Member States. For example, in 2016, Poland did not provide any data on the number of</w:t>
      </w:r>
      <w:r>
        <w:t xml:space="preserve"> </w:t>
      </w:r>
      <w:r>
        <w:t xml:space="preserve">sites under each contamination status, Greece provided limited information (and therefore could not</w:t>
      </w:r>
      <w:r>
        <w:t xml:space="preserve"> </w:t>
      </w:r>
      <w:r>
        <w:t xml:space="preserve">be assessed for each status – see Annex 3 Table 10 of the JRC (2018) report), and incomplete</w:t>
      </w:r>
      <w:r>
        <w:t xml:space="preserve"> </w:t>
      </w:r>
      <w:r>
        <w:t xml:space="preserve">information was also provided by Italy, Belgium, and Spain. For example, Belgium (Wallonia) did</w:t>
      </w:r>
      <w:r>
        <w:t xml:space="preserve"> </w:t>
      </w:r>
      <w:r>
        <w:t xml:space="preserve">not provide any data for sites that need or might need remediation, sites with ongoing remediation, or</w:t>
      </w:r>
      <w:r>
        <w:t xml:space="preserve"> </w:t>
      </w:r>
      <w:r>
        <w:t xml:space="preserve">sites remediated. Italy, Spain, and Belgium also provided data for some, but not all, regions (e.g. </w:t>
      </w:r>
      <w:r>
        <w:t xml:space="preserve"> </w:t>
      </w:r>
      <w:r>
        <w:t xml:space="preserve">only 50% of regions in Spain).</w:t>
      </w:r>
    </w:p>
    <w:p>
      <w:pPr>
        <w:pStyle w:val="BodyText"/>
      </w:pPr>
      <w:r>
        <w:t xml:space="preserve">The European Soil Observatory (EUSO) was established in 2020 to generate and disseminate</w:t>
      </w:r>
      <w:r>
        <w:t xml:space="preserve"> </w:t>
      </w:r>
      <w:r>
        <w:t xml:space="preserve">harmonised EU soil data and indicators, including through working with Member States to identify</w:t>
      </w:r>
      <w:r>
        <w:t xml:space="preserve"> </w:t>
      </w:r>
      <w:r>
        <w:t xml:space="preserve">national soil data.607 The work of EUSO builds on ESDAC and focuses on data for many soil topics,</w:t>
      </w:r>
      <w:r>
        <w:t xml:space="preserve"> </w:t>
      </w:r>
      <w:r>
        <w:t xml:space="preserve">including pollution. Similar to the activities conducted by the JRC and ESDAC over the last two</w:t>
      </w:r>
      <w:r>
        <w:t xml:space="preserve"> </w:t>
      </w:r>
      <w:r>
        <w:t xml:space="preserve">decades, the work by EUSO relies on voluntary involvement of Member States.</w:t>
      </w:r>
    </w:p>
    <w:p>
      <w:pPr>
        <w:pStyle w:val="BodyText"/>
      </w:pPr>
      <w:r>
        <w:t xml:space="preserve">Member State differences in contaminated site identification and inventories</w:t>
      </w:r>
      <w:r>
        <w:t xml:space="preserve"> </w:t>
      </w:r>
      <w:r>
        <w:t xml:space="preserve">Significant differences exist between Member States in terms of progress in the identification and</w:t>
      </w:r>
      <w:r>
        <w:t xml:space="preserve"> </w:t>
      </w:r>
      <w:r>
        <w:t xml:space="preserve">definition of CSs. Where Member States have not reported on progress (e.g. to the JRC/ESDAC,</w:t>
      </w:r>
      <w:r>
        <w:t xml:space="preserve"> </w:t>
      </w:r>
      <w:r>
        <w:t xml:space="preserve">EIONET), it is challenging to evaluate progress that has been made.</w:t>
      </w:r>
    </w:p>
    <w:p>
      <w:pPr>
        <w:pStyle w:val="BodyText"/>
      </w:pPr>
      <w:r>
        <w:t xml:space="preserve">The differences between Member States’ progress in identification of CS is approximated in the table</w:t>
      </w:r>
      <w:r>
        <w:t xml:space="preserve"> </w:t>
      </w:r>
      <w:r>
        <w:t xml:space="preserve">below, based on the JRC (2018) questionnaire responses (number of sites at each status), the EEA</w:t>
      </w:r>
      <w:r>
        <w:t xml:space="preserve"> </w:t>
      </w:r>
      <w:r>
        <w:t xml:space="preserve">(2022) update to this data,608 and also data available from ESDAC from before 2016 which shows</w:t>
      </w:r>
      <w:r>
        <w:t xml:space="preserve"> </w:t>
      </w:r>
      <w:r>
        <w:t xml:space="preserve">estimates for the percentage completion of investigation in each Member State and whether</w:t>
      </w:r>
      <w:r>
        <w:t xml:space="preserve"> </w:t>
      </w:r>
      <w:r>
        <w:t xml:space="preserve">inventories are/were established.609 The approximations are limited by the extent to which countries</w:t>
      </w:r>
      <w:r>
        <w:t xml:space="preserve"> </w:t>
      </w:r>
      <w:r>
        <w:t xml:space="preserve">reported (described above) and the lack of information on the extent of contamination in each</w:t>
      </w:r>
      <w:r>
        <w:t xml:space="preserve"> </w:t>
      </w:r>
      <w:r>
        <w:t xml:space="preserve">Member State. Furthermore, estimating the state of CS inventories is limited by the lack of</w:t>
      </w:r>
      <w:r>
        <w:t xml:space="preserve"> </w:t>
      </w:r>
      <w:r>
        <w:t xml:space="preserve">information on coverage of geographic area, different site statuses, what polluting activities are used</w:t>
      </w:r>
      <w:r>
        <w:t xml:space="preserve"> </w:t>
      </w:r>
      <w:r>
        <w:t xml:space="preserve">to trigger registration in the inventories (e.g. in 2006, Germany and Romania reported data based on</w:t>
      </w:r>
      <w:r>
        <w:t xml:space="preserve"> </w:t>
      </w:r>
      <w:r>
        <w:t xml:space="preserve">a limited number), and on whether the inventories are maintained.</w:t>
      </w:r>
      <w:r>
        <w:t xml:space="preserve"> </w:t>
      </w:r>
      <w:r>
        <w:t xml:space="preserve">Table 5-2: Member State progress in the identification and definition of contaminated sites</w:t>
      </w:r>
    </w:p>
    <w:p>
      <w:pPr>
        <w:pStyle w:val="BodyText"/>
      </w:pPr>
      <w:r>
        <w:t xml:space="preserve">Member State(s)</w:t>
      </w:r>
      <w:r>
        <w:t xml:space="preserve"> </w:t>
      </w:r>
      <w:r>
        <w:t xml:space="preserve">Estimated extent completion of CS identification</w:t>
      </w:r>
      <w:r>
        <w:t xml:space="preserve"> </w:t>
      </w:r>
      <w:r>
        <w:t xml:space="preserve">Estimated state of CS inventories</w:t>
      </w:r>
      <w:r>
        <w:t xml:space="preserve"> </w:t>
      </w:r>
      <w:r>
        <w:t xml:space="preserve">Netherlands</w:t>
      </w:r>
      <w:r>
        <w:t xml:space="preserve"> </w:t>
      </w:r>
      <w:r>
        <w:t xml:space="preserve">Completed</w:t>
      </w:r>
      <w:r>
        <w:t xml:space="preserve"> </w:t>
      </w:r>
      <w:r>
        <w:t xml:space="preserve">National inventory exists</w:t>
      </w:r>
      <w:r>
        <w:t xml:space="preserve"> </w:t>
      </w:r>
      <w:r>
        <w:t xml:space="preserve">Austria, Denmark, Sweden</w:t>
      </w:r>
      <w:r>
        <w:t xml:space="preserve"> </w:t>
      </w:r>
      <w:r>
        <w:t xml:space="preserve">Significant progress</w:t>
      </w:r>
      <w:r>
        <w:t xml:space="preserve"> </w:t>
      </w:r>
      <w:r>
        <w:t xml:space="preserve">National inventories exist</w:t>
      </w:r>
      <w:r>
        <w:t xml:space="preserve"> </w:t>
      </w:r>
      <w:r>
        <w:t xml:space="preserve">Belgium</w:t>
      </w:r>
      <w:r>
        <w:t xml:space="preserve"> </w:t>
      </w:r>
      <w:r>
        <w:t xml:space="preserve">Nearly complete in Flanders, some progress in</w:t>
      </w:r>
      <w:r>
        <w:t xml:space="preserve"> </w:t>
      </w:r>
      <w:r>
        <w:t xml:space="preserve">Brussels, limited in Wallonia.</w:t>
      </w:r>
      <w:r>
        <w:t xml:space="preserve"> </w:t>
      </w:r>
      <w:r>
        <w:t xml:space="preserve">Regional inventories exist – with gaps for</w:t>
      </w:r>
      <w:r>
        <w:t xml:space="preserve"> </w:t>
      </w:r>
      <w:r>
        <w:t xml:space="preserve">some regions</w:t>
      </w:r>
    </w:p>
    <w:p>
      <w:pPr>
        <w:pStyle w:val="BodyText"/>
      </w:pPr>
      <w:r>
        <w:t xml:space="preserve">605 EEA (2019) Progress in management of contaminated sites. Available at: https://www.eea.europa.eu/data-and-maps/indicators/progress-in-</w:t>
      </w:r>
      <w:r>
        <w:t xml:space="preserve"> </w:t>
      </w:r>
      <w:r>
        <w:t xml:space="preserve">management-of-contaminated-sites-3 ; and EEA (2021). Management of contaminated sites in Europe. Rainer Baritz - Workshop</w:t>
      </w:r>
      <w:r>
        <w:t xml:space="preserve"> </w:t>
      </w:r>
      <w:r>
        <w:t xml:space="preserve">“Contaminated Sites</w:t>
      </w:r>
      <w:r>
        <w:t xml:space="preserve"> </w:t>
      </w:r>
      <w:r>
        <w:t xml:space="preserve">Management in Italy”</w:t>
      </w:r>
      <w:r>
        <w:t xml:space="preserve"> </w:t>
      </w:r>
      <w:r>
        <w:t xml:space="preserve">- 03 March 2021. Available at: https://www.isprambiente.gov.it/files2021/eventi/bonifiche/ppt-baritz-national.pdf</w:t>
      </w:r>
      <w:r>
        <w:br/>
      </w:r>
      <w:r>
        <w:t xml:space="preserve">606 Progress in the management of contaminated sites in Europe (europa.eu)</w:t>
      </w:r>
      <w:r>
        <w:t xml:space="preserve"> </w:t>
      </w:r>
      <w:r>
        <w:t xml:space="preserve">607</w:t>
      </w:r>
      <w:r>
        <w:t xml:space="preserve"> </w:t>
      </w:r>
      <w:r>
        <w:t xml:space="preserve">EGU</w:t>
      </w:r>
      <w:r>
        <w:t xml:space="preserve"> </w:t>
      </w:r>
      <w:r>
        <w:t xml:space="preserve">General</w:t>
      </w:r>
      <w:r>
        <w:t xml:space="preserve"> </w:t>
      </w:r>
      <w:r>
        <w:t xml:space="preserve">Assembly</w:t>
      </w:r>
      <w:r>
        <w:t xml:space="preserve"> </w:t>
      </w:r>
      <w:r>
        <w:t xml:space="preserve">2022,</w:t>
      </w:r>
      <w:r>
        <w:t xml:space="preserve"> </w:t>
      </w:r>
      <w:r>
        <w:t xml:space="preserve">European</w:t>
      </w:r>
      <w:r>
        <w:t xml:space="preserve"> </w:t>
      </w:r>
      <w:r>
        <w:t xml:space="preserve">soil</w:t>
      </w:r>
      <w:r>
        <w:t xml:space="preserve"> </w:t>
      </w:r>
      <w:r>
        <w:t xml:space="preserve">observatory</w:t>
      </w:r>
      <w:r>
        <w:t xml:space="preserve"> </w:t>
      </w:r>
      <w:r>
        <w:t xml:space="preserve">(EUSO)</w:t>
      </w:r>
      <w:r>
        <w:t xml:space="preserve"> </w:t>
      </w:r>
      <w:r>
        <w:t xml:space="preserve">structure</w:t>
      </w:r>
      <w:r>
        <w:t xml:space="preserve"> </w:t>
      </w:r>
      <w:r>
        <w:t xml:space="preserve">and</w:t>
      </w:r>
      <w:r>
        <w:t xml:space="preserve"> </w:t>
      </w:r>
      <w:r>
        <w:t xml:space="preserve">perspectives.</w:t>
      </w:r>
      <w:r>
        <w:t xml:space="preserve"> </w:t>
      </w:r>
      <w:r>
        <w:t xml:space="preserve">https://meetingorganizer.copernicus.org/EGU22/EGU22-5248.html</w:t>
      </w:r>
      <w:r>
        <w:br/>
      </w:r>
      <w:r>
        <w:t xml:space="preserve">608 EIONET questionnaire on national contaminated sites — European Environment Agency (europa.eu)</w:t>
      </w:r>
      <w:r>
        <w:t xml:space="preserve"> </w:t>
      </w:r>
      <w:r>
        <w:t xml:space="preserve">609 Soil Contamination - ESDAC - European Commission (europa.eu) - extracted from the Excel referenced in section 2 (Sheet 5</w:t>
      </w:r>
      <w:r>
        <w:t xml:space="preserve"> </w:t>
      </w:r>
      <w:r>
        <w:t xml:space="preserve">“RemediationMedia”).</w:t>
      </w:r>
    </w:p>
    <w:p>
      <w:pPr>
        <w:pStyle w:val="BodyText"/>
      </w:pPr>
      <w:r>
        <w:t xml:space="preserve">405</w:t>
      </w:r>
    </w:p>
    <w:p>
      <w:pPr>
        <w:pStyle w:val="BodyText"/>
      </w:pPr>
      <w:r>
        <w:t xml:space="preserve">Finland, Luxembourg,</w:t>
      </w:r>
      <w:r>
        <w:t xml:space="preserve"> </w:t>
      </w:r>
      <w:r>
        <w:t xml:space="preserve">Lithuania</w:t>
      </w:r>
      <w:r>
        <w:t xml:space="preserve"> </w:t>
      </w:r>
      <w:r>
        <w:t xml:space="preserve">Moderate progress</w:t>
      </w:r>
      <w:r>
        <w:t xml:space="preserve"> </w:t>
      </w:r>
      <w:r>
        <w:t xml:space="preserve">National inventory exists</w:t>
      </w:r>
      <w:r>
        <w:t xml:space="preserve"> </w:t>
      </w:r>
      <w:r>
        <w:t xml:space="preserve">Germany</w:t>
      </w:r>
      <w:r>
        <w:t xml:space="preserve"> </w:t>
      </w:r>
      <w:r>
        <w:t xml:space="preserve">Moderate progress</w:t>
      </w:r>
      <w:r>
        <w:t xml:space="preserve"> </w:t>
      </w:r>
      <w:r>
        <w:t xml:space="preserve">Regional inventories exist</w:t>
      </w:r>
      <w:r>
        <w:br/>
      </w:r>
      <w:r>
        <w:t xml:space="preserve">Hungary, Estonia, Czechia,</w:t>
      </w:r>
      <w:r>
        <w:t xml:space="preserve"> </w:t>
      </w:r>
      <w:r>
        <w:t xml:space="preserve">Cyprus, Latvia</w:t>
      </w:r>
      <w:r>
        <w:t xml:space="preserve"> </w:t>
      </w:r>
      <w:r>
        <w:t xml:space="preserve">Some progress</w:t>
      </w:r>
      <w:r>
        <w:t xml:space="preserve"> </w:t>
      </w:r>
      <w:r>
        <w:t xml:space="preserve">National inventory exists</w:t>
      </w:r>
      <w:r>
        <w:t xml:space="preserve"> </w:t>
      </w:r>
      <w:r>
        <w:t xml:space="preserve">Italy</w:t>
      </w:r>
      <w:r>
        <w:t xml:space="preserve"> </w:t>
      </w:r>
      <w:r>
        <w:t xml:space="preserve">Some progress</w:t>
      </w:r>
      <w:r>
        <w:t xml:space="preserve"> </w:t>
      </w:r>
      <w:r>
        <w:t xml:space="preserve">Regional inventories exist – with gaps for</w:t>
      </w:r>
      <w:r>
        <w:t xml:space="preserve"> </w:t>
      </w:r>
      <w:r>
        <w:t xml:space="preserve">some regions</w:t>
      </w:r>
      <w:r>
        <w:t xml:space="preserve"> </w:t>
      </w:r>
      <w:r>
        <w:t xml:space="preserve">Croatia</w:t>
      </w:r>
      <w:r>
        <w:t xml:space="preserve"> </w:t>
      </w:r>
      <w:r>
        <w:t xml:space="preserve">Some progress</w:t>
      </w:r>
      <w:r>
        <w:t xml:space="preserve"> </w:t>
      </w:r>
      <w:r>
        <w:t xml:space="preserve">No inventory (in 2016) – some data from</w:t>
      </w:r>
      <w:r>
        <w:t xml:space="preserve"> </w:t>
      </w:r>
      <w:r>
        <w:t xml:space="preserve">specific projects</w:t>
      </w:r>
      <w:r>
        <w:t xml:space="preserve"> </w:t>
      </w:r>
      <w:r>
        <w:t xml:space="preserve">Bulgaria, Slovakia</w:t>
      </w:r>
      <w:r>
        <w:t xml:space="preserve"> </w:t>
      </w:r>
      <w:r>
        <w:t xml:space="preserve">Limited progress</w:t>
      </w:r>
      <w:r>
        <w:t xml:space="preserve"> </w:t>
      </w:r>
      <w:r>
        <w:t xml:space="preserve">National inventory exists</w:t>
      </w:r>
      <w:r>
        <w:t xml:space="preserve"> </w:t>
      </w:r>
      <w:r>
        <w:t xml:space="preserve">Malta, Slovenia, Portugal,</w:t>
      </w:r>
      <w:r>
        <w:t xml:space="preserve"> </w:t>
      </w:r>
      <w:r>
        <w:t xml:space="preserve">Poland</w:t>
      </w:r>
      <w:r>
        <w:t xml:space="preserve"> </w:t>
      </w:r>
      <w:r>
        <w:t xml:space="preserve">Limited progress</w:t>
      </w:r>
      <w:r>
        <w:t xml:space="preserve"> </w:t>
      </w:r>
      <w:r>
        <w:t xml:space="preserve">Inventory planned for or in preparation in</w:t>
      </w:r>
      <w:r>
        <w:t xml:space="preserve"> </w:t>
      </w:r>
      <w:r>
        <w:t xml:space="preserve">2016</w:t>
      </w:r>
      <w:r>
        <w:t xml:space="preserve"> </w:t>
      </w:r>
      <w:r>
        <w:t xml:space="preserve">Ireland</w:t>
      </w:r>
      <w:r>
        <w:t xml:space="preserve"> </w:t>
      </w:r>
      <w:r>
        <w:t xml:space="preserve">Limited progress</w:t>
      </w:r>
      <w:r>
        <w:t xml:space="preserve"> </w:t>
      </w:r>
      <w:r>
        <w:t xml:space="preserve">National inventory exists</w:t>
      </w:r>
      <w:r>
        <w:br/>
      </w:r>
      <w:r>
        <w:t xml:space="preserve">Romania</w:t>
      </w:r>
      <w:r>
        <w:t xml:space="preserve"> </w:t>
      </w:r>
      <w:r>
        <w:t xml:space="preserve">Limited progress</w:t>
      </w:r>
      <w:r>
        <w:t xml:space="preserve"> </w:t>
      </w:r>
      <w:r>
        <w:t xml:space="preserve">Inventory in preparation</w:t>
      </w:r>
      <w:r>
        <w:t xml:space="preserve"> </w:t>
      </w:r>
      <w:r>
        <w:t xml:space="preserve">Greece</w:t>
      </w:r>
      <w:r>
        <w:t xml:space="preserve"> </w:t>
      </w:r>
      <w:r>
        <w:t xml:space="preserve">Unknown</w:t>
      </w:r>
      <w:r>
        <w:t xml:space="preserve"> </w:t>
      </w:r>
      <w:r>
        <w:t xml:space="preserve">Inventory in preparation in 2016</w:t>
      </w:r>
    </w:p>
    <w:p>
      <w:pPr>
        <w:pStyle w:val="BodyText"/>
      </w:pPr>
      <w:r>
        <w:t xml:space="preserve">It is important to note that existence of a register does not necessarily indicate better reporting by</w:t>
      </w:r>
      <w:r>
        <w:t xml:space="preserve"> </w:t>
      </w:r>
      <w:r>
        <w:t xml:space="preserve">Member States. Only 8 Member States610 reported new contaminated sites to the JRC between 2011</w:t>
      </w:r>
      <w:r>
        <w:t xml:space="preserve"> </w:t>
      </w:r>
      <w:r>
        <w:t xml:space="preserve">and 2016. Croatia was among these countries, despite not holding an official inventory. 17 Member</w:t>
      </w:r>
      <w:r>
        <w:t xml:space="preserve"> </w:t>
      </w:r>
      <w:r>
        <w:t xml:space="preserve">States with inventories (national, regional, or local) did not report new contaminated sites between</w:t>
      </w:r>
      <w:r>
        <w:t xml:space="preserve"> </w:t>
      </w:r>
      <w:r>
        <w:t xml:space="preserve">2011 and 2016,611 which may indicate that limited effort to identify CS was taking place during those</w:t>
      </w:r>
      <w:r>
        <w:t xml:space="preserve"> </w:t>
      </w:r>
      <w:r>
        <w:t xml:space="preserve">years, despite the existence of inventories.</w:t>
      </w:r>
    </w:p>
    <w:p>
      <w:pPr>
        <w:pStyle w:val="BodyText"/>
      </w:pPr>
      <w:r>
        <w:t xml:space="preserve">Furthermore, efforts vary as Member States have methodological differences in identifying sites, e.g. </w:t>
      </w:r>
      <w:r>
        <w:t xml:space="preserve"> </w:t>
      </w:r>
      <w:r>
        <w:t xml:space="preserve">which contaminants are monitored, which polluting activities are recognised (as mentioned above),</w:t>
      </w:r>
      <w:r>
        <w:t xml:space="preserve"> </w:t>
      </w:r>
      <w:r>
        <w:t xml:space="preserve">and the degree of effort which is made to conduct site investigations. For example, Belgium has a</w:t>
      </w:r>
      <w:r>
        <w:t xml:space="preserve"> </w:t>
      </w:r>
      <w:r>
        <w:t xml:space="preserve">well-maintained register and was able to report 1,600 mercury-contaminated soils, while several</w:t>
      </w:r>
      <w:r>
        <w:t xml:space="preserve"> </w:t>
      </w:r>
      <w:r>
        <w:t xml:space="preserve">other Member States reported no mercury-contaminated soils in the context of an exchange in</w:t>
      </w:r>
      <w:r>
        <w:t xml:space="preserve"> </w:t>
      </w:r>
      <w:r>
        <w:t xml:space="preserve">accordance with article 15 of the Mercury Regulation.612 The lack of mercury-contaminated soils</w:t>
      </w:r>
      <w:r>
        <w:t xml:space="preserve"> </w:t>
      </w:r>
      <w:r>
        <w:t xml:space="preserve">registered is likely due to differences in the efforts made, methodologies and reporting, rather than</w:t>
      </w:r>
      <w:r>
        <w:t xml:space="preserve"> </w:t>
      </w:r>
      <w:r>
        <w:t xml:space="preserve">lack of contamination, for example, high levels of mercury contamination have been identified in</w:t>
      </w:r>
      <w:r>
        <w:t xml:space="preserve"> </w:t>
      </w:r>
      <w:r>
        <w:t xml:space="preserve">other countries such as Austria, Germany, and Slovenia in scientific studies but not through Member</w:t>
      </w:r>
      <w:r>
        <w:t xml:space="preserve"> </w:t>
      </w:r>
      <w:r>
        <w:t xml:space="preserve">State reporting to the JRC.613 The JRC and ESDAC estimated in 2021 that there are at least 209</w:t>
      </w:r>
      <w:r>
        <w:t xml:space="preserve"> </w:t>
      </w:r>
      <w:r>
        <w:t xml:space="preserve">mercury hotspots in Europe, including areas close to past mining activities, such as in Spain, Italy</w:t>
      </w:r>
      <w:r>
        <w:t xml:space="preserve"> </w:t>
      </w:r>
      <w:r>
        <w:t xml:space="preserve">and Slovenia, and coal combustion sites, such as in the Czech Republic, Germany and Poland.614</w:t>
      </w:r>
    </w:p>
    <w:p>
      <w:pPr>
        <w:pStyle w:val="BodyText"/>
      </w:pPr>
      <w:r>
        <w:t xml:space="preserve">Other methodological differences in Member States inventories can be observed. For example, the</w:t>
      </w:r>
      <w:r>
        <w:t xml:space="preserve"> </w:t>
      </w:r>
      <w:r>
        <w:t xml:space="preserve">French inventory system is dynamic, and remediated sites are removed from the updated inventory</w:t>
      </w:r>
      <w:r>
        <w:t xml:space="preserve"> </w:t>
      </w:r>
      <w:r>
        <w:t xml:space="preserve">(Basol) and transferred to a historical inventory (Basias). In Slovakia, the management of small</w:t>
      </w:r>
      <w:r>
        <w:t xml:space="preserve"> </w:t>
      </w:r>
      <w:r>
        <w:t xml:space="preserve">landfills has been included under the Waste Act and, hence, those sites have been removed from the</w:t>
      </w:r>
      <w:r>
        <w:t xml:space="preserve"> </w:t>
      </w:r>
      <w:r>
        <w:t xml:space="preserve">national inventory. In the Netherlands, the national register only monitors and addresses urgent</w:t>
      </w:r>
      <w:r>
        <w:t xml:space="preserve"> </w:t>
      </w:r>
      <w:r>
        <w:t xml:space="preserve">sites.615</w:t>
      </w:r>
    </w:p>
    <w:p>
      <w:pPr>
        <w:pStyle w:val="BodyText"/>
      </w:pPr>
      <w:r>
        <w:t xml:space="preserve">Number of sites needing investigation in the EU</w:t>
      </w:r>
      <w:r>
        <w:t xml:space="preserve"> </w:t>
      </w:r>
      <w:r>
        <w:t xml:space="preserve">The table below shows the number of sites reported to the JRC in 2016 with each contamination</w:t>
      </w:r>
      <w:r>
        <w:t xml:space="preserve"> </w:t>
      </w:r>
      <w:r>
        <w:t xml:space="preserve">status, including corrections based on the EEA 2022 indicator update. These are underestimates as</w:t>
      </w:r>
    </w:p>
    <w:p>
      <w:pPr>
        <w:pStyle w:val="BodyText"/>
      </w:pPr>
      <w:r>
        <w:t xml:space="preserve">610 Austria, Belgium, Croatia, Estonia, Finland, Italy, Lithuania, Malta. JRC (2018) p. 41</w:t>
      </w:r>
      <w:r>
        <w:t xml:space="preserve"> </w:t>
      </w:r>
      <w:r>
        <w:t xml:space="preserve">611 Bulgaria; Cyprus; Czechia; Denmark; France, Germany; Greece</w:t>
      </w:r>
      <w:r>
        <w:t xml:space="preserve"> </w:t>
      </w:r>
      <w:r>
        <w:t xml:space="preserve">612 Communication from the Commission to the Council, the European Parliament, the European Economic and Social Committee and the Committee</w:t>
      </w:r>
      <w:r>
        <w:t xml:space="preserve"> </w:t>
      </w:r>
      <w:r>
        <w:t xml:space="preserve">Of The Regions. EU Soil Strategy for 2030 Reaping the benefits of healthy soils for people, food, nature and climate. COM/2021/699 final</w:t>
      </w:r>
      <w:r>
        <w:t xml:space="preserve"> </w:t>
      </w:r>
      <w:r>
        <w:t xml:space="preserve">613 Ballabio, C., Jiskra, M., Osterwalder, S., Borrelli, P., Montanarella, L., &amp; Panagos, P. (2021). A spatial assessment of mercury content in the</w:t>
      </w:r>
      <w:r>
        <w:t xml:space="preserve"> </w:t>
      </w:r>
      <w:r>
        <w:t xml:space="preserve">European Union topsoil. Science of the Total Environment, 769, 144755</w:t>
      </w:r>
      <w:r>
        <w:t xml:space="preserve"> </w:t>
      </w:r>
      <w:r>
        <w:t xml:space="preserve">614 JRC, ESDAC (2021). Mercury content in the European Union topsoil. Available at: Mercury content in the European Union topsoil - ESDAC -</w:t>
      </w:r>
      <w:r>
        <w:t xml:space="preserve"> </w:t>
      </w:r>
      <w:r>
        <w:t xml:space="preserve">European Commission (europa.eu).</w:t>
      </w:r>
      <w:r>
        <w:t xml:space="preserve"> </w:t>
      </w:r>
      <w:r>
        <w:t xml:space="preserve">615 The Netherlands, Working paper for the Soil Health Law: contaminated sites</w:t>
      </w:r>
    </w:p>
    <w:p>
      <w:pPr>
        <w:pStyle w:val="BodyText"/>
      </w:pPr>
      <w:r>
        <w:t xml:space="preserve">406</w:t>
      </w:r>
    </w:p>
    <w:p>
      <w:pPr>
        <w:pStyle w:val="BodyText"/>
      </w:pPr>
      <w:r>
        <w:t xml:space="preserve">data reported were incomplete. For some site statuses, more likely estimates have been made based</w:t>
      </w:r>
      <w:r>
        <w:t xml:space="preserve"> </w:t>
      </w:r>
      <w:r>
        <w:t xml:space="preserve">on the EEA update to the indicator on progress in the management of CS in Europe.616 For some</w:t>
      </w:r>
      <w:r>
        <w:t xml:space="preserve"> </w:t>
      </w:r>
      <w:r>
        <w:t xml:space="preserve">statuses, upper estimates are generated in an attempt to capture uncertainty. However, overall, these</w:t>
      </w:r>
      <w:r>
        <w:t xml:space="preserve"> </w:t>
      </w:r>
      <w:r>
        <w:t xml:space="preserve">numbers should be interpreted with caution. Further elaboration of relevant site statuses is provided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Table 5-3: Number of sites currently at each status</w:t>
      </w:r>
    </w:p>
    <w:p>
      <w:pPr>
        <w:pStyle w:val="BodyText"/>
      </w:pPr>
      <w:r>
        <w:t xml:space="preserve">Site</w:t>
      </w:r>
      <w:r>
        <w:t xml:space="preserve"> </w:t>
      </w:r>
      <w:r>
        <w:t xml:space="preserve">status</w:t>
      </w:r>
      <w:r>
        <w:t xml:space="preserve"> </w:t>
      </w:r>
      <w:r>
        <w:t xml:space="preserve">Meaning of site status</w:t>
      </w:r>
      <w:r>
        <w:t xml:space="preserve"> </w:t>
      </w:r>
      <w:r>
        <w:t xml:space="preserve">Number of sites reported in</w:t>
      </w:r>
      <w:r>
        <w:t xml:space="preserve"> </w:t>
      </w:r>
      <w:r>
        <w:t xml:space="preserve">2016 across the EU-27*</w:t>
      </w:r>
      <w:r>
        <w:t xml:space="preserve"> </w:t>
      </w:r>
      <w:r>
        <w:t xml:space="preserve">Estimated number of</w:t>
      </w:r>
      <w:r>
        <w:t xml:space="preserve"> </w:t>
      </w:r>
      <w:r>
        <w:t xml:space="preserve">sites across the EU-27</w:t>
      </w:r>
      <w:r>
        <w:t xml:space="preserve"> </w:t>
      </w:r>
      <w:r>
        <w:t xml:space="preserve">1a</w:t>
      </w:r>
      <w:r>
        <w:t xml:space="preserve"> </w:t>
      </w:r>
      <w:r>
        <w:t xml:space="preserve">PCS (estimated) (sites needing preliminary</w:t>
      </w:r>
      <w:r>
        <w:t xml:space="preserve"> </w:t>
      </w:r>
      <w:r>
        <w:t xml:space="preserve">survey)</w:t>
      </w:r>
      <w:r>
        <w:t xml:space="preserve"> </w:t>
      </w:r>
      <w:r>
        <w:t xml:space="preserve">1,983,000</w:t>
      </w:r>
      <w:r>
        <w:t xml:space="preserve"> </w:t>
      </w:r>
      <w:r>
        <w:t xml:space="preserve">2,800,000</w:t>
      </w:r>
      <w:r>
        <w:t xml:space="preserve"> </w:t>
      </w:r>
      <w:r>
        <w:t xml:space="preserve">1b</w:t>
      </w:r>
      <w:r>
        <w:t xml:space="preserve"> </w:t>
      </w:r>
      <w:r>
        <w:t xml:space="preserve">PCS (registered) (sites needing preliminary site</w:t>
      </w:r>
      <w:r>
        <w:t xml:space="preserve"> </w:t>
      </w:r>
      <w:r>
        <w:t xml:space="preserve">investigation)</w:t>
      </w:r>
      <w:r>
        <w:t xml:space="preserve"> </w:t>
      </w:r>
      <w:r>
        <w:t xml:space="preserve">1,387,000</w:t>
      </w:r>
      <w:r>
        <w:t xml:space="preserve"> </w:t>
      </w:r>
      <w:r>
        <w:t xml:space="preserve">1,900,000</w:t>
      </w:r>
      <w:r>
        <w:t xml:space="preserve"> </w:t>
      </w:r>
      <w:r>
        <w:t xml:space="preserve">2a</w:t>
      </w:r>
      <w:r>
        <w:t xml:space="preserve"> </w:t>
      </w:r>
      <w:r>
        <w:t xml:space="preserve">CS (sites needing main site investigation)</w:t>
      </w:r>
      <w:r>
        <w:br/>
      </w:r>
      <w:r>
        <w:t xml:space="preserve">322,000</w:t>
      </w:r>
      <w:r>
        <w:t xml:space="preserve"> </w:t>
      </w:r>
      <w:r>
        <w:t xml:space="preserve">1,000,000</w:t>
      </w:r>
      <w:r>
        <w:t xml:space="preserve"> </w:t>
      </w:r>
      <w:r>
        <w:t xml:space="preserve">2b</w:t>
      </w:r>
      <w:r>
        <w:t xml:space="preserve"> </w:t>
      </w:r>
      <w:r>
        <w:t xml:space="preserve">CS (sites where main site investigation is</w:t>
      </w:r>
      <w:r>
        <w:t xml:space="preserve"> </w:t>
      </w:r>
      <w:r>
        <w:t xml:space="preserve">ongoing or complete)</w:t>
      </w:r>
      <w:r>
        <w:t xml:space="preserve"> </w:t>
      </w:r>
      <w:r>
        <w:t xml:space="preserve">355,000</w:t>
      </w:r>
      <w:r>
        <w:t xml:space="preserve"> </w:t>
      </w:r>
      <w:r>
        <w:t xml:space="preserve">-</w:t>
      </w:r>
      <w:r>
        <w:t xml:space="preserve"> </w:t>
      </w:r>
      <w:r>
        <w:t xml:space="preserve">3</w:t>
      </w:r>
      <w:r>
        <w:t xml:space="preserve"> </w:t>
      </w:r>
      <w:r>
        <w:t xml:space="preserve">Site investigated but no REM needed</w:t>
      </w:r>
      <w:r>
        <w:t xml:space="preserve"> </w:t>
      </w:r>
      <w:r>
        <w:t xml:space="preserve">355,000</w:t>
      </w:r>
      <w:r>
        <w:t xml:space="preserve"> </w:t>
      </w:r>
      <w:r>
        <w:t xml:space="preserve">-</w:t>
      </w:r>
      <w:r>
        <w:t xml:space="preserve"> </w:t>
      </w:r>
      <w:r>
        <w:t xml:space="preserve">4a</w:t>
      </w:r>
      <w:r>
        <w:t xml:space="preserve"> </w:t>
      </w:r>
      <w:r>
        <w:t xml:space="preserve">CS (with unacceptable risk) – REM is needed</w:t>
      </w:r>
      <w:r>
        <w:t xml:space="preserve"> </w:t>
      </w:r>
      <w:r>
        <w:t xml:space="preserve">56,000</w:t>
      </w:r>
      <w:r>
        <w:t xml:space="preserve"> </w:t>
      </w:r>
      <w:r>
        <w:t xml:space="preserve">166,000</w:t>
      </w:r>
      <w:r>
        <w:t xml:space="preserve"> </w:t>
      </w:r>
      <w:r>
        <w:t xml:space="preserve">4b</w:t>
      </w:r>
      <w:r>
        <w:t xml:space="preserve"> </w:t>
      </w:r>
      <w:r>
        <w:t xml:space="preserve">CS (with unacceptable risk) – REM might be</w:t>
      </w:r>
      <w:r>
        <w:t xml:space="preserve"> </w:t>
      </w:r>
      <w:r>
        <w:t xml:space="preserve">needed</w:t>
      </w:r>
      <w:r>
        <w:t xml:space="preserve"> </w:t>
      </w:r>
      <w:r>
        <w:t xml:space="preserve">134,000</w:t>
      </w:r>
      <w:r>
        <w:t xml:space="preserve"> </w:t>
      </w:r>
      <w:r>
        <w:t xml:space="preserve">-</w:t>
      </w:r>
      <w:r>
        <w:t xml:space="preserve"> </w:t>
      </w:r>
      <w:r>
        <w:t xml:space="preserve">5</w:t>
      </w:r>
      <w:r>
        <w:t xml:space="preserve"> </w:t>
      </w:r>
      <w:r>
        <w:t xml:space="preserve">CS (with unacceptable risk) – REM ongoing</w:t>
      </w:r>
      <w:r>
        <w:t xml:space="preserve"> </w:t>
      </w:r>
      <w:r>
        <w:t xml:space="preserve">11,000</w:t>
      </w:r>
      <w:r>
        <w:t xml:space="preserve"> </w:t>
      </w:r>
      <w:r>
        <w:t xml:space="preserve">16,000</w:t>
      </w:r>
      <w:r>
        <w:t xml:space="preserve"> </w:t>
      </w:r>
      <w:r>
        <w:t xml:space="preserve">6</w:t>
      </w:r>
      <w:r>
        <w:t xml:space="preserve"> </w:t>
      </w:r>
      <w:r>
        <w:t xml:space="preserve">Remediated site</w:t>
      </w:r>
      <w:r>
        <w:t xml:space="preserve"> </w:t>
      </w:r>
      <w:r>
        <w:t xml:space="preserve">115,000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It is estimated that across the EU there are 2.8 million PCSs. The true number depends on how PCSs</w:t>
      </w:r>
      <w:r>
        <w:t xml:space="preserve"> </w:t>
      </w:r>
      <w:r>
        <w:t xml:space="preserve">are identified, e.g. if all potentially polluting activities currently considered in some Member States</w:t>
      </w:r>
      <w:r>
        <w:t xml:space="preserve"> </w:t>
      </w:r>
      <w:r>
        <w:t xml:space="preserve">are considered, the number would be far higher.617 Typically, PCSs go through the following stages</w:t>
      </w:r>
      <w:r>
        <w:t xml:space="preserve"> </w:t>
      </w:r>
      <w:r>
        <w:t xml:space="preserve">of investigation: 1) preliminary survey; 2) preliminary investigation; 3) main site investigation. At</w:t>
      </w:r>
      <w:r>
        <w:t xml:space="preserve"> </w:t>
      </w:r>
      <w:r>
        <w:t xml:space="preserve">each stage, a number of sites will be filtered out as not contaminated. In some cases where</w:t>
      </w:r>
      <w:r>
        <w:t xml:space="preserve"> </w:t>
      </w:r>
      <w:r>
        <w:t xml:space="preserve">contamination is clear, the first two steps may not be needed and the site taken through to main site</w:t>
      </w:r>
      <w:r>
        <w:t xml:space="preserve"> </w:t>
      </w:r>
      <w:r>
        <w:t xml:space="preserve">investigation.</w:t>
      </w:r>
    </w:p>
    <w:p>
      <w:pPr>
        <w:pStyle w:val="BodyText"/>
      </w:pPr>
      <w:r>
        <w:t xml:space="preserve">It is estimated that 2.8 million sites are in need of preliminary survey of have already been</w:t>
      </w:r>
      <w:r>
        <w:t xml:space="preserve"> </w:t>
      </w:r>
      <w:r>
        <w:t xml:space="preserve">investigated. Based on estimates from the EEA that 36% of PCSs are confirmed as CSs,618 assumed</w:t>
      </w:r>
      <w:r>
        <w:t xml:space="preserve"> </w:t>
      </w:r>
      <w:r>
        <w:t xml:space="preserve">number of sites needing main site investigation is 1 million. Assuming that preliminary surveys and</w:t>
      </w:r>
      <w:r>
        <w:t xml:space="preserve"> </w:t>
      </w:r>
      <w:r>
        <w:t xml:space="preserve">preliminary investigations each filter out the same proportion of sites, 1.9 million sites were assumed</w:t>
      </w:r>
      <w:r>
        <w:t xml:space="preserve"> </w:t>
      </w:r>
      <w:r>
        <w:t xml:space="preserve">that need preliminary investigation.</w:t>
      </w:r>
    </w:p>
    <w:p>
      <w:pPr>
        <w:pStyle w:val="BodyText"/>
      </w:pPr>
      <w:r>
        <w:t xml:space="preserve">Efforts to investigate contaminated sites under the baseline</w:t>
      </w:r>
      <w:r>
        <w:t xml:space="preserve"> </w:t>
      </w:r>
      <w:r>
        <w:t xml:space="preserve">Between 2006 and 2011, an average of 16,500 PCSs were registered in national inventories. This</w:t>
      </w:r>
      <w:r>
        <w:t xml:space="preserve"> </w:t>
      </w:r>
      <w:r>
        <w:t xml:space="preserve">value increased to 25,900 between 2011 and 2016. The number of preliminary and main site</w:t>
      </w:r>
      <w:r>
        <w:t xml:space="preserve"> </w:t>
      </w:r>
      <w:r>
        <w:t xml:space="preserve">investigations undertaken each year is unknown (because of inconsistent reporting between years). It</w:t>
      </w:r>
      <w:r>
        <w:t xml:space="preserve"> </w:t>
      </w:r>
      <w:r>
        <w:t xml:space="preserve">is assumed to be of the order of several or tens of thousands. It is considered likely that without</w:t>
      </w:r>
      <w:r>
        <w:t xml:space="preserve"> </w:t>
      </w:r>
      <w:r>
        <w:t xml:space="preserve">intervention, efforts would decrease over time, due to the following reasons:</w:t>
      </w:r>
      <w:r>
        <w:t xml:space="preserve"> </w:t>
      </w:r>
      <w:r>
        <w:t xml:space="preserve"></w:t>
      </w:r>
      <w:r>
        <w:t xml:space="preserve"> </w:t>
      </w:r>
      <w:r>
        <w:t xml:space="preserve">Member States currently making good progress in identifying sites are likely to reduce</w:t>
      </w:r>
      <w:r>
        <w:t xml:space="preserve"> </w:t>
      </w:r>
      <w:r>
        <w:t xml:space="preserve">efforts over time, as the number of sites needing investigation reduces.</w:t>
      </w:r>
      <w:r>
        <w:br/>
      </w:r>
      <w:r>
        <w:t xml:space="preserve"></w:t>
      </w:r>
      <w:r>
        <w:t xml:space="preserve"> </w:t>
      </w:r>
      <w:r>
        <w:t xml:space="preserve">Member States currently failing to implement investigation measures would generally not</w:t>
      </w:r>
      <w:r>
        <w:t xml:space="preserve"> </w:t>
      </w:r>
      <w:r>
        <w:t xml:space="preserve">be expected to increase efforts to investigate sites, due to general lack of requirements in</w:t>
      </w:r>
    </w:p>
    <w:p>
      <w:pPr>
        <w:pStyle w:val="BodyText"/>
      </w:pPr>
      <w:r>
        <w:t xml:space="preserve">616 https://www.eea.europa.eu/ims/progress-in-the-management-of</w:t>
      </w:r>
      <w:r>
        <w:br/>
      </w:r>
      <w:r>
        <w:t xml:space="preserve">617 In communication with the EEA, it was discussed that there could be 5 million suspected PCSs if the scope for polluting activities is broad. 2.8</w:t>
      </w:r>
      <w:r>
        <w:t xml:space="preserve"> </w:t>
      </w:r>
      <w:r>
        <w:t xml:space="preserve">million is considered more likely than this value.</w:t>
      </w:r>
      <w:r>
        <w:t xml:space="preserve"> </w:t>
      </w:r>
      <w:r>
        <w:t xml:space="preserve">618 EIONET LSI003 Site Status Nov2022.pdf (provided by EEA)</w:t>
      </w:r>
    </w:p>
    <w:p>
      <w:pPr>
        <w:pStyle w:val="BodyText"/>
      </w:pPr>
      <w:r>
        <w:t xml:space="preserve">407</w:t>
      </w:r>
    </w:p>
    <w:p>
      <w:pPr>
        <w:pStyle w:val="BodyText"/>
      </w:pPr>
      <w:r>
        <w:t xml:space="preserve">existing national and EU laws. If current efforts of these countries continue, a large number</w:t>
      </w:r>
      <w:r>
        <w:t xml:space="preserve"> </w:t>
      </w:r>
      <w:r>
        <w:t xml:space="preserve">of sites would not be identified over the time horizon.</w:t>
      </w:r>
    </w:p>
    <w:p>
      <w:pPr>
        <w:pStyle w:val="BodyText"/>
      </w:pPr>
      <w:r>
        <w:t xml:space="preserve">Across the EU, both public authorities and the private sector bear costs associated with the</w:t>
      </w:r>
      <w:r>
        <w:t xml:space="preserve"> </w:t>
      </w:r>
      <w:r>
        <w:t xml:space="preserve">remediation of contaminated soils.619 Distribution of expenditure varies substantially between</w:t>
      </w:r>
      <w:r>
        <w:t xml:space="preserve"> </w:t>
      </w:r>
      <w:r>
        <w:t xml:space="preserve">Member States, but on average, more than 43% of costs are borne by public authorities620 (mostly</w:t>
      </w:r>
      <w:r>
        <w:t xml:space="preserve"> </w:t>
      </w:r>
      <w:r>
        <w:t xml:space="preserve">national authorities, but also the EU where funding has been provided to some Member States). The</w:t>
      </w:r>
      <w:r>
        <w:t xml:space="preserve"> </w:t>
      </w:r>
      <w:r>
        <w:t xml:space="preserve">remainder is left for the private sector. Importantly, this figure relates to investigation and</w:t>
      </w:r>
      <w:r>
        <w:t xml:space="preserve"> </w:t>
      </w:r>
      <w:r>
        <w:t xml:space="preserve">remediation (combined), however, as no estimate specifically for investigation was identified, this</w:t>
      </w:r>
      <w:r>
        <w:t xml:space="preserve"> </w:t>
      </w:r>
      <w:r>
        <w:t xml:space="preserve">will be used as a proxy to estimate expenditure on investigation associated with this building block.</w:t>
      </w:r>
    </w:p>
    <w:p>
      <w:pPr>
        <w:pStyle w:val="BodyText"/>
      </w:pPr>
      <w:r>
        <w:t xml:space="preserve">5.2</w:t>
      </w:r>
      <w:r>
        <w:t xml:space="preserve"> </w:t>
      </w:r>
      <w:r>
        <w:t xml:space="preserve">DEF - Option 2: CS identified using risk-based approach defined by Member States</w:t>
      </w:r>
      <w:r>
        <w:t xml:space="preserve"> </w:t>
      </w:r>
      <w:r>
        <w:t xml:space="preserve">5.2.1 Description of option and requirements for implementation</w:t>
      </w:r>
      <w:r>
        <w:t xml:space="preserve"> </w:t>
      </w:r>
      <w:r>
        <w:t xml:space="preserve">The following measures are considered:</w:t>
      </w:r>
      <w:r>
        <w:br/>
      </w:r>
      <w:r>
        <w:t xml:space="preserve">1.</w:t>
      </w:r>
      <w:r>
        <w:t xml:space="preserve"> </w:t>
      </w:r>
      <w:r>
        <w:t xml:space="preserve">Obligation for Member States to identify all PCS/CS, and to publish these in a public</w:t>
      </w:r>
      <w:r>
        <w:t xml:space="preserve"> </w:t>
      </w:r>
      <w:r>
        <w:t xml:space="preserve">register. Member States to define the approach for registration.</w:t>
      </w:r>
      <w:r>
        <w:t xml:space="preserve"> </w:t>
      </w:r>
      <w:r>
        <w:t xml:space="preserve">2.</w:t>
      </w:r>
      <w:r>
        <w:t xml:space="preserve"> </w:t>
      </w:r>
      <w:r>
        <w:t xml:space="preserve">Obligation for Member States to define triggers for soil investigation, and based on these</w:t>
      </w:r>
      <w:r>
        <w:t xml:space="preserve"> </w:t>
      </w:r>
      <w:r>
        <w:t xml:space="preserve">triggers, identify all CSs that may pose a risk and all CSs with unacceptable risks requiring</w:t>
      </w:r>
      <w:r>
        <w:t xml:space="preserve"> </w:t>
      </w:r>
      <w:r>
        <w:t xml:space="preserve">risk reduction measures. Member States shall publish these lists in a public register.</w:t>
      </w:r>
    </w:p>
    <w:p>
      <w:pPr>
        <w:pStyle w:val="BodyText"/>
      </w:pPr>
      <w:r>
        <w:t xml:space="preserve">Option 2 differs to Options 3 and 4 as it provides Member States with responsibility to define risk</w:t>
      </w:r>
      <w:r>
        <w:t xml:space="preserve"> </w:t>
      </w:r>
      <w:r>
        <w:t xml:space="preserve">assessment methods and acceptability thresholds for identifying contaminated sites, in</w:t>
      </w:r>
      <w:r>
        <w:t xml:space="preserve"> </w:t>
      </w:r>
      <w:r>
        <w:t xml:space="preserve">comparison to Options 3 and 4 which require the EU to guide the approach to some extent. Option 2</w:t>
      </w:r>
      <w:r>
        <w:t xml:space="preserve"> </w:t>
      </w:r>
      <w:r>
        <w:t xml:space="preserve">would aim to give Member States more flexibility so that they do not have to adjust current</w:t>
      </w:r>
      <w:r>
        <w:t xml:space="preserve"> </w:t>
      </w:r>
      <w:r>
        <w:t xml:space="preserve">processes to be harmonised across the EU. Identification of sites under Option 2 and 3 would be risk-</w:t>
      </w:r>
      <w:r>
        <w:t xml:space="preserve"> </w:t>
      </w:r>
      <w:r>
        <w:t xml:space="preserve">based, e.g. taking into account local site conditions and background values.</w:t>
      </w:r>
    </w:p>
    <w:p>
      <w:pPr>
        <w:pStyle w:val="BodyText"/>
      </w:pPr>
      <w:r>
        <w:t xml:space="preserve">In response to the OPC, there was a strong agreement across all stakeholder types that there should</w:t>
      </w:r>
      <w:r>
        <w:t xml:space="preserve"> </w:t>
      </w:r>
      <w:r>
        <w:t xml:space="preserve">be legal obligations for Member States to identify contaminated sites that pose a significant risk to</w:t>
      </w:r>
      <w:r>
        <w:t xml:space="preserve"> </w:t>
      </w:r>
      <w:r>
        <w:t xml:space="preserve">human health and the environment. 89% of all respondents ‘totally agreed’ this obligation should be</w:t>
      </w:r>
      <w:r>
        <w:t xml:space="preserve"> </w:t>
      </w:r>
      <w:r>
        <w:t xml:space="preserve">put in place, with a further 8% ‘somewhat agreeing’. Furthermore, ‘totally agree’ was the most</w:t>
      </w:r>
      <w:r>
        <w:t xml:space="preserve"> </w:t>
      </w:r>
      <w:r>
        <w:t xml:space="preserve">frequent response across all stakeholder types. There was also strong agreement that the information</w:t>
      </w:r>
      <w:r>
        <w:t xml:space="preserve"> </w:t>
      </w:r>
      <w:r>
        <w:t xml:space="preserve">and environmental data from a registry of contaminated sites be publicly available – in this case 85%</w:t>
      </w:r>
      <w:r>
        <w:t xml:space="preserve"> </w:t>
      </w:r>
      <w:r>
        <w:t xml:space="preserve">‘totally agreed’ with 10% ‘somewhat agree’. ‘Totally agree’ was the most common response across</w:t>
      </w:r>
      <w:r>
        <w:t xml:space="preserve"> </w:t>
      </w:r>
      <w:r>
        <w:t xml:space="preserve">the majority of stakeholder types with the exception of business associations and trade unions, in</w:t>
      </w:r>
      <w:r>
        <w:t xml:space="preserve"> </w:t>
      </w:r>
      <w:r>
        <w:t xml:space="preserve">which case ‘somewhat agree’ was most common.</w:t>
      </w:r>
    </w:p>
    <w:p>
      <w:pPr>
        <w:pStyle w:val="BodyText"/>
      </w:pPr>
      <w:r>
        <w:t xml:space="preserve">5.2.2 Assessment of impacts</w:t>
      </w:r>
      <w:r>
        <w:t xml:space="preserve"> </w:t>
      </w:r>
      <w:r>
        <w:t xml:space="preserve">The most significant impacts from this building block are the indirect impacts related to remediation</w:t>
      </w:r>
      <w:r>
        <w:t xml:space="preserve"> </w:t>
      </w:r>
      <w:r>
        <w:t xml:space="preserve">that would be facilitated by the improved state of knowledge on the state of local soil contamination</w:t>
      </w:r>
      <w:r>
        <w:t xml:space="preserve"> </w:t>
      </w:r>
      <w:r>
        <w:t xml:space="preserve">across the EU. These impacts are described in building block 5, but are fully dependent on the</w:t>
      </w:r>
      <w:r>
        <w:t xml:space="preserve"> </w:t>
      </w:r>
      <w:r>
        <w:t xml:space="preserve">measures under this building block 4, and should not be considered in isolation. The below sub-</w:t>
      </w:r>
    </w:p>
    <w:p>
      <w:pPr>
        <w:pStyle w:val="BodyText"/>
      </w:pPr>
      <w:r>
        <w:t xml:space="preserve">619 JRC (2018) Status of local soil contamination in Europe p. 60</w:t>
      </w:r>
      <w:r>
        <w:t xml:space="preserve"> </w:t>
      </w:r>
      <w:r>
        <w:t xml:space="preserve">620 JRC (2018) Status of local soil contamination in Europe p. 78</w:t>
      </w:r>
    </w:p>
    <w:p>
      <w:pPr>
        <w:pStyle w:val="BodyText"/>
      </w:pPr>
      <w:r>
        <w:t xml:space="preserve">408</w:t>
      </w:r>
    </w:p>
    <w:p>
      <w:pPr>
        <w:pStyle w:val="BodyText"/>
      </w:pPr>
      <w:r>
        <w:t xml:space="preserve">sections describe only the direct impacts related to identification, registration, investigation and</w:t>
      </w:r>
      <w:r>
        <w:t xml:space="preserve"> </w:t>
      </w:r>
      <w:r>
        <w:t xml:space="preserve">assessment of (potentially) contaminated sites.</w:t>
      </w:r>
    </w:p>
    <w:p>
      <w:pPr>
        <w:pStyle w:val="BodyText"/>
      </w:pPr>
      <w:r>
        <w:t xml:space="preserve">Economic – option 2</w:t>
      </w:r>
    </w:p>
    <w:p>
      <w:pPr>
        <w:pStyle w:val="BodyText"/>
      </w:pPr>
      <w:r>
        <w:t xml:space="preserve">The key direct negative economic impact associated with this building block (relevant to all options)</w:t>
      </w:r>
      <w:r>
        <w:t xml:space="preserve"> </w:t>
      </w:r>
      <w:r>
        <w:t xml:space="preserve">would be the costs of investigations to identify CSs. Investigations take place at different stages</w:t>
      </w:r>
      <w:r>
        <w:t xml:space="preserve"> </w:t>
      </w:r>
      <w:r>
        <w:t xml:space="preserve">depending on the contamination status of a site. Preliminary surveys are first undertaken to</w:t>
      </w:r>
      <w:r>
        <w:t xml:space="preserve"> </w:t>
      </w:r>
      <w:r>
        <w:t xml:space="preserve">determine whether suspected PCSs qualify as PCSs. If the presence of a polluting activity is</w:t>
      </w:r>
      <w:r>
        <w:t xml:space="preserve"> </w:t>
      </w:r>
      <w:r>
        <w:t xml:space="preserve">confirmed, preliminary site investigations are undertaken to determine whether the PCS qualifies as a</w:t>
      </w:r>
      <w:r>
        <w:t xml:space="preserve"> </w:t>
      </w:r>
      <w:r>
        <w:t xml:space="preserve">CS (i.e. soil sampling confirms or disproves the existence of contamination). CSs will then undergo</w:t>
      </w:r>
      <w:r>
        <w:t xml:space="preserve"> </w:t>
      </w:r>
      <w:r>
        <w:t xml:space="preserve">main site investigations (soil sampling, sometimes groundwater sampling, and analysis) to determine</w:t>
      </w:r>
      <w:r>
        <w:t xml:space="preserve"> </w:t>
      </w:r>
      <w:r>
        <w:t xml:space="preserve">the level of risk presented by a site to human health and the environment.</w:t>
      </w:r>
    </w:p>
    <w:p>
      <w:pPr>
        <w:pStyle w:val="BodyText"/>
      </w:pPr>
      <w:r>
        <w:t xml:space="preserve">The following approximations are made:</w:t>
      </w:r>
      <w:r>
        <w:t xml:space="preserve"> </w:t>
      </w:r>
      <w:r>
        <w:t xml:space="preserve">1)</w:t>
      </w:r>
      <w:r>
        <w:t xml:space="preserve"> </w:t>
      </w:r>
      <w:r>
        <w:t xml:space="preserve">€500 average costs for a preliminary survey (based on a lack of specific estimates, but</w:t>
      </w:r>
      <w:r>
        <w:t xml:space="preserve"> </w:t>
      </w:r>
      <w:r>
        <w:t xml:space="preserve">assumed low cost as preliminary surveys are usually desk-based).</w:t>
      </w:r>
      <w:r>
        <w:t xml:space="preserve"> </w:t>
      </w:r>
      <w:r>
        <w:t xml:space="preserve">2)</w:t>
      </w:r>
      <w:r>
        <w:t xml:space="preserve"> </w:t>
      </w:r>
      <w:r>
        <w:t xml:space="preserve">€4,000 average costs for a preliminary investigation (based on reporting that in Flanders,</w:t>
      </w:r>
      <w:r>
        <w:t xml:space="preserve"> </w:t>
      </w:r>
      <w:r>
        <w:t xml:space="preserve">the average cost for preliminary investigation is €4,500,621 while site investigations are</w:t>
      </w:r>
      <w:r>
        <w:t xml:space="preserve"> </w:t>
      </w:r>
      <w:r>
        <w:t xml:space="preserve">typically marketed online at €1,750 – €5,250.)622</w:t>
      </w:r>
      <w:r>
        <w:t xml:space="preserve"> </w:t>
      </w:r>
      <w:r>
        <w:t xml:space="preserve">3)</w:t>
      </w:r>
      <w:r>
        <w:t xml:space="preserve"> </w:t>
      </w:r>
      <w:r>
        <w:t xml:space="preserve">€15,000 average costs for a main site investigation (based on reporting that in Flanders, the</w:t>
      </w:r>
      <w:r>
        <w:t xml:space="preserve"> </w:t>
      </w:r>
      <w:r>
        <w:t xml:space="preserve">average cost of main site investigation has been reported as €15,000).623 Although more</w:t>
      </w:r>
      <w:r>
        <w:t xml:space="preserve"> </w:t>
      </w:r>
      <w:r>
        <w:t xml:space="preserve">costly site investigations have been reported (e.g. up to €5 million),624 the majority (74%) of</w:t>
      </w:r>
      <w:r>
        <w:t xml:space="preserve"> </w:t>
      </w:r>
      <w:r>
        <w:t xml:space="preserve">investigations fall between €500 and €50,000. Furthermore, more costly investigations are</w:t>
      </w:r>
      <w:r>
        <w:t xml:space="preserve"> </w:t>
      </w:r>
      <w:r>
        <w:t xml:space="preserve">likely to be beyond the scope of this assessment (e.g. the UK Homes &amp; Communities</w:t>
      </w:r>
      <w:r>
        <w:t xml:space="preserve"> </w:t>
      </w:r>
      <w:r>
        <w:t xml:space="preserve">Agency reported site investigation costs of tens to hundreds of thousands of euros, however,</w:t>
      </w:r>
      <w:r>
        <w:t xml:space="preserve"> </w:t>
      </w:r>
      <w:r>
        <w:t xml:space="preserve">the scope included geotechnical and ordnance surveys in addition to contamination</w:t>
      </w:r>
      <w:r>
        <w:t xml:space="preserve"> </w:t>
      </w:r>
      <w:r>
        <w:t xml:space="preserve">assessment).625 Higher costs may also reflect parameters such as radioactive contaminated</w:t>
      </w:r>
      <w:r>
        <w:t xml:space="preserve"> </w:t>
      </w:r>
      <w:r>
        <w:t xml:space="preserve">land investigation (beyond the scope) and may reflect large site investigations (whereas the</w:t>
      </w:r>
      <w:r>
        <w:t xml:space="preserve"> </w:t>
      </w:r>
      <w:r>
        <w:t xml:space="preserve">majority of sites needing remediation in the EU are thought to be small).626</w:t>
      </w:r>
    </w:p>
    <w:p>
      <w:pPr>
        <w:pStyle w:val="BodyText"/>
      </w:pPr>
      <w:r>
        <w:t xml:space="preserve">Estimates for expected investigation costs under building block 4 are made in the table below.</w:t>
      </w:r>
    </w:p>
    <w:p>
      <w:pPr>
        <w:pStyle w:val="BodyText"/>
      </w:pPr>
      <w:r>
        <w:t xml:space="preserve">Table 5-4: Expected total costs of site investigations under building block 4 (including costs existing</w:t>
      </w:r>
      <w:r>
        <w:t xml:space="preserve"> </w:t>
      </w:r>
      <w:r>
        <w:t xml:space="preserve">under the baseline) (2013 prices)</w:t>
      </w:r>
    </w:p>
    <w:p>
      <w:pPr>
        <w:pStyle w:val="BodyText"/>
      </w:pPr>
      <w:r>
        <w:t xml:space="preserve">Investigation type</w:t>
      </w:r>
      <w:r>
        <w:t xml:space="preserve"> </w:t>
      </w:r>
      <w:r>
        <w:t xml:space="preserve">Number of sites expected</w:t>
      </w:r>
      <w:r>
        <w:t xml:space="preserve"> </w:t>
      </w:r>
      <w:r>
        <w:t xml:space="preserve">to need investigation</w:t>
      </w:r>
      <w:r>
        <w:t xml:space="preserve"> </w:t>
      </w:r>
      <w:r>
        <w:t xml:space="preserve">Assumed cost of</w:t>
      </w:r>
      <w:r>
        <w:t xml:space="preserve"> </w:t>
      </w:r>
      <w:r>
        <w:t xml:space="preserve">investigation per site</w:t>
      </w:r>
      <w:r>
        <w:t xml:space="preserve"> </w:t>
      </w:r>
      <w:r>
        <w:t xml:space="preserve">Assumed total cost of</w:t>
      </w:r>
      <w:r>
        <w:t xml:space="preserve"> </w:t>
      </w:r>
      <w:r>
        <w:t xml:space="preserve">investigation</w:t>
      </w:r>
      <w:r>
        <w:t xml:space="preserve"> </w:t>
      </w:r>
      <w:r>
        <w:t xml:space="preserve">Preliminary survey</w:t>
      </w:r>
      <w:r>
        <w:t xml:space="preserve"> </w:t>
      </w:r>
      <w:r>
        <w:t xml:space="preserve">2.8 million</w:t>
      </w:r>
      <w:r>
        <w:t xml:space="preserve"> </w:t>
      </w:r>
      <w:r>
        <w:t xml:space="preserve">€500</w:t>
      </w:r>
      <w:r>
        <w:t xml:space="preserve"> </w:t>
      </w:r>
      <w:r>
        <w:t xml:space="preserve">€1.4 billion</w:t>
      </w:r>
      <w:r>
        <w:t xml:space="preserve"> </w:t>
      </w:r>
      <w:r>
        <w:t xml:space="preserve">Preliminary</w:t>
      </w:r>
      <w:r>
        <w:t xml:space="preserve"> </w:t>
      </w:r>
      <w:r>
        <w:t xml:space="preserve">investigation</w:t>
      </w:r>
      <w:r>
        <w:t xml:space="preserve"> </w:t>
      </w:r>
      <w:r>
        <w:t xml:space="preserve">1.9 million</w:t>
      </w:r>
      <w:r>
        <w:t xml:space="preserve"> </w:t>
      </w:r>
      <w:r>
        <w:t xml:space="preserve">€4,000</w:t>
      </w:r>
      <w:r>
        <w:t xml:space="preserve"> </w:t>
      </w:r>
      <w:r>
        <w:t xml:space="preserve">€7.6 billion</w:t>
      </w:r>
      <w:r>
        <w:t xml:space="preserve"> </w:t>
      </w:r>
      <w:r>
        <w:t xml:space="preserve">Main site investigation</w:t>
      </w:r>
      <w:r>
        <w:t xml:space="preserve"> </w:t>
      </w:r>
      <w:r>
        <w:t xml:space="preserve">1 million</w:t>
      </w:r>
      <w:r>
        <w:t xml:space="preserve"> </w:t>
      </w:r>
      <w:r>
        <w:t xml:space="preserve">€15,000</w:t>
      </w:r>
      <w:r>
        <w:t xml:space="preserve"> </w:t>
      </w:r>
      <w:r>
        <w:t xml:space="preserve">€15 billion</w:t>
      </w:r>
    </w:p>
    <w:p>
      <w:pPr>
        <w:pStyle w:val="BodyText"/>
      </w:pPr>
      <w:r>
        <w:t xml:space="preserve">621 EY (2013) Evaluation of expenditure and jobs for addressing soil contamination in Member States, p. 135</w:t>
      </w:r>
      <w:r>
        <w:t xml:space="preserve"> </w:t>
      </w:r>
      <w:r>
        <w:t xml:space="preserve">622 Based on a web review of available services (searched 12 December 2022). For example: https://www.castledineenvironmental.co.uk/costs;</w:t>
      </w:r>
      <w:r>
        <w:br/>
      </w:r>
      <w:r>
        <w:t xml:space="preserve">https://groundconsultants.co.uk/faq/</w:t>
      </w:r>
      <w:r>
        <w:br/>
      </w:r>
      <w:r>
        <w:t xml:space="preserve">623 EY (2013) Evaluation of expenditure and jobs for addressing soil contamination in Member States, p. 135</w:t>
      </w:r>
      <w:r>
        <w:t xml:space="preserve"> </w:t>
      </w:r>
      <w:r>
        <w:t xml:space="preserve">624 JRC (2014) Progress in the management of contaminated sites</w:t>
      </w:r>
      <w:r>
        <w:t xml:space="preserve"> </w:t>
      </w:r>
      <w:r>
        <w:t xml:space="preserve">625 UK government, Homes &amp; Communities Agency (2015). Guidance on dereliction, demolition and remediation costs. Available at:</w:t>
      </w:r>
      <w:r>
        <w:t xml:space="preserve"> </w:t>
      </w:r>
      <w:r>
        <w:t xml:space="preserve">https://assets.publishing.service.gov.uk/government/uploads/system/uploads/attachment_data/file/414378/HCA_Remediation_Cost_Guidance_2015.pd</w:t>
      </w:r>
      <w:r>
        <w:t xml:space="preserve"> </w:t>
      </w:r>
      <w:r>
        <w:t xml:space="preserve">f</w:t>
      </w:r>
      <w:r>
        <w:br/>
      </w:r>
      <w:r>
        <w:t xml:space="preserve">626 EY (2013) Evaluation of expenditure and jobs for addressing soil contamination in Member States, p. 79</w:t>
      </w:r>
    </w:p>
    <w:p>
      <w:pPr>
        <w:pStyle w:val="BodyText"/>
      </w:pPr>
      <w:r>
        <w:t xml:space="preserve">409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€24 billion</w:t>
      </w:r>
    </w:p>
    <w:p>
      <w:pPr>
        <w:pStyle w:val="BodyText"/>
      </w:pPr>
      <w:r>
        <w:t xml:space="preserve">Total costs cannot be quantitatively compared to the baseline with certainty, however, speculating a</w:t>
      </w:r>
      <w:r>
        <w:t xml:space="preserve"> </w:t>
      </w:r>
      <w:r>
        <w:t xml:space="preserve">potential time horizon for this intervention of 15 years, the intervention could result in average</w:t>
      </w:r>
      <w:r>
        <w:t xml:space="preserve"> </w:t>
      </w:r>
      <w:r>
        <w:t xml:space="preserve">annual costs of €1.6 billion (1.9 billion euro annually or a total of 29 billion in 2023 prices),</w:t>
      </w:r>
      <w:r>
        <w:t xml:space="preserve"> </w:t>
      </w:r>
      <w:r>
        <w:t xml:space="preserve">reflecting 185,000 preliminary surveys, 125,000 preliminary investigations, and 65,000 main site</w:t>
      </w:r>
      <w:r>
        <w:t xml:space="preserve"> </w:t>
      </w:r>
      <w:r>
        <w:t xml:space="preserve">investigations. In comparison, it was assumed that under the baseline several or tens of thousands of</w:t>
      </w:r>
      <w:r>
        <w:t xml:space="preserve"> </w:t>
      </w:r>
      <w:r>
        <w:t xml:space="preserve">sites would undergo each stage of investigation.</w:t>
      </w:r>
    </w:p>
    <w:p>
      <w:pPr>
        <w:pStyle w:val="BodyText"/>
      </w:pPr>
      <w:r>
        <w:t xml:space="preserve">These costs would affect only specific Member States, i.e. where limited progress has been made</w:t>
      </w:r>
      <w:r>
        <w:t xml:space="preserve"> </w:t>
      </w:r>
      <w:r>
        <w:t xml:space="preserve">(see above section on Member State differences and below on distribution of effects).</w:t>
      </w:r>
    </w:p>
    <w:p>
      <w:pPr>
        <w:pStyle w:val="BodyText"/>
      </w:pPr>
      <w:r>
        <w:t xml:space="preserve">As described in the baseline, currently, on average, public authorities would bear 43% of these costs</w:t>
      </w:r>
      <w:r>
        <w:t xml:space="preserve"> </w:t>
      </w:r>
      <w:r>
        <w:t xml:space="preserve">and the private sector would bear 57%, however, the divide currently varies substantially between</w:t>
      </w:r>
      <w:r>
        <w:t xml:space="preserve"> </w:t>
      </w:r>
      <w:r>
        <w:t xml:space="preserve">Member States. Based on responses to the 2011/2012 and 2016 questionnaires (JRC, 2014; JRC,</w:t>
      </w:r>
      <w:r>
        <w:t xml:space="preserve"> </w:t>
      </w:r>
      <w:r>
        <w:t xml:space="preserve">2018), 100% of contaminated site management in Czechia and Portugal was funded by</w:t>
      </w:r>
      <w:r>
        <w:t xml:space="preserve"> </w:t>
      </w:r>
      <w:r>
        <w:t xml:space="preserve">national/regional authorities. In Estonia, more than 60% was funded by national/regional authorities.</w:t>
      </w:r>
      <w:r>
        <w:t xml:space="preserve"> </w:t>
      </w:r>
      <w:r>
        <w:t xml:space="preserve">Six Member States received significant EU funding for contaminated site management (funding 70%</w:t>
      </w:r>
      <w:r>
        <w:t xml:space="preserve"> </w:t>
      </w:r>
      <w:r>
        <w:t xml:space="preserve">of CS management in Portugal, nearly 50% in Latvia, 40% in Slovakia, 20% in Belgium (Wallonia),</w:t>
      </w:r>
      <w:r>
        <w:t xml:space="preserve"> </w:t>
      </w:r>
      <w:r>
        <w:t xml:space="preserve">and &lt;20% in Estonia and France). Finland, Belgium (Flanders), Cyprus, and France were the only</w:t>
      </w:r>
      <w:r>
        <w:t xml:space="preserve"> </w:t>
      </w:r>
      <w:r>
        <w:t xml:space="preserve">Member States who responded that the private sector pays for the majority of CS management.627</w:t>
      </w:r>
      <w:r>
        <w:t xml:space="preserve"> </w:t>
      </w:r>
      <w:r>
        <w:t xml:space="preserve">The data was not disaggregated by investigation and remediation. The varied proportions are</w:t>
      </w:r>
      <w:r>
        <w:t xml:space="preserve"> </w:t>
      </w:r>
      <w:r>
        <w:t xml:space="preserve">generally due to differences in national laws and the extent to which they implement the Polluter</w:t>
      </w:r>
      <w:r>
        <w:t xml:space="preserve"> </w:t>
      </w:r>
      <w:r>
        <w:t xml:space="preserve">Pays Principle.</w:t>
      </w:r>
    </w:p>
    <w:p>
      <w:pPr>
        <w:pStyle w:val="BodyText"/>
      </w:pPr>
      <w:r>
        <w:t xml:space="preserve">The measures under this building block would encourage costs to be borne by authorities.</w:t>
      </w:r>
      <w:r>
        <w:t xml:space="preserve"> </w:t>
      </w:r>
      <w:r>
        <w:t xml:space="preserve">Member States would be legally obliged to identify PCSs/CSs, and therefore may not have a</w:t>
      </w:r>
      <w:r>
        <w:t xml:space="preserve"> </w:t>
      </w:r>
      <w:r>
        <w:t xml:space="preserve">choice when the polluter is unidentifiable, therefore the 43:57 divide described above might shift.</w:t>
      </w:r>
    </w:p>
    <w:p>
      <w:pPr>
        <w:pStyle w:val="BodyText"/>
      </w:pPr>
      <w:r>
        <w:t xml:space="preserve">In addition to investigating sites, administrative burden would be incurred to maintain the database /</w:t>
      </w:r>
      <w:r>
        <w:t xml:space="preserve"> </w:t>
      </w:r>
      <w:r>
        <w:t xml:space="preserve">IT infrastructure upon which the inventories are based. These costs are expected to be lower than the</w:t>
      </w:r>
      <w:r>
        <w:t xml:space="preserve"> </w:t>
      </w:r>
      <w:r>
        <w:t xml:space="preserve">costs of investigations, for example, in 2018, Sweden had a budget of €22 million for investigations</w:t>
      </w:r>
      <w:r>
        <w:t xml:space="preserve"> </w:t>
      </w:r>
      <w:r>
        <w:t xml:space="preserve">and €230,000 for maintaining the national CS inventory.628 Member States will incur an</w:t>
      </w:r>
      <w:r>
        <w:t xml:space="preserve"> </w:t>
      </w:r>
      <w:r>
        <w:t xml:space="preserve">administrative burden, e.g. staff costs, development of IT infrastructure or a website – but these costs</w:t>
      </w:r>
      <w:r>
        <w:t xml:space="preserve"> </w:t>
      </w:r>
      <w:r>
        <w:t xml:space="preserve">will be substantially less than the cost of investigation. Businesses might experience additional</w:t>
      </w:r>
      <w:r>
        <w:t xml:space="preserve"> </w:t>
      </w:r>
      <w:r>
        <w:t xml:space="preserve">administration and communication due to the identification, registration and identification of</w:t>
      </w:r>
      <w:r>
        <w:t xml:space="preserve"> </w:t>
      </w:r>
      <w:r>
        <w:t xml:space="preserve">contaminated sites. This administrative burden is estimated roughly at 1% of the investigation cost</w:t>
      </w:r>
      <w:r>
        <w:t xml:space="preserve"> </w:t>
      </w:r>
      <w:r>
        <w:t xml:space="preserve">(1% of 1,6 billion euro (2013 prices) annually).</w:t>
      </w:r>
    </w:p>
    <w:p>
      <w:pPr>
        <w:pStyle w:val="BodyText"/>
      </w:pPr>
      <w:r>
        <w:t xml:space="preserve">Administrative burden of EU authorities may be impacted, as authorities would be expected to report</w:t>
      </w:r>
      <w:r>
        <w:t xml:space="preserve"> </w:t>
      </w:r>
      <w:r>
        <w:t xml:space="preserve">on the EU status of local soil contamination. Additional costs could be incurred as this building</w:t>
      </w:r>
      <w:r>
        <w:t xml:space="preserve"> </w:t>
      </w:r>
      <w:r>
        <w:t xml:space="preserve">block could result in a greater volume of data for authorities to gather, analyse, and report. On the</w:t>
      </w:r>
      <w:r>
        <w:t xml:space="preserve"> </w:t>
      </w:r>
      <w:r>
        <w:t xml:space="preserve">other hand, obligatory reporting by Member States in public registers could reduce the burden of EU</w:t>
      </w:r>
      <w:r>
        <w:t xml:space="preserve"> </w:t>
      </w:r>
      <w:r>
        <w:t xml:space="preserve">authorities requesting data. More complete data may also facilitate data processing as less</w:t>
      </w:r>
      <w:r>
        <w:t xml:space="preserve"> </w:t>
      </w:r>
      <w:r>
        <w:t xml:space="preserve">extrapolation would be required.</w:t>
      </w:r>
    </w:p>
    <w:p>
      <w:pPr>
        <w:pStyle w:val="BodyText"/>
      </w:pPr>
      <w:r>
        <w:t xml:space="preserve">627 JRC (2018) Status of local soil contamination in Europe, p. 60</w:t>
      </w:r>
      <w:r>
        <w:t xml:space="preserve"> </w:t>
      </w:r>
      <w:r>
        <w:t xml:space="preserve">628 JRC (2018) Status of local soil contamination in Europe, p. 64</w:t>
      </w:r>
    </w:p>
    <w:p>
      <w:pPr>
        <w:pStyle w:val="BodyText"/>
      </w:pPr>
      <w:r>
        <w:t xml:space="preserve">410</w:t>
      </w:r>
    </w:p>
    <w:p>
      <w:pPr>
        <w:pStyle w:val="BodyText"/>
      </w:pPr>
      <w:r>
        <w:t xml:space="preserve">Despite the large magnitude of costs described above, the indirect economic benefits from</w:t>
      </w:r>
      <w:r>
        <w:t xml:space="preserve"> </w:t>
      </w:r>
      <w:r>
        <w:t xml:space="preserve">remediation, facilitated by the identification of CSs, are expected to be high. These are expected in</w:t>
      </w:r>
      <w:r>
        <w:t xml:space="preserve"> </w:t>
      </w:r>
      <w:r>
        <w:t xml:space="preserve">the form of avoided human health costs, regeneration of the economic value of land, and</w:t>
      </w:r>
      <w:r>
        <w:t xml:space="preserve"> </w:t>
      </w:r>
      <w:r>
        <w:t xml:space="preserve">ecosystem services (described under building block 5).</w:t>
      </w:r>
    </w:p>
    <w:p>
      <w:pPr>
        <w:pStyle w:val="BodyText"/>
      </w:pPr>
      <w:r>
        <w:t xml:space="preserve">Further economic benefits would be generated as requiring PCS/CS identification in all Member</w:t>
      </w:r>
      <w:r>
        <w:t xml:space="preserve"> </w:t>
      </w:r>
      <w:r>
        <w:t xml:space="preserve">States would work towards a level playing field between Member States in terms of the amount of</w:t>
      </w:r>
      <w:r>
        <w:t xml:space="preserve"> </w:t>
      </w:r>
      <w:r>
        <w:t xml:space="preserve">effort which is being made to identify PCSs and CSs. Currently, efforts vary substantially between</w:t>
      </w:r>
      <w:r>
        <w:t xml:space="preserve"> </w:t>
      </w:r>
      <w:r>
        <w:t xml:space="preserve">Member States. Across all site statuses, the Netherlands, Germany, Belgium, and Sweden have</w:t>
      </w:r>
      <w:r>
        <w:t xml:space="preserve"> </w:t>
      </w:r>
      <w:r>
        <w:t xml:space="preserve">registered the most sites (&gt;100,000 each), while other countries reported very low numbers of sites</w:t>
      </w:r>
      <w:r>
        <w:t xml:space="preserve"> </w:t>
      </w:r>
      <w:r>
        <w:t xml:space="preserve">(e.g. 55 total in Bulgaria, 66 in Ireland, and 98 in Cyprus). Based on the approximated site</w:t>
      </w:r>
      <w:r>
        <w:t xml:space="preserve"> </w:t>
      </w:r>
      <w:r>
        <w:t xml:space="preserve">investigation cost of €20,000, this translates to an enormous difference in spending between Member</w:t>
      </w:r>
      <w:r>
        <w:t xml:space="preserve"> </w:t>
      </w:r>
      <w:r>
        <w:t xml:space="preserve">States. For example, 40,000 sites under investigation in Belgium in 2016 = €800 million, while three</w:t>
      </w:r>
      <w:r>
        <w:t xml:space="preserve"> </w:t>
      </w:r>
      <w:r>
        <w:t xml:space="preserve">under investigation in Portugal = €60,000, and one under investigation in Slovenia = €20,000.</w:t>
      </w:r>
    </w:p>
    <w:p>
      <w:pPr>
        <w:pStyle w:val="BodyText"/>
      </w:pPr>
      <w:r>
        <w:t xml:space="preserve">Specific to Option 2, there may be costs to Member States to establish and apply a methodology or</w:t>
      </w:r>
      <w:r>
        <w:t xml:space="preserve"> </w:t>
      </w:r>
      <w:r>
        <w:t xml:space="preserve">procedure for risk assessment of PCSs and CSs, and to define the risk level for human health and the</w:t>
      </w:r>
      <w:r>
        <w:t xml:space="preserve"> </w:t>
      </w:r>
      <w:r>
        <w:t xml:space="preserve">environment that is considered (un)acceptable. However, these costs are expected to be negligible.</w:t>
      </w:r>
    </w:p>
    <w:p>
      <w:pPr>
        <w:pStyle w:val="BodyText"/>
      </w:pPr>
      <w:r>
        <w:t xml:space="preserve">Environmental –option 2</w:t>
      </w:r>
    </w:p>
    <w:p>
      <w:pPr>
        <w:pStyle w:val="BodyText"/>
      </w:pPr>
      <w:r>
        <w:t xml:space="preserve">The JRC (2018) highlighted that comprehensive inventories have played a critical role in facilitating</w:t>
      </w:r>
      <w:r>
        <w:t xml:space="preserve"> </w:t>
      </w:r>
      <w:r>
        <w:t xml:space="preserve">the identification of soil contamination over the last two decades in certain Member States where</w:t>
      </w:r>
      <w:r>
        <w:t xml:space="preserve"> </w:t>
      </w:r>
      <w:r>
        <w:t xml:space="preserve">legal instruments have been put in place.629 This indicates that this building block would indirectly</w:t>
      </w:r>
      <w:r>
        <w:t xml:space="preserve"> </w:t>
      </w:r>
      <w:r>
        <w:t xml:space="preserve">benefit the environment through facilitating and amplifying the environmental benefits from</w:t>
      </w:r>
      <w:r>
        <w:t xml:space="preserve"> </w:t>
      </w:r>
      <w:r>
        <w:t xml:space="preserve">remediation under building block 5. Remediation and risk reduction measures of all sites where</w:t>
      </w:r>
      <w:r>
        <w:t xml:space="preserve"> </w:t>
      </w:r>
      <w:r>
        <w:t xml:space="preserve">contamination presents an unacceptable risk to human health and the environment cannot take place</w:t>
      </w:r>
      <w:r>
        <w:t xml:space="preserve"> </w:t>
      </w:r>
      <w:r>
        <w:t xml:space="preserve">without a knowledge base describing where these sites are. Ultimately, the indirect impacts would be</w:t>
      </w:r>
      <w:r>
        <w:t xml:space="preserve"> </w:t>
      </w:r>
      <w:r>
        <w:t xml:space="preserve">a decreased presence of toxic chemicals in the environment, and consequential positive impacts</w:t>
      </w:r>
      <w:r>
        <w:t xml:space="preserve"> </w:t>
      </w:r>
      <w:r>
        <w:t xml:space="preserve">on species, populations, and biodiversity, as well as ecosystem services. These impacts could be</w:t>
      </w:r>
      <w:r>
        <w:t xml:space="preserve"> </w:t>
      </w:r>
      <w:r>
        <w:t xml:space="preserve">enhanced by the deterrence of potential polluters, preventing future additional contamination.</w:t>
      </w:r>
    </w:p>
    <w:p>
      <w:pPr>
        <w:pStyle w:val="BodyText"/>
      </w:pPr>
      <w:r>
        <w:t xml:space="preserve">Social – option 2</w:t>
      </w:r>
    </w:p>
    <w:p>
      <w:pPr>
        <w:pStyle w:val="BodyText"/>
      </w:pPr>
      <w:r>
        <w:t xml:space="preserve">Stakeholders across all categories are supportive that Member States should be obliged to keep</w:t>
      </w:r>
      <w:r>
        <w:t xml:space="preserve"> </w:t>
      </w:r>
      <w:r>
        <w:t xml:space="preserve">publicly available inventories for (potentially) contaminated sites. This building block 4, alongside</w:t>
      </w:r>
      <w:r>
        <w:t xml:space="preserve"> </w:t>
      </w:r>
      <w:r>
        <w:t xml:space="preserve">the remediation building block 5, would therefore have positive social impacts for EU citizens and</w:t>
      </w:r>
      <w:r>
        <w:t xml:space="preserve"> </w:t>
      </w:r>
      <w:r>
        <w:t xml:space="preserve">other stakeholders through reassurance that actions to address soil contamination (and protect human</w:t>
      </w:r>
      <w:r>
        <w:t xml:space="preserve"> </w:t>
      </w:r>
      <w:r>
        <w:t xml:space="preserve">health and the environment) are being taken. As this building block encourages application of the</w:t>
      </w:r>
      <w:r>
        <w:t xml:space="preserve"> </w:t>
      </w:r>
      <w:r>
        <w:t xml:space="preserve">Polluter Pays Principle, it would improve societal fairness and good administration. On the other</w:t>
      </w:r>
      <w:r>
        <w:t xml:space="preserve"> </w:t>
      </w:r>
      <w:r>
        <w:t xml:space="preserve">hand, it could lead to distress among communities and landowners suddenly confronted with the</w:t>
      </w:r>
      <w:r>
        <w:t xml:space="preserve"> </w:t>
      </w:r>
      <w:r>
        <w:t xml:space="preserve">declaration of their properties as polluted sites.</w:t>
      </w:r>
    </w:p>
    <w:p>
      <w:pPr>
        <w:pStyle w:val="BodyText"/>
      </w:pPr>
      <w:r>
        <w:t xml:space="preserve">Requirements to identify contaminated sites would bring direct long-term benefits through job</w:t>
      </w:r>
      <w:r>
        <w:t xml:space="preserve"> </w:t>
      </w:r>
      <w:r>
        <w:t xml:space="preserve">creation and employment in contaminated site investigation (e.g., environmental / earth scientists and</w:t>
      </w:r>
      <w:r>
        <w:t xml:space="preserve"> </w:t>
      </w:r>
      <w:r>
        <w:t xml:space="preserve">consultants). EY (2013) estimated that the introduction of an EU legal framework for soil would</w:t>
      </w:r>
      <w:r>
        <w:t xml:space="preserve"> </w:t>
      </w:r>
      <w:r>
        <w:t xml:space="preserve">treble the size of the investigation and remediation market in terms of number of jobs and increase</w:t>
      </w:r>
    </w:p>
    <w:p>
      <w:pPr>
        <w:pStyle w:val="BodyText"/>
      </w:pPr>
      <w:r>
        <w:t xml:space="preserve">629 JRC (2018) pp. 43</w:t>
      </w:r>
    </w:p>
    <w:p>
      <w:pPr>
        <w:pStyle w:val="BodyText"/>
      </w:pPr>
      <w:r>
        <w:t xml:space="preserve">411</w:t>
      </w:r>
    </w:p>
    <w:p>
      <w:pPr>
        <w:pStyle w:val="BodyText"/>
      </w:pPr>
      <w:r>
        <w:t xml:space="preserve">turnover from €2.75 billion per year to €4.6 billion per year, with a peak 15 years after</w:t>
      </w:r>
      <w:r>
        <w:t xml:space="preserve"> </w:t>
      </w:r>
      <w:r>
        <w:t xml:space="preserve">implementation.630 These values are based on different assumptions (e.g. a lower starting value for</w:t>
      </w:r>
      <w:r>
        <w:t xml:space="preserve"> </w:t>
      </w:r>
      <w:r>
        <w:t xml:space="preserve">the EU remediation market and a higher number of PCSs) and so they are not directly applicable</w:t>
      </w:r>
      <w:r>
        <w:t xml:space="preserve"> </w:t>
      </w:r>
      <w:r>
        <w:t xml:space="preserve">here, although they demonstrate that the boost to employment in this sector would be substantial.</w:t>
      </w:r>
      <w:r>
        <w:t xml:space="preserve"> </w:t>
      </w:r>
      <w:r>
        <w:t xml:space="preserve">Furthermore, a study in Denmark found, using a specially created model, that each time 100 million</w:t>
      </w:r>
      <w:r>
        <w:t xml:space="preserve"> </w:t>
      </w:r>
      <w:r>
        <w:t xml:space="preserve">DKK (about €13.5 million) of public money is invested in contaminated sites, 230 new jobs are to be</w:t>
      </w:r>
      <w:r>
        <w:t xml:space="preserve"> </w:t>
      </w:r>
      <w:r>
        <w:t xml:space="preserve">expected.</w:t>
      </w:r>
    </w:p>
    <w:p>
      <w:pPr>
        <w:pStyle w:val="BodyText"/>
      </w:pPr>
      <w:r>
        <w:t xml:space="preserve">Based on the additional costs estimated to investigate CS, it is estimated that this could lead to a</w:t>
      </w:r>
      <w:r>
        <w:t xml:space="preserve"> </w:t>
      </w:r>
      <w:r>
        <w:t xml:space="preserve">direct, additional employment effect of around 26,200 FTEs on an ongoing basis. There will also be</w:t>
      </w:r>
      <w:r>
        <w:t xml:space="preserve"> </w:t>
      </w:r>
      <w:r>
        <w:t xml:space="preserve">additional indirect and induced employment effects as the impacts ripple through the economy.</w:t>
      </w:r>
      <w:r>
        <w:t xml:space="preserve"> </w:t>
      </w:r>
      <w:r>
        <w:t xml:space="preserve">Although more uncertain than the estimate of direct effects, an estimate of the total employment</w:t>
      </w:r>
      <w:r>
        <w:t xml:space="preserve"> </w:t>
      </w:r>
      <w:r>
        <w:t xml:space="preserve">effects is around 35,200 additional FTE jobs on an ongoing basis. Further detail of the approach and</w:t>
      </w:r>
      <w:r>
        <w:t xml:space="preserve"> </w:t>
      </w:r>
      <w:r>
        <w:t xml:space="preserve">results to estimating employment effects is presented in the section on ‘quantification on</w:t>
      </w:r>
      <w:r>
        <w:t xml:space="preserve"> </w:t>
      </w:r>
      <w:r>
        <w:t xml:space="preserve">employment impacts’. Although this benefit would be incurred to some degree through this building</w:t>
      </w:r>
      <w:r>
        <w:t xml:space="preserve"> </w:t>
      </w:r>
      <w:r>
        <w:t xml:space="preserve">block alone (e.g. jobs for investigation consultants), the full benefit of job creation is co-dependent</w:t>
      </w:r>
      <w:r>
        <w:t xml:space="preserve"> </w:t>
      </w:r>
      <w:r>
        <w:t xml:space="preserve">on both this building block and the remediation building block.</w:t>
      </w:r>
    </w:p>
    <w:p>
      <w:pPr>
        <w:pStyle w:val="BodyText"/>
      </w:pPr>
      <w:r>
        <w:t xml:space="preserve">Furthermore, better identification of contaminated sites could encourage broader changes in land use</w:t>
      </w:r>
      <w:r>
        <w:t xml:space="preserve"> </w:t>
      </w:r>
      <w:r>
        <w:t xml:space="preserve">practices to make them more sustainable and hence contribute more broadly to sustainable</w:t>
      </w:r>
      <w:r>
        <w:t xml:space="preserve"> </w:t>
      </w:r>
      <w:r>
        <w:t xml:space="preserve">development. Overall, this option would lead to a reduction of toxic chemicals in the environment,</w:t>
      </w:r>
      <w:r>
        <w:t xml:space="preserve"> </w:t>
      </w:r>
      <w:r>
        <w:t xml:space="preserve">contributing to good health and well-being (SDG 3), sustainable consumption and production (SDG</w:t>
      </w:r>
      <w:r>
        <w:t xml:space="preserve"> </w:t>
      </w:r>
      <w:r>
        <w:t xml:space="preserve">12) and life on land (SDG 15).</w:t>
      </w:r>
      <w:r>
        <w:t xml:space="preserve"> </w:t>
      </w:r>
      <w:r>
        <w:t xml:space="preserve">Indirectly, the measures under this option would facilitate interventions to reduce contamination of</w:t>
      </w:r>
      <w:r>
        <w:t xml:space="preserve"> </w:t>
      </w:r>
      <w:r>
        <w:t xml:space="preserve">land across the EU which would have a number of impacts associated with them.</w:t>
      </w:r>
      <w:r>
        <w:br/>
      </w:r>
      <w:r>
        <w:t xml:space="preserve">5.2.3 Distribution of effects</w:t>
      </w:r>
      <w:r>
        <w:t xml:space="preserve"> </w:t>
      </w:r>
      <w:r>
        <w:t xml:space="preserve">Since the current efforts to identify and report on contaminated sites vary substantially between</w:t>
      </w:r>
      <w:r>
        <w:t xml:space="preserve"> </w:t>
      </w:r>
      <w:r>
        <w:t xml:space="preserve">Member States, the impacts of this building block would be distributed unevenly across the EU.</w:t>
      </w:r>
      <w:r>
        <w:t xml:space="preserve"> </w:t>
      </w:r>
      <w:r>
        <w:t xml:space="preserve">Expected differences between Member States (based on Error! Reference source not found.) are</w:t>
      </w:r>
      <w:r>
        <w:t xml:space="preserve"> </w:t>
      </w:r>
      <w:r>
        <w:t xml:space="preserve">described below and apply to both positive impacts and costs.</w:t>
      </w:r>
    </w:p>
    <w:p>
      <w:pPr>
        <w:pStyle w:val="BodyText"/>
      </w:pPr>
      <w:r>
        <w:t xml:space="preserve">Based on available information the following would be expected:</w:t>
      </w:r>
      <w:r>
        <w:br/>
      </w:r>
      <w:r>
        <w:t xml:space="preserve"></w:t>
      </w:r>
      <w:r>
        <w:t xml:space="preserve"> </w:t>
      </w:r>
      <w:r>
        <w:t xml:space="preserve">No significant impacts on the Netherlands (other than indirect benefits from moving</w:t>
      </w:r>
      <w:r>
        <w:t xml:space="preserve"> </w:t>
      </w:r>
      <w:r>
        <w:t xml:space="preserve">towards a level playing field across the EU)</w:t>
      </w:r>
      <w:r>
        <w:t xml:space="preserve"> </w:t>
      </w:r>
      <w:r>
        <w:t xml:space="preserve"></w:t>
      </w:r>
      <w:r>
        <w:t xml:space="preserve"> </w:t>
      </w:r>
      <w:r>
        <w:t xml:space="preserve">Potentially minimal impacts on Austria, Denmark, Sweden</w:t>
      </w:r>
      <w:r>
        <w:t xml:space="preserve"> </w:t>
      </w:r>
      <w:r>
        <w:t xml:space="preserve"></w:t>
      </w:r>
      <w:r>
        <w:t xml:space="preserve"> </w:t>
      </w:r>
      <w:r>
        <w:t xml:space="preserve">Likely low impacts on Belgium (specifically, in the Wallonia and Brussels regions),</w:t>
      </w:r>
      <w:r>
        <w:t xml:space="preserve"> </w:t>
      </w:r>
      <w:r>
        <w:t xml:space="preserve">Finland, France, Spain, Luxembourg, Lithuania, Germany</w:t>
      </w:r>
      <w:r>
        <w:t xml:space="preserve"> </w:t>
      </w:r>
      <w:r>
        <w:t xml:space="preserve"></w:t>
      </w:r>
      <w:r>
        <w:t xml:space="preserve"> </w:t>
      </w:r>
      <w:r>
        <w:t xml:space="preserve">Medium impacts on Hungary, Estonia, Czechia, Cyprus, Latvia, Italy, Croatia</w:t>
      </w:r>
      <w:r>
        <w:t xml:space="preserve"> </w:t>
      </w:r>
      <w:r>
        <w:t xml:space="preserve"></w:t>
      </w:r>
      <w:r>
        <w:t xml:space="preserve"> </w:t>
      </w:r>
      <w:r>
        <w:t xml:space="preserve">Highest impacts on Bulgaria, Slovakia, Malta, Slovenia, Portugal, Poland, Ireland,</w:t>
      </w:r>
      <w:r>
        <w:t xml:space="preserve"> </w:t>
      </w:r>
      <w:r>
        <w:t xml:space="preserve">Romania, and Greece.</w:t>
      </w:r>
    </w:p>
    <w:p>
      <w:pPr>
        <w:pStyle w:val="BodyText"/>
      </w:pPr>
      <w:r>
        <w:t xml:space="preserve">Costs will fall initially on Member State national and regional authorities as this is where the</w:t>
      </w:r>
      <w:r>
        <w:t xml:space="preserve"> </w:t>
      </w:r>
      <w:r>
        <w:t xml:space="preserve">obligation is placed to identify all PCSs and CSs. That said, there is some uncertainty regarding</w:t>
      </w:r>
      <w:r>
        <w:t xml:space="preserve"> </w:t>
      </w:r>
      <w:r>
        <w:t xml:space="preserve">which stakeholders will bear the costs as this depends on the method of implementation in different</w:t>
      </w:r>
      <w:r>
        <w:t xml:space="preserve"> </w:t>
      </w:r>
      <w:r>
        <w:t xml:space="preserve">Member States.</w:t>
      </w:r>
    </w:p>
    <w:p>
      <w:pPr>
        <w:pStyle w:val="BodyText"/>
      </w:pPr>
      <w:r>
        <w:t xml:space="preserve">630 EY (2013). Evaluation of expenditure and jobs for addressing soil contamination in Member States</w:t>
      </w:r>
    </w:p>
    <w:p>
      <w:pPr>
        <w:pStyle w:val="BodyText"/>
      </w:pPr>
      <w:r>
        <w:t xml:space="preserve">412</w:t>
      </w:r>
    </w:p>
    <w:p>
      <w:pPr>
        <w:pStyle w:val="BodyText"/>
      </w:pPr>
      <w:r>
        <w:t xml:space="preserve">There may also be a trend in the location of stakeholders affected. Many (but not all) CS are likely to</w:t>
      </w:r>
      <w:r>
        <w:t xml:space="preserve"> </w:t>
      </w:r>
      <w:r>
        <w:t xml:space="preserve">be located in urban or semi-urban locations. As such, where the costs of identification (and in</w:t>
      </w:r>
      <w:r>
        <w:t xml:space="preserve"> </w:t>
      </w:r>
      <w:r>
        <w:t xml:space="preserve">particular risk assessment) are shared with private actors, many will fall in the first instance in these</w:t>
      </w:r>
      <w:r>
        <w:t xml:space="preserve"> </w:t>
      </w:r>
      <w:r>
        <w:t xml:space="preserve">areas. That said, in many cases a single CS will be one site in a wider portfolio, and the costs will</w:t>
      </w:r>
      <w:r>
        <w:t xml:space="preserve"> </w:t>
      </w:r>
      <w:r>
        <w:t xml:space="preserve">accrue to the over-arching business owner, who may spread these costs across its portfolio.</w:t>
      </w:r>
    </w:p>
    <w:p>
      <w:pPr>
        <w:pStyle w:val="BodyText"/>
      </w:pPr>
      <w:r>
        <w:t xml:space="preserve">5.2.4 Risks for implementation</w:t>
      </w:r>
      <w:r>
        <w:t xml:space="preserve"> </w:t>
      </w:r>
      <w:r>
        <w:t xml:space="preserve">The main risk is that (relative to Options 3 and 4) Option 2 does not include provisions for the EU to</w:t>
      </w:r>
      <w:r>
        <w:t xml:space="preserve"> </w:t>
      </w:r>
      <w:r>
        <w:t xml:space="preserve">guide Member States in their approaches to assess contaminated sites, aside from the provision that</w:t>
      </w:r>
      <w:r>
        <w:t xml:space="preserve"> </w:t>
      </w:r>
      <w:r>
        <w:t xml:space="preserve">the methods should be risk-based. This would reduce the intervention’s contribution to a level</w:t>
      </w:r>
      <w:r>
        <w:t xml:space="preserve"> </w:t>
      </w:r>
      <w:r>
        <w:t xml:space="preserve">playing field and reduce the indirect human health and environmental benefits as some CSs with</w:t>
      </w:r>
      <w:r>
        <w:t xml:space="preserve"> </w:t>
      </w:r>
      <w:r>
        <w:t xml:space="preserve">unacceptable risks might not be identified.</w:t>
      </w:r>
    </w:p>
    <w:p>
      <w:pPr>
        <w:pStyle w:val="BodyText"/>
      </w:pPr>
      <w:r>
        <w:t xml:space="preserve">5.2.5 Links /synergies</w:t>
      </w:r>
      <w:r>
        <w:t xml:space="preserve"> </w:t>
      </w:r>
      <w:r>
        <w:t xml:space="preserve">Measures related to the definition, identification, investigation and risk assessment of contaminated</w:t>
      </w:r>
      <w:r>
        <w:t xml:space="preserve"> </w:t>
      </w:r>
      <w:r>
        <w:t xml:space="preserve">sites are intended to facilitate and direct the other measures, therefore enhancing their benefits. In</w:t>
      </w:r>
      <w:r>
        <w:t xml:space="preserve"> </w:t>
      </w:r>
      <w:r>
        <w:t xml:space="preserve">particular, the measures are essential as a prerequisite to facilitate subsequent remediation. Measures</w:t>
      </w:r>
      <w:r>
        <w:t xml:space="preserve"> </w:t>
      </w:r>
      <w:r>
        <w:t xml:space="preserve">for defining and identifying contaminated sites and should be considered in harmony to the measures</w:t>
      </w:r>
      <w:r>
        <w:t xml:space="preserve"> </w:t>
      </w:r>
      <w:r>
        <w:t xml:space="preserve">defining conditions for good health of soil (building block 1).</w:t>
      </w:r>
    </w:p>
    <w:p>
      <w:pPr>
        <w:pStyle w:val="BodyText"/>
      </w:pPr>
      <w:r>
        <w:t xml:space="preserve">Identifying contaminated sites is coherent with and complementary to existing EU policies and</w:t>
      </w:r>
      <w:r>
        <w:t xml:space="preserve"> </w:t>
      </w:r>
      <w:r>
        <w:t xml:space="preserve">legislations and the global ambition to identify and assess sites contaminated with mercury, as set out</w:t>
      </w:r>
      <w:r>
        <w:t xml:space="preserve"> </w:t>
      </w:r>
      <w:r>
        <w:t xml:space="preserve">by the Minamata Convention.</w:t>
      </w:r>
    </w:p>
    <w:p>
      <w:pPr>
        <w:pStyle w:val="BodyText"/>
      </w:pPr>
      <w:r>
        <w:t xml:space="preserve">Some of the ‘risk activities’ susceptible of contaminating a site are already recognised under the</w:t>
      </w:r>
      <w:r>
        <w:t xml:space="preserve"> </w:t>
      </w:r>
      <w:r>
        <w:t xml:space="preserve">Industrial Emissions Directive and Environmental Liability Directive, which could therefore support</w:t>
      </w:r>
      <w:r>
        <w:t xml:space="preserve"> </w:t>
      </w:r>
      <w:r>
        <w:t xml:space="preserve">Member States in achieving identification of PCSs under this building block. No incoherencies with</w:t>
      </w:r>
      <w:r>
        <w:t xml:space="preserve"> </w:t>
      </w:r>
      <w:r>
        <w:t xml:space="preserve">existing EU legislation were identified. On the contrary, indirect positive contributions to the</w:t>
      </w:r>
      <w:r>
        <w:t xml:space="preserve"> </w:t>
      </w:r>
      <w:r>
        <w:t xml:space="preserve">objectives of broader environmental legislation, such as the Water Framework Directive and</w:t>
      </w:r>
      <w:r>
        <w:t xml:space="preserve"> </w:t>
      </w:r>
      <w:r>
        <w:t xml:space="preserve">Environmental Quality Standards Directive, may be expected. The intervention should be considered</w:t>
      </w:r>
      <w:r>
        <w:t xml:space="preserve"> </w:t>
      </w:r>
      <w:r>
        <w:t xml:space="preserve">alongside the Chemicals Strategy for Sustainability ‘one substance, one assessment’ initiative which</w:t>
      </w:r>
      <w:r>
        <w:t xml:space="preserve"> </w:t>
      </w:r>
      <w:r>
        <w:t xml:space="preserve">aims to co-ordinate the risk assessments conducted by different EU agencies to avoid duplicated</w:t>
      </w:r>
      <w:r>
        <w:t xml:space="preserve"> </w:t>
      </w:r>
      <w:r>
        <w:t xml:space="preserve">efforts for risk assessment, and therefore may help Member States to risk assess PCSs/CSs.</w:t>
      </w:r>
      <w:r>
        <w:t xml:space="preserve"> </w:t>
      </w:r>
      <w:r>
        <w:t xml:space="preserve">Furthermore, the forthcoming EU Repository of Health Based Limit Values which aims to promote</w:t>
      </w:r>
      <w:r>
        <w:t xml:space="preserve"> </w:t>
      </w:r>
      <w:r>
        <w:t xml:space="preserve">the harmonisation of human and environmental health-based limit values among risk assessment</w:t>
      </w:r>
      <w:r>
        <w:t xml:space="preserve"> </w:t>
      </w:r>
      <w:r>
        <w:t xml:space="preserve">actors could support risk assessments.</w:t>
      </w:r>
    </w:p>
    <w:p>
      <w:pPr>
        <w:pStyle w:val="BodyText"/>
      </w:pPr>
      <w:r>
        <w:t xml:space="preserve">Importantly, it should be considered how the public registers to be produced and maintained by</w:t>
      </w:r>
      <w:r>
        <w:t xml:space="preserve"> </w:t>
      </w:r>
      <w:r>
        <w:t xml:space="preserve">Member States would fit with the existing EU-wide platforms and IT infrastructure for soil</w:t>
      </w:r>
      <w:r>
        <w:t xml:space="preserve"> </w:t>
      </w:r>
      <w:r>
        <w:t xml:space="preserve">monitoring (INSPIRE, ESDAC and ESDB).</w:t>
      </w:r>
    </w:p>
    <w:p>
      <w:pPr>
        <w:pStyle w:val="BodyText"/>
      </w:pPr>
      <w:r>
        <w:t xml:space="preserve">5.2.6 Summary assessment against indicators</w:t>
      </w:r>
      <w:r>
        <w:t xml:space="preserve"> </w:t>
      </w:r>
      <w:r>
        <w:t xml:space="preserve">Significant efforts are being made under the baseline to identify PCSs/CSs and to list these in</w:t>
      </w:r>
      <w:r>
        <w:t xml:space="preserve"> </w:t>
      </w:r>
      <w:r>
        <w:t xml:space="preserve">inventories, however, the distribution across Europe is uneven. Member States which currently</w:t>
      </w:r>
      <w:r>
        <w:t xml:space="preserve"> </w:t>
      </w:r>
      <w:r>
        <w:t xml:space="preserve">undertake little effort to identify PCSs/CSs will face significant costs, but the magnitude is uncertain.</w:t>
      </w:r>
      <w:r>
        <w:t xml:space="preserve"> </w:t>
      </w:r>
      <w:r>
        <w:t xml:space="preserve">Over time, the economic impacts would transition to positive impacts through avoided health and</w:t>
      </w:r>
    </w:p>
    <w:p>
      <w:pPr>
        <w:pStyle w:val="BodyText"/>
      </w:pPr>
      <w:r>
        <w:t xml:space="preserve">413</w:t>
      </w:r>
    </w:p>
    <w:p>
      <w:pPr>
        <w:pStyle w:val="BodyText"/>
      </w:pPr>
      <w:r>
        <w:t xml:space="preserve">environmental costs through the facilitation of remediation. The facilitation of remediation measures</w:t>
      </w:r>
      <w:r>
        <w:t xml:space="preserve"> </w:t>
      </w:r>
      <w:r>
        <w:t xml:space="preserve">is also expected to lead to positive social impacts (protection of health) and environmental impacts</w:t>
      </w:r>
      <w:r>
        <w:t xml:space="preserve"> </w:t>
      </w:r>
      <w:r>
        <w:t xml:space="preserve">(protection of the environment).</w:t>
      </w:r>
    </w:p>
    <w:p>
      <w:pPr>
        <w:pStyle w:val="BodyText"/>
      </w:pPr>
      <w:r>
        <w:t xml:space="preserve">Table 5-5: Overview of impacts of option 2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(+)</w:t>
      </w:r>
      <w:r>
        <w:t xml:space="preserve"> </w:t>
      </w:r>
      <w:r>
        <w:t xml:space="preserve">No direct impact but, by defining, identifying and risk-profiling</w:t>
      </w:r>
      <w:r>
        <w:t xml:space="preserve"> </w:t>
      </w:r>
      <w:r>
        <w:t xml:space="preserve">PCS and CS, option is a prerequisite for remediation activities on</w:t>
      </w:r>
      <w:r>
        <w:t xml:space="preserve"> </w:t>
      </w:r>
      <w:r>
        <w:t xml:space="preserve">CS under the REM building block. How the risks of CS are</w:t>
      </w:r>
      <w:r>
        <w:t xml:space="preserve"> </w:t>
      </w:r>
      <w:r>
        <w:t xml:space="preserve">assessed under DEF will determine to a great extent the ambition,</w:t>
      </w:r>
      <w:r>
        <w:t xml:space="preserve"> </w:t>
      </w:r>
      <w:r>
        <w:t xml:space="preserve">benefits and costs of the REM building block.</w:t>
      </w:r>
      <w:r>
        <w:t xml:space="preserve"> </w:t>
      </w:r>
      <w:r>
        <w:t xml:space="preserve">Information, data</w:t>
      </w:r>
      <w:r>
        <w:t xml:space="preserve"> </w:t>
      </w:r>
      <w:r>
        <w:t xml:space="preserve">and common</w:t>
      </w:r>
      <w:r>
        <w:t xml:space="preserve"> </w:t>
      </w:r>
      <w:r>
        <w:t xml:space="preserve">governance on soil</w:t>
      </w:r>
      <w:r>
        <w:t xml:space="preserve"> </w:t>
      </w:r>
      <w:r>
        <w:t xml:space="preserve">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+++</w:t>
      </w:r>
      <w:r>
        <w:t xml:space="preserve"> </w:t>
      </w:r>
      <w:r>
        <w:t xml:space="preserve">Obligation to register systematically potentially contaminated or</w:t>
      </w:r>
      <w:r>
        <w:t xml:space="preserve"> </w:t>
      </w:r>
      <w:r>
        <w:t xml:space="preserve">suspected sites, and subsequently, to confirm the presence or</w:t>
      </w:r>
      <w:r>
        <w:t xml:space="preserve"> </w:t>
      </w:r>
      <w:r>
        <w:t xml:space="preserve">absence of contamination on these potentially contaminated sites.</w:t>
      </w:r>
      <w:r>
        <w:t xml:space="preserve"> </w:t>
      </w:r>
      <w:r>
        <w:t xml:space="preserve">Hence option will deliver a significant improvement</w:t>
      </w:r>
      <w:r>
        <w:t xml:space="preserve"> </w:t>
      </w:r>
      <w:r>
        <w:t xml:space="preserve">Transition to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(+)</w:t>
      </w:r>
      <w:r>
        <w:t xml:space="preserve"> </w:t>
      </w:r>
      <w:r>
        <w:t xml:space="preserve">No direct impact, but presents necessary foundation to remediation</w:t>
      </w:r>
      <w:r>
        <w:t xml:space="preserve"> </w:t>
      </w:r>
      <w:r>
        <w:t xml:space="preserve">action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br/>
      </w:r>
      <w:r>
        <w:t xml:space="preserve">+++</w:t>
      </w:r>
      <w:r>
        <w:t xml:space="preserve"> </w:t>
      </w:r>
      <w:r>
        <w:t xml:space="preserve">Improvement in data, information and governance key benefit of</w:t>
      </w:r>
      <w:r>
        <w:t xml:space="preserve"> </w:t>
      </w:r>
      <w:r>
        <w:t xml:space="preserve">the option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—</w:t>
      </w:r>
      <w:r>
        <w:t xml:space="preserve"> </w:t>
      </w:r>
      <w:r>
        <w:t xml:space="preserve">Significant average investigation cost of 1,9 billion euro (2023</w:t>
      </w:r>
      <w:r>
        <w:t xml:space="preserve"> </w:t>
      </w:r>
      <w:r>
        <w:t xml:space="preserve">prices) annually. Part of this amount is part of the baseline.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—</w:t>
      </w:r>
      <w:r>
        <w:t xml:space="preserve"> </w:t>
      </w:r>
      <w:r>
        <w:t xml:space="preserve">Administration and communication due to the identification,</w:t>
      </w:r>
      <w:r>
        <w:t xml:space="preserve"> </w:t>
      </w:r>
      <w:r>
        <w:t xml:space="preserve">registration and investigation of contaminated sites (&gt; EUR 5m</w:t>
      </w:r>
      <w:r>
        <w:t xml:space="preserve"> </w:t>
      </w:r>
      <w:r>
        <w:t xml:space="preserve">pa).</w:t>
      </w:r>
      <w:r>
        <w:t xml:space="preserve"> </w:t>
      </w:r>
      <w:r>
        <w:t xml:space="preserve">Distribution of costs</w:t>
      </w:r>
      <w:r>
        <w:t xml:space="preserve"> </w:t>
      </w:r>
      <w:r>
        <w:t xml:space="preserve">and benefits</w:t>
      </w:r>
      <w:r>
        <w:t xml:space="preserve"> </w:t>
      </w:r>
      <w:r>
        <w:t xml:space="preserve">-</w:t>
      </w:r>
      <w:r>
        <w:t xml:space="preserve"> </w:t>
      </w:r>
      <w:r>
        <w:t xml:space="preserve">Effect uncertain, but different Member States have different CS</w:t>
      </w:r>
      <w:r>
        <w:t xml:space="preserve"> </w:t>
      </w:r>
      <w:r>
        <w:t xml:space="preserve">hence costs likely to fall unevenly across Member States.</w:t>
      </w:r>
      <w:r>
        <w:t xml:space="preserve"> </w:t>
      </w:r>
      <w:r>
        <w:t xml:space="preserve">Additional burden greater for Member States will more limited</w:t>
      </w:r>
      <w:r>
        <w:t xml:space="preserve"> </w:t>
      </w:r>
      <w:r>
        <w:t xml:space="preserve">identification systems to date.</w:t>
      </w:r>
      <w:r>
        <w:t xml:space="preserve"> </w:t>
      </w:r>
      <w:r>
        <w:t xml:space="preserve">Coherence</w:t>
      </w:r>
      <w:r>
        <w:br/>
      </w:r>
      <w:r>
        <w:t xml:space="preserve">+/-</w:t>
      </w:r>
      <w:r>
        <w:t xml:space="preserve"> </w:t>
      </w:r>
      <w:r>
        <w:t xml:space="preserve">Option less coherent will all options under REM</w:t>
      </w:r>
      <w:r>
        <w:t xml:space="preserve"> </w:t>
      </w:r>
      <w:r>
        <w:t xml:space="preserve">Risks for implementation</w:t>
      </w:r>
      <w:r>
        <w:t xml:space="preserve"> </w:t>
      </w:r>
      <w:r>
        <w:t xml:space="preserve">—</w:t>
      </w:r>
      <w:r>
        <w:t xml:space="preserve"> </w:t>
      </w:r>
      <w:r>
        <w:t xml:space="preserve">Given direct link to remediation ambition under REM, flexibility</w:t>
      </w:r>
      <w:r>
        <w:t xml:space="preserve"> </w:t>
      </w:r>
      <w:r>
        <w:t xml:space="preserve">provided presents a significant risk that some Member States could</w:t>
      </w:r>
      <w:r>
        <w:t xml:space="preserve"> </w:t>
      </w:r>
      <w:r>
        <w:t xml:space="preserve">apply less effective investigation techniques, leading to a lower</w:t>
      </w:r>
      <w:r>
        <w:t xml:space="preserve"> </w:t>
      </w:r>
      <w:r>
        <w:t xml:space="preserve">than effective level of remediation activity in some Member States,</w:t>
      </w:r>
      <w:r>
        <w:t xml:space="preserve"> </w:t>
      </w:r>
      <w:r>
        <w:t xml:space="preserve">and an uneven playing field across the EU</w:t>
      </w:r>
    </w:p>
    <w:p>
      <w:pPr>
        <w:pStyle w:val="BodyText"/>
      </w:pPr>
      <w:r>
        <w:t xml:space="preserve">5.2.7 Opinions of stakeholders</w:t>
      </w:r>
      <w:r>
        <w:t xml:space="preserve"> </w:t>
      </w:r>
      <w:r>
        <w:t xml:space="preserve">Opinions received on the obligation to identify contaminated sites and make a public inventory are</w:t>
      </w:r>
      <w:r>
        <w:t xml:space="preserve"> </w:t>
      </w:r>
      <w:r>
        <w:t xml:space="preserve">presented below, for each EU MS and further major stakeholder types. Information was extracted</w:t>
      </w:r>
      <w:r>
        <w:t xml:space="preserve"> </w:t>
      </w:r>
      <w:r>
        <w:t xml:space="preserve">from written feedback received from MS and other stakeholders.631 EU MS generally agreed on MS</w:t>
      </w:r>
      <w:r>
        <w:t xml:space="preserve"> </w:t>
      </w:r>
      <w:r>
        <w:t xml:space="preserve">being responsible for this task and applying a risk-based approach. Some saw the responsibility with</w:t>
      </w:r>
      <w:r>
        <w:t xml:space="preserve"> </w:t>
      </w:r>
      <w:r>
        <w:t xml:space="preserve">project promotors. The MS also supported the public availability of the generated data, however,</w:t>
      </w:r>
      <w:r>
        <w:t xml:space="preserve"> </w:t>
      </w:r>
      <w:r>
        <w:t xml:space="preserve">given that the consideration of privacy rights will be assured.</w:t>
      </w:r>
    </w:p>
    <w:p>
      <w:pPr>
        <w:pStyle w:val="BodyText"/>
      </w:pPr>
      <w:r>
        <w:t xml:space="preserve">Table 5-6: Overview of stakeholder input on DEF</w:t>
      </w:r>
    </w:p>
    <w:p>
      <w:pPr>
        <w:pStyle w:val="BodyText"/>
      </w:pPr>
      <w:r>
        <w:t xml:space="preserve">631 Note that opinions from OPC position papers for civil society and research and academia stakeholders are not</w:t>
      </w:r>
      <w:r>
        <w:t xml:space="preserve"> </w:t>
      </w:r>
      <w:r>
        <w:t xml:space="preserve">synthesized here. Please see the synthesis of stakeholder consultations for more information on the views of these</w:t>
      </w:r>
      <w:r>
        <w:t xml:space="preserve"> </w:t>
      </w:r>
      <w:r>
        <w:t xml:space="preserve">stakeholders.</w:t>
      </w:r>
    </w:p>
    <w:p>
      <w:pPr>
        <w:pStyle w:val="BodyText"/>
      </w:pPr>
      <w:r>
        <w:t xml:space="preserve">Obligation to identify contaminated sites and make a public inventory</w:t>
      </w:r>
      <w:r>
        <w:t xml:space="preserve"> </w:t>
      </w:r>
      <w:r>
        <w:t xml:space="preserve">Austria</w:t>
      </w:r>
      <w:r>
        <w:t xml:space="preserve"> </w:t>
      </w:r>
      <w:r>
        <w:t xml:space="preserve"></w:t>
      </w:r>
      <w:r>
        <w:t xml:space="preserve"> </w:t>
      </w:r>
      <w:r>
        <w:t xml:space="preserve">Clarification regarding the relation of the terms like “soil”, “healthy soil”, “site”, and</w:t>
      </w:r>
      <w:r>
        <w:t xml:space="preserve"> </w:t>
      </w:r>
      <w:r>
        <w:t xml:space="preserve">“contaminated site” vs. “unhealthy soil” required;</w:t>
      </w:r>
    </w:p>
    <w:p>
      <w:pPr>
        <w:pStyle w:val="BodyText"/>
      </w:pPr>
      <w:r>
        <w:t xml:space="preserve">414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Defining a core set of soil contaminants could be a helpful starting point, yet defining</w:t>
      </w:r>
      <w:r>
        <w:t xml:space="preserve"> </w:t>
      </w:r>
      <w:r>
        <w:t xml:space="preserve">specific values for these contaminants is not suitable;</w:t>
      </w:r>
      <w:r>
        <w:t xml:space="preserve"> </w:t>
      </w:r>
      <w:r>
        <w:t xml:space="preserve"></w:t>
      </w:r>
      <w:r>
        <w:t xml:space="preserve"> </w:t>
      </w:r>
      <w:r>
        <w:t xml:space="preserve">Subsidiarity principle to be applied;</w:t>
      </w:r>
      <w:r>
        <w:t xml:space="preserve"> </w:t>
      </w:r>
      <w:r>
        <w:t xml:space="preserve"></w:t>
      </w:r>
      <w:r>
        <w:t xml:space="preserve"> </w:t>
      </w:r>
      <w:r>
        <w:t xml:space="preserve">Binding rules for agricultural and forestry soils not deemed necessary;</w:t>
      </w:r>
      <w:r>
        <w:t xml:space="preserve"> </w:t>
      </w:r>
      <w:r>
        <w:t xml:space="preserve"></w:t>
      </w:r>
      <w:r>
        <w:t xml:space="preserve"> </w:t>
      </w:r>
      <w:r>
        <w:t xml:space="preserve">Knowledge exchange on risk assessment methodologies supported;</w:t>
      </w:r>
      <w:r>
        <w:t xml:space="preserve"> </w:t>
      </w:r>
      <w:r>
        <w:t xml:space="preserve"></w:t>
      </w:r>
      <w:r>
        <w:t xml:space="preserve"> </w:t>
      </w:r>
      <w:r>
        <w:t xml:space="preserve">Data is and should be made available.</w:t>
      </w:r>
      <w:r>
        <w:br/>
      </w:r>
      <w:r>
        <w:t xml:space="preserve">Belgium</w:t>
      </w:r>
      <w:r>
        <w:t xml:space="preserve"> </w:t>
      </w:r>
      <w:r>
        <w:t xml:space="preserve"></w:t>
      </w:r>
      <w:r>
        <w:t xml:space="preserve"> </w:t>
      </w:r>
      <w:r>
        <w:t xml:space="preserve">Stress that ‘groundwater’ should be included within the definition, clarification on</w:t>
      </w:r>
      <w:r>
        <w:t xml:space="preserve"> </w:t>
      </w:r>
      <w:r>
        <w:t xml:space="preserve">‘sites’, ‘confirmed presence’, ‘dangerous substances’ should be provided;</w:t>
      </w:r>
      <w:r>
        <w:t xml:space="preserve"> </w:t>
      </w:r>
      <w:r>
        <w:t xml:space="preserve"></w:t>
      </w:r>
      <w:r>
        <w:t xml:space="preserve"> </w:t>
      </w:r>
      <w:r>
        <w:t xml:space="preserve">Support the inclusion of a non-exhaustive list of soil contaminants;</w:t>
      </w:r>
      <w:r>
        <w:t xml:space="preserve"> </w:t>
      </w:r>
      <w:r>
        <w:t xml:space="preserve"></w:t>
      </w:r>
      <w:r>
        <w:t xml:space="preserve"> </w:t>
      </w:r>
      <w:r>
        <w:t xml:space="preserve">If defining common specific values per contaminant cannot be achieved, the SHL</w:t>
      </w:r>
      <w:r>
        <w:t xml:space="preserve"> </w:t>
      </w:r>
      <w:r>
        <w:t xml:space="preserve">should should provide at least the method enabling each MS to establish its own</w:t>
      </w:r>
      <w:r>
        <w:t xml:space="preserve"> </w:t>
      </w:r>
      <w:r>
        <w:t xml:space="preserve">specific set of values;</w:t>
      </w:r>
      <w:r>
        <w:t xml:space="preserve"> </w:t>
      </w:r>
      <w:r>
        <w:t xml:space="preserve"></w:t>
      </w:r>
      <w:r>
        <w:t xml:space="preserve"> </w:t>
      </w:r>
      <w:r>
        <w:t xml:space="preserve">Data should be publicly available.</w:t>
      </w:r>
    </w:p>
    <w:p>
      <w:pPr>
        <w:pStyle w:val="BodyText"/>
      </w:pPr>
      <w:r>
        <w:t xml:space="preserve">Bulgaria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Croatia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Cyprus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Czech</w:t>
      </w:r>
      <w:r>
        <w:t xml:space="preserve"> </w:t>
      </w:r>
      <w:r>
        <w:t xml:space="preserve">Republic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Denmark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Estonia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Finland</w:t>
      </w:r>
      <w:r>
        <w:t xml:space="preserve"> </w:t>
      </w:r>
      <w:r>
        <w:t xml:space="preserve"></w:t>
      </w:r>
      <w:r>
        <w:t xml:space="preserve"> </w:t>
      </w:r>
      <w:r>
        <w:t xml:space="preserve">Groundwater’ should be included within the definition offered;</w:t>
      </w:r>
      <w:r>
        <w:t xml:space="preserve"> </w:t>
      </w:r>
      <w:r>
        <w:t xml:space="preserve"></w:t>
      </w:r>
      <w:r>
        <w:t xml:space="preserve"> </w:t>
      </w:r>
      <w:r>
        <w:t xml:space="preserve">Risk-based approach supported (if contamination is suspected);</w:t>
      </w:r>
      <w:r>
        <w:t xml:space="preserve"> </w:t>
      </w:r>
      <w:r>
        <w:t xml:space="preserve"></w:t>
      </w:r>
      <w:r>
        <w:t xml:space="preserve"> </w:t>
      </w:r>
      <w:r>
        <w:t xml:space="preserve">Approaches on contaminated sites should be decided by MS;</w:t>
      </w:r>
      <w:r>
        <w:t xml:space="preserve"> </w:t>
      </w:r>
      <w:r>
        <w:t xml:space="preserve"></w:t>
      </w:r>
      <w:r>
        <w:t xml:space="preserve"> </w:t>
      </w:r>
      <w:r>
        <w:t xml:space="preserve">Data is public but not freely available;</w:t>
      </w:r>
      <w:r>
        <w:t xml:space="preserve"> </w:t>
      </w:r>
      <w:r>
        <w:t xml:space="preserve"></w:t>
      </w:r>
      <w:r>
        <w:t xml:space="preserve"> </w:t>
      </w:r>
      <w:r>
        <w:t xml:space="preserve">A EU-level data collection can cause too much administrative effort.</w:t>
      </w:r>
      <w:r>
        <w:br/>
      </w:r>
      <w:r>
        <w:t xml:space="preserve">France</w:t>
      </w:r>
      <w:r>
        <w:t xml:space="preserve"> </w:t>
      </w:r>
      <w:r>
        <w:t xml:space="preserve"></w:t>
      </w:r>
      <w:r>
        <w:t xml:space="preserve"> </w:t>
      </w:r>
      <w:r>
        <w:t xml:space="preserve">A separation between groundwater and soil should be avoided, groundwater must be</w:t>
      </w:r>
      <w:r>
        <w:t xml:space="preserve"> </w:t>
      </w:r>
      <w:r>
        <w:t xml:space="preserve">included in the management of polluted soils;</w:t>
      </w:r>
      <w:r>
        <w:t xml:space="preserve"> </w:t>
      </w:r>
      <w:r>
        <w:t xml:space="preserve"></w:t>
      </w:r>
      <w:r>
        <w:t xml:space="preserve"> </w:t>
      </w:r>
      <w:r>
        <w:t xml:space="preserve">Diffuse pollution prevention should be included within the scope of the definition in</w:t>
      </w:r>
      <w:r>
        <w:t xml:space="preserve"> </w:t>
      </w:r>
      <w:r>
        <w:t xml:space="preserve">order to tackle the range of pressures and threats posed;</w:t>
      </w:r>
      <w:r>
        <w:t xml:space="preserve"> </w:t>
      </w:r>
      <w:r>
        <w:t xml:space="preserve"></w:t>
      </w:r>
      <w:r>
        <w:t xml:space="preserve"> </w:t>
      </w:r>
      <w:r>
        <w:t xml:space="preserve">Risk-based approach considering land use supported, soil contaminant lists should be</w:t>
      </w:r>
      <w:r>
        <w:t xml:space="preserve"> </w:t>
      </w:r>
      <w:r>
        <w:t xml:space="preserve">avoided;</w:t>
      </w:r>
      <w:r>
        <w:t xml:space="preserve"> </w:t>
      </w:r>
      <w:r>
        <w:t xml:space="preserve"></w:t>
      </w:r>
      <w:r>
        <w:t xml:space="preserve"> </w:t>
      </w:r>
      <w:r>
        <w:t xml:space="preserve">Soil testing can be triggered by land use changes. Responsible party still to be</w:t>
      </w:r>
      <w:r>
        <w:t xml:space="preserve"> </w:t>
      </w:r>
      <w:r>
        <w:t xml:space="preserve">defined but so far mostly the project promoter;</w:t>
      </w:r>
      <w:r>
        <w:t xml:space="preserve"> </w:t>
      </w:r>
      <w:r>
        <w:t xml:space="preserve"></w:t>
      </w:r>
      <w:r>
        <w:t xml:space="preserve"> </w:t>
      </w:r>
      <w:r>
        <w:t xml:space="preserve">Data is already publicly available in France.</w:t>
      </w:r>
      <w:r>
        <w:t xml:space="preserve"> </w:t>
      </w:r>
      <w:r>
        <w:t xml:space="preserve">Germany</w:t>
      </w:r>
      <w:r>
        <w:t xml:space="preserve"> </w:t>
      </w:r>
      <w:r>
        <w:t xml:space="preserve"></w:t>
      </w:r>
      <w:r>
        <w:t xml:space="preserve"> </w:t>
      </w:r>
      <w:r>
        <w:t xml:space="preserve">Definition should include ionizing radiation;</w:t>
      </w:r>
      <w:r>
        <w:t xml:space="preserve"> </w:t>
      </w:r>
      <w:r>
        <w:t xml:space="preserve"></w:t>
      </w:r>
      <w:r>
        <w:t xml:space="preserve"> </w:t>
      </w:r>
      <w:r>
        <w:t xml:space="preserve">Risk-based approach supported (if contamination is suspected);</w:t>
      </w:r>
      <w:r>
        <w:t xml:space="preserve"> </w:t>
      </w:r>
      <w:r>
        <w:t xml:space="preserve"></w:t>
      </w:r>
      <w:r>
        <w:t xml:space="preserve"> </w:t>
      </w:r>
      <w:r>
        <w:t xml:space="preserve">Data to be publicly available, considering privacy guidelines (potentially distinguish</w:t>
      </w:r>
      <w:r>
        <w:t xml:space="preserve"> </w:t>
      </w:r>
      <w:r>
        <w:t xml:space="preserve">between identified contaminated sites and suspected contaminated sites).</w:t>
      </w:r>
      <w:r>
        <w:t xml:space="preserve"> </w:t>
      </w:r>
      <w:r>
        <w:t xml:space="preserve">Greece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Hungary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Ireland</w:t>
      </w:r>
      <w:r>
        <w:t xml:space="preserve"> </w:t>
      </w:r>
      <w:r>
        <w:t xml:space="preserve"></w:t>
      </w:r>
      <w:r>
        <w:t xml:space="preserve"> </w:t>
      </w:r>
      <w:r>
        <w:t xml:space="preserve">The definition should consider the inclusion of ‘diffuse pollution’;</w:t>
      </w:r>
      <w:r>
        <w:br/>
      </w:r>
      <w:r>
        <w:t xml:space="preserve"></w:t>
      </w:r>
      <w:r>
        <w:t xml:space="preserve"> </w:t>
      </w:r>
      <w:r>
        <w:t xml:space="preserve">A uniform definition of ‘unhealthy’ should be established, triggering assessments, or</w:t>
      </w:r>
      <w:r>
        <w:t xml:space="preserve"> </w:t>
      </w:r>
      <w:r>
        <w:t xml:space="preserve">‘unhealthy’ should be defined by MS;</w:t>
      </w:r>
      <w:r>
        <w:t xml:space="preserve"> </w:t>
      </w:r>
      <w:r>
        <w:t xml:space="preserve"></w:t>
      </w:r>
      <w:r>
        <w:t xml:space="preserve"> </w:t>
      </w:r>
      <w:r>
        <w:t xml:space="preserve">Risk-based approach supported;</w:t>
      </w:r>
    </w:p>
    <w:p>
      <w:pPr>
        <w:pStyle w:val="BodyText"/>
      </w:pPr>
      <w:r>
        <w:t xml:space="preserve">415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Support the sharing of contaminated site data to the public;</w:t>
      </w:r>
      <w:r>
        <w:t xml:space="preserve"> </w:t>
      </w:r>
      <w:r>
        <w:t xml:space="preserve"></w:t>
      </w:r>
      <w:r>
        <w:t xml:space="preserve"> </w:t>
      </w:r>
      <w:r>
        <w:t xml:space="preserve">Operators of risk activities should be forced to sample.</w:t>
      </w:r>
      <w:r>
        <w:t xml:space="preserve"> </w:t>
      </w:r>
      <w:r>
        <w:t xml:space="preserve">Italy</w:t>
      </w:r>
      <w:r>
        <w:t xml:space="preserve"> </w:t>
      </w:r>
      <w:r>
        <w:t xml:space="preserve"></w:t>
      </w:r>
      <w:r>
        <w:t xml:space="preserve"> </w:t>
      </w:r>
      <w:r>
        <w:t xml:space="preserve">Request a definition of ‘site’ to be provided;</w:t>
      </w:r>
      <w:r>
        <w:br/>
      </w:r>
      <w:r>
        <w:t xml:space="preserve"></w:t>
      </w:r>
      <w:r>
        <w:t xml:space="preserve"> </w:t>
      </w:r>
      <w:r>
        <w:t xml:space="preserve">Risk-based approach applied and supported, yet clarification on the relationship</w:t>
      </w:r>
      <w:r>
        <w:t xml:space="preserve"> </w:t>
      </w:r>
      <w:r>
        <w:t xml:space="preserve">between risk-based management of contaminated sites and soil health needs to</w:t>
      </w:r>
      <w:r>
        <w:t xml:space="preserve"> </w:t>
      </w:r>
      <w:r>
        <w:t xml:space="preserve">provided;</w:t>
      </w:r>
      <w:r>
        <w:t xml:space="preserve"> </w:t>
      </w:r>
      <w:r>
        <w:t xml:space="preserve"></w:t>
      </w:r>
      <w:r>
        <w:t xml:space="preserve"> </w:t>
      </w:r>
      <w:r>
        <w:t xml:space="preserve">Request that ‘groundwater’ be included within the definition of contaminated sites,</w:t>
      </w:r>
      <w:r>
        <w:t xml:space="preserve"> </w:t>
      </w:r>
      <w:r>
        <w:t xml:space="preserve">whereas ‘diffuse pollution’ should be excluded;</w:t>
      </w:r>
      <w:r>
        <w:br/>
      </w:r>
      <w:r>
        <w:t xml:space="preserve"></w:t>
      </w:r>
      <w:r>
        <w:t xml:space="preserve"> </w:t>
      </w:r>
      <w:r>
        <w:t xml:space="preserve">Support the establishment of ‘minimum list’ of ‘priority substances’;</w:t>
      </w:r>
      <w:r>
        <w:t xml:space="preserve"> </w:t>
      </w:r>
      <w:r>
        <w:t xml:space="preserve"></w:t>
      </w:r>
      <w:r>
        <w:t xml:space="preserve"> </w:t>
      </w:r>
      <w:r>
        <w:t xml:space="preserve">Exchange of information should be encouraged by the Commission;</w:t>
      </w:r>
      <w:r>
        <w:t xml:space="preserve"> </w:t>
      </w:r>
      <w:r>
        <w:t xml:space="preserve"></w:t>
      </w:r>
      <w:r>
        <w:t xml:space="preserve"> </w:t>
      </w:r>
      <w:r>
        <w:t xml:space="preserve">Data should be publicly accessible.</w:t>
      </w:r>
      <w:r>
        <w:br/>
      </w:r>
      <w:r>
        <w:t xml:space="preserve">Latvia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Lithuania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Luxembourg</w:t>
      </w:r>
      <w:r>
        <w:t xml:space="preserve"> </w:t>
      </w:r>
      <w:r>
        <w:t xml:space="preserve"></w:t>
      </w:r>
      <w:r>
        <w:t xml:space="preserve"> </w:t>
      </w:r>
      <w:r>
        <w:t xml:space="preserve">“Site” and “significant risk” in the definition need to be clarified, ‘groundwater’</w:t>
      </w:r>
      <w:r>
        <w:t xml:space="preserve"> </w:t>
      </w:r>
      <w:r>
        <w:t xml:space="preserve">should be included;</w:t>
      </w:r>
      <w:r>
        <w:t xml:space="preserve"> </w:t>
      </w:r>
      <w:r>
        <w:t xml:space="preserve"></w:t>
      </w:r>
      <w:r>
        <w:t xml:space="preserve"> </w:t>
      </w:r>
      <w:r>
        <w:t xml:space="preserve">If responsibility given to MS, they also need tools and budget to do so;</w:t>
      </w:r>
      <w:r>
        <w:t xml:space="preserve"> </w:t>
      </w:r>
      <w:r>
        <w:t xml:space="preserve"></w:t>
      </w:r>
      <w:r>
        <w:t xml:space="preserve"> </w:t>
      </w:r>
      <w:r>
        <w:t xml:space="preserve">Data should be publicly accessible.</w:t>
      </w:r>
      <w:r>
        <w:br/>
      </w:r>
      <w:r>
        <w:t xml:space="preserve"></w:t>
      </w:r>
    </w:p>
    <w:p>
      <w:pPr>
        <w:pStyle w:val="BodyText"/>
      </w:pPr>
      <w:r>
        <w:t xml:space="preserve">Malta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Netherlands</w:t>
      </w:r>
      <w:r>
        <w:t xml:space="preserve"> </w:t>
      </w:r>
      <w:r>
        <w:t xml:space="preserve"></w:t>
      </w:r>
      <w:r>
        <w:t xml:space="preserve"> </w:t>
      </w:r>
      <w:r>
        <w:t xml:space="preserve">Groundwater contamination caused by point sources should be included in the</w:t>
      </w:r>
      <w:r>
        <w:t xml:space="preserve"> </w:t>
      </w:r>
      <w:r>
        <w:t xml:space="preserve">definition;</w:t>
      </w:r>
      <w:r>
        <w:t xml:space="preserve"> </w:t>
      </w:r>
      <w:r>
        <w:t xml:space="preserve"></w:t>
      </w:r>
      <w:r>
        <w:t xml:space="preserve"> </w:t>
      </w:r>
      <w:r>
        <w:t xml:space="preserve">Risk-based approach supported;</w:t>
      </w:r>
      <w:r>
        <w:br/>
      </w:r>
      <w:r>
        <w:t xml:space="preserve"></w:t>
      </w:r>
      <w:r>
        <w:t xml:space="preserve"> </w:t>
      </w:r>
      <w:r>
        <w:t xml:space="preserve">Data should be publicly available.</w:t>
      </w:r>
      <w:r>
        <w:t xml:space="preserve"> </w:t>
      </w:r>
      <w:r>
        <w:t xml:space="preserve">Poland</w:t>
      </w:r>
      <w:r>
        <w:t xml:space="preserve"> </w:t>
      </w:r>
      <w:r>
        <w:t xml:space="preserve"></w:t>
      </w:r>
      <w:r>
        <w:t xml:space="preserve"> </w:t>
      </w:r>
      <w:r>
        <w:t xml:space="preserve">Clarification on the definition of ‘sites’;</w:t>
      </w:r>
      <w:r>
        <w:br/>
      </w:r>
      <w:r>
        <w:t xml:space="preserve"></w:t>
      </w:r>
      <w:r>
        <w:t xml:space="preserve"> </w:t>
      </w:r>
      <w:r>
        <w:t xml:space="preserve">Do not support the unification of limit values for contaminants;</w:t>
      </w:r>
      <w:r>
        <w:t xml:space="preserve"> </w:t>
      </w:r>
      <w:r>
        <w:t xml:space="preserve"></w:t>
      </w:r>
      <w:r>
        <w:t xml:space="preserve"> </w:t>
      </w:r>
      <w:r>
        <w:t xml:space="preserve">Registration of (potentially) contaminated sites should be stream lined across the MS;</w:t>
      </w:r>
      <w:r>
        <w:t xml:space="preserve"> </w:t>
      </w:r>
      <w:r>
        <w:t xml:space="preserve"></w:t>
      </w:r>
      <w:r>
        <w:t xml:space="preserve"> </w:t>
      </w:r>
      <w:r>
        <w:t xml:space="preserve">Data should be publicly available (Considering privacy guidelines).</w:t>
      </w:r>
      <w:r>
        <w:br/>
      </w:r>
      <w:r>
        <w:t xml:space="preserve">Portugal</w:t>
      </w:r>
      <w:r>
        <w:t xml:space="preserve"> </w:t>
      </w:r>
      <w:r>
        <w:t xml:space="preserve"></w:t>
      </w:r>
      <w:r>
        <w:t xml:space="preserve"> </w:t>
      </w:r>
      <w:r>
        <w:t xml:space="preserve">Support the establishment of a core set of parameters (soil contaminants with specific</w:t>
      </w:r>
      <w:r>
        <w:t xml:space="preserve"> </w:t>
      </w:r>
      <w:r>
        <w:t xml:space="preserve">/ uniform values) for different land uses that will contribute to the definition of the</w:t>
      </w:r>
      <w:r>
        <w:t xml:space="preserve"> </w:t>
      </w:r>
      <w:r>
        <w:t xml:space="preserve">Soil Health status of the site</w:t>
      </w:r>
      <w:r>
        <w:br/>
      </w:r>
      <w:r>
        <w:t xml:space="preserve"></w:t>
      </w:r>
      <w:r>
        <w:t xml:space="preserve"> </w:t>
      </w:r>
      <w:r>
        <w:t xml:space="preserve">Data should be publicly available (Considering privacy guidelines).</w:t>
      </w:r>
      <w:r>
        <w:br/>
      </w:r>
      <w:r>
        <w:t xml:space="preserve">Romania</w:t>
      </w:r>
      <w:r>
        <w:t xml:space="preserve"> </w:t>
      </w:r>
      <w:r>
        <w:t xml:space="preserve"></w:t>
      </w:r>
      <w:r>
        <w:t xml:space="preserve"> </w:t>
      </w:r>
      <w:r>
        <w:t xml:space="preserve">‘Groundwater’ should be taken into account;</w:t>
      </w:r>
      <w:r>
        <w:br/>
      </w:r>
      <w:r>
        <w:t xml:space="preserve"></w:t>
      </w:r>
      <w:r>
        <w:t xml:space="preserve"> </w:t>
      </w:r>
      <w:r>
        <w:t xml:space="preserve">In favour of establishing a list of pollutants/contaminants at EU level, with flexibility</w:t>
      </w:r>
      <w:r>
        <w:t xml:space="preserve"> </w:t>
      </w:r>
      <w:r>
        <w:t xml:space="preserve">in setting limit values at national level;</w:t>
      </w:r>
      <w:r>
        <w:t xml:space="preserve"> </w:t>
      </w:r>
      <w:r>
        <w:t xml:space="preserve"></w:t>
      </w:r>
      <w:r>
        <w:t xml:space="preserve"> </w:t>
      </w:r>
      <w:r>
        <w:t xml:space="preserve">Data should be publicly available.</w:t>
      </w:r>
      <w:r>
        <w:t xml:space="preserve"> </w:t>
      </w:r>
      <w:r>
        <w:t xml:space="preserve">Slovakia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Slovenia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Spain</w:t>
      </w:r>
      <w:r>
        <w:t xml:space="preserve"> </w:t>
      </w:r>
      <w:r>
        <w:t xml:space="preserve"></w:t>
      </w:r>
      <w:r>
        <w:t xml:space="preserve"> </w:t>
      </w:r>
      <w:r>
        <w:t xml:space="preserve">Generally, data should be publicly available but should consider privacy guidelines</w:t>
      </w:r>
      <w:r>
        <w:t xml:space="preserve"> </w:t>
      </w:r>
      <w:r>
        <w:t xml:space="preserve">and impact on market value.</w:t>
      </w:r>
      <w:r>
        <w:br/>
      </w:r>
      <w:r>
        <w:t xml:space="preserve">Sweden</w:t>
      </w:r>
      <w:r>
        <w:t xml:space="preserve"> </w:t>
      </w:r>
      <w:r>
        <w:t xml:space="preserve"></w:t>
      </w:r>
      <w:r>
        <w:t xml:space="preserve"> </w:t>
      </w:r>
      <w:r>
        <w:t xml:space="preserve">Definition needs to clarify what is meant by “significant” risk, and whether this</w:t>
      </w:r>
      <w:r>
        <w:t xml:space="preserve"> </w:t>
      </w:r>
      <w:r>
        <w:t xml:space="preserve">definition would require a risk assessment to be carried out before the site is</w:t>
      </w:r>
      <w:r>
        <w:t xml:space="preserve"> </w:t>
      </w:r>
      <w:r>
        <w:t xml:space="preserve">classified as contaminated, clarification on ‘site’ required;</w:t>
      </w:r>
      <w:r>
        <w:t xml:space="preserve"> </w:t>
      </w:r>
      <w:r>
        <w:t xml:space="preserve"></w:t>
      </w:r>
      <w:r>
        <w:t xml:space="preserve"> </w:t>
      </w:r>
      <w:r>
        <w:t xml:space="preserve">Does not support the use of common trigger values;</w:t>
      </w:r>
      <w:r>
        <w:t xml:space="preserve"> </w:t>
      </w:r>
      <w:r>
        <w:t xml:space="preserve"></w:t>
      </w:r>
      <w:r>
        <w:t xml:space="preserve"> </w:t>
      </w:r>
      <w:r>
        <w:t xml:space="preserve">Data should be publicly available, but sites owned by defence authorities, e.g., should</w:t>
      </w:r>
      <w:r>
        <w:t xml:space="preserve"> </w:t>
      </w:r>
      <w:r>
        <w:t xml:space="preserve">be excluded from public reporting obligation;</w:t>
      </w:r>
    </w:p>
    <w:p>
      <w:pPr>
        <w:pStyle w:val="BodyText"/>
      </w:pPr>
      <w:r>
        <w:t xml:space="preserve">416</w:t>
      </w:r>
    </w:p>
    <w:p>
      <w:pPr>
        <w:pStyle w:val="BodyText"/>
      </w:pPr>
      <w:r>
        <w:t xml:space="preserve">5.3</w:t>
      </w:r>
      <w:r>
        <w:t xml:space="preserve"> </w:t>
      </w:r>
      <w:r>
        <w:t xml:space="preserve">DEF – Option 3: CS identified using risk-based approach with common principles</w:t>
      </w:r>
      <w:r>
        <w:t xml:space="preserve"> </w:t>
      </w:r>
      <w:r>
        <w:t xml:space="preserve">defined at EU-level</w:t>
      </w:r>
    </w:p>
    <w:p>
      <w:pPr>
        <w:pStyle w:val="BodyText"/>
      </w:pPr>
      <w:r>
        <w:t xml:space="preserve">5.3.1 Description of option and requirements for implementation</w:t>
      </w:r>
      <w:r>
        <w:t xml:space="preserve"> </w:t>
      </w:r>
      <w:r>
        <w:t xml:space="preserve">Instead of allowing Member States to choose which assessment method they use to identify CSs and</w:t>
      </w:r>
      <w:r>
        <w:t xml:space="preserve"> </w:t>
      </w:r>
      <w:r>
        <w:t xml:space="preserve">sites requiring remediation, the EU would define the common principles of the assessment method,</w:t>
      </w:r>
      <w:r>
        <w:t xml:space="preserve"> </w:t>
      </w:r>
      <w:r>
        <w:t xml:space="preserve">resulting in more convergence of risk assessment methodologies636 across the EU and more</w:t>
      </w:r>
      <w:r>
        <w:t xml:space="preserve"> </w:t>
      </w:r>
      <w:r>
        <w:t xml:space="preserve">knowledge exchange between Member States, while still giving Member States full flexibility on the</w:t>
      </w:r>
      <w:r>
        <w:t xml:space="preserve"> </w:t>
      </w:r>
      <w:r>
        <w:t xml:space="preserve">degree of risk they are prepared to accept. Furthermore, while Option 2 would introduce legal</w:t>
      </w:r>
      <w:r>
        <w:t xml:space="preserve"> </w:t>
      </w:r>
      <w:r>
        <w:t xml:space="preserve">provisions to make reporting mandatory (see also building block on monitoring), Option 3 would</w:t>
      </w:r>
      <w:r>
        <w:t xml:space="preserve"> </w:t>
      </w:r>
      <w:r>
        <w:t xml:space="preserve">introduce legal provisions to improve uniformity of reporting to some degree through common</w:t>
      </w:r>
      <w:r>
        <w:t xml:space="preserve"> </w:t>
      </w:r>
      <w:r>
        <w:t xml:space="preserve">principles.</w:t>
      </w:r>
    </w:p>
    <w:p>
      <w:pPr>
        <w:pStyle w:val="BodyText"/>
      </w:pPr>
      <w:r>
        <w:t xml:space="preserve">Common principles could reflect “guidance for use” elements recommended for flexible risk</w:t>
      </w:r>
      <w:r>
        <w:t xml:space="preserve"> </w:t>
      </w:r>
      <w:r>
        <w:t xml:space="preserve">assessment tools.637 For example, guidance on different input parameters, optional risk assessment</w:t>
      </w:r>
      <w:r>
        <w:t xml:space="preserve"> </w:t>
      </w:r>
      <w:r>
        <w:t xml:space="preserve">tools, boundary conditions for the applicability of risk assessment tools. Swarties et al. / RIVM</w:t>
      </w:r>
    </w:p>
    <w:p>
      <w:pPr>
        <w:pStyle w:val="BodyText"/>
      </w:pPr>
      <w:r>
        <w:t xml:space="preserve">632 Common Forum</w:t>
      </w:r>
      <w:r>
        <w:br/>
      </w:r>
      <w:r>
        <w:t xml:space="preserve">633 Cefic, Concawe, NICOLE</w:t>
      </w:r>
      <w:r>
        <w:br/>
      </w:r>
      <w:r>
        <w:t xml:space="preserve">634 NICOLE</w:t>
      </w:r>
      <w:r>
        <w:t xml:space="preserve"> </w:t>
      </w:r>
      <w:r>
        <w:t xml:space="preserve">635 INRAE</w:t>
      </w:r>
      <w:r>
        <w:t xml:space="preserve"> </w:t>
      </w:r>
      <w:r>
        <w:t xml:space="preserve">636 Risk assessment methodologies typically utilise standardised risk assessment tools or flexible risk assessment tools. Standardised risk assessment</w:t>
      </w:r>
      <w:r>
        <w:t xml:space="preserve"> </w:t>
      </w:r>
      <w:r>
        <w:t xml:space="preserve">tools are not tailored to specific Member States/ sites and may include fixed quantitative parameters, e.g. daily inhalation rates, tolerable exposure</w:t>
      </w:r>
      <w:r>
        <w:t xml:space="preserve"> </w:t>
      </w:r>
      <w:r>
        <w:t xml:space="preserve">value, species sensitivity distributions, or a database with contaminant characteristics. Flexible risk assessment tools allow geographical, cultural, and</w:t>
      </w:r>
      <w:r>
        <w:t xml:space="preserve"> </w:t>
      </w:r>
      <w:r>
        <w:t xml:space="preserve">political differences to be accounted for. For example, vapour intrusion models (dependent on soil type and groundwater depth) and time-activity</w:t>
      </w:r>
      <w:r>
        <w:t xml:space="preserve"> </w:t>
      </w:r>
      <w:r>
        <w:t xml:space="preserve">patterns are considered flexible risk assessment tools.</w:t>
      </w:r>
      <w:r>
        <w:t xml:space="preserve"> </w:t>
      </w:r>
      <w:r>
        <w:t xml:space="preserve">637 Swartjes, F. A., Cornelis, C., Wcislo, E., Muller, D., Hazebrouck, B., Jones, C., &amp; Nathanail, C. P. (2009). Towards consistency in Risk assessment</w:t>
      </w:r>
      <w:r>
        <w:t xml:space="preserve"> </w:t>
      </w:r>
      <w:r>
        <w:t xml:space="preserve">tools for contaminated sites management in the EU. p 17 and 18. RIVM letter report 711701091.</w:t>
      </w:r>
      <w:r>
        <w:t xml:space="preserve"> </w:t>
      </w:r>
      <w:r>
        <w:t xml:space="preserve"></w:t>
      </w:r>
      <w:r>
        <w:t xml:space="preserve"> </w:t>
      </w:r>
      <w:r>
        <w:t xml:space="preserve">Obligatory risk assessments need further definitions to avoid unnecessary work.</w:t>
      </w:r>
      <w:r>
        <w:t xml:space="preserve"> </w:t>
      </w:r>
      <w:r>
        <w:t xml:space="preserve"></w:t>
      </w:r>
    </w:p>
    <w:p>
      <w:pPr>
        <w:pStyle w:val="BodyText"/>
      </w:pPr>
      <w:r>
        <w:t xml:space="preserve">Other public</w:t>
      </w:r>
      <w:r>
        <w:t xml:space="preserve"> </w:t>
      </w:r>
      <w:r>
        <w:t xml:space="preserve">authority</w:t>
      </w:r>
      <w:r>
        <w:t xml:space="preserve"> </w:t>
      </w:r>
      <w:r>
        <w:t xml:space="preserve"></w:t>
      </w:r>
      <w:r>
        <w:t xml:space="preserve"> </w:t>
      </w:r>
      <w:r>
        <w:t xml:space="preserve">Risk-based approach supported, focus on severe problems.632</w:t>
      </w:r>
      <w:r>
        <w:br/>
      </w:r>
      <w:r>
        <w:t xml:space="preserve">Farmers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Foresters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Land owners</w:t>
      </w:r>
      <w:r>
        <w:t xml:space="preserve"> </w:t>
      </w:r>
      <w:r>
        <w:t xml:space="preserve">/ land</w:t>
      </w:r>
      <w:r>
        <w:t xml:space="preserve"> </w:t>
      </w:r>
      <w:r>
        <w:t xml:space="preserve">managers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Industry</w:t>
      </w:r>
      <w:r>
        <w:t xml:space="preserve"> </w:t>
      </w:r>
      <w:r>
        <w:t xml:space="preserve">(businesses</w:t>
      </w:r>
      <w:r>
        <w:t xml:space="preserve"> </w:t>
      </w:r>
      <w:r>
        <w:t xml:space="preserve">and business</w:t>
      </w:r>
      <w:r>
        <w:t xml:space="preserve"> </w:t>
      </w:r>
      <w:r>
        <w:t xml:space="preserve">associations)</w:t>
      </w:r>
      <w:r>
        <w:br/>
      </w:r>
      <w:r>
        <w:t xml:space="preserve"></w:t>
      </w:r>
      <w:r>
        <w:t xml:space="preserve"> </w:t>
      </w:r>
      <w:r>
        <w:t xml:space="preserve">Risk-based approach for soils investigation and remediation measures supported to</w:t>
      </w:r>
      <w:r>
        <w:t xml:space="preserve"> </w:t>
      </w:r>
      <w:r>
        <w:t xml:space="preserve">ensure economic feasibility. n=3633</w:t>
      </w:r>
      <w:r>
        <w:t xml:space="preserve"> </w:t>
      </w:r>
      <w:r>
        <w:t xml:space="preserve"></w:t>
      </w:r>
      <w:r>
        <w:t xml:space="preserve"> </w:t>
      </w:r>
      <w:r>
        <w:t xml:space="preserve">Science and evidence-based approach preferred to precautious principle.634</w:t>
      </w:r>
      <w:r>
        <w:br/>
      </w:r>
      <w:r>
        <w:t xml:space="preserve">Civil society</w:t>
      </w:r>
      <w:r>
        <w:t xml:space="preserve"> </w:t>
      </w:r>
      <w:r>
        <w:t xml:space="preserve">(NGOs)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Research and</w:t>
      </w:r>
      <w:r>
        <w:t xml:space="preserve"> </w:t>
      </w:r>
      <w:r>
        <w:t xml:space="preserve">Academia</w:t>
      </w:r>
      <w:r>
        <w:t xml:space="preserve"> </w:t>
      </w:r>
      <w:r>
        <w:t xml:space="preserve"></w:t>
      </w:r>
      <w:r>
        <w:t xml:space="preserve"> </w:t>
      </w:r>
      <w:r>
        <w:t xml:space="preserve">Risk-based approach supported; Investigations triggered when change of land use.635</w:t>
      </w:r>
    </w:p>
    <w:p>
      <w:pPr>
        <w:pStyle w:val="BodyText"/>
      </w:pPr>
      <w:r>
        <w:t xml:space="preserve">417</w:t>
      </w:r>
    </w:p>
    <w:p>
      <w:pPr>
        <w:pStyle w:val="Compact"/>
        <w:numPr>
          <w:ilvl w:val="0"/>
          <w:numId w:val="1010"/>
        </w:numPr>
      </w:pPr>
      <w:r>
        <w:t xml:space="preserve">recommends a common (harmonised) toolbox for improved flexible risk assessment</w:t>
      </w:r>
      <w:r>
        <w:t xml:space="preserve"> </w:t>
      </w:r>
      <w:r>
        <w:t xml:space="preserve">approaches in Europe.</w:t>
      </w:r>
    </w:p>
    <w:p>
      <w:pPr>
        <w:pStyle w:val="FirstParagraph"/>
      </w:pPr>
      <w:r>
        <w:t xml:space="preserve">The EEA (2022) report on indicators and thresholds for soil health assessments includes a chapter on</w:t>
      </w:r>
      <w:r>
        <w:t xml:space="preserve"> </w:t>
      </w:r>
      <w:r>
        <w:t xml:space="preserve">soil pollution and describes the current knowledge base for soil screening values in relation to risk</w:t>
      </w:r>
      <w:r>
        <w:t xml:space="preserve"> </w:t>
      </w:r>
      <w:r>
        <w:t xml:space="preserve">assessment of CSs.638 The recommendations for convergence of risk-based land management</w:t>
      </w:r>
      <w:r>
        <w:t xml:space="preserve"> </w:t>
      </w:r>
      <w:r>
        <w:t xml:space="preserve">procedures could be valuable to inform the common principles set out by the Commission under this</w:t>
      </w:r>
      <w:r>
        <w:t xml:space="preserve"> </w:t>
      </w:r>
      <w:r>
        <w:t xml:space="preserve">building block, for example Table 5-10 of the report sets out components for a potential European</w:t>
      </w:r>
      <w:r>
        <w:t xml:space="preserve"> </w:t>
      </w:r>
      <w:r>
        <w:t xml:space="preserve">toolbox, related to human health risk assessment (standardised tools including daily inhalation rates,</w:t>
      </w:r>
      <w:r>
        <w:t xml:space="preserve"> </w:t>
      </w:r>
      <w:r>
        <w:t xml:space="preserve">tolerable exposures etc.), ecological risk assessment (standardised tools including species sensitivity</w:t>
      </w:r>
      <w:r>
        <w:t xml:space="preserve"> </w:t>
      </w:r>
      <w:r>
        <w:t xml:space="preserve">distributions, contaminant characteristics such as water solubility, vapour pressure, partition</w:t>
      </w:r>
      <w:r>
        <w:t xml:space="preserve"> </w:t>
      </w:r>
      <w:r>
        <w:t xml:space="preserve">coefficients), endpoint specific risk assessment (standardised tools including EU-wide soil pore</w:t>
      </w:r>
      <w:r>
        <w:t xml:space="preserve"> </w:t>
      </w:r>
      <w:r>
        <w:t xml:space="preserve">water concentration), and country- and site-specific considerations (flexible tools with components</w:t>
      </w:r>
      <w:r>
        <w:t xml:space="preserve"> </w:t>
      </w:r>
      <w:r>
        <w:t xml:space="preserve">for geographic conditions, history of land management, national legal conditions).</w:t>
      </w:r>
    </w:p>
    <w:p>
      <w:pPr>
        <w:pStyle w:val="BodyText"/>
      </w:pPr>
      <w:r>
        <w:t xml:space="preserve">The “common principles” could include an indicative or mandatory minimum list of pollutants, the</w:t>
      </w:r>
      <w:r>
        <w:t xml:space="preserve"> </w:t>
      </w:r>
      <w:r>
        <w:t xml:space="preserve">application of the fit for use principle, and common risk assessment methodologies. The minimum</w:t>
      </w:r>
      <w:r>
        <w:t xml:space="preserve"> </w:t>
      </w:r>
      <w:r>
        <w:t xml:space="preserve">list would represent a non-exhaustive list of critical pollutants which would have to be constantly</w:t>
      </w:r>
      <w:r>
        <w:t xml:space="preserve"> </w:t>
      </w:r>
      <w:r>
        <w:t xml:space="preserve">revised in the Directive based on emerging pollutants detected, similar to the watch list provisions of</w:t>
      </w:r>
      <w:r>
        <w:t xml:space="preserve"> </w:t>
      </w:r>
      <w:r>
        <w:t xml:space="preserve">the Water Framework Directive.</w:t>
      </w:r>
    </w:p>
    <w:p>
      <w:pPr>
        <w:pStyle w:val="BodyText"/>
      </w:pPr>
      <w:r>
        <w:t xml:space="preserve">Several stakeholders (Member States, industry associations, companies) reported in consultation that</w:t>
      </w:r>
      <w:r>
        <w:t xml:space="preserve"> </w:t>
      </w:r>
      <w:r>
        <w:t xml:space="preserve">common principles should require risk assessments to be site-specific and risk-based. A mining</w:t>
      </w:r>
      <w:r>
        <w:t xml:space="preserve"> </w:t>
      </w:r>
      <w:r>
        <w:t xml:space="preserve">company also suggested that assessments should take into account the respective or intended land</w:t>
      </w:r>
      <w:r>
        <w:t xml:space="preserve"> </w:t>
      </w:r>
      <w:r>
        <w:t xml:space="preserve">use. Member States would not be restricted to the analysis of certain substances and would be able to</w:t>
      </w:r>
      <w:r>
        <w:t xml:space="preserve"> </w:t>
      </w:r>
      <w:r>
        <w:t xml:space="preserve">define their own limit values.</w:t>
      </w:r>
    </w:p>
    <w:p>
      <w:pPr>
        <w:pStyle w:val="BodyText"/>
      </w:pPr>
      <w:r>
        <w:t xml:space="preserve">5.3.2 Assessment of impacts</w:t>
      </w:r>
      <w:r>
        <w:t xml:space="preserve"> </w:t>
      </w:r>
      <w:r>
        <w:t xml:space="preserve">Economic – Option 3</w:t>
      </w:r>
    </w:p>
    <w:p>
      <w:pPr>
        <w:pStyle w:val="BodyText"/>
      </w:pPr>
      <w:r>
        <w:t xml:space="preserve">Costs to Member State authorities (Public budgets and authorities) would be expected in a similar</w:t>
      </w:r>
      <w:r>
        <w:t xml:space="preserve"> </w:t>
      </w:r>
      <w:r>
        <w:t xml:space="preserve">way to Option 2. For some Member States, a set of common principles devised by the EU would</w:t>
      </w:r>
      <w:r>
        <w:t xml:space="preserve"> </w:t>
      </w:r>
      <w:r>
        <w:t xml:space="preserve">provide additional guidance which would make it easier to develop assessment methods at Member</w:t>
      </w:r>
      <w:r>
        <w:t xml:space="preserve"> </w:t>
      </w:r>
      <w:r>
        <w:t xml:space="preserve">State level, reducing the administrative burden (relative to Option 2). On the other hand, if Member</w:t>
      </w:r>
      <w:r>
        <w:t xml:space="preserve"> </w:t>
      </w:r>
      <w:r>
        <w:t xml:space="preserve">States are forced to revise the methods and principles currently implemented to assess contaminated</w:t>
      </w:r>
      <w:r>
        <w:t xml:space="preserve"> </w:t>
      </w:r>
      <w:r>
        <w:t xml:space="preserve">sites, additional costs could be incurred to transition to the common arrangements. However, given</w:t>
      </w:r>
      <w:r>
        <w:t xml:space="preserve"> </w:t>
      </w:r>
      <w:r>
        <w:t xml:space="preserve">that the nature of common principles is uncertain, it is unclear whether, and if so which, Member</w:t>
      </w:r>
      <w:r>
        <w:t xml:space="preserve"> </w:t>
      </w:r>
      <w:r>
        <w:t xml:space="preserve">States would have to revise existing methods. For example, respondents to the JRC (2018)</w:t>
      </w:r>
      <w:r>
        <w:t xml:space="preserve"> </w:t>
      </w:r>
      <w:r>
        <w:t xml:space="preserve">questionnaire generally already use site-specific risk assessment methods.639 Latvia and Lithuania</w:t>
      </w:r>
      <w:r>
        <w:t xml:space="preserve"> </w:t>
      </w:r>
      <w:r>
        <w:t xml:space="preserve">reported using threshold values rather than site-specific risk assessment, while most Member States</w:t>
      </w:r>
      <w:r>
        <w:t xml:space="preserve"> </w:t>
      </w:r>
      <w:r>
        <w:t xml:space="preserve">mentioned both.</w:t>
      </w:r>
    </w:p>
    <w:p>
      <w:pPr>
        <w:pStyle w:val="BodyText"/>
      </w:pPr>
      <w:r>
        <w:t xml:space="preserve">Although costs may be incurred to develop guidelines for common principles, EU authorities would</w:t>
      </w:r>
      <w:r>
        <w:t xml:space="preserve"> </w:t>
      </w:r>
      <w:r>
        <w:t xml:space="preserve">benefit from this option to a greater extent than Option 2 because as well as introducing mandatory</w:t>
      </w:r>
      <w:r>
        <w:t xml:space="preserve"> </w:t>
      </w:r>
      <w:r>
        <w:t xml:space="preserve">and regular reporting of soil data by Member States, this option would have added value of</w:t>
      </w:r>
    </w:p>
    <w:p>
      <w:pPr>
        <w:pStyle w:val="BodyText"/>
      </w:pPr>
      <w:r>
        <w:t xml:space="preserve">638 EEA (2022) Soil monitoring in Europe Indicators and thresholds for soil quality assessments</w:t>
      </w:r>
      <w:r>
        <w:t xml:space="preserve"> </w:t>
      </w:r>
      <w:r>
        <w:t xml:space="preserve">639 JRC (2018) P. 50 – 52.</w:t>
      </w:r>
    </w:p>
    <w:p>
      <w:pPr>
        <w:pStyle w:val="BodyText"/>
      </w:pPr>
      <w:r>
        <w:t xml:space="preserve">418</w:t>
      </w:r>
    </w:p>
    <w:p>
      <w:pPr>
        <w:pStyle w:val="BodyText"/>
      </w:pPr>
      <w:r>
        <w:t xml:space="preserve">improving consistency between Member State data. Aligned assessment methods would make it</w:t>
      </w:r>
      <w:r>
        <w:t xml:space="preserve"> </w:t>
      </w:r>
      <w:r>
        <w:t xml:space="preserve">easier to amalgamate data from Member States to discern overall EU trends in soil health, e.g. in</w:t>
      </w:r>
      <w:r>
        <w:t xml:space="preserve"> </w:t>
      </w:r>
      <w:r>
        <w:t xml:space="preserve">analysis undertaken by the JRC.</w:t>
      </w:r>
    </w:p>
    <w:p>
      <w:pPr>
        <w:pStyle w:val="BodyText"/>
      </w:pPr>
      <w:r>
        <w:t xml:space="preserve">Environmental – Option 3</w:t>
      </w:r>
    </w:p>
    <w:p>
      <w:pPr>
        <w:pStyle w:val="BodyText"/>
      </w:pPr>
      <w:r>
        <w:t xml:space="preserve">The objectives of the restoration and remediation building block could not be achieved without the</w:t>
      </w:r>
      <w:r>
        <w:t xml:space="preserve"> </w:t>
      </w:r>
      <w:r>
        <w:t xml:space="preserve">identification of contaminated sites. Common principles for risk assessment could improve the</w:t>
      </w:r>
      <w:r>
        <w:t xml:space="preserve"> </w:t>
      </w:r>
      <w:r>
        <w:t xml:space="preserve">quality of site investigations undertaken across Member States, therefore improving extent to which</w:t>
      </w:r>
      <w:r>
        <w:t xml:space="preserve"> </w:t>
      </w:r>
      <w:r>
        <w:t xml:space="preserve">CSs are identified and remediated, and therefore the extent to which the environment is protected.</w:t>
      </w:r>
      <w:r>
        <w:t xml:space="preserve"> </w:t>
      </w:r>
      <w:r>
        <w:t xml:space="preserve">However, the realisation of this impact is dependent on the nature of common principles introduced.</w:t>
      </w:r>
    </w:p>
    <w:p>
      <w:pPr>
        <w:pStyle w:val="BodyText"/>
      </w:pPr>
      <w:r>
        <w:t xml:space="preserve">Social – Option 3</w:t>
      </w:r>
    </w:p>
    <w:p>
      <w:pPr>
        <w:pStyle w:val="BodyText"/>
      </w:pPr>
      <w:r>
        <w:t xml:space="preserve">The social impacts of this option are expected to be the same as those explored under the Option 2,</w:t>
      </w:r>
      <w:r>
        <w:t xml:space="preserve"> </w:t>
      </w:r>
      <w:r>
        <w:t xml:space="preserve">with potentially more positive environmental and health benefits as identification of CSs could be</w:t>
      </w:r>
      <w:r>
        <w:t xml:space="preserve"> </w:t>
      </w:r>
      <w:r>
        <w:t xml:space="preserve">improved (facilitating remediation of more CSs). If the common principles improve the quality of</w:t>
      </w:r>
      <w:r>
        <w:t xml:space="preserve"> </w:t>
      </w:r>
      <w:r>
        <w:t xml:space="preserve">risk assessments undertaken across Member States, they could increase the accuracy of investigation</w:t>
      </w:r>
      <w:r>
        <w:t xml:space="preserve"> </w:t>
      </w:r>
      <w:r>
        <w:t xml:space="preserve">results, e.g. reduce the number of false results, which could otherwise result in insufficient or</w:t>
      </w:r>
      <w:r>
        <w:t xml:space="preserve"> </w:t>
      </w:r>
      <w:r>
        <w:t xml:space="preserve">disproportionate efforts to remediate in certain cases.</w:t>
      </w:r>
    </w:p>
    <w:p>
      <w:pPr>
        <w:pStyle w:val="BodyText"/>
      </w:pPr>
      <w:r>
        <w:t xml:space="preserve">5.3.3 Distribution of effects</w:t>
      </w:r>
      <w:r>
        <w:t xml:space="preserve"> </w:t>
      </w:r>
      <w:r>
        <w:t xml:space="preserve">As noted in the description of economic impacts on public authorities, current efforts activities to</w:t>
      </w:r>
      <w:r>
        <w:t xml:space="preserve"> </w:t>
      </w:r>
      <w:r>
        <w:t xml:space="preserve">identify and report on contaminated sites vary substantially between Member States, and therefore</w:t>
      </w:r>
      <w:r>
        <w:t xml:space="preserve"> </w:t>
      </w:r>
      <w:r>
        <w:t xml:space="preserve">impacts of this building block option would be distributed unevenly across the EU. Some costs will</w:t>
      </w:r>
      <w:r>
        <w:t xml:space="preserve"> </w:t>
      </w:r>
      <w:r>
        <w:t xml:space="preserve">fall on the EU, which will have to define the common principles of the assessment method of the risk</w:t>
      </w:r>
      <w:r>
        <w:t xml:space="preserve"> </w:t>
      </w:r>
      <w:r>
        <w:t xml:space="preserve">level. The majority of costs will likely fall on Member State national and regional authorities which</w:t>
      </w:r>
      <w:r>
        <w:t xml:space="preserve"> </w:t>
      </w:r>
      <w:r>
        <w:t xml:space="preserve">have already implemented an assessment method, and which will have to adapt to new common</w:t>
      </w:r>
      <w:r>
        <w:t xml:space="preserve"> </w:t>
      </w:r>
      <w:r>
        <w:t xml:space="preserve">principles (although it is unclear what extent of adaptation would be required). On the other hand,</w:t>
      </w:r>
      <w:r>
        <w:t xml:space="preserve"> </w:t>
      </w:r>
      <w:r>
        <w:t xml:space="preserve">Member States without any previous risk assessment method will benefit (compared to Option 2), as</w:t>
      </w:r>
      <w:r>
        <w:t xml:space="preserve"> </w:t>
      </w:r>
      <w:r>
        <w:t xml:space="preserve">they will have to follow EU common principles instead of producing them individually.</w:t>
      </w:r>
    </w:p>
    <w:p>
      <w:pPr>
        <w:pStyle w:val="BodyText"/>
      </w:pPr>
      <w:r>
        <w:t xml:space="preserve">5.3.4 Risks for implementation</w:t>
      </w:r>
      <w:r>
        <w:t xml:space="preserve"> </w:t>
      </w:r>
      <w:r>
        <w:t xml:space="preserve">Generally, Member States that risk assessment methods should be left to Member States to avoid</w:t>
      </w:r>
      <w:r>
        <w:t xml:space="preserve"> </w:t>
      </w:r>
      <w:r>
        <w:t xml:space="preserve">duplication of efforts. These stakeholders expanded that “principles” are not a good starting point for</w:t>
      </w:r>
      <w:r>
        <w:t xml:space="preserve"> </w:t>
      </w:r>
      <w:r>
        <w:t xml:space="preserve">risk assessment methodologies, implying that the option is too broad to bring added value to site</w:t>
      </w:r>
      <w:r>
        <w:t xml:space="preserve"> </w:t>
      </w:r>
      <w:r>
        <w:t xml:space="preserve">investigations. This view was likely due to the lack of specific information on what common</w:t>
      </w:r>
      <w:r>
        <w:t xml:space="preserve"> </w:t>
      </w:r>
      <w:r>
        <w:t xml:space="preserve">principles could look like, and therefore concern that principles could be too stringent. As such, this</w:t>
      </w:r>
      <w:r>
        <w:t xml:space="preserve"> </w:t>
      </w:r>
      <w:r>
        <w:t xml:space="preserve">risk could possibly be mitigated by achieving a good balance of specificity and flexibility in defining</w:t>
      </w:r>
      <w:r>
        <w:t xml:space="preserve"> </w:t>
      </w:r>
      <w:r>
        <w:t xml:space="preserve">the common principles. Stakeholders suggested that common principles should be discussed after</w:t>
      </w:r>
      <w:r>
        <w:t xml:space="preserve"> </w:t>
      </w:r>
      <w:r>
        <w:t xml:space="preserve">establishment of the Soil Health Law / after there is a clearer view of what principles could look like.</w:t>
      </w:r>
      <w:r>
        <w:t xml:space="preserve"> </w:t>
      </w:r>
      <w:r>
        <w:t xml:space="preserve">There was also a suggestion that these common principles could be established as general guidance</w:t>
      </w:r>
      <w:r>
        <w:t xml:space="preserve"> </w:t>
      </w:r>
      <w:r>
        <w:t xml:space="preserve">for Member States to follow voluntarily.</w:t>
      </w:r>
    </w:p>
    <w:p>
      <w:pPr>
        <w:pStyle w:val="BodyText"/>
      </w:pPr>
      <w:r>
        <w:t xml:space="preserve">Furthermore, this option still entails a risk that there would be a lack of harmonisation of</w:t>
      </w:r>
      <w:r>
        <w:t xml:space="preserve"> </w:t>
      </w:r>
      <w:r>
        <w:t xml:space="preserve">investigation approaches across the EU, as Member States will define the acceptability thresholds of</w:t>
      </w:r>
      <w:r>
        <w:t xml:space="preserve"> </w:t>
      </w:r>
      <w:r>
        <w:t xml:space="preserve">the risk to identify a CS, and a site requiring remediation. Overall, the common principles would</w:t>
      </w:r>
      <w:r>
        <w:t xml:space="preserve"> </w:t>
      </w:r>
      <w:r>
        <w:t xml:space="preserve">reduce this risk significantly in comparison to Option 2.</w:t>
      </w:r>
    </w:p>
    <w:p>
      <w:pPr>
        <w:pStyle w:val="BodyText"/>
      </w:pPr>
      <w:r>
        <w:t xml:space="preserve">419</w:t>
      </w:r>
    </w:p>
    <w:p>
      <w:pPr>
        <w:pStyle w:val="BodyText"/>
      </w:pPr>
      <w:r>
        <w:t xml:space="preserve">5.3.5 Links /synergies</w:t>
      </w:r>
      <w:r>
        <w:t xml:space="preserve"> </w:t>
      </w:r>
      <w:r>
        <w:t xml:space="preserve">The links/synergies under this option are considered analogous to option 2, however, there may be</w:t>
      </w:r>
      <w:r>
        <w:t xml:space="preserve"> </w:t>
      </w:r>
      <w:r>
        <w:t xml:space="preserve">some incoherencies with national legislation if certain Member States are required to reformulate</w:t>
      </w:r>
      <w:r>
        <w:t xml:space="preserve"> </w:t>
      </w:r>
      <w:r>
        <w:t xml:space="preserve">existing risk assessment methodologies to adhere to the common principles set out by the EU under</w:t>
      </w:r>
      <w:r>
        <w:t xml:space="preserve"> </w:t>
      </w:r>
      <w:r>
        <w:t xml:space="preserve">this building block.</w:t>
      </w:r>
    </w:p>
    <w:p>
      <w:pPr>
        <w:pStyle w:val="BodyText"/>
      </w:pPr>
      <w:r>
        <w:t xml:space="preserve">5.3.6 Summary assessment against indicators</w:t>
      </w:r>
      <w:r>
        <w:t xml:space="preserve"> </w:t>
      </w:r>
      <w:r>
        <w:t xml:space="preserve">Option 3 is not substantially different to option 2, although may result in better effectiveness and</w:t>
      </w:r>
      <w:r>
        <w:t xml:space="preserve"> </w:t>
      </w:r>
      <w:r>
        <w:t xml:space="preserve">efficiency as it could improve the identification and investigation of CSs in Europe through common</w:t>
      </w:r>
      <w:r>
        <w:t xml:space="preserve"> </w:t>
      </w:r>
      <w:r>
        <w:t xml:space="preserve">principles. This would facilitate more targeted remediation, therefore improving protection of health</w:t>
      </w:r>
      <w:r>
        <w:t xml:space="preserve"> </w:t>
      </w:r>
      <w:r>
        <w:t xml:space="preserve">and the environment, while potentially leading to more economic costs for investigation and</w:t>
      </w:r>
      <w:r>
        <w:t xml:space="preserve"> </w:t>
      </w:r>
      <w:r>
        <w:t xml:space="preserve">remediation, but more economic benefits from ecosystem services and regeneration of land value.</w:t>
      </w:r>
    </w:p>
    <w:p>
      <w:pPr>
        <w:pStyle w:val="BodyText"/>
      </w:pPr>
      <w:r>
        <w:t xml:space="preserve">Table 5-7: Overview of impacts of option 3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</w:t>
      </w:r>
      <w:r>
        <w:t xml:space="preserve"> </w:t>
      </w:r>
      <w:r>
        <w:t xml:space="preserve">health</w:t>
      </w:r>
      <w:r>
        <w:t xml:space="preserve"> </w:t>
      </w:r>
      <w:r>
        <w:t xml:space="preserve">(+)</w:t>
      </w:r>
      <w:r>
        <w:t xml:space="preserve"> </w:t>
      </w:r>
      <w:r>
        <w:t xml:space="preserve">No direct impact but, by defining, identifying and risk-profiling</w:t>
      </w:r>
      <w:r>
        <w:t xml:space="preserve"> </w:t>
      </w:r>
      <w:r>
        <w:t xml:space="preserve">PCS and CS, option is a prerequisite for remediation activities on</w:t>
      </w:r>
      <w:r>
        <w:t xml:space="preserve"> </w:t>
      </w:r>
      <w:r>
        <w:t xml:space="preserve">CS under the REM building block. How the risks of CS are</w:t>
      </w:r>
      <w:r>
        <w:t xml:space="preserve"> </w:t>
      </w:r>
      <w:r>
        <w:t xml:space="preserve">assessed under DEF will determine to a great extent the ambition,</w:t>
      </w:r>
      <w:r>
        <w:t xml:space="preserve"> </w:t>
      </w:r>
      <w:r>
        <w:t xml:space="preserve">benefits and costs of the REM building block.</w:t>
      </w:r>
      <w:r>
        <w:t xml:space="preserve"> </w:t>
      </w:r>
      <w:r>
        <w:t xml:space="preserve">Information, data</w:t>
      </w:r>
      <w:r>
        <w:t xml:space="preserve"> </w:t>
      </w:r>
      <w:r>
        <w:t xml:space="preserve">and common</w:t>
      </w:r>
      <w:r>
        <w:t xml:space="preserve"> </w:t>
      </w:r>
      <w:r>
        <w:t xml:space="preserve">governance on soil</w:t>
      </w:r>
      <w:r>
        <w:t xml:space="preserve"> </w:t>
      </w:r>
      <w:r>
        <w:t xml:space="preserve">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+++</w:t>
      </w:r>
      <w:r>
        <w:t xml:space="preserve"> </w:t>
      </w:r>
      <w:r>
        <w:t xml:space="preserve">Obligation to register systematically potentially contaminated or</w:t>
      </w:r>
      <w:r>
        <w:t xml:space="preserve"> </w:t>
      </w:r>
      <w:r>
        <w:t xml:space="preserve">suspected sites, and subsequently, to confirm the presence or</w:t>
      </w:r>
      <w:r>
        <w:t xml:space="preserve"> </w:t>
      </w:r>
      <w:r>
        <w:t xml:space="preserve">absence of contamination on these potentially contaminated sites.</w:t>
      </w:r>
      <w:r>
        <w:t xml:space="preserve"> </w:t>
      </w:r>
      <w:r>
        <w:t xml:space="preserve">Hence option will deliver a significant improvement</w:t>
      </w:r>
      <w:r>
        <w:t xml:space="preserve"> </w:t>
      </w:r>
      <w:r>
        <w:t xml:space="preserve">Transition to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(+)</w:t>
      </w:r>
      <w:r>
        <w:t xml:space="preserve"> </w:t>
      </w:r>
      <w:r>
        <w:t xml:space="preserve">No direct impact, but presents necessary foundation to remediation</w:t>
      </w:r>
      <w:r>
        <w:t xml:space="preserve"> </w:t>
      </w:r>
      <w:r>
        <w:t xml:space="preserve">action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+++</w:t>
      </w:r>
      <w:r>
        <w:t xml:space="preserve"> </w:t>
      </w:r>
      <w:r>
        <w:t xml:space="preserve">Improvement in data, information and governance key benefit of</w:t>
      </w:r>
      <w:r>
        <w:t xml:space="preserve"> </w:t>
      </w:r>
      <w:r>
        <w:t xml:space="preserve">the option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—</w:t>
      </w:r>
      <w:r>
        <w:t xml:space="preserve"> </w:t>
      </w:r>
      <w:r>
        <w:t xml:space="preserve">Significant average investigation cost of 1,9 billion euro (2023</w:t>
      </w:r>
      <w:r>
        <w:t xml:space="preserve"> </w:t>
      </w:r>
      <w:r>
        <w:t xml:space="preserve">prices) annually. Part of this amount is part of the baseline.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—</w:t>
      </w:r>
      <w:r>
        <w:t xml:space="preserve"> </w:t>
      </w:r>
      <w:r>
        <w:t xml:space="preserve">Administration and communication due to the identification,</w:t>
      </w:r>
      <w:r>
        <w:t xml:space="preserve"> </w:t>
      </w:r>
      <w:r>
        <w:t xml:space="preserve">registration and investigation of contaminated sites (&gt; EUR 5m</w:t>
      </w:r>
      <w:r>
        <w:t xml:space="preserve"> </w:t>
      </w:r>
      <w:r>
        <w:t xml:space="preserve">pa).</w:t>
      </w:r>
      <w:r>
        <w:t xml:space="preserve"> </w:t>
      </w:r>
      <w:r>
        <w:t xml:space="preserve">Distribution of</w:t>
      </w:r>
      <w:r>
        <w:t xml:space="preserve"> </w:t>
      </w:r>
      <w:r>
        <w:t xml:space="preserve">costs and benefits</w:t>
      </w:r>
      <w:r>
        <w:t xml:space="preserve"> </w:t>
      </w:r>
      <w:r>
        <w:t xml:space="preserve">-</w:t>
      </w:r>
      <w:r>
        <w:t xml:space="preserve"> </w:t>
      </w:r>
      <w:r>
        <w:t xml:space="preserve">Effect uncertain, but different Member States have different CS</w:t>
      </w:r>
      <w:r>
        <w:t xml:space="preserve"> </w:t>
      </w:r>
      <w:r>
        <w:t xml:space="preserve">hence costs likely to fall unevenly across Member States</w:t>
      </w:r>
      <w:r>
        <w:t xml:space="preserve"> </w:t>
      </w:r>
      <w:r>
        <w:t xml:space="preserve">Coherence</w:t>
      </w:r>
      <w:r>
        <w:br/>
      </w:r>
      <w:r>
        <w:t xml:space="preserve">+</w:t>
      </w:r>
      <w:r>
        <w:t xml:space="preserve"> </w:t>
      </w:r>
      <w:r>
        <w:t xml:space="preserve">Option fairly coherent will all options under REM</w:t>
      </w:r>
      <w:r>
        <w:t xml:space="preserve"> </w:t>
      </w:r>
      <w:r>
        <w:t xml:space="preserve">Risks to implementation</w:t>
      </w:r>
      <w:r>
        <w:t xml:space="preserve"> </w:t>
      </w:r>
      <w:r>
        <w:t xml:space="preserve">–</w:t>
      </w:r>
      <w:r>
        <w:t xml:space="preserve"> </w:t>
      </w:r>
      <w:r>
        <w:t xml:space="preserve">Some risk of variability across Member States, but lower than</w:t>
      </w:r>
      <w:r>
        <w:t xml:space="preserve"> </w:t>
      </w:r>
      <w:r>
        <w:t xml:space="preserve">Option 2 given application of common principles. Lower risk of</w:t>
      </w:r>
      <w:r>
        <w:t xml:space="preserve"> </w:t>
      </w:r>
      <w:r>
        <w:t xml:space="preserve">driving inefficient remediation activity relative to Option 4 as some</w:t>
      </w:r>
      <w:r>
        <w:t xml:space="preserve"> </w:t>
      </w:r>
      <w:r>
        <w:t xml:space="preserve">flexibility to reflect local parameters retained.</w:t>
      </w:r>
    </w:p>
    <w:p>
      <w:pPr>
        <w:pStyle w:val="BodyText"/>
      </w:pPr>
      <w:r>
        <w:t xml:space="preserve">5.4</w:t>
      </w:r>
      <w:r>
        <w:t xml:space="preserve"> </w:t>
      </w:r>
      <w:r>
        <w:t xml:space="preserve">DEF - Option 4: CS identified following non-risk based approach with common EU limit</w:t>
      </w:r>
      <w:r>
        <w:t xml:space="preserve"> </w:t>
      </w:r>
      <w:r>
        <w:t xml:space="preserve">values</w:t>
      </w:r>
    </w:p>
    <w:p>
      <w:pPr>
        <w:pStyle w:val="BodyText"/>
      </w:pPr>
      <w:r>
        <w:t xml:space="preserve">5.4.1 Description of option and requirements for implementation</w:t>
      </w:r>
      <w:r>
        <w:t xml:space="preserve"> </w:t>
      </w:r>
      <w:r>
        <w:t xml:space="preserve">This option would require the EU to define specific limit values for a specific list of contaminants</w:t>
      </w:r>
      <w:r>
        <w:t xml:space="preserve"> </w:t>
      </w:r>
      <w:r>
        <w:t xml:space="preserve">that indicate (1) a contaminated site, and (2) a site requiring remediation. Consequently, site-specific</w:t>
      </w:r>
      <w:r>
        <w:t xml:space="preserve"> </w:t>
      </w:r>
      <w:r>
        <w:t xml:space="preserve">risk assessment methodologies and risk acceptability thresholds established by Member States would</w:t>
      </w:r>
    </w:p>
    <w:p>
      <w:pPr>
        <w:pStyle w:val="BodyText"/>
      </w:pPr>
      <w:r>
        <w:t xml:space="preserve">420</w:t>
      </w:r>
    </w:p>
    <w:p>
      <w:pPr>
        <w:pStyle w:val="BodyText"/>
      </w:pPr>
      <w:r>
        <w:t xml:space="preserve">be replaced by a common list of soil screening values, i.e. generic quality standards that are used to</w:t>
      </w:r>
      <w:r>
        <w:t xml:space="preserve"> </w:t>
      </w:r>
      <w:r>
        <w:t xml:space="preserve">assess land contamination.640 This option would result in a single method to identify contaminated</w:t>
      </w:r>
      <w:r>
        <w:t xml:space="preserve"> </w:t>
      </w:r>
      <w:r>
        <w:t xml:space="preserve">sites across the EU (as opposed to giving Member States more flexibility in assessment methods</w:t>
      </w:r>
      <w:r>
        <w:t xml:space="preserve"> </w:t>
      </w:r>
      <w:r>
        <w:t xml:space="preserve">applied as under Options 2 and 3 above). This would ensure that Member States’ data on soil</w:t>
      </w:r>
      <w:r>
        <w:t xml:space="preserve"> </w:t>
      </w:r>
      <w:r>
        <w:t xml:space="preserve">contamination is provided in the most harmonised and comparable format and therefore can be</w:t>
      </w:r>
      <w:r>
        <w:t xml:space="preserve"> </w:t>
      </w:r>
      <w:r>
        <w:t xml:space="preserve">combined to allow analysis of EU-wide trends in contaminated soils, therefore minimising the</w:t>
      </w:r>
      <w:r>
        <w:t xml:space="preserve"> </w:t>
      </w:r>
      <w:r>
        <w:t xml:space="preserve">current challenges posed by inconsistent data across Member States.</w:t>
      </w:r>
    </w:p>
    <w:p>
      <w:pPr>
        <w:pStyle w:val="BodyText"/>
      </w:pPr>
      <w:r>
        <w:t xml:space="preserve">5.4.2 Assessment of impacts</w:t>
      </w:r>
      <w:r>
        <w:t xml:space="preserve"> </w:t>
      </w:r>
      <w:r>
        <w:t xml:space="preserve">Economic – Option 4</w:t>
      </w:r>
    </w:p>
    <w:p>
      <w:pPr>
        <w:pStyle w:val="BodyText"/>
      </w:pPr>
      <w:r>
        <w:t xml:space="preserve">EU authorities may face reduced administrative burden as monitoring progress towards the</w:t>
      </w:r>
      <w:r>
        <w:t xml:space="preserve"> </w:t>
      </w:r>
      <w:r>
        <w:t xml:space="preserve">objectives of this intervention would be facilitated by comprehensive and consistent reporting of</w:t>
      </w:r>
      <w:r>
        <w:t xml:space="preserve"> </w:t>
      </w:r>
      <w:r>
        <w:t xml:space="preserve">Member,</w:t>
      </w:r>
      <w:r>
        <w:t xml:space="preserve"> </w:t>
      </w:r>
      <w:r>
        <w:t xml:space="preserve">facilitating</w:t>
      </w:r>
      <w:r>
        <w:t xml:space="preserve"> </w:t>
      </w:r>
      <w:r>
        <w:t xml:space="preserve">simpler</w:t>
      </w:r>
      <w:r>
        <w:t xml:space="preserve"> </w:t>
      </w:r>
      <w:r>
        <w:t xml:space="preserve">data</w:t>
      </w:r>
      <w:r>
        <w:t xml:space="preserve"> </w:t>
      </w:r>
      <w:r>
        <w:t xml:space="preserve">processing,</w:t>
      </w:r>
      <w:r>
        <w:t xml:space="preserve"> </w:t>
      </w:r>
      <w:r>
        <w:t xml:space="preserve">e.g. 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JRC/EEA</w:t>
      </w:r>
      <w:r>
        <w:t xml:space="preserve"> </w:t>
      </w:r>
      <w:r>
        <w:t xml:space="preserve">in</w:t>
      </w:r>
      <w:r>
        <w:t xml:space="preserve"> </w:t>
      </w:r>
      <w:r>
        <w:t xml:space="preserve">developing</w:t>
      </w:r>
      <w:r>
        <w:t xml:space="preserve"> </w:t>
      </w:r>
      <w:r>
        <w:t xml:space="preserve">indicators/assessments in the progress of CS management. However, some resources would be spent</w:t>
      </w:r>
      <w:r>
        <w:t xml:space="preserve"> </w:t>
      </w:r>
      <w:r>
        <w:t xml:space="preserve">devising screening values.</w:t>
      </w:r>
    </w:p>
    <w:p>
      <w:pPr>
        <w:pStyle w:val="BodyText"/>
      </w:pPr>
      <w:r>
        <w:t xml:space="preserve">The key advantages of screening values are the speed and ease of application, the clarity for polluters</w:t>
      </w:r>
      <w:r>
        <w:t xml:space="preserve"> </w:t>
      </w:r>
      <w:r>
        <w:t xml:space="preserve">and regulators, the comparability and transparency and the easiness of understanding by non-</w:t>
      </w:r>
      <w:r>
        <w:t xml:space="preserve"> </w:t>
      </w:r>
      <w:r>
        <w:t xml:space="preserve">specialist stakeholders. These advantages would lower economic costs for stakeholders undertaking</w:t>
      </w:r>
      <w:r>
        <w:t xml:space="preserve"> </w:t>
      </w:r>
      <w:r>
        <w:t xml:space="preserve">investigations (national/regional authorities, contractors, landowners, and operators of polluting</w:t>
      </w:r>
      <w:r>
        <w:t xml:space="preserve"> </w:t>
      </w:r>
      <w:r>
        <w:t xml:space="preserve">activities) as costs per investigation would be lower.641</w:t>
      </w:r>
    </w:p>
    <w:p>
      <w:pPr>
        <w:pStyle w:val="BodyText"/>
      </w:pPr>
      <w:r>
        <w:t xml:space="preserve">In 2011, 50% of EEA-39 countries used site-specific risk assessment methods, while 15% used</w:t>
      </w:r>
      <w:r>
        <w:t xml:space="preserve"> </w:t>
      </w:r>
      <w:r>
        <w:t xml:space="preserve">screening values. This indicates that economic costs would likely be faced to a greater degree than</w:t>
      </w:r>
      <w:r>
        <w:t xml:space="preserve"> </w:t>
      </w:r>
      <w:r>
        <w:t xml:space="preserve">Option 2 and Option 3 as more Member States would be required to change their risk assessment</w:t>
      </w:r>
      <w:r>
        <w:t xml:space="preserve"> </w:t>
      </w:r>
      <w:r>
        <w:t xml:space="preserve">approach.642 Furthermore, the shift to investigations based on threshold values for a defined list of</w:t>
      </w:r>
      <w:r>
        <w:t xml:space="preserve"> </w:t>
      </w:r>
      <w:r>
        <w:t xml:space="preserve">contaminants could increase costs as other risk-based considerations could not be used to highlight</w:t>
      </w:r>
      <w:r>
        <w:t xml:space="preserve"> </w:t>
      </w:r>
      <w:r>
        <w:t xml:space="preserve">where sites have lower risks and therefore do not need remediation (e.g. contained sites or sites</w:t>
      </w:r>
      <w:r>
        <w:t xml:space="preserve"> </w:t>
      </w:r>
      <w:r>
        <w:t xml:space="preserve">where the soil type buffers contaminants). This could lead to more remediation costs. On the other</w:t>
      </w:r>
      <w:r>
        <w:t xml:space="preserve"> </w:t>
      </w:r>
      <w:r>
        <w:t xml:space="preserve">hand, it could fail to identify some CSs as not all contaminants may be covered by the harmonised</w:t>
      </w:r>
      <w:r>
        <w:t xml:space="preserve"> </w:t>
      </w:r>
      <w:r>
        <w:t xml:space="preserve">EU limit values. This could be the case given that emerging contaminants may arise in individual</w:t>
      </w:r>
      <w:r>
        <w:t xml:space="preserve"> </w:t>
      </w:r>
      <w:r>
        <w:t xml:space="preserve">Member States and therefore not be picked up as an EU-wide problem.</w:t>
      </w:r>
    </w:p>
    <w:p>
      <w:pPr>
        <w:pStyle w:val="BodyText"/>
      </w:pPr>
      <w:r>
        <w:t xml:space="preserve">Environmental – Option 4</w:t>
      </w:r>
    </w:p>
    <w:p>
      <w:pPr>
        <w:pStyle w:val="BodyText"/>
      </w:pPr>
      <w:r>
        <w:t xml:space="preserve">More positive indirect impacts could be incurred as having a common system for identifying</w:t>
      </w:r>
      <w:r>
        <w:t xml:space="preserve"> </w:t>
      </w:r>
      <w:r>
        <w:t xml:space="preserve">contaminated sites would save Member States the challenge of devising a risk-based assessment</w:t>
      </w:r>
      <w:r>
        <w:t xml:space="preserve"> </w:t>
      </w:r>
      <w:r>
        <w:t xml:space="preserve">methodology which could delay them in taking action. The overall difference in impact between</w:t>
      </w:r>
      <w:r>
        <w:t xml:space="preserve"> </w:t>
      </w:r>
      <w:r>
        <w:t xml:space="preserve">Option 2 and 3 is difficult to predict, but could likely lead to more positive impacts in the short-term</w:t>
      </w:r>
      <w:r>
        <w:t xml:space="preserve"> </w:t>
      </w:r>
      <w:r>
        <w:t xml:space="preserve">(due to faster identification of CSs and therefore faster remediation) but less positive impacts in the</w:t>
      </w:r>
      <w:r>
        <w:t xml:space="preserve"> </w:t>
      </w:r>
      <w:r>
        <w:t xml:space="preserve">long-term (due to oversight of some CSs because of lack of site-specific considerations). However,</w:t>
      </w:r>
    </w:p>
    <w:p>
      <w:pPr>
        <w:pStyle w:val="BodyText"/>
      </w:pPr>
      <w:r>
        <w:t xml:space="preserve">640 Provoost, J., Reijnders, L., Swartjes, F., Bronders, J., Carlon, C., D’Alessandro, M., &amp; Cornelis, C. (2008). Parameters causing variation between</w:t>
      </w:r>
      <w:r>
        <w:t xml:space="preserve"> </w:t>
      </w:r>
      <w:r>
        <w:t xml:space="preserve">soil screening values and the effect of harmonization. Journal of Soils and Sediments, 8(5), p. 2.</w:t>
      </w:r>
      <w:r>
        <w:t xml:space="preserve"> </w:t>
      </w:r>
      <w:r>
        <w:t xml:space="preserve">641 Provoost, J., Reijnders, L., Swartjes, F., Bronders, J., Carlon, C., D’Alessandro, M., &amp; Cornelis, C. (2008). Parameters causing variation between</w:t>
      </w:r>
      <w:r>
        <w:t xml:space="preserve"> </w:t>
      </w:r>
      <w:r>
        <w:t xml:space="preserve">soil screening values and the effect of harmonization. Journal of Soils and Sediments, 8(5), p. 11.</w:t>
      </w:r>
      <w:r>
        <w:t xml:space="preserve"> </w:t>
      </w:r>
      <w:r>
        <w:t xml:space="preserve">642 https://www.eea.europa.eu/data-and-maps/indicators/progress-in-management-of-contaminated-sites-3/assessment/view</w:t>
      </w:r>
    </w:p>
    <w:p>
      <w:pPr>
        <w:pStyle w:val="BodyText"/>
      </w:pPr>
      <w:r>
        <w:t xml:space="preserve">421</w:t>
      </w:r>
    </w:p>
    <w:p>
      <w:pPr>
        <w:pStyle w:val="BodyText"/>
      </w:pPr>
      <w:r>
        <w:t xml:space="preserve">even in the short term, there could be delays due to the challenges on agreeing common soil</w:t>
      </w:r>
      <w:r>
        <w:t xml:space="preserve"> </w:t>
      </w:r>
      <w:r>
        <w:t xml:space="preserve">screening values.</w:t>
      </w:r>
    </w:p>
    <w:p>
      <w:pPr>
        <w:pStyle w:val="BodyText"/>
      </w:pPr>
      <w:r>
        <w:t xml:space="preserve">Social – Option 4</w:t>
      </w:r>
    </w:p>
    <w:p>
      <w:pPr>
        <w:pStyle w:val="BodyText"/>
      </w:pPr>
      <w:r>
        <w:t xml:space="preserve">The social impacts of this option are expected to be the same as those explored under Option 2. As</w:t>
      </w:r>
      <w:r>
        <w:t xml:space="preserve"> </w:t>
      </w:r>
      <w:r>
        <w:t xml:space="preserve">described above in an environmental context, it is possible that this option could facilitate faster</w:t>
      </w:r>
      <w:r>
        <w:t xml:space="preserve"> </w:t>
      </w:r>
      <w:r>
        <w:t xml:space="preserve">remediation, and/or result in the oversight of some sites, which could influence the scale of health</w:t>
      </w:r>
      <w:r>
        <w:t xml:space="preserve"> </w:t>
      </w:r>
      <w:r>
        <w:t xml:space="preserve">benefits.</w:t>
      </w:r>
    </w:p>
    <w:p>
      <w:pPr>
        <w:pStyle w:val="BodyText"/>
      </w:pPr>
      <w:r>
        <w:t xml:space="preserve">5.4.3 Distribution of effects</w:t>
      </w:r>
      <w:r>
        <w:t xml:space="preserve"> </w:t>
      </w:r>
      <w:r>
        <w:t xml:space="preserve">As noted in the description of economic impacts on public authorities, current efforts activities to</w:t>
      </w:r>
      <w:r>
        <w:t xml:space="preserve"> </w:t>
      </w:r>
      <w:r>
        <w:t xml:space="preserve">identify and report on contaminated sites vary substantially between Member States, and therefore</w:t>
      </w:r>
      <w:r>
        <w:t xml:space="preserve"> </w:t>
      </w:r>
      <w:r>
        <w:t xml:space="preserve">impacts of this building block option would be distributed unevenly across the EU. Greater costs</w:t>
      </w:r>
      <w:r>
        <w:t xml:space="preserve"> </w:t>
      </w:r>
      <w:r>
        <w:t xml:space="preserve">under this option will fall on the EU, which will have to define the investigation methods and the risk</w:t>
      </w:r>
      <w:r>
        <w:t xml:space="preserve"> </w:t>
      </w:r>
      <w:r>
        <w:t xml:space="preserve">level deemed acceptable. In terms of distribution between Member States, the majority of costs will</w:t>
      </w:r>
      <w:r>
        <w:t xml:space="preserve"> </w:t>
      </w:r>
      <w:r>
        <w:t xml:space="preserve">likely fall on national and regional authorities which have already implemented an assessment</w:t>
      </w:r>
      <w:r>
        <w:t xml:space="preserve"> </w:t>
      </w:r>
      <w:r>
        <w:t xml:space="preserve">method, and which will have to adapt to new methods. This differs to options 2 and 3 where the</w:t>
      </w:r>
      <w:r>
        <w:t xml:space="preserve"> </w:t>
      </w:r>
      <w:r>
        <w:t xml:space="preserve">majority of costs fall on those Member States who have not yet defined identification methods for</w:t>
      </w:r>
      <w:r>
        <w:t xml:space="preserve"> </w:t>
      </w:r>
      <w:r>
        <w:t xml:space="preserve">CSs.</w:t>
      </w:r>
    </w:p>
    <w:p>
      <w:pPr>
        <w:pStyle w:val="BodyText"/>
      </w:pPr>
      <w:r>
        <w:t xml:space="preserve">5.4.4 Risks for implementation</w:t>
      </w:r>
      <w:r>
        <w:t xml:space="preserve"> </w:t>
      </w:r>
      <w:r>
        <w:t xml:space="preserve">There is a significant risk under this option that devising common screening values for a standardised</w:t>
      </w:r>
      <w:r>
        <w:t xml:space="preserve"> </w:t>
      </w:r>
      <w:r>
        <w:t xml:space="preserve">risk assessment method across the EU may not be feasible due to differences between geographic</w:t>
      </w:r>
      <w:r>
        <w:t xml:space="preserve"> </w:t>
      </w:r>
      <w:r>
        <w:t xml:space="preserve">factors across Member States. The JRC (2018) notes that “due to the existence of a wide variety of</w:t>
      </w:r>
      <w:r>
        <w:t xml:space="preserve"> </w:t>
      </w:r>
      <w:r>
        <w:t xml:space="preserve">soil types, land uses, depths of groundwater tables and site and building characteristics, the use of</w:t>
      </w:r>
      <w:r>
        <w:t xml:space="preserve"> </w:t>
      </w:r>
      <w:r>
        <w:t xml:space="preserve">screening values alone might not be appropriate to assess the problem in an efficient and</w:t>
      </w:r>
      <w:r>
        <w:t xml:space="preserve"> </w:t>
      </w:r>
      <w:r>
        <w:t xml:space="preserve">economically viable manner.” For example, soil type can influence the ability of the soil to buffer</w:t>
      </w:r>
      <w:r>
        <w:t xml:space="preserve"> </w:t>
      </w:r>
      <w:r>
        <w:t xml:space="preserve">contaminants,643 therefore screening values applicable to one soil type may be over-conservative for</w:t>
      </w:r>
      <w:r>
        <w:t xml:space="preserve"> </w:t>
      </w:r>
      <w:r>
        <w:t xml:space="preserve">another soil type, leading to disproportionate efforts to remediate.</w:t>
      </w:r>
    </w:p>
    <w:p>
      <w:pPr>
        <w:pStyle w:val="BodyText"/>
      </w:pPr>
      <w:r>
        <w:t xml:space="preserve">Currently, there is large variability among Member States in soil screening values, which was</w:t>
      </w:r>
      <w:r>
        <w:t xml:space="preserve"> </w:t>
      </w:r>
      <w:r>
        <w:t xml:space="preserve">attributed by Provoost et al. (2008) to five factors:644</w:t>
      </w:r>
      <w:r>
        <w:br/>
      </w:r>
      <w:r>
        <w:t xml:space="preserve"></w:t>
      </w:r>
      <w:r>
        <w:t xml:space="preserve"> </w:t>
      </w:r>
      <w:r>
        <w:t xml:space="preserve">Geographical and biological, connected to Europe’s environmental variability in its regional</w:t>
      </w:r>
      <w:r>
        <w:t xml:space="preserve"> </w:t>
      </w:r>
      <w:r>
        <w:t xml:space="preserve">and physical factors.</w:t>
      </w:r>
      <w:r>
        <w:t xml:space="preserve"> </w:t>
      </w:r>
      <w:r>
        <w:t xml:space="preserve"></w:t>
      </w:r>
      <w:r>
        <w:t xml:space="preserve"> </w:t>
      </w:r>
      <w:r>
        <w:t xml:space="preserve">Socio-cultural, connected to Europe’s variability of social behaviours and land use affecting</w:t>
      </w:r>
      <w:r>
        <w:t xml:space="preserve"> </w:t>
      </w:r>
      <w:r>
        <w:t xml:space="preserve">the potential exposure of receptors to soil contaminants</w:t>
      </w:r>
      <w:r>
        <w:br/>
      </w:r>
      <w:r>
        <w:t xml:space="preserve"></w:t>
      </w:r>
      <w:r>
        <w:t xml:space="preserve"> </w:t>
      </w:r>
      <w:r>
        <w:t xml:space="preserve">Regulatory, connected to regulatory requirements, namely constitutional aspects or</w:t>
      </w:r>
      <w:r>
        <w:t xml:space="preserve"> </w:t>
      </w:r>
      <w:r>
        <w:t xml:space="preserve">complementarities with other existing laws</w:t>
      </w:r>
      <w:r>
        <w:br/>
      </w:r>
      <w:r>
        <w:t xml:space="preserve"></w:t>
      </w:r>
      <w:r>
        <w:t xml:space="preserve"> </w:t>
      </w:r>
      <w:r>
        <w:t xml:space="preserve">Political, connected to the prioritization of environmental and economic values, as done by</w:t>
      </w:r>
      <w:r>
        <w:t xml:space="preserve"> </w:t>
      </w:r>
      <w:r>
        <w:t xml:space="preserve">policy makers and regulators</w:t>
      </w:r>
      <w:r>
        <w:br/>
      </w:r>
      <w:r>
        <w:t xml:space="preserve"></w:t>
      </w:r>
      <w:r>
        <w:t xml:space="preserve"> </w:t>
      </w:r>
      <w:r>
        <w:t xml:space="preserve">Scientific, connected with arguments of competing scientific views.</w:t>
      </w:r>
    </w:p>
    <w:p>
      <w:pPr>
        <w:pStyle w:val="BodyText"/>
      </w:pPr>
      <w:r>
        <w:t xml:space="preserve">643 Kicińska, A., Pomykała, R., &amp; Izquierdo‐Diaz, M. (2022). Changes in soil pH and mobility of heavy metals in contaminated soils. European Journal</w:t>
      </w:r>
      <w:r>
        <w:t xml:space="preserve"> </w:t>
      </w:r>
      <w:r>
        <w:t xml:space="preserve">of Soil Science, 73(1), e13203.https://doi.org/10.1111/ejss.13203</w:t>
      </w:r>
      <w:r>
        <w:t xml:space="preserve"> </w:t>
      </w:r>
      <w:r>
        <w:t xml:space="preserve">644 Provoost, J., Reijnders, L., Swartjes, F., Bronders, J., Carlon, C., D’Alessandro, M., &amp; Cornelis, C. (2008). Parameters causing variation between</w:t>
      </w:r>
      <w:r>
        <w:t xml:space="preserve"> </w:t>
      </w:r>
      <w:r>
        <w:t xml:space="preserve">soil screening values and the effect of harmonization. Journal of Soils and Sediments, 8(5), p. 24.</w:t>
      </w:r>
    </w:p>
    <w:p>
      <w:pPr>
        <w:pStyle w:val="BodyText"/>
      </w:pPr>
      <w:r>
        <w:t xml:space="preserve">422</w:t>
      </w:r>
    </w:p>
    <w:p>
      <w:pPr>
        <w:pStyle w:val="BodyText"/>
      </w:pPr>
      <w:r>
        <w:t xml:space="preserve">The EEA (2022) note that screening values differ due to the following methodological</w:t>
      </w:r>
      <w:r>
        <w:t xml:space="preserve"> </w:t>
      </w:r>
      <w:r>
        <w:t xml:space="preserve">considerations: endpoint targeted (concentration in human health, ecosystem, wildlife, animal</w:t>
      </w:r>
      <w:r>
        <w:t xml:space="preserve"> </w:t>
      </w:r>
      <w:r>
        <w:t xml:space="preserve">products, crops, groundwater, drinking water, surface water); exposure unit (potentially affected</w:t>
      </w:r>
      <w:r>
        <w:t xml:space="preserve"> </w:t>
      </w:r>
      <w:r>
        <w:t xml:space="preserve">fraction; tolerable daily intake, excess cancer risk); assumptions in the model; and influence of</w:t>
      </w:r>
      <w:r>
        <w:t xml:space="preserve"> </w:t>
      </w:r>
      <w:r>
        <w:t xml:space="preserve">climate, land use, and variability of the soil.645 A major limitation is that crucial site specifications</w:t>
      </w:r>
      <w:r>
        <w:t xml:space="preserve"> </w:t>
      </w:r>
      <w:r>
        <w:t xml:space="preserve">cannot be included.646</w:t>
      </w:r>
    </w:p>
    <w:p>
      <w:pPr>
        <w:pStyle w:val="BodyText"/>
      </w:pPr>
      <w:r>
        <w:t xml:space="preserve">Furthermore, screening values may produce a misleading feeling of certainty and confidence. To</w:t>
      </w:r>
      <w:r>
        <w:t xml:space="preserve"> </w:t>
      </w:r>
      <w:r>
        <w:t xml:space="preserve">manage this risk, there must be conservative assumptions that overestimate the risk on many</w:t>
      </w:r>
      <w:r>
        <w:t xml:space="preserve"> </w:t>
      </w:r>
      <w:r>
        <w:t xml:space="preserve">occasions.</w:t>
      </w:r>
    </w:p>
    <w:p>
      <w:pPr>
        <w:pStyle w:val="BodyText"/>
      </w:pPr>
      <w:r>
        <w:t xml:space="preserve">There is a strong preference amongst many stakeholders for a risk-based approach, given the type</w:t>
      </w:r>
      <w:r>
        <w:t xml:space="preserve"> </w:t>
      </w:r>
      <w:r>
        <w:t xml:space="preserve">and extent of contamination, and risk of detrimental impacts can vary depending on the nature of the</w:t>
      </w:r>
      <w:r>
        <w:t xml:space="preserve"> </w:t>
      </w:r>
      <w:r>
        <w:t xml:space="preserve">site.</w:t>
      </w:r>
    </w:p>
    <w:p>
      <w:pPr>
        <w:pStyle w:val="BodyText"/>
      </w:pPr>
      <w:r>
        <w:t xml:space="preserve">5.4.5 Links /synergies</w:t>
      </w:r>
      <w:r>
        <w:t xml:space="preserve"> </w:t>
      </w:r>
      <w:r>
        <w:t xml:space="preserve">The links and synergies are comparable to option 2 described above. This option may show</w:t>
      </w:r>
      <w:r>
        <w:t xml:space="preserve"> </w:t>
      </w:r>
      <w:r>
        <w:t xml:space="preserve">coherency with EU legislation for other environmental compartments as risk acceptability thresholds</w:t>
      </w:r>
      <w:r>
        <w:t xml:space="preserve"> </w:t>
      </w:r>
      <w:r>
        <w:t xml:space="preserve">are currently applied in water and air legislation (Water Framework Directive and Air Quality</w:t>
      </w:r>
      <w:r>
        <w:t xml:space="preserve"> </w:t>
      </w:r>
      <w:r>
        <w:t xml:space="preserve">Directive), however, nuances in the requirements for soil risk assessment must be accounted for.</w:t>
      </w:r>
    </w:p>
    <w:p>
      <w:pPr>
        <w:pStyle w:val="BodyText"/>
      </w:pPr>
      <w:r>
        <w:t xml:space="preserve">5.4.6 Summary assessment against indicators</w:t>
      </w:r>
      <w:r>
        <w:t xml:space="preserve"> </w:t>
      </w:r>
      <w:r>
        <w:t xml:space="preserve">Table 5-8: Overview of impacts of option 4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</w:t>
      </w:r>
      <w:r>
        <w:t xml:space="preserve"> </w:t>
      </w:r>
      <w:r>
        <w:t xml:space="preserve">health</w:t>
      </w:r>
      <w:r>
        <w:t xml:space="preserve"> </w:t>
      </w:r>
      <w:r>
        <w:t xml:space="preserve">(+)</w:t>
      </w:r>
      <w:r>
        <w:t xml:space="preserve"> </w:t>
      </w:r>
      <w:r>
        <w:t xml:space="preserve">No direct impact but, by defining, identifying and risk-profiling</w:t>
      </w:r>
      <w:r>
        <w:t xml:space="preserve"> </w:t>
      </w:r>
      <w:r>
        <w:t xml:space="preserve">PCS and CS, option is a prerequisite for remediation activities on</w:t>
      </w:r>
      <w:r>
        <w:t xml:space="preserve"> </w:t>
      </w:r>
      <w:r>
        <w:t xml:space="preserve">CS under the REM building block. How the risks of CS are</w:t>
      </w:r>
      <w:r>
        <w:t xml:space="preserve"> </w:t>
      </w:r>
      <w:r>
        <w:t xml:space="preserve">assessed under DEF will determine to a great extent the ambition,</w:t>
      </w:r>
      <w:r>
        <w:t xml:space="preserve"> </w:t>
      </w:r>
      <w:r>
        <w:t xml:space="preserve">benefits and costs of the REM building block.</w:t>
      </w:r>
      <w:r>
        <w:t xml:space="preserve"> </w:t>
      </w:r>
      <w:r>
        <w:t xml:space="preserve">Information, data</w:t>
      </w:r>
      <w:r>
        <w:t xml:space="preserve"> </w:t>
      </w:r>
      <w:r>
        <w:t xml:space="preserve">and common</w:t>
      </w:r>
      <w:r>
        <w:t xml:space="preserve"> </w:t>
      </w:r>
      <w:r>
        <w:t xml:space="preserve">governance on soil</w:t>
      </w:r>
      <w:r>
        <w:t xml:space="preserve"> </w:t>
      </w:r>
      <w:r>
        <w:t xml:space="preserve">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+++</w:t>
      </w:r>
      <w:r>
        <w:t xml:space="preserve"> </w:t>
      </w:r>
      <w:r>
        <w:t xml:space="preserve">Obligation to register systematically potentially contaminated or</w:t>
      </w:r>
      <w:r>
        <w:t xml:space="preserve"> </w:t>
      </w:r>
      <w:r>
        <w:t xml:space="preserve">suspected sites, and subsequently, to confirm the presence or</w:t>
      </w:r>
      <w:r>
        <w:t xml:space="preserve"> </w:t>
      </w:r>
      <w:r>
        <w:t xml:space="preserve">absence of contamination on these potentially contaminated sites.</w:t>
      </w:r>
      <w:r>
        <w:t xml:space="preserve"> </w:t>
      </w:r>
      <w:r>
        <w:t xml:space="preserve">Hence option will deliver a significant improvement</w:t>
      </w:r>
      <w:r>
        <w:t xml:space="preserve"> </w:t>
      </w:r>
      <w:r>
        <w:t xml:space="preserve">Transition to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(+)</w:t>
      </w:r>
      <w:r>
        <w:t xml:space="preserve"> </w:t>
      </w:r>
      <w:r>
        <w:t xml:space="preserve">No direct impact, but presents necessary foundation to remediation</w:t>
      </w:r>
      <w:r>
        <w:t xml:space="preserve"> </w:t>
      </w:r>
      <w:r>
        <w:t xml:space="preserve">action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br/>
      </w:r>
      <w:r>
        <w:t xml:space="preserve">+++</w:t>
      </w:r>
      <w:r>
        <w:t xml:space="preserve"> </w:t>
      </w:r>
      <w:r>
        <w:t xml:space="preserve">Improvement in data, information and governance key benefit of</w:t>
      </w:r>
      <w:r>
        <w:t xml:space="preserve"> </w:t>
      </w:r>
      <w:r>
        <w:t xml:space="preserve">the option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—</w:t>
      </w:r>
      <w:r>
        <w:t xml:space="preserve"> </w:t>
      </w:r>
      <w:r>
        <w:t xml:space="preserve">Significant average investigation cost of 1,9 billion euro (2023</w:t>
      </w:r>
      <w:r>
        <w:t xml:space="preserve"> </w:t>
      </w:r>
      <w:r>
        <w:t xml:space="preserve">prices) annually. Part of this amount is part of the baseline.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—</w:t>
      </w:r>
      <w:r>
        <w:t xml:space="preserve"> </w:t>
      </w:r>
      <w:r>
        <w:t xml:space="preserve">Administration and communication due to the identification,</w:t>
      </w:r>
      <w:r>
        <w:t xml:space="preserve"> </w:t>
      </w:r>
      <w:r>
        <w:t xml:space="preserve">registration and identification of contaminated sites. Costs</w:t>
      </w:r>
      <w:r>
        <w:t xml:space="preserve"> </w:t>
      </w:r>
      <w:r>
        <w:t xml:space="preserve">estimated at 1% of the investigation cost (&gt; EUR 5m pa)</w:t>
      </w:r>
      <w:r>
        <w:t xml:space="preserve"> </w:t>
      </w:r>
      <w:r>
        <w:t xml:space="preserve">Distribution of</w:t>
      </w:r>
      <w:r>
        <w:t xml:space="preserve"> </w:t>
      </w:r>
      <w:r>
        <w:t xml:space="preserve">costs and benefits</w:t>
      </w:r>
      <w:r>
        <w:t xml:space="preserve"> </w:t>
      </w:r>
      <w:r>
        <w:t xml:space="preserve">-</w:t>
      </w:r>
      <w:r>
        <w:t xml:space="preserve"> </w:t>
      </w:r>
      <w:r>
        <w:t xml:space="preserve">Effect uncertain, but different Member States have different CS</w:t>
      </w:r>
      <w:r>
        <w:t xml:space="preserve"> </w:t>
      </w:r>
      <w:r>
        <w:t xml:space="preserve">hence costs likely to fall unevenly across Member States</w:t>
      </w:r>
      <w:r>
        <w:t xml:space="preserve"> </w:t>
      </w:r>
      <w:r>
        <w:t xml:space="preserve">Coherence</w:t>
      </w:r>
      <w:r>
        <w:br/>
      </w:r>
      <w:r>
        <w:t xml:space="preserve">+</w:t>
      </w:r>
      <w:r>
        <w:t xml:space="preserve"> </w:t>
      </w:r>
      <w:r>
        <w:t xml:space="preserve">Option coherent will all options under REM</w:t>
      </w:r>
      <w:r>
        <w:t xml:space="preserve"> </w:t>
      </w:r>
      <w:r>
        <w:t xml:space="preserve">Risks for implementation</w:t>
      </w:r>
      <w:r>
        <w:t xml:space="preserve"> </w:t>
      </w:r>
      <w:r>
        <w:t xml:space="preserve">—</w:t>
      </w:r>
      <w:r>
        <w:t xml:space="preserve"> </w:t>
      </w:r>
      <w:r>
        <w:t xml:space="preserve">Standard EU-wide method does not allow flexibility to reflect the</w:t>
      </w:r>
      <w:r>
        <w:t xml:space="preserve"> </w:t>
      </w:r>
      <w:r>
        <w:t xml:space="preserve">particularities of each Member State and of specific sites, which</w:t>
      </w:r>
      <w:r>
        <w:t xml:space="preserve"> </w:t>
      </w:r>
      <w:r>
        <w:t xml:space="preserve">may influence risk. Could result in inefficient identification of sites</w:t>
      </w:r>
    </w:p>
    <w:p>
      <w:pPr>
        <w:pStyle w:val="BodyText"/>
      </w:pPr>
      <w:r>
        <w:t xml:space="preserve">645 EEA (2022) Soil monitoring in Europe Indicators and thresholds for soil quality assessments, p. 94</w:t>
      </w:r>
      <w:r>
        <w:t xml:space="preserve"> </w:t>
      </w:r>
      <w:r>
        <w:t xml:space="preserve">646 Provoost, J., Reijnders, L., Swartjes, F., Bronders, J., Carlon, C., D’Alessandro, M., &amp; Cornelis, C. (2008). Parameters causing variation between</w:t>
      </w:r>
      <w:r>
        <w:t xml:space="preserve"> </w:t>
      </w:r>
      <w:r>
        <w:t xml:space="preserve">soil screening values and the effect of harmonization. Journal of Soils and Sediments, 8(5), p. 11.</w:t>
      </w:r>
    </w:p>
    <w:p>
      <w:pPr>
        <w:pStyle w:val="BodyText"/>
      </w:pPr>
      <w:r>
        <w:t xml:space="preserve">423</w:t>
      </w:r>
    </w:p>
    <w:p>
      <w:pPr>
        <w:pStyle w:val="BodyText"/>
      </w:pPr>
      <w:r>
        <w:t xml:space="preserve">requiring remediation, and therefore disproportionate costs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SOIL RESTORATION AND REMEDIATION (REST/REM)</w:t>
      </w:r>
      <w:r>
        <w:t xml:space="preserve"> </w:t>
      </w:r>
      <w:r>
        <w:t xml:space="preserve">6.1</w:t>
      </w:r>
      <w:r>
        <w:t xml:space="preserve"> </w:t>
      </w:r>
      <w:r>
        <w:t xml:space="preserve">Soil restoration (REST)</w:t>
      </w:r>
      <w:r>
        <w:t xml:space="preserve"> </w:t>
      </w:r>
      <w:r>
        <w:t xml:space="preserve">6.1.1 Overview</w:t>
      </w:r>
      <w:r>
        <w:t xml:space="preserve"> </w:t>
      </w:r>
      <w:r>
        <w:t xml:space="preserve">Building block outline</w:t>
      </w:r>
    </w:p>
    <w:p>
      <w:pPr>
        <w:pStyle w:val="BodyText"/>
      </w:pPr>
      <w:r>
        <w:t xml:space="preserve">This building block seeks to drive the necessary measures for the restoration and remediation of</w:t>
      </w:r>
      <w:r>
        <w:t xml:space="preserve"> </w:t>
      </w:r>
      <w:r>
        <w:t xml:space="preserve">unhealthy soils. As stated in the EU Soil Strategy, the goal is that by 2050 all EU soil ecosystems are</w:t>
      </w:r>
      <w:r>
        <w:t xml:space="preserve"> </w:t>
      </w:r>
      <w:r>
        <w:t xml:space="preserve">in healthy condition and thus more resilient and that protection, sustainable use and restoration of</w:t>
      </w:r>
      <w:r>
        <w:t xml:space="preserve"> </w:t>
      </w:r>
      <w:r>
        <w:t xml:space="preserve">soils has become the norm. By 2050, the risk of contaminated sites should be brought and kept to</w:t>
      </w:r>
      <w:r>
        <w:t xml:space="preserve"> </w:t>
      </w:r>
      <w:r>
        <w:t xml:space="preserve">acceptable levels (in line with a risk-based approach and the zero pollution ambition by 2050). Risk</w:t>
      </w:r>
      <w:r>
        <w:t xml:space="preserve"> </w:t>
      </w:r>
      <w:r>
        <w:t xml:space="preserve">reduction consists of actions on or in the soil, to remove, control, contain, or reduce contaminants so</w:t>
      </w:r>
      <w:r>
        <w:t xml:space="preserve"> </w:t>
      </w:r>
      <w:r>
        <w:t xml:space="preserve">that a contaminated site, taking into account its current use and approved future use, no longer poses</w:t>
      </w:r>
      <w:r>
        <w:t xml:space="preserve"> </w:t>
      </w:r>
      <w:r>
        <w:t xml:space="preserve">an unacceptable risk to human health or the environment.647</w:t>
      </w:r>
    </w:p>
    <w:p>
      <w:pPr>
        <w:pStyle w:val="BodyText"/>
      </w:pPr>
      <w:r>
        <w:t xml:space="preserve">Problem(s) that the building block tackles</w:t>
      </w:r>
    </w:p>
    <w:p>
      <w:pPr>
        <w:pStyle w:val="BodyText"/>
      </w:pPr>
      <w:r>
        <w:t xml:space="preserve">This building block works towards tackling to following problems identified in the intervention</w:t>
      </w:r>
      <w:r>
        <w:t xml:space="preserve"> </w:t>
      </w:r>
      <w:r>
        <w:t xml:space="preserve">logic:</w:t>
      </w:r>
      <w:r>
        <w:t xml:space="preserve"> </w:t>
      </w:r>
      <w:r>
        <w:t xml:space="preserve"></w:t>
      </w:r>
      <w:r>
        <w:t xml:space="preserve"> </w:t>
      </w:r>
      <w:r>
        <w:t xml:space="preserve">Main problem - Soils in the EU are unhealthy and continue to degrade.</w:t>
      </w:r>
      <w:r>
        <w:br/>
      </w:r>
      <w:r>
        <w:t xml:space="preserve"></w:t>
      </w:r>
      <w:r>
        <w:t xml:space="preserve"> </w:t>
      </w:r>
      <w:r>
        <w:t xml:space="preserve">Sub-problem B – A transition to sustainable soil management and restoration is needed but</w:t>
      </w:r>
      <w:r>
        <w:t xml:space="preserve"> </w:t>
      </w:r>
      <w:r>
        <w:t xml:space="preserve">not yet happening, e.g., for the unsolved legacy of contaminated sites.</w:t>
      </w:r>
    </w:p>
    <w:p>
      <w:pPr>
        <w:pStyle w:val="BodyText"/>
      </w:pPr>
      <w:r>
        <w:t xml:space="preserve">For example, there is a need to improve the practices undertaken by land managers and farmers to</w:t>
      </w:r>
      <w:r>
        <w:t xml:space="preserve"> </w:t>
      </w:r>
      <w:r>
        <w:t xml:space="preserve">restore and remediate soil degradation. This is due to a range of drivers:</w:t>
      </w:r>
      <w:r>
        <w:t xml:space="preserve"> </w:t>
      </w:r>
      <w:r>
        <w:t xml:space="preserve">-</w:t>
      </w:r>
      <w:r>
        <w:t xml:space="preserve"> </w:t>
      </w:r>
      <w:r>
        <w:t xml:space="preserve">Principal-agent problems, e.g., tenants not incentivised not improve soil health.</w:t>
      </w:r>
      <w:r>
        <w:t xml:space="preserve"> </w:t>
      </w:r>
      <w:r>
        <w:t xml:space="preserve">-</w:t>
      </w:r>
      <w:r>
        <w:t xml:space="preserve"> </w:t>
      </w:r>
      <w:r>
        <w:t xml:space="preserve">Incomplete EU framework to support restoration.</w:t>
      </w:r>
      <w:r>
        <w:t xml:space="preserve"> </w:t>
      </w:r>
      <w:r>
        <w:t xml:space="preserve">-</w:t>
      </w:r>
      <w:r>
        <w:t xml:space="preserve"> </w:t>
      </w:r>
      <w:r>
        <w:t xml:space="preserve">National and EU laws do not effectively promote soil restoration.</w:t>
      </w:r>
      <w:r>
        <w:t xml:space="preserve"> </w:t>
      </w:r>
      <w:r>
        <w:t xml:space="preserve">-</w:t>
      </w:r>
      <w:r>
        <w:t xml:space="preserve"> </w:t>
      </w:r>
      <w:r>
        <w:t xml:space="preserve">Lack of awareness of the importance of soil health.</w:t>
      </w:r>
      <w:r>
        <w:t xml:space="preserve"> </w:t>
      </w:r>
      <w:r>
        <w:t xml:space="preserve">-</w:t>
      </w:r>
      <w:r>
        <w:t xml:space="preserve"> </w:t>
      </w:r>
      <w:r>
        <w:t xml:space="preserve">Focus on short-term benefits without taking account of future costs.</w:t>
      </w:r>
      <w:r>
        <w:t xml:space="preserve"> </w:t>
      </w:r>
      <w:r>
        <w:t xml:space="preserve">-</w:t>
      </w:r>
      <w:r>
        <w:t xml:space="preserve"> </w:t>
      </w:r>
      <w:r>
        <w:t xml:space="preserve">Income-related drivers.</w:t>
      </w:r>
    </w:p>
    <w:p>
      <w:pPr>
        <w:pStyle w:val="BodyText"/>
      </w:pPr>
      <w:r>
        <w:t xml:space="preserve">There are only partial EU-wide provisions for remediating contaminated sites derived from the IED</w:t>
      </w:r>
      <w:r>
        <w:t xml:space="preserve"> </w:t>
      </w:r>
      <w:r>
        <w:t xml:space="preserve">(obligation to return to baseline status for the operator) and the ELD (‘land damage’ concept, which</w:t>
      </w:r>
      <w:r>
        <w:t xml:space="preserve"> </w:t>
      </w:r>
      <w:r>
        <w:t xml:space="preserve">assigns financial responsibility to operators that have prompted land contamination that creates a</w:t>
      </w:r>
      <w:r>
        <w:t xml:space="preserve"> </w:t>
      </w:r>
      <w:r>
        <w:t xml:space="preserve">significant risk for human health). While new contamination is partly prevented and addressed by</w:t>
      </w:r>
      <w:r>
        <w:t xml:space="preserve"> </w:t>
      </w:r>
      <w:r>
        <w:t xml:space="preserve">wider EU legislation (e.g., the Industrial Emissions Directive, the Waste Framework Directive, and</w:t>
      </w:r>
      <w:r>
        <w:t xml:space="preserve"> </w:t>
      </w:r>
      <w:r>
        <w:t xml:space="preserve">the Landfill Directive), approximately two thirds of the contamination affecting EU soils is from</w:t>
      </w:r>
      <w:r>
        <w:t xml:space="preserve"> </w:t>
      </w:r>
      <w:r>
        <w:t xml:space="preserve">historic polluting activities.648 Furthermore, illegal contamination is not addressed by current</w:t>
      </w:r>
      <w:r>
        <w:t xml:space="preserve"> </w:t>
      </w:r>
      <w:r>
        <w:t xml:space="preserve">provisions as the polluters cannot be identified, which presents a significant issue, e.g. in Greece</w:t>
      </w:r>
    </w:p>
    <w:p>
      <w:pPr>
        <w:pStyle w:val="BodyText"/>
      </w:pPr>
      <w:r>
        <w:t xml:space="preserve">647 CLARINET. 2002a. Sustainable Management of Contaminated Land: An Overview, p. 128. “Contaminated Land Rehabilitation Network for</w:t>
      </w:r>
      <w:r>
        <w:t xml:space="preserve"> </w:t>
      </w:r>
      <w:r>
        <w:t xml:space="preserve">Environmental Technologies” (CLARINET. Retrieved from JRC (2018), p. 56.</w:t>
      </w:r>
      <w:r>
        <w:t xml:space="preserve"> </w:t>
      </w:r>
      <w:r>
        <w:t xml:space="preserve">648 EEA (2022 Unpublished) Progress in the management of contaminated sites.</w:t>
      </w:r>
    </w:p>
    <w:p>
      <w:pPr>
        <w:pStyle w:val="BodyText"/>
      </w:pPr>
      <w:r>
        <w:t xml:space="preserve">424</w:t>
      </w:r>
    </w:p>
    <w:p>
      <w:pPr>
        <w:pStyle w:val="BodyText"/>
      </w:pPr>
      <w:r>
        <w:t xml:space="preserve">55% of a sample of CSs investigated were illegal.649 The problem is addressed to some degree in</w:t>
      </w:r>
      <w:r>
        <w:t xml:space="preserve"> </w:t>
      </w:r>
      <w:r>
        <w:t xml:space="preserve">national strategies and regulations, however, there is high variance in the level of commitment and</w:t>
      </w:r>
      <w:r>
        <w:t xml:space="preserve"> </w:t>
      </w:r>
      <w:r>
        <w:t xml:space="preserve">legislation to remediate across Member States.</w:t>
      </w:r>
    </w:p>
    <w:p>
      <w:pPr>
        <w:pStyle w:val="BodyText"/>
      </w:pPr>
      <w:r>
        <w:t xml:space="preserve">The objectives to restore all soils to good health, and more specifically to remediate contaminated</w:t>
      </w:r>
      <w:r>
        <w:t xml:space="preserve"> </w:t>
      </w:r>
      <w:r>
        <w:t xml:space="preserve">sites are both captured in this building block. Indeed, remediation of contaminated sites is considered</w:t>
      </w:r>
      <w:r>
        <w:t xml:space="preserve"> </w:t>
      </w:r>
      <w:r>
        <w:t xml:space="preserve">in this context as a form of soil restoration. That said, where these objectives apply, the subsequent</w:t>
      </w:r>
      <w:r>
        <w:t xml:space="preserve"> </w:t>
      </w:r>
      <w:r>
        <w:t xml:space="preserve">impacts, costs and benefits, and links with broader policy are somewhat distinct between the two.</w:t>
      </w:r>
      <w:r>
        <w:t xml:space="preserve"> </w:t>
      </w:r>
      <w:r>
        <w:t xml:space="preserve">Hence, in the remainder of this section, for the baseline and assessment of options, the analysis is</w:t>
      </w:r>
      <w:r>
        <w:t xml:space="preserve"> </w:t>
      </w:r>
      <w:r>
        <w:t xml:space="preserve">presented separately for: options to restore soils to good health and options to specifically target</w:t>
      </w:r>
      <w:r>
        <w:t xml:space="preserve"> </w:t>
      </w:r>
      <w:r>
        <w:t xml:space="preserve">remediation of contaminated sites. However, these options still combine under the overall building</w:t>
      </w:r>
      <w:r>
        <w:t xml:space="preserve"> </w:t>
      </w:r>
      <w:r>
        <w:t xml:space="preserve">block, and hence the analysis is brought back together to present a combined assessment in ‘How do</w:t>
      </w:r>
      <w:r>
        <w:t xml:space="preserve"> </w:t>
      </w:r>
      <w:r>
        <w:t xml:space="preserve">the options compare?’.</w:t>
      </w:r>
    </w:p>
    <w:p>
      <w:pPr>
        <w:pStyle w:val="BodyText"/>
      </w:pPr>
      <w:r>
        <w:t xml:space="preserve">Baseline – restoration of unhealthy soils</w:t>
      </w:r>
    </w:p>
    <w:p>
      <w:pPr>
        <w:pStyle w:val="BodyText"/>
      </w:pPr>
      <w:r>
        <w:t xml:space="preserve">The following table offers an overview of current strategies, regulations, and policies that may</w:t>
      </w:r>
      <w:r>
        <w:t xml:space="preserve"> </w:t>
      </w:r>
      <w:r>
        <w:t xml:space="preserve">impact on soil health restoration. This is to act as a baseline to demonstrate what soil restoration</w:t>
      </w:r>
      <w:r>
        <w:t xml:space="preserve"> </w:t>
      </w:r>
      <w:r>
        <w:t xml:space="preserve">activities may be taking place currently, and where the gaps are that the Soil Health Law can aim to</w:t>
      </w:r>
      <w:r>
        <w:t xml:space="preserve"> </w:t>
      </w:r>
      <w:r>
        <w:t xml:space="preserve">resolve.</w:t>
      </w:r>
    </w:p>
    <w:p>
      <w:pPr>
        <w:pStyle w:val="BodyText"/>
      </w:pPr>
      <w:r>
        <w:t xml:space="preserve">Table 6-1: Relevant policies to baseline for REST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Relevant component</w:t>
      </w:r>
      <w:r>
        <w:t xml:space="preserve"> </w:t>
      </w:r>
      <w:r>
        <w:t xml:space="preserve">Relevance to Restoration/Remediation Measures</w:t>
      </w:r>
      <w:r>
        <w:br/>
      </w:r>
      <w:r>
        <w:t xml:space="preserve">Common Agricultural</w:t>
      </w:r>
      <w:r>
        <w:t xml:space="preserve"> </w:t>
      </w:r>
      <w:r>
        <w:t xml:space="preserve">Policy (CAP)</w:t>
      </w:r>
      <w:r>
        <w:t xml:space="preserve"> </w:t>
      </w:r>
      <w:r>
        <w:t xml:space="preserve">Conditionality of direct payments (CAP</w:t>
      </w:r>
      <w:r>
        <w:t xml:space="preserve"> </w:t>
      </w:r>
      <w:r>
        <w:t xml:space="preserve">23-27)</w:t>
      </w:r>
      <w:r>
        <w:t xml:space="preserve"> </w:t>
      </w:r>
      <w:r>
        <w:t xml:space="preserve">Recipients of direct payments under the CAP will have to follow more</w:t>
      </w:r>
      <w:r>
        <w:t xml:space="preserve"> </w:t>
      </w:r>
      <w:r>
        <w:t xml:space="preserve">stringent conditionality than previously, including crop rotation, and</w:t>
      </w:r>
      <w:r>
        <w:t xml:space="preserve"> </w:t>
      </w:r>
      <w:r>
        <w:t xml:space="preserve">ensuring non-productive areas on arabla land.</w:t>
      </w:r>
      <w:r>
        <w:br/>
      </w:r>
      <w:r>
        <w:t xml:space="preserve">Eco-schemes (CAP 23-27)</w:t>
      </w:r>
      <w:r>
        <w:t xml:space="preserve"> </w:t>
      </w:r>
      <w:r>
        <w:t xml:space="preserve">As part of Eco-schemes, managing authorities must establish a ‘list of</w:t>
      </w:r>
      <w:r>
        <w:t xml:space="preserve"> </w:t>
      </w:r>
      <w:r>
        <w:t xml:space="preserve">agricultural practices beneficial for the climate change and the</w:t>
      </w:r>
      <w:r>
        <w:t xml:space="preserve"> </w:t>
      </w:r>
      <w:r>
        <w:t xml:space="preserve">environment’ based on the needs and priorities they have identified at</w:t>
      </w:r>
      <w:r>
        <w:t xml:space="preserve"> </w:t>
      </w:r>
      <w:r>
        <w:t xml:space="preserve">national and/or regional level, which may include measures for the</w:t>
      </w:r>
      <w:r>
        <w:t xml:space="preserve"> </w:t>
      </w:r>
      <w:r>
        <w:t xml:space="preserve">restoration of degraded soils.</w:t>
      </w:r>
      <w:r>
        <w:br/>
      </w:r>
      <w:r>
        <w:t xml:space="preserve">Good Agricultural and Environmental</w:t>
      </w:r>
      <w:r>
        <w:t xml:space="preserve"> </w:t>
      </w:r>
      <w:r>
        <w:t xml:space="preserve">Conditions (GAECs) under the</w:t>
      </w:r>
      <w:r>
        <w:t xml:space="preserve"> </w:t>
      </w:r>
      <w:r>
        <w:t xml:space="preserve">conditionality</w:t>
      </w:r>
      <w:r>
        <w:t xml:space="preserve"> </w:t>
      </w:r>
      <w:r>
        <w:t xml:space="preserve">The GAECs ensure certain management practices are put into practice</w:t>
      </w:r>
      <w:r>
        <w:t xml:space="preserve"> </w:t>
      </w:r>
      <w:r>
        <w:t xml:space="preserve">and therefore have a restorative effect on soils, however there is no</w:t>
      </w:r>
      <w:r>
        <w:t xml:space="preserve"> </w:t>
      </w:r>
      <w:r>
        <w:t xml:space="preserve">direct guidance or obligation given in the GAECs on measures to</w:t>
      </w:r>
      <w:r>
        <w:t xml:space="preserve"> </w:t>
      </w:r>
      <w:r>
        <w:t xml:space="preserve">restore degraded soil to a healthy condition.</w:t>
      </w:r>
      <w:r>
        <w:br/>
      </w:r>
      <w:r>
        <w:t xml:space="preserve">Rural development programs (RDPs)</w:t>
      </w:r>
      <w:r>
        <w:t xml:space="preserve"> </w:t>
      </w:r>
      <w:r>
        <w:t xml:space="preserve">A key focus of RDPs may be on restoring, preserving and enhancing</w:t>
      </w:r>
      <w:r>
        <w:t xml:space="preserve"> </w:t>
      </w:r>
      <w:r>
        <w:t xml:space="preserve">ecosystems related to agriculture and forestry depending on each</w:t>
      </w:r>
      <w:r>
        <w:t xml:space="preserve"> </w:t>
      </w:r>
      <w:r>
        <w:t xml:space="preserve">Member State.</w:t>
      </w:r>
      <w:r>
        <w:br/>
      </w:r>
      <w:r>
        <w:t xml:space="preserve">Land Use, Land Use</w:t>
      </w:r>
      <w:r>
        <w:t xml:space="preserve"> </w:t>
      </w:r>
      <w:r>
        <w:t xml:space="preserve">Change and Forestry</w:t>
      </w:r>
      <w:r>
        <w:t xml:space="preserve"> </w:t>
      </w:r>
      <w:r>
        <w:t xml:space="preserve">(LULUCF) Regulation</w:t>
      </w:r>
      <w:r>
        <w:br/>
      </w:r>
      <w:r>
        <w:t xml:space="preserve">N/A</w:t>
      </w:r>
      <w:r>
        <w:t xml:space="preserve"> </w:t>
      </w:r>
      <w:r>
        <w:t xml:space="preserve">Revised methodologies could encourage land-owners to increase carbon</w:t>
      </w:r>
      <w:r>
        <w:t xml:space="preserve"> </w:t>
      </w:r>
      <w:r>
        <w:t xml:space="preserve">sequestration in their soils through LUC, thereby contributing to</w:t>
      </w:r>
      <w:r>
        <w:t xml:space="preserve"> </w:t>
      </w:r>
      <w:r>
        <w:t xml:space="preserve">restoring degraded soils.</w:t>
      </w:r>
      <w:r>
        <w:br/>
      </w:r>
      <w:r>
        <w:t xml:space="preserve">Industrial</w:t>
      </w:r>
      <w:r>
        <w:t xml:space="preserve"> </w:t>
      </w:r>
      <w:r>
        <w:t xml:space="preserve">Emissions</w:t>
      </w:r>
      <w:r>
        <w:t xml:space="preserve"> </w:t>
      </w:r>
      <w:r>
        <w:t xml:space="preserve">Directive (IED)</w:t>
      </w:r>
      <w:r>
        <w:t xml:space="preserve"> </w:t>
      </w:r>
      <w:r>
        <w:t xml:space="preserve">N/A</w:t>
      </w:r>
      <w:r>
        <w:t xml:space="preserve"> </w:t>
      </w:r>
      <w:r>
        <w:t xml:space="preserve">Includes</w:t>
      </w:r>
      <w:r>
        <w:t xml:space="preserve"> </w:t>
      </w:r>
      <w:r>
        <w:t xml:space="preserve">guidance</w:t>
      </w:r>
      <w:r>
        <w:t xml:space="preserve"> </w:t>
      </w:r>
      <w:r>
        <w:t xml:space="preserve">on</w:t>
      </w:r>
      <w:r>
        <w:t xml:space="preserve"> </w:t>
      </w:r>
      <w:r>
        <w:t xml:space="preserve">monitoring,</w:t>
      </w:r>
      <w:r>
        <w:t xml:space="preserve"> </w:t>
      </w:r>
      <w:r>
        <w:t xml:space="preserve">and protecting</w:t>
      </w:r>
      <w:r>
        <w:t xml:space="preserve"> </w:t>
      </w:r>
      <w:r>
        <w:t xml:space="preserve">soil</w:t>
      </w:r>
      <w:r>
        <w:t xml:space="preserve"> </w:t>
      </w:r>
      <w:r>
        <w:t xml:space="preserve">from</w:t>
      </w:r>
      <w:r>
        <w:t xml:space="preserve"> </w:t>
      </w:r>
      <w:r>
        <w:t xml:space="preserve">contamination with pollutants from industrial sources.</w:t>
      </w:r>
      <w:r>
        <w:t xml:space="preserve"> </w:t>
      </w:r>
      <w:r>
        <w:t xml:space="preserve">Nitrates Directive</w:t>
      </w:r>
      <w:r>
        <w:br/>
      </w:r>
      <w:r>
        <w:t xml:space="preserve">Annex II: Code(s) of good agricultural</w:t>
      </w:r>
      <w:r>
        <w:t xml:space="preserve"> </w:t>
      </w:r>
      <w:r>
        <w:t xml:space="preserve">practice; and,</w:t>
      </w:r>
      <w:r>
        <w:br/>
      </w:r>
      <w:r>
        <w:t xml:space="preserve">Annex III: Measures to be included in</w:t>
      </w:r>
      <w:r>
        <w:t xml:space="preserve"> </w:t>
      </w:r>
      <w:r>
        <w:t xml:space="preserve">action programmes as referred to in</w:t>
      </w:r>
      <w:r>
        <w:t xml:space="preserve"> </w:t>
      </w:r>
      <w:r>
        <w:t xml:space="preserve">Article 5(4)(a)</w:t>
      </w:r>
      <w:r>
        <w:t xml:space="preserve"> </w:t>
      </w:r>
      <w:r>
        <w:t xml:space="preserve">The Nitrates Directive doesn’t include any measures specific to</w:t>
      </w:r>
      <w:r>
        <w:t xml:space="preserve"> </w:t>
      </w:r>
      <w:r>
        <w:t xml:space="preserve">restoration of soil health, however this may be an indirect effect, as</w:t>
      </w:r>
      <w:r>
        <w:t xml:space="preserve"> </w:t>
      </w:r>
      <w:r>
        <w:t xml:space="preserve">inadequate nutrient management can deteriorate soil health, while</w:t>
      </w:r>
      <w:r>
        <w:t xml:space="preserve"> </w:t>
      </w:r>
      <w:r>
        <w:t xml:space="preserve">improved nutrient management can restore soil’s natural, healthy</w:t>
      </w:r>
      <w:r>
        <w:t xml:space="preserve"> </w:t>
      </w:r>
      <w:r>
        <w:t xml:space="preserve">chemical profile.</w:t>
      </w:r>
      <w:r>
        <w:t xml:space="preserve"> </w:t>
      </w:r>
      <w:r>
        <w:t xml:space="preserve">Advice on managing stocking rates may contribute to restoring</w:t>
      </w:r>
      <w:r>
        <w:t xml:space="preserve"> </w:t>
      </w:r>
      <w:r>
        <w:t xml:space="preserve">eroded/compacted soils.</w:t>
      </w:r>
      <w:r>
        <w:br/>
      </w:r>
      <w:r>
        <w:t xml:space="preserve">Floods Directive</w:t>
      </w:r>
      <w:r>
        <w:t xml:space="preserve"> </w:t>
      </w:r>
      <w:r>
        <w:t xml:space="preserve">Article 7 – Flood Risk Management</w:t>
      </w:r>
      <w:r>
        <w:t xml:space="preserve"> </w:t>
      </w:r>
      <w:r>
        <w:t xml:space="preserve">Plans</w:t>
      </w:r>
      <w:r>
        <w:br/>
      </w:r>
      <w:r>
        <w:t xml:space="preserve">Indirect effect through tackling drivers of flooding: soil erosion,</w:t>
      </w:r>
      <w:r>
        <w:t xml:space="preserve"> </w:t>
      </w:r>
      <w:r>
        <w:t xml:space="preserve">compaction, and soil sealing. Addressing eroded and compacted soils</w:t>
      </w:r>
      <w:r>
        <w:t xml:space="preserve"> </w:t>
      </w:r>
      <w:r>
        <w:t xml:space="preserve">will improve soil physical conditions, structure, water retention,</w:t>
      </w:r>
      <w:r>
        <w:t xml:space="preserve"> </w:t>
      </w:r>
      <w:r>
        <w:t xml:space="preserve">drainage, porosity, and thus contributes to restoring degraded soils to a</w:t>
      </w:r>
      <w:r>
        <w:t xml:space="preserve"> </w:t>
      </w:r>
      <w:r>
        <w:t xml:space="preserve">healthy condition</w:t>
      </w:r>
      <w:r>
        <w:t xml:space="preserve"> </w:t>
      </w:r>
      <w:r>
        <w:t xml:space="preserve">National</w:t>
      </w:r>
      <w:r>
        <w:t xml:space="preserve"> </w:t>
      </w:r>
      <w:r>
        <w:t xml:space="preserve">Emissions</w:t>
      </w:r>
      <w:r>
        <w:t xml:space="preserve"> </w:t>
      </w:r>
      <w:r>
        <w:t xml:space="preserve">Annex III: Content of national air</w:t>
      </w:r>
      <w:r>
        <w:t xml:space="preserve"> </w:t>
      </w:r>
      <w:r>
        <w:t xml:space="preserve">Particularly relevant to soil contamination, since some of the measures</w:t>
      </w:r>
    </w:p>
    <w:p>
      <w:pPr>
        <w:pStyle w:val="BodyText"/>
      </w:pPr>
      <w:r>
        <w:t xml:space="preserve">649 JRC (2018) Status of local soil contamination in Europe p. 45.</w:t>
      </w:r>
    </w:p>
    <w:p>
      <w:pPr>
        <w:pStyle w:val="BodyText"/>
      </w:pPr>
      <w:r>
        <w:t xml:space="preserve">425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Relevant component</w:t>
      </w:r>
      <w:r>
        <w:t xml:space="preserve"> </w:t>
      </w:r>
      <w:r>
        <w:t xml:space="preserve">Relevance to Restoration/Remediation Measures</w:t>
      </w:r>
      <w:r>
        <w:br/>
      </w:r>
      <w:r>
        <w:t xml:space="preserve">Reduction</w:t>
      </w:r>
      <w:r>
        <w:t xml:space="preserve"> </w:t>
      </w:r>
      <w:r>
        <w:t xml:space="preserve">Commitment</w:t>
      </w:r>
      <w:r>
        <w:t xml:space="preserve"> </w:t>
      </w:r>
      <w:r>
        <w:t xml:space="preserve">Directive (NECD)</w:t>
      </w:r>
      <w:r>
        <w:t xml:space="preserve"> </w:t>
      </w:r>
      <w:r>
        <w:t xml:space="preserve">pollution control programmes referred to</w:t>
      </w:r>
      <w:r>
        <w:t xml:space="preserve"> </w:t>
      </w:r>
      <w:r>
        <w:t xml:space="preserve">in articles 6 and 10; and.</w:t>
      </w:r>
      <w:r>
        <w:t xml:space="preserve"> </w:t>
      </w:r>
      <w:r>
        <w:t xml:space="preserve">Annex V:</w:t>
      </w:r>
      <w:r>
        <w:t xml:space="preserve"> </w:t>
      </w:r>
      <w:r>
        <w:t xml:space="preserve">Optional indicators for</w:t>
      </w:r>
      <w:r>
        <w:t xml:space="preserve"> </w:t>
      </w:r>
      <w:r>
        <w:t xml:space="preserve">monitoring air pollution impacts referred</w:t>
      </w:r>
      <w:r>
        <w:t xml:space="preserve"> </w:t>
      </w:r>
      <w:r>
        <w:t xml:space="preserve">to in Article 9</w:t>
      </w:r>
      <w:r>
        <w:t xml:space="preserve"> </w:t>
      </w:r>
      <w:r>
        <w:t xml:space="preserve">relate to controlling ammonia emissions and aim at promoting the</w:t>
      </w:r>
      <w:r>
        <w:t xml:space="preserve"> </w:t>
      </w:r>
      <w:r>
        <w:t xml:space="preserve">replacement of inorganic fertilisers by organic ones or spreading</w:t>
      </w:r>
      <w:r>
        <w:t xml:space="preserve"> </w:t>
      </w:r>
      <w:r>
        <w:t xml:space="preserve">manures and slurries in line with the foreseeable nutrient requirement of</w:t>
      </w:r>
      <w:r>
        <w:t xml:space="preserve"> </w:t>
      </w:r>
      <w:r>
        <w:t xml:space="preserve">the receiving crop or grassland with respect to nitrogen and</w:t>
      </w:r>
      <w:r>
        <w:t xml:space="preserve"> </w:t>
      </w:r>
      <w:r>
        <w:t xml:space="preserve">phosphorous. Other measures relate to controlling emissions of fine</w:t>
      </w:r>
      <w:r>
        <w:t xml:space="preserve"> </w:t>
      </w:r>
      <w:r>
        <w:t xml:space="preserve">particulate matter and black carbon and aim to improve soil structure</w:t>
      </w:r>
      <w:r>
        <w:t xml:space="preserve"> </w:t>
      </w:r>
      <w:r>
        <w:t xml:space="preserve">through incorporating harvest residue or improve the nutrient status and</w:t>
      </w:r>
      <w:r>
        <w:t xml:space="preserve"> </w:t>
      </w:r>
      <w:r>
        <w:t xml:space="preserve">soil structure through the incorporation of manure.</w:t>
      </w:r>
      <w:r>
        <w:t xml:space="preserve"> </w:t>
      </w:r>
      <w:r>
        <w:t xml:space="preserve">EU Soil Strategy</w:t>
      </w:r>
      <w:r>
        <w:t xml:space="preserve"> </w:t>
      </w:r>
      <w:r>
        <w:t xml:space="preserve">N/A</w:t>
      </w:r>
      <w:r>
        <w:t xml:space="preserve"> </w:t>
      </w:r>
      <w:r>
        <w:t xml:space="preserve">Aims to improve overall soil health so that by 2050, all EU soil</w:t>
      </w:r>
      <w:r>
        <w:t xml:space="preserve"> </w:t>
      </w:r>
      <w:r>
        <w:t xml:space="preserve">ecosystems are in healthy condition and are thus more resilient, which</w:t>
      </w:r>
      <w:r>
        <w:t xml:space="preserve"> </w:t>
      </w:r>
      <w:r>
        <w:t xml:space="preserve">will require very decisive changes in this decade. By 2050, protection,</w:t>
      </w:r>
      <w:r>
        <w:t xml:space="preserve"> </w:t>
      </w:r>
      <w:r>
        <w:t xml:space="preserve">sustainable use and restoration of soil has become the norm. The Soil</w:t>
      </w:r>
      <w:r>
        <w:t xml:space="preserve"> </w:t>
      </w:r>
      <w:r>
        <w:t xml:space="preserve">Strategy propose actions to achieve this, and contains a specific section</w:t>
      </w:r>
      <w:r>
        <w:t xml:space="preserve"> </w:t>
      </w:r>
      <w:r>
        <w:t xml:space="preserve">on restoration.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Liability</w:t>
      </w:r>
      <w:r>
        <w:t xml:space="preserve"> </w:t>
      </w:r>
      <w:r>
        <w:t xml:space="preserve">Directive (ELD)</w:t>
      </w:r>
      <w:r>
        <w:t xml:space="preserve"> </w:t>
      </w:r>
      <w:r>
        <w:t xml:space="preserve">Annex II: Remediation of land damage</w:t>
      </w:r>
      <w:r>
        <w:t xml:space="preserve"> </w:t>
      </w:r>
      <w:r>
        <w:t xml:space="preserve">The directive directly addresses contamination of soils, to ensure that</w:t>
      </w:r>
      <w:r>
        <w:t xml:space="preserve"> </w:t>
      </w:r>
      <w:r>
        <w:t xml:space="preserve">relevant contaminants are removed,</w:t>
      </w:r>
      <w:r>
        <w:t xml:space="preserve"> </w:t>
      </w:r>
      <w:r>
        <w:t xml:space="preserve">controlled, contained, or</w:t>
      </w:r>
      <w:r>
        <w:t xml:space="preserve"> </w:t>
      </w:r>
      <w:r>
        <w:t xml:space="preserve">diminished, where levels reach a certain threshold so that there is no</w:t>
      </w:r>
      <w:r>
        <w:t xml:space="preserve"> </w:t>
      </w:r>
      <w:r>
        <w:t xml:space="preserve">longer a risk to human health. Soil health can be indirectly improved by</w:t>
      </w:r>
      <w:r>
        <w:t xml:space="preserve"> </w:t>
      </w:r>
      <w:r>
        <w:t xml:space="preserve">the aim of the ELD to restore natural habitats and water damage.</w:t>
      </w:r>
      <w:r>
        <w:br/>
      </w:r>
      <w:r>
        <w:t xml:space="preserve">Biodiversity Strategy to</w:t>
      </w:r>
      <w:r>
        <w:t xml:space="preserve"> </w:t>
      </w:r>
      <w:r>
        <w:t xml:space="preserve">2030 and the proposal for</w:t>
      </w:r>
      <w:r>
        <w:t xml:space="preserve"> </w:t>
      </w:r>
      <w:r>
        <w:t xml:space="preserve">a</w:t>
      </w:r>
      <w:r>
        <w:t xml:space="preserve"> </w:t>
      </w:r>
      <w:r>
        <w:t xml:space="preserve">Nature</w:t>
      </w:r>
      <w:r>
        <w:t xml:space="preserve"> </w:t>
      </w:r>
      <w:r>
        <w:t xml:space="preserve">Restoration</w:t>
      </w:r>
      <w:r>
        <w:t xml:space="preserve"> </w:t>
      </w:r>
      <w:r>
        <w:t xml:space="preserve">Regulation</w:t>
      </w:r>
      <w:r>
        <w:t xml:space="preserve"> </w:t>
      </w:r>
      <w:r>
        <w:t xml:space="preserve">N/A</w:t>
      </w:r>
      <w:r>
        <w:t xml:space="preserve"> </w:t>
      </w:r>
      <w:r>
        <w:t xml:space="preserve">The core of this initiative are the legally binding EU nature restoration</w:t>
      </w:r>
      <w:r>
        <w:t xml:space="preserve"> </w:t>
      </w:r>
      <w:r>
        <w:t xml:space="preserve">targets to restore degraded ecosystems (i.e. with high importance for</w:t>
      </w:r>
      <w:r>
        <w:t xml:space="preserve"> </w:t>
      </w:r>
      <w:r>
        <w:t xml:space="preserve">biodiversity), and especially those with the most potential to remove</w:t>
      </w:r>
      <w:r>
        <w:t xml:space="preserve"> </w:t>
      </w:r>
      <w:r>
        <w:t xml:space="preserve">and store carbon and to prevent and reduce the impact of natural</w:t>
      </w:r>
      <w:r>
        <w:t xml:space="preserve"> </w:t>
      </w:r>
      <w:r>
        <w:t xml:space="preserve">disasters, to be established under the Nature Restoration Regulation.</w:t>
      </w:r>
      <w:r>
        <w:t xml:space="preserve"> </w:t>
      </w:r>
      <w:r>
        <w:t xml:space="preserve">Habitats Directive</w:t>
      </w:r>
      <w:r>
        <w:br/>
      </w:r>
      <w:r>
        <w:t xml:space="preserve">Article 3</w:t>
      </w:r>
      <w:r>
        <w:t xml:space="preserve"> </w:t>
      </w:r>
      <w:r>
        <w:t xml:space="preserve">This directive legislates the conservation of natural habitats through</w:t>
      </w:r>
      <w:r>
        <w:t xml:space="preserve"> </w:t>
      </w:r>
      <w:r>
        <w:t xml:space="preserve">protecting and where appropriate developing natural landscape features.</w:t>
      </w:r>
      <w:r>
        <w:br/>
      </w:r>
      <w:r>
        <w:t xml:space="preserve">Development of natural landscape features may also be a soil</w:t>
      </w:r>
      <w:r>
        <w:t xml:space="preserve"> </w:t>
      </w:r>
      <w:r>
        <w:t xml:space="preserve">restoration strategy, and therefore there will be indirect benefits to soil</w:t>
      </w:r>
      <w:r>
        <w:t xml:space="preserve"> </w:t>
      </w:r>
      <w:r>
        <w:t xml:space="preserve">restoration.</w:t>
      </w:r>
      <w:r>
        <w:t xml:space="preserve"> </w:t>
      </w:r>
      <w:r>
        <w:t xml:space="preserve">Land</w:t>
      </w:r>
      <w:r>
        <w:t xml:space="preserve"> </w:t>
      </w:r>
      <w:r>
        <w:t xml:space="preserve">Degradation</w:t>
      </w:r>
      <w:r>
        <w:t xml:space="preserve"> </w:t>
      </w:r>
      <w:r>
        <w:t xml:space="preserve">Neutrality (UN)</w:t>
      </w:r>
      <w:r>
        <w:t xml:space="preserve"> </w:t>
      </w:r>
      <w:r>
        <w:t xml:space="preserve">SDG 15</w:t>
      </w:r>
      <w:r>
        <w:t xml:space="preserve"> </w:t>
      </w:r>
      <w:r>
        <w:t xml:space="preserve">Under the SDG Agenda, the EU committed to combat desertification,</w:t>
      </w:r>
      <w:r>
        <w:t xml:space="preserve"> </w:t>
      </w:r>
      <w:r>
        <w:t xml:space="preserve">restore degraded land and soil, including land affected by</w:t>
      </w:r>
      <w:r>
        <w:t xml:space="preserve"> </w:t>
      </w:r>
      <w:r>
        <w:t xml:space="preserve">desertification, drought and floods, and strive to achieve a land</w:t>
      </w:r>
      <w:r>
        <w:t xml:space="preserve"> </w:t>
      </w:r>
      <w:r>
        <w:t xml:space="preserve">degradation-neutral world by 2030.</w:t>
      </w:r>
    </w:p>
    <w:p>
      <w:pPr>
        <w:pStyle w:val="BodyText"/>
      </w:pPr>
      <w:r>
        <w:t xml:space="preserve">The principles of restoring soil health and preventing further degradation are implied in some of the</w:t>
      </w:r>
      <w:r>
        <w:t xml:space="preserve"> </w:t>
      </w:r>
      <w:r>
        <w:t xml:space="preserve">Directives and policies outlined above in the table. However, a specific obligation or deadline to</w:t>
      </w:r>
      <w:r>
        <w:t xml:space="preserve"> </w:t>
      </w:r>
      <w:r>
        <w:t xml:space="preserve">restore unhealthy soils to a healthy condition, and guidance on what measures may achieve this are</w:t>
      </w:r>
      <w:r>
        <w:t xml:space="preserve"> </w:t>
      </w:r>
      <w:r>
        <w:t xml:space="preserve">lacking. Therefore, it is likely that continuing with these baseline activities will not be adequate to</w:t>
      </w:r>
      <w:r>
        <w:t xml:space="preserve"> </w:t>
      </w:r>
      <w:r>
        <w:t xml:space="preserve">achieve comprehensive restoration of soils.</w:t>
      </w:r>
    </w:p>
    <w:p>
      <w:pPr>
        <w:pStyle w:val="BodyText"/>
      </w:pPr>
      <w:r>
        <w:t xml:space="preserve">As underlined in the proposed Nature Restoration Law, existing protection of natural resources like</w:t>
      </w:r>
      <w:r>
        <w:t xml:space="preserve"> </w:t>
      </w:r>
      <w:r>
        <w:t xml:space="preserve">soil is not enough and dedicated restoration practices are required. Soil forms the base of many</w:t>
      </w:r>
      <w:r>
        <w:t xml:space="preserve"> </w:t>
      </w:r>
      <w:r>
        <w:t xml:space="preserve">ecosystems that will be targeted by the Nature Restoration Law (i.e. forest, urban, agricultural</w:t>
      </w:r>
      <w:r>
        <w:t xml:space="preserve"> </w:t>
      </w:r>
      <w:r>
        <w:t xml:space="preserve">ecosystems). Therefore, it is likely that these measures and targets may contribute to restoration of</w:t>
      </w:r>
      <w:r>
        <w:t xml:space="preserve"> </w:t>
      </w:r>
      <w:r>
        <w:t xml:space="preserve">soil health. However, these may not be targeted directly to restoring soil health, and will cover many</w:t>
      </w:r>
      <w:r>
        <w:t xml:space="preserve"> </w:t>
      </w:r>
      <w:r>
        <w:t xml:space="preserve">other areas including pollinating insects and river connectivity. A more targeted approach to</w:t>
      </w:r>
      <w:r>
        <w:t xml:space="preserve"> </w:t>
      </w:r>
      <w:r>
        <w:t xml:space="preserve">restoring degraded soils is necessary to ensure comprehensive soil recovery. The preservation of</w:t>
      </w:r>
      <w:r>
        <w:t xml:space="preserve"> </w:t>
      </w:r>
      <w:r>
        <w:t xml:space="preserve">natural resources, including soil, was mentioned as a potential impact in the initial impact assessment</w:t>
      </w:r>
      <w:r>
        <w:t xml:space="preserve"> </w:t>
      </w:r>
      <w:r>
        <w:t xml:space="preserve">of the proposed Sustainable food system framework initiative.650 This initiative is likely to contribute</w:t>
      </w:r>
      <w:r>
        <w:t xml:space="preserve"> </w:t>
      </w:r>
      <w:r>
        <w:t xml:space="preserve">indirectly to improved soil health, however, like many of the other instruments discussed here the</w:t>
      </w:r>
      <w:r>
        <w:t xml:space="preserve"> </w:t>
      </w:r>
      <w:r>
        <w:t xml:space="preserve">restoration of soil health will not be a key target and may be overlooked.</w:t>
      </w:r>
    </w:p>
    <w:p>
      <w:pPr>
        <w:pStyle w:val="BodyText"/>
      </w:pPr>
      <w:r>
        <w:t xml:space="preserve">Some action is already being undertaken at Member State level, but again there are risks</w:t>
      </w:r>
      <w:r>
        <w:t xml:space="preserve"> </w:t>
      </w:r>
      <w:r>
        <w:t xml:space="preserve">comprehensive restoration will not be achieved. For example, while the German Federal Soil</w:t>
      </w:r>
      <w:r>
        <w:t xml:space="preserve"> </w:t>
      </w:r>
      <w:r>
        <w:t xml:space="preserve">Protection Act is an ambitious instrument with relevant objectives to restore soil functions, the focus</w:t>
      </w:r>
      <w:r>
        <w:t xml:space="preserve"> </w:t>
      </w:r>
      <w:r>
        <w:t xml:space="preserve">is largely on preventing and rehabilitating contamination of soils, and waters contaminated by such</w:t>
      </w:r>
    </w:p>
    <w:p>
      <w:pPr>
        <w:pStyle w:val="BodyText"/>
      </w:pPr>
      <w:r>
        <w:t xml:space="preserve">650 Document Ares(2021)5902055</w:t>
      </w:r>
    </w:p>
    <w:p>
      <w:pPr>
        <w:pStyle w:val="BodyText"/>
      </w:pPr>
      <w:r>
        <w:t xml:space="preserve">426</w:t>
      </w:r>
    </w:p>
    <w:p>
      <w:pPr>
        <w:pStyle w:val="BodyText"/>
      </w:pPr>
      <w:r>
        <w:t xml:space="preserve">sites. This could mean that restorative practices for other soil degradation practices are largely</w:t>
      </w:r>
      <w:r>
        <w:t xml:space="preserve"> </w:t>
      </w:r>
      <w:r>
        <w:t xml:space="preserve">overlooked. Similarly, the Agricultural Code of Wallonia directly mentions soil as a resource</w:t>
      </w:r>
      <w:r>
        <w:t xml:space="preserve"> </w:t>
      </w:r>
      <w:r>
        <w:t xml:space="preserve">needing protection and management, but mainly focuses on agricultural soils, which may exclude</w:t>
      </w:r>
      <w:r>
        <w:t xml:space="preserve"> </w:t>
      </w:r>
      <w:r>
        <w:t xml:space="preserve">other important soils from restoration.</w:t>
      </w:r>
    </w:p>
    <w:p>
      <w:pPr>
        <w:pStyle w:val="BodyText"/>
      </w:pPr>
      <w:r>
        <w:t xml:space="preserve">The key gaps found across the current baseline are that where soil health is mentioned it is often as a</w:t>
      </w:r>
      <w:r>
        <w:t xml:space="preserve"> </w:t>
      </w:r>
      <w:r>
        <w:t xml:space="preserve">beneficial side effect of the pursuit of other environmental objectives, rather than from a holistic</w:t>
      </w:r>
      <w:r>
        <w:t xml:space="preserve"> </w:t>
      </w:r>
      <w:r>
        <w:t xml:space="preserve">policy approach with soil health at its core, meaning important sites and measures will be missed and</w:t>
      </w:r>
      <w:r>
        <w:t xml:space="preserve"> </w:t>
      </w:r>
      <w:r>
        <w:t xml:space="preserve">comprehensive restoration will not be achieved.</w:t>
      </w:r>
    </w:p>
    <w:p>
      <w:pPr>
        <w:pStyle w:val="BodyText"/>
      </w:pPr>
      <w:r>
        <w:t xml:space="preserve">6.1.2 REST - Option 2: Content of programme of measures defined by Member States</w:t>
      </w:r>
    </w:p>
    <w:p>
      <w:pPr>
        <w:pStyle w:val="BodyText"/>
      </w:pPr>
      <w:r>
        <w:t xml:space="preserve">Description of option and requirements for implementation</w:t>
      </w:r>
    </w:p>
    <w:p>
      <w:pPr>
        <w:pStyle w:val="BodyText"/>
      </w:pPr>
      <w:r>
        <w:t xml:space="preserve">This Option considers:</w:t>
      </w:r>
      <w:r>
        <w:t xml:space="preserve"> </w:t>
      </w:r>
      <w:r>
        <w:t xml:space="preserve"></w:t>
      </w:r>
      <w:r>
        <w:t xml:space="preserve"> </w:t>
      </w:r>
      <w:r>
        <w:t xml:space="preserve">EU to set a restoration obligation for all Member States, that all soil districts are healthy by</w:t>
      </w:r>
      <w:r>
        <w:t xml:space="preserve"> </w:t>
      </w:r>
      <w:r>
        <w:t xml:space="preserve">2050, and an obligation of restoration of unhealthy soils by 2050. The obligation of</w:t>
      </w:r>
      <w:r>
        <w:t xml:space="preserve"> </w:t>
      </w:r>
      <w:r>
        <w:t xml:space="preserve">restoration applies to all unhealthy soils.</w:t>
      </w:r>
    </w:p>
    <w:p>
      <w:pPr>
        <w:pStyle w:val="BodyText"/>
      </w:pPr>
      <w:r>
        <w:t xml:space="preserve">Option 2 contains the following specific element:</w:t>
      </w:r>
      <w:r>
        <w:br/>
      </w:r>
      <w:r>
        <w:t xml:space="preserve"></w:t>
      </w:r>
      <w:r>
        <w:t xml:space="preserve"> </w:t>
      </w:r>
      <w:r>
        <w:t xml:space="preserve">There would be no requirement for programmes of measures included in the SHL, and it</w:t>
      </w:r>
      <w:r>
        <w:t xml:space="preserve"> </w:t>
      </w:r>
      <w:r>
        <w:t xml:space="preserve">would therefore be left entirely up to Member States how to implement the restoration</w:t>
      </w:r>
      <w:r>
        <w:t xml:space="preserve"> </w:t>
      </w:r>
      <w:r>
        <w:t xml:space="preserve">objective.</w:t>
      </w:r>
    </w:p>
    <w:p>
      <w:pPr>
        <w:pStyle w:val="BodyText"/>
      </w:pPr>
      <w:r>
        <w:t xml:space="preserve">Mandating the achievement of healthy soils received strong support amongst stakeholders. In</w:t>
      </w:r>
      <w:r>
        <w:t xml:space="preserve"> </w:t>
      </w:r>
      <w:r>
        <w:t xml:space="preserve">response to the OPC, 86% of respondents ‘totally agreed’ that the future EU Soil Health Law set</w:t>
      </w:r>
      <w:r>
        <w:t xml:space="preserve"> </w:t>
      </w:r>
      <w:r>
        <w:t xml:space="preserve">obligations for Member States to achieve healthy soils by 2050. This was the most common response</w:t>
      </w:r>
      <w:r>
        <w:t xml:space="preserve"> </w:t>
      </w:r>
      <w:r>
        <w:t xml:space="preserve">across all respondents (with the exception only of Business Associations, who were split fairly</w:t>
      </w:r>
      <w:r>
        <w:t xml:space="preserve"> </w:t>
      </w:r>
      <w:r>
        <w:t xml:space="preserve">equally across all possible responses).</w:t>
      </w:r>
    </w:p>
    <w:p>
      <w:pPr>
        <w:pStyle w:val="BodyText"/>
      </w:pPr>
      <w:r>
        <w:t xml:space="preserve">Assessment of impacts</w:t>
      </w:r>
    </w:p>
    <w:p>
      <w:pPr>
        <w:pStyle w:val="BodyText"/>
      </w:pPr>
      <w:r>
        <w:t xml:space="preserve">The impacts of sustainable soil management and restoration may have significant overlap as these</w:t>
      </w:r>
      <w:r>
        <w:t xml:space="preserve"> </w:t>
      </w:r>
      <w:r>
        <w:t xml:space="preserve">will both involve similar principles with the objective of improving soil health - for more detail on</w:t>
      </w:r>
      <w:r>
        <w:t xml:space="preserve"> </w:t>
      </w:r>
      <w:r>
        <w:t xml:space="preserve">impacts see SSM Option 2. Because of this there will also be an overlap in measures that achieve</w:t>
      </w:r>
      <w:r>
        <w:t xml:space="preserve"> </w:t>
      </w:r>
      <w:r>
        <w:t xml:space="preserve">both, and therefore the impacts of these measures. The extent of this overlap will depend on what</w:t>
      </w:r>
      <w:r>
        <w:t xml:space="preserve"> </w:t>
      </w:r>
      <w:r>
        <w:t xml:space="preserve">measures are included under each building block and the intensity of these measures. The extent of</w:t>
      </w:r>
      <w:r>
        <w:t xml:space="preserve"> </w:t>
      </w:r>
      <w:r>
        <w:t xml:space="preserve">the overlap is likely to be fairly large, but not a complete overlap as there are, however, key</w:t>
      </w:r>
      <w:r>
        <w:t xml:space="preserve"> </w:t>
      </w:r>
      <w:r>
        <w:t xml:space="preserve">differences between the two building blocks:</w:t>
      </w:r>
      <w:r>
        <w:t xml:space="preserve"> </w:t>
      </w:r>
      <w:r>
        <w:t xml:space="preserve">1.</w:t>
      </w:r>
      <w:r>
        <w:t xml:space="preserve"> </w:t>
      </w:r>
      <w:r>
        <w:t xml:space="preserve">The distinction between sustainable soil management and restoration is not always obvious.</w:t>
      </w:r>
      <w:r>
        <w:t xml:space="preserve"> </w:t>
      </w:r>
      <w:r>
        <w:t xml:space="preserve">It depends on the status of the soil (healthy vs. unhealthy). Sustainable soil management is</w:t>
      </w:r>
      <w:r>
        <w:t xml:space="preserve"> </w:t>
      </w:r>
      <w:r>
        <w:t xml:space="preserve">an act of good stewardship or a duty of care to prevent that a healthy soil degrades by</w:t>
      </w:r>
      <w:r>
        <w:t xml:space="preserve"> </w:t>
      </w:r>
      <w:r>
        <w:t xml:space="preserve">maintaining or enhancing the provision of ecosystem services. Restoration is an intentional</w:t>
      </w:r>
      <w:r>
        <w:t xml:space="preserve"> </w:t>
      </w:r>
      <w:r>
        <w:t xml:space="preserve">activity aimed at reversing or re-establishing soil from a degraded state to a healthy</w:t>
      </w:r>
      <w:r>
        <w:t xml:space="preserve"> </w:t>
      </w:r>
      <w:r>
        <w:t xml:space="preserve">condition.</w:t>
      </w:r>
    </w:p>
    <w:p>
      <w:pPr>
        <w:pStyle w:val="BodyText"/>
      </w:pPr>
      <w:r>
        <w:t xml:space="preserve">427</w:t>
      </w:r>
    </w:p>
    <w:p>
      <w:pPr>
        <w:pStyle w:val="Compact"/>
        <w:numPr>
          <w:ilvl w:val="0"/>
          <w:numId w:val="1011"/>
        </w:numPr>
      </w:pPr>
      <w:r>
        <w:t xml:space="preserve">REST is considered as fixing a problem with a temporary implementation, whereas SSM</w:t>
      </w:r>
      <w:r>
        <w:t xml:space="preserve"> </w:t>
      </w:r>
      <w:r>
        <w:t xml:space="preserve">involves ongoing measures. Once soil has been restored to a healthy level sustainable soil</w:t>
      </w:r>
      <w:r>
        <w:t xml:space="preserve"> </w:t>
      </w:r>
      <w:r>
        <w:t xml:space="preserve">management can then take place with permanent implementation.</w:t>
      </w:r>
    </w:p>
    <w:p>
      <w:pPr>
        <w:pStyle w:val="Compact"/>
        <w:numPr>
          <w:ilvl w:val="0"/>
          <w:numId w:val="1011"/>
        </w:numPr>
      </w:pPr>
      <w:r>
        <w:t xml:space="preserve">REST is to be implemented on soils deemed to be unhealthy as a result of the activities</w:t>
      </w:r>
      <w:r>
        <w:t xml:space="preserve"> </w:t>
      </w:r>
      <w:r>
        <w:t xml:space="preserve">under SHSD/MON. SSM practices would be applicable after REST practices have been</w:t>
      </w:r>
      <w:r>
        <w:t xml:space="preserve"> </w:t>
      </w:r>
      <w:r>
        <w:t xml:space="preserve">implemented to continue maintaining soil health.</w:t>
      </w:r>
    </w:p>
    <w:p>
      <w:pPr>
        <w:pStyle w:val="Compact"/>
        <w:numPr>
          <w:ilvl w:val="0"/>
          <w:numId w:val="1011"/>
        </w:numPr>
      </w:pPr>
      <w:r>
        <w:t xml:space="preserve">REST measures implemented on unhealthy soils may need to be targeted to the specific soil</w:t>
      </w:r>
      <w:r>
        <w:t xml:space="preserve"> </w:t>
      </w:r>
      <w:r>
        <w:t xml:space="preserve">health indicator(s) that a soil is unhealthy under. SSM on the other hand likely does not</w:t>
      </w:r>
      <w:r>
        <w:t xml:space="preserve"> </w:t>
      </w:r>
      <w:r>
        <w:t xml:space="preserve">need to be as specific and the roll-out is more generalised, depending on the selected</w:t>
      </w:r>
      <w:r>
        <w:t xml:space="preserve"> </w:t>
      </w:r>
      <w:r>
        <w:t xml:space="preserve">options.</w:t>
      </w:r>
    </w:p>
    <w:p>
      <w:pPr>
        <w:pStyle w:val="FirstParagraph"/>
      </w:pPr>
      <w:r>
        <w:t xml:space="preserve">The impacts of REST will depend on what is classified as an unhealthy soil and therefore needs to be</w:t>
      </w:r>
      <w:r>
        <w:t xml:space="preserve"> </w:t>
      </w:r>
      <w:r>
        <w:t xml:space="preserve">restored, hence there is an intrinsic link with the SHSD building block and the thresholds and ranges</w:t>
      </w:r>
      <w:r>
        <w:t xml:space="preserve"> </w:t>
      </w:r>
      <w:r>
        <w:t xml:space="preserve">defined for each descriptor. This will alter the area of soils requiring restoration and therefore the</w:t>
      </w:r>
      <w:r>
        <w:t xml:space="preserve"> </w:t>
      </w:r>
      <w:r>
        <w:t xml:space="preserve">scale of economic and environmental impacts that will be felt – the area of soils potentially requiring</w:t>
      </w:r>
      <w:r>
        <w:t xml:space="preserve"> </w:t>
      </w:r>
      <w:r>
        <w:t xml:space="preserve">restoration is explored in the following information box.</w:t>
      </w:r>
    </w:p>
    <w:p>
      <w:pPr>
        <w:pStyle w:val="BodyText"/>
      </w:pPr>
      <w:r>
        <w:t xml:space="preserve">The impacts will also differ based on definitions of soils that are ‘naturally unhealthy’ and</w:t>
      </w:r>
      <w:r>
        <w:t xml:space="preserve"> </w:t>
      </w:r>
      <w:r>
        <w:t xml:space="preserve">’unhealthy but unrecoverable’ and whether these are to be excluded from REST practices. This</w:t>
      </w:r>
      <w:r>
        <w:t xml:space="preserve"> </w:t>
      </w:r>
      <w:r>
        <w:t xml:space="preserve">distinction will also impact the effectiveness of measures (irrespective of the area they are</w:t>
      </w:r>
      <w:r>
        <w:t xml:space="preserve"> </w:t>
      </w:r>
      <w:r>
        <w:t xml:space="preserve">implemented on), and therefore alter the scale of impacts. The impacts of the REST building block</w:t>
      </w:r>
      <w:r>
        <w:t xml:space="preserve"> </w:t>
      </w:r>
      <w:r>
        <w:t xml:space="preserve">will also depend on whether a land manager has to implement measures on any of their soil</w:t>
      </w:r>
      <w:r>
        <w:t xml:space="preserve"> </w:t>
      </w:r>
      <w:r>
        <w:t xml:space="preserve">identified as being unhealthy, or will they have to implement measures that will restore a particular</w:t>
      </w:r>
      <w:r>
        <w:t xml:space="preserve"> </w:t>
      </w:r>
      <w:r>
        <w:t xml:space="preserve">parameter to within a healthy range.</w:t>
      </w:r>
    </w:p>
    <w:p>
      <w:pPr>
        <w:pStyle w:val="BodyText"/>
      </w:pPr>
      <w:r>
        <w:t xml:space="preserve">Information box – Analysis of areas of land not currently meeting proposed soil health</w:t>
      </w:r>
      <w:r>
        <w:t xml:space="preserve"> </w:t>
      </w:r>
      <w:r>
        <w:t xml:space="preserve">descriptor thresholds</w:t>
      </w:r>
    </w:p>
    <w:p>
      <w:pPr>
        <w:pStyle w:val="BodyText"/>
      </w:pPr>
      <w:r>
        <w:t xml:space="preserve">The impacts of the obligation to restore all soils to good health by 2050 will depend on a number of</w:t>
      </w:r>
      <w:r>
        <w:t xml:space="preserve"> </w:t>
      </w:r>
      <w:r>
        <w:t xml:space="preserve">variables. One key variable are the ranges defined against each soil health descriptor – the choice of</w:t>
      </w:r>
      <w:r>
        <w:t xml:space="preserve"> </w:t>
      </w:r>
      <w:r>
        <w:t xml:space="preserve">these ranges will define what is deemed as ‘good health’, and will hence have a direct impact on the</w:t>
      </w:r>
      <w:r>
        <w:t xml:space="preserve"> </w:t>
      </w:r>
      <w:r>
        <w:t xml:space="preserve">area of land deemed ‘unhealthy’, and requiring restoration activities. The costs (and benefits) of</w:t>
      </w:r>
      <w:r>
        <w:t xml:space="preserve"> </w:t>
      </w:r>
      <w:r>
        <w:t xml:space="preserve">restoration are likely to scale with the area of land to which they are applied. Hence there is a direct</w:t>
      </w:r>
      <w:r>
        <w:t xml:space="preserve"> </w:t>
      </w:r>
      <w:r>
        <w:t xml:space="preserve">link between the choices made under the SHSD building block, and the costs of restoration measures</w:t>
      </w:r>
      <w:r>
        <w:t xml:space="preserve"> </w:t>
      </w:r>
      <w:r>
        <w:t xml:space="preserve">required.</w:t>
      </w:r>
    </w:p>
    <w:p>
      <w:pPr>
        <w:pStyle w:val="BodyText"/>
      </w:pPr>
      <w:r>
        <w:t xml:space="preserve">To explore this further, the EEA and JRC has undertaken analysis on the basis of the LUCAS 2018</w:t>
      </w:r>
      <w:r>
        <w:t xml:space="preserve"> </w:t>
      </w:r>
      <w:r>
        <w:t xml:space="preserve">survey to explore the areas of land which fall in different ranges relative to different soil health</w:t>
      </w:r>
      <w:r>
        <w:t xml:space="preserve"> </w:t>
      </w:r>
      <w:r>
        <w:t xml:space="preserve">descriptors651. The results are presented in this information box. This information gives some</w:t>
      </w:r>
      <w:r>
        <w:t xml:space="preserve"> </w:t>
      </w:r>
      <w:r>
        <w:t xml:space="preserve">indication of the potential magnitude of costs associated with the obligation, but does not tell the</w:t>
      </w:r>
      <w:r>
        <w:t xml:space="preserve"> </w:t>
      </w:r>
      <w:r>
        <w:t xml:space="preserve">whole story – as noted the costs will depend on a range of variables, hence even if a large amount of</w:t>
      </w:r>
      <w:r>
        <w:t xml:space="preserve"> </w:t>
      </w:r>
      <w:r>
        <w:t xml:space="preserve">land area is defined as ‘unhealthy’ against a given indicator, this does not necessarily imply high cost</w:t>
      </w:r>
      <w:r>
        <w:t xml:space="preserve"> </w:t>
      </w:r>
      <w:r>
        <w:t xml:space="preserve">(for example if relatively low cost restoration activities are available to achieve good status against</w:t>
      </w:r>
      <w:r>
        <w:t xml:space="preserve"> </w:t>
      </w:r>
      <w:r>
        <w:t xml:space="preserve">that indicator). Furthermore, this assesses all land against each descriptor individually and not in</w:t>
      </w:r>
      <w:r>
        <w:t xml:space="preserve"> </w:t>
      </w:r>
      <w:r>
        <w:t xml:space="preserve">combination. Hence the areas of land assessed as ‘unhealthy’ against each indicator below are not</w:t>
      </w:r>
      <w:r>
        <w:t xml:space="preserve"> </w:t>
      </w:r>
      <w:r>
        <w:t xml:space="preserve">directly additive to define a ‘total land area that will be defined as unhealthy’, as there could be some</w:t>
      </w:r>
    </w:p>
    <w:p>
      <w:pPr>
        <w:pStyle w:val="BodyText"/>
      </w:pPr>
      <w:r>
        <w:t xml:space="preserve">651 Trombetti et al. (2023). Report on soil quality mapping. European Topic Centre on Data Integration and Digitization. Draft version v09, Dec. 2022;</w:t>
      </w:r>
      <w:r>
        <w:t xml:space="preserve"> </w:t>
      </w:r>
      <w:r>
        <w:t xml:space="preserve">final version available by Q2 2023</w:t>
      </w:r>
    </w:p>
    <w:p>
      <w:pPr>
        <w:pStyle w:val="BodyText"/>
      </w:pPr>
      <w:r>
        <w:t xml:space="preserve">428</w:t>
      </w:r>
    </w:p>
    <w:p>
      <w:pPr>
        <w:pStyle w:val="BodyText"/>
      </w:pPr>
      <w:r>
        <w:t xml:space="preserve">overlap (e.g. one parcel of land is deemed unhealthy against two or more indicators). Furthermore,</w:t>
      </w:r>
      <w:r>
        <w:t xml:space="preserve"> </w:t>
      </w:r>
      <w:r>
        <w:t xml:space="preserve">data is not available to assess the areas of land deemed unhealthy against all indicators.</w:t>
      </w:r>
    </w:p>
    <w:p>
      <w:pPr>
        <w:pStyle w:val="BodyText"/>
      </w:pPr>
      <w:r>
        <w:t xml:space="preserve">The first table below shows the agricultural land area across 25 Member States that falls outside</w:t>
      </w:r>
      <w:r>
        <w:t xml:space="preserve"> </w:t>
      </w:r>
      <w:r>
        <w:t xml:space="preserve">different thresholds for phosphorous content. As shown above, on the basis of the excess nutrient</w:t>
      </w:r>
      <w:r>
        <w:t xml:space="preserve"> </w:t>
      </w:r>
      <w:r>
        <w:t xml:space="preserve">(phosphorous) descriptor (Member States to select maximum threshold between 30-50 mg/kg, see</w:t>
      </w:r>
      <w:r>
        <w:t xml:space="preserve"> </w:t>
      </w:r>
      <w:r>
        <w:t xml:space="preserve">SHSD Option 3), around 48% of soils (or 86m ha) have a P content &lt; 30 mg/kg, and 89% (or 161m</w:t>
      </w:r>
      <w:r>
        <w:t xml:space="preserve"> </w:t>
      </w:r>
      <w:r>
        <w:t xml:space="preserve">ha) have a content &lt; 50mg/kg across the 25 Member States. Hence, depending on the maximum</w:t>
      </w:r>
      <w:r>
        <w:t xml:space="preserve"> </w:t>
      </w:r>
      <w:r>
        <w:t xml:space="preserve">threshold selected by Member States, anywhere between 11% to 52% of agricultural soils could be</w:t>
      </w:r>
      <w:r>
        <w:t xml:space="preserve"> </w:t>
      </w:r>
      <w:r>
        <w:t xml:space="preserve">deemed unhealthy. The proportion of soils falling outside of this range varies widely across Member</w:t>
      </w:r>
      <w:r>
        <w:t xml:space="preserve"> </w:t>
      </w:r>
      <w:r>
        <w:t xml:space="preserve">States: for example, with respect to the &lt;30 mg/kg threshold, the proportion ranges from a minimum</w:t>
      </w:r>
      <w:r>
        <w:t xml:space="preserve"> </w:t>
      </w:r>
      <w:r>
        <w:t xml:space="preserve">of 0% in Netherlands (meaning 100% would be deemed unhealthy) to 91% in Greece. Also</w:t>
      </w:r>
      <w:r>
        <w:t xml:space="preserve"> </w:t>
      </w:r>
      <w:r>
        <w:t xml:space="preserve">demonstrated by the table is the sensitivity of the area of soils deemed unhealthy to the threshold</w:t>
      </w:r>
      <w:r>
        <w:t xml:space="preserve"> </w:t>
      </w:r>
      <w:r>
        <w:t xml:space="preserve">selected – for example, reducing the bottom end of the threshold to 20mg/kg or even 10mg/kg would</w:t>
      </w:r>
      <w:r>
        <w:t xml:space="preserve"> </w:t>
      </w:r>
      <w:r>
        <w:t xml:space="preserve">dramatically increase the area of land deemed unhealthy.</w:t>
      </w:r>
    </w:p>
    <w:p>
      <w:pPr>
        <w:pStyle w:val="BodyText"/>
      </w:pPr>
      <w:r>
        <w:t xml:space="preserve">Table 6-2: Areas of agricultural soil (ha across 25 Member States) falling below thresholds for</w:t>
      </w:r>
      <w:r>
        <w:t xml:space="preserve"> </w:t>
      </w:r>
      <w:r>
        <w:t xml:space="preserve">phosphorous content</w:t>
      </w:r>
    </w:p>
    <w:p>
      <w:pPr>
        <w:pStyle w:val="BodyText"/>
      </w:pPr>
      <w:r>
        <w:t xml:space="preserve">&lt; 6</w:t>
      </w:r>
      <w:r>
        <w:t xml:space="preserve"> </w:t>
      </w:r>
      <w:r>
        <w:t xml:space="preserve">mg/kg</w:t>
      </w:r>
      <w:r>
        <w:t xml:space="preserve"> </w:t>
      </w:r>
      <w:r>
        <w:t xml:space="preserve">(ha)</w:t>
      </w:r>
      <w:r>
        <w:t xml:space="preserve"> </w:t>
      </w:r>
      <w:r>
        <w:t xml:space="preserve">&lt; 10</w:t>
      </w:r>
      <w:r>
        <w:t xml:space="preserve"> </w:t>
      </w:r>
      <w:r>
        <w:t xml:space="preserve">mg/kg</w:t>
      </w:r>
      <w:r>
        <w:t xml:space="preserve"> </w:t>
      </w:r>
      <w:r>
        <w:t xml:space="preserve">(ha)</w:t>
      </w:r>
      <w:r>
        <w:t xml:space="preserve"> </w:t>
      </w:r>
      <w:r>
        <w:t xml:space="preserve">&lt; 20</w:t>
      </w:r>
      <w:r>
        <w:t xml:space="preserve"> </w:t>
      </w:r>
      <w:r>
        <w:t xml:space="preserve">mg/kg</w:t>
      </w:r>
      <w:r>
        <w:t xml:space="preserve"> </w:t>
      </w:r>
      <w:r>
        <w:t xml:space="preserve">(ha)</w:t>
      </w:r>
      <w:r>
        <w:t xml:space="preserve"> </w:t>
      </w:r>
      <w:r>
        <w:t xml:space="preserve">&lt; 30</w:t>
      </w:r>
      <w:r>
        <w:t xml:space="preserve"> </w:t>
      </w:r>
      <w:r>
        <w:t xml:space="preserve">mg/kg</w:t>
      </w:r>
      <w:r>
        <w:t xml:space="preserve"> </w:t>
      </w:r>
      <w:r>
        <w:t xml:space="preserve">(ha)</w:t>
      </w:r>
      <w:r>
        <w:t xml:space="preserve"> </w:t>
      </w:r>
      <w:r>
        <w:t xml:space="preserve">&lt; 50</w:t>
      </w:r>
      <w:r>
        <w:t xml:space="preserve"> </w:t>
      </w:r>
      <w:r>
        <w:t xml:space="preserve">mg/kg (ha)</w:t>
      </w:r>
      <w:r>
        <w:t xml:space="preserve"> </w:t>
      </w:r>
      <w:r>
        <w:t xml:space="preserve">&lt; 70 mg/kg</w:t>
      </w:r>
      <w:r>
        <w:t xml:space="preserve"> </w:t>
      </w:r>
      <w:r>
        <w:t xml:space="preserve">(ha)</w:t>
      </w:r>
      <w:r>
        <w:t xml:space="preserve"> </w:t>
      </w:r>
      <w:r>
        <w:t xml:space="preserve">Total</w:t>
      </w:r>
      <w:r>
        <w:t xml:space="preserve"> </w:t>
      </w:r>
      <w:r>
        <w:t xml:space="preserve">(25 Member States)</w:t>
      </w:r>
      <w:r>
        <w:t xml:space="preserve"> </w:t>
      </w:r>
      <w:r>
        <w:t xml:space="preserve">1,897,37</w:t>
      </w:r>
      <w:r>
        <w:t xml:space="preserve"> </w:t>
      </w:r>
      <w:r>
        <w:t xml:space="preserve">5</w:t>
      </w:r>
      <w:r>
        <w:br/>
      </w:r>
      <w:r>
        <w:t xml:space="preserve">6,723,27</w:t>
      </w:r>
      <w:r>
        <w:t xml:space="preserve"> </w:t>
      </w:r>
      <w:r>
        <w:t xml:space="preserve">5</w:t>
      </w:r>
      <w:r>
        <w:br/>
      </w:r>
      <w:r>
        <w:t xml:space="preserve">38,323,70</w:t>
      </w:r>
      <w:r>
        <w:t xml:space="preserve"> </w:t>
      </w:r>
      <w:r>
        <w:t xml:space="preserve">0</w:t>
      </w:r>
      <w:r>
        <w:br/>
      </w:r>
      <w:r>
        <w:t xml:space="preserve">86,312,00</w:t>
      </w:r>
      <w:r>
        <w:t xml:space="preserve"> </w:t>
      </w:r>
      <w:r>
        <w:t xml:space="preserve">0</w:t>
      </w:r>
      <w:r>
        <w:br/>
      </w:r>
      <w:r>
        <w:t xml:space="preserve">161,931,72</w:t>
      </w:r>
      <w:r>
        <w:t xml:space="preserve"> </w:t>
      </w:r>
      <w:r>
        <w:t xml:space="preserve">5</w:t>
      </w:r>
      <w:r>
        <w:br/>
      </w:r>
      <w:r>
        <w:t xml:space="preserve">179,378,00</w:t>
      </w:r>
      <w:r>
        <w:t xml:space="preserve"> </w:t>
      </w:r>
      <w:r>
        <w:t xml:space="preserve">0</w:t>
      </w:r>
      <w:r>
        <w:br/>
      </w:r>
      <w:r>
        <w:t xml:space="preserve">Total (25 Member States as % of total land area - % land</w:t>
      </w:r>
      <w:r>
        <w:t xml:space="preserve"> </w:t>
      </w:r>
      <w:r>
        <w:t xml:space="preserve">healthy)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21%</w:t>
      </w:r>
      <w:r>
        <w:t xml:space="preserve"> </w:t>
      </w:r>
      <w:r>
        <w:t xml:space="preserve">48%</w:t>
      </w:r>
      <w:r>
        <w:t xml:space="preserve"> </w:t>
      </w:r>
      <w:r>
        <w:t xml:space="preserve">89%</w:t>
      </w:r>
      <w:r>
        <w:t xml:space="preserve"> </w:t>
      </w:r>
      <w:r>
        <w:t xml:space="preserve">99%</w:t>
      </w:r>
      <w:r>
        <w:t xml:space="preserve"> </w:t>
      </w:r>
      <w:r>
        <w:t xml:space="preserve">Source: EEA+JRC</w:t>
      </w:r>
    </w:p>
    <w:p>
      <w:pPr>
        <w:pStyle w:val="BodyText"/>
      </w:pPr>
      <w:r>
        <w:t xml:space="preserve">Excess nitrogen in soil is also a proposed soil health descriptor, although no working threshold has</w:t>
      </w:r>
      <w:r>
        <w:t xml:space="preserve"> </w:t>
      </w:r>
      <w:r>
        <w:t xml:space="preserve">been proposed (only monitoring). Only around 60% of the N applied to agricultural land in Europe is</w:t>
      </w:r>
      <w:r>
        <w:t xml:space="preserve"> </w:t>
      </w:r>
      <w:r>
        <w:t xml:space="preserve">taken up by crops.652 The surplus of N inputs on agricultural land in the EU-27, compared with the</w:t>
      </w:r>
      <w:r>
        <w:t xml:space="preserve"> </w:t>
      </w:r>
      <w:r>
        <w:t xml:space="preserve">rate at which these are removed by crops, was estimated to total around 44.4 kilograms per hectare,</w:t>
      </w:r>
      <w:r>
        <w:t xml:space="preserve"> </w:t>
      </w:r>
      <w:r>
        <w:t xml:space="preserve">in 2014.653 Relatively high N surpluses are found in intensive livestock regions, including: north-</w:t>
      </w:r>
      <w:r>
        <w:t xml:space="preserve"> </w:t>
      </w:r>
      <w:r>
        <w:t xml:space="preserve">western Germany, the Netherlands, Belgium, Luxembourg, Brittany in France and the Po Valley in</w:t>
      </w:r>
      <w:r>
        <w:t xml:space="preserve"> </w:t>
      </w:r>
      <w:r>
        <w:t xml:space="preserve">Italy654. It is estimated that nitrogen use efficiency is at 61% and would need to increase to 72%-74%</w:t>
      </w:r>
      <w:r>
        <w:t xml:space="preserve"> </w:t>
      </w:r>
      <w:r>
        <w:t xml:space="preserve">to offer a reasonable level of protection to water bodies.655</w:t>
      </w:r>
    </w:p>
    <w:p>
      <w:pPr>
        <w:pStyle w:val="BodyText"/>
      </w:pPr>
      <w:r>
        <w:t xml:space="preserve">The table below shows the area of arable and permanent crops, and pastures and grassland across the</w:t>
      </w:r>
      <w:r>
        <w:t xml:space="preserve"> </w:t>
      </w:r>
      <w:r>
        <w:t xml:space="preserve">27 Member States that falls outside different thresholds for soil erosion. Based on the soil erosion</w:t>
      </w:r>
      <w:r>
        <w:t xml:space="preserve"> </w:t>
      </w:r>
      <w:r>
        <w:t xml:space="preserve">descriptor (see SHSD Option 3), around 55m ha currently experience a greater level of erosion than</w:t>
      </w:r>
      <w:r>
        <w:t xml:space="preserve"> </w:t>
      </w:r>
      <w:r>
        <w:t xml:space="preserve">would be deemed ‘healthy’. The areas at risk are higher for arable and permanent cropland, than</w:t>
      </w:r>
      <w:r>
        <w:t xml:space="preserve"> </w:t>
      </w:r>
      <w:r>
        <w:t xml:space="preserve">pastures and grassland. These figures correlate to other studies which have sought to assess the</w:t>
      </w:r>
      <w:r>
        <w:t xml:space="preserve"> </w:t>
      </w:r>
      <w:r>
        <w:t xml:space="preserve">problem of soil erosion – for example, a recent study656 found that of the 110 million hectares of EU</w:t>
      </w:r>
      <w:r>
        <w:t xml:space="preserve"> </w:t>
      </w:r>
      <w:r>
        <w:t xml:space="preserve">arable land, 43m ha are vulnerable to a single driver of erosion (the study investigated water, wind,</w:t>
      </w:r>
      <w:r>
        <w:t xml:space="preserve"> </w:t>
      </w:r>
      <w:r>
        <w:t xml:space="preserve">tillage and harvesting), with 15.6m ha vulnerable to two drivers, and 0.81m ha to three or more</w:t>
      </w:r>
    </w:p>
    <w:p>
      <w:pPr>
        <w:pStyle w:val="BodyText"/>
      </w:pPr>
      <w:r>
        <w:t xml:space="preserve">652 https://www.sciencedirect.com/science/article/pii/S0269749111000625</w:t>
      </w:r>
      <w:r>
        <w:t xml:space="preserve"> </w:t>
      </w:r>
      <w:r>
        <w:t xml:space="preserve">653 https://www.eea.europa.eu/publications/zero-pollution/cross-cutting-stories/nutrients</w:t>
      </w:r>
      <w:r>
        <w:t xml:space="preserve"> </w:t>
      </w:r>
      <w:r>
        <w:t xml:space="preserve">654 https://www.sciencedirect.com/science/article/pii/S0048969721023548</w:t>
      </w:r>
      <w:r>
        <w:t xml:space="preserve"> </w:t>
      </w:r>
      <w:r>
        <w:t xml:space="preserve">655 https://www.fertilizerseurope.com/wp-content/uploads/2020/03/Proc-842-de-Vries-short-abstract_-21-Feb.pdf</w:t>
      </w:r>
      <w:r>
        <w:t xml:space="preserve"> </w:t>
      </w:r>
      <w:r>
        <w:t xml:space="preserve">656 https://www.nature.com/articles/s41893-022-00988-4</w:t>
      </w:r>
    </w:p>
    <w:p>
      <w:pPr>
        <w:pStyle w:val="BodyText"/>
      </w:pPr>
      <w:r>
        <w:t xml:space="preserve">429</w:t>
      </w:r>
    </w:p>
    <w:p>
      <w:pPr>
        <w:pStyle w:val="BodyText"/>
      </w:pPr>
      <w:r>
        <w:t xml:space="preserve">drivers. Likewise the EEA657 estimate that ‘non-tolerable’ loss by water erosion for arable land,</w:t>
      </w:r>
      <w:r>
        <w:t xml:space="preserve"> </w:t>
      </w:r>
      <w:r>
        <w:t xml:space="preserve">permanent crops and all agricultural land to be 20%, 56% and 23% respectively. The table also</w:t>
      </w:r>
      <w:r>
        <w:t xml:space="preserve"> </w:t>
      </w:r>
      <w:r>
        <w:t xml:space="preserve">demonstrates that the area of land deemed unhealthy reduces significantly as the threshold for the</w:t>
      </w:r>
      <w:r>
        <w:t xml:space="preserve"> </w:t>
      </w:r>
      <w:r>
        <w:t xml:space="preserve">maximum rate of erosion is increased, more than halving as the maximum is increased from 2 to 5</w:t>
      </w:r>
      <w:r>
        <w:t xml:space="preserve"> </w:t>
      </w:r>
      <w:r>
        <w:t xml:space="preserve">ton/ha/year, and again roughly halving between 5 and 11 ton/ha/yr.</w:t>
      </w:r>
    </w:p>
    <w:p>
      <w:pPr>
        <w:pStyle w:val="BodyText"/>
      </w:pPr>
      <w:r>
        <w:t xml:space="preserve">Table 6-3: Land area (arable and permanent crops) falling outside thresholds for erosion (000 ha)</w:t>
      </w:r>
    </w:p>
    <w:p>
      <w:pPr>
        <w:pStyle w:val="BodyText"/>
      </w:pPr>
      <w:r>
        <w:t xml:space="preserve">arable+perm crops</w:t>
      </w:r>
      <w:r>
        <w:t xml:space="preserve"> </w:t>
      </w:r>
      <w:r>
        <w:t xml:space="preserve">pastures+grassland</w:t>
      </w:r>
      <w:r>
        <w:t xml:space="preserve"> </w:t>
      </w:r>
      <w:r>
        <w:t xml:space="preserve">arable+perm crops</w:t>
      </w:r>
      <w:r>
        <w:t xml:space="preserve"> </w:t>
      </w:r>
      <w:r>
        <w:t xml:space="preserve">pastures+grassland</w:t>
      </w:r>
      <w:r>
        <w:t xml:space="preserve"> </w:t>
      </w:r>
      <w:r>
        <w:t xml:space="preserve">arable+perm crops</w:t>
      </w:r>
      <w:r>
        <w:t xml:space="preserve"> </w:t>
      </w:r>
      <w:r>
        <w:t xml:space="preserve">pastures+grassland</w:t>
      </w:r>
      <w:r>
        <w:t xml:space="preserve"> </w:t>
      </w:r>
      <w:r>
        <w:t xml:space="preserve">Total</w:t>
      </w:r>
      <w:r>
        <w:t xml:space="preserve"> </w:t>
      </w:r>
      <w:r>
        <w:t xml:space="preserve">Total</w:t>
      </w:r>
      <w:r>
        <w:t xml:space="preserve"> </w:t>
      </w:r>
      <w:r>
        <w:t xml:space="preserve">Total</w:t>
      </w:r>
    </w:p>
    <w:p>
      <w:pPr>
        <w:pStyle w:val="BlockText"/>
      </w:pPr>
      <w:r>
        <w:t xml:space="preserve">2 ton/ha y-1</w:t>
      </w:r>
      <w:r>
        <w:t xml:space="preserve"> </w:t>
      </w:r>
      <w:r>
        <w:t xml:space="preserve">2 ton/ha y-1</w:t>
      </w:r>
      <w:r>
        <w:t xml:space="preserve"> </w:t>
      </w:r>
      <w:r>
        <w:t xml:space="preserve">5 ton/ha y-1</w:t>
      </w:r>
      <w:r>
        <w:t xml:space="preserve"> </w:t>
      </w:r>
      <w:r>
        <w:t xml:space="preserve">5 ton/ha y-1</w:t>
      </w:r>
      <w:r>
        <w:t xml:space="preserve"> </w:t>
      </w:r>
      <w:r>
        <w:t xml:space="preserve">11 ton/ha y-</w:t>
      </w:r>
      <w:r>
        <w:t xml:space="preserve"> </w:t>
      </w:r>
      <w:r>
        <w:t xml:space="preserve">1</w:t>
      </w:r>
      <w:r>
        <w:t xml:space="preserve"> </w:t>
      </w:r>
      <w:r>
        <w:t xml:space="preserve">11 ton/ha y-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ton/ha</w:t>
      </w:r>
      <w:r>
        <w:t xml:space="preserve"> </w:t>
      </w:r>
      <w:r>
        <w:t xml:space="preserve">y-1</w:t>
      </w:r>
      <w:r>
        <w:t xml:space="preserve"> </w:t>
      </w:r>
      <w:r>
        <w:t xml:space="preserve">5</w:t>
      </w:r>
      <w:r>
        <w:t xml:space="preserve"> </w:t>
      </w:r>
      <w:r>
        <w:t xml:space="preserve">ton/ha</w:t>
      </w:r>
      <w:r>
        <w:t xml:space="preserve"> </w:t>
      </w:r>
      <w:r>
        <w:t xml:space="preserve">y-1</w:t>
      </w:r>
      <w:r>
        <w:t xml:space="preserve"> </w:t>
      </w:r>
      <w:r>
        <w:t xml:space="preserve">11</w:t>
      </w:r>
      <w:r>
        <w:t xml:space="preserve"> </w:t>
      </w:r>
      <w:r>
        <w:t xml:space="preserve">ton/ha</w:t>
      </w:r>
      <w:r>
        <w:t xml:space="preserve"> </w:t>
      </w:r>
      <w:r>
        <w:t xml:space="preserve">y-1</w:t>
      </w:r>
      <w:r>
        <w:t xml:space="preserve"> </w:t>
      </w:r>
      <w:r>
        <w:t xml:space="preserve">Total (27</w:t>
      </w:r>
      <w:r>
        <w:t xml:space="preserve"> </w:t>
      </w:r>
      <w:r>
        <w:t xml:space="preserve">Member</w:t>
      </w:r>
      <w:r>
        <w:t xml:space="preserve"> </w:t>
      </w:r>
      <w:r>
        <w:t xml:space="preserve">States)</w:t>
      </w:r>
    </w:p>
    <w:p>
      <w:pPr>
        <w:pStyle w:val="FirstParagraph"/>
      </w:pPr>
      <w:r>
        <w:t xml:space="preserve">41,952</w:t>
      </w:r>
    </w:p>
    <w:p>
      <w:pPr>
        <w:pStyle w:val="BodyText"/>
      </w:pPr>
      <w:r>
        <w:t xml:space="preserve">12,873</w:t>
      </w:r>
    </w:p>
    <w:p>
      <w:pPr>
        <w:pStyle w:val="BodyText"/>
      </w:pPr>
      <w:r>
        <w:t xml:space="preserve">18,464</w:t>
      </w:r>
    </w:p>
    <w:p>
      <w:pPr>
        <w:pStyle w:val="BodyText"/>
      </w:pPr>
      <w:r>
        <w:t xml:space="preserve">6,219</w:t>
      </w:r>
    </w:p>
    <w:p>
      <w:pPr>
        <w:pStyle w:val="BodyText"/>
      </w:pPr>
      <w:r>
        <w:t xml:space="preserve">11,947</w:t>
      </w:r>
    </w:p>
    <w:p>
      <w:pPr>
        <w:pStyle w:val="BodyText"/>
      </w:pPr>
      <w:r>
        <w:t xml:space="preserve">1,898</w:t>
      </w:r>
    </w:p>
    <w:p>
      <w:pPr>
        <w:pStyle w:val="BodyText"/>
      </w:pPr>
      <w:r>
        <w:t xml:space="preserve">54,825</w:t>
      </w:r>
    </w:p>
    <w:p>
      <w:pPr>
        <w:pStyle w:val="BodyText"/>
      </w:pPr>
      <w:r>
        <w:t xml:space="preserve">24,683</w:t>
      </w:r>
    </w:p>
    <w:p>
      <w:pPr>
        <w:pStyle w:val="BodyText"/>
      </w:pPr>
      <w:r>
        <w:t xml:space="preserve">13,846</w:t>
      </w:r>
      <w:r>
        <w:br/>
      </w:r>
      <w:r>
        <w:t xml:space="preserve">Source: EEA+JRC</w:t>
      </w:r>
    </w:p>
    <w:p>
      <w:pPr>
        <w:pStyle w:val="BodyText"/>
      </w:pPr>
      <w:r>
        <w:t xml:space="preserve">There are different approaches to define loss of carbon indicators, and based on the selection of the</w:t>
      </w:r>
      <w:r>
        <w:t xml:space="preserve"> </w:t>
      </w:r>
      <w:r>
        <w:t xml:space="preserve">metric the results can vary. The table below shows the different areas of EU cropland and grassland</w:t>
      </w:r>
      <w:r>
        <w:t xml:space="preserve"> </w:t>
      </w:r>
      <w:r>
        <w:t xml:space="preserve">that fall within different relative bounds against an ‘optimum’ SOC/clay thresholds (as defined by</w:t>
      </w:r>
      <w:r>
        <w:t xml:space="preserve"> </w:t>
      </w:r>
      <w:r>
        <w:t xml:space="preserve">the JRC). Based on a maximum distance of 60% to the optimum, around 50% of land (or 57.4</w:t>
      </w:r>
      <w:r>
        <w:t xml:space="preserve"> </w:t>
      </w:r>
      <w:r>
        <w:t xml:space="preserve">million ha) would be deemed unhealthy (i.e. has a SOC/clay ratio of 60% or more relative to the</w:t>
      </w:r>
      <w:r>
        <w:t xml:space="preserve"> </w:t>
      </w:r>
      <w:r>
        <w:t xml:space="preserve">optimum). Again the table shows the variance in the area of land as the threshold is flexed between</w:t>
      </w:r>
      <w:r>
        <w:t xml:space="preserve"> </w:t>
      </w:r>
      <w:r>
        <w:t xml:space="preserve">different threshold levels. Likewise the underlying evidence suggests that these levels vary</w:t>
      </w:r>
      <w:r>
        <w:t xml:space="preserve"> </w:t>
      </w:r>
      <w:r>
        <w:t xml:space="preserve">significantly by Member State: from some Member States with very low, if not zero, land areas with</w:t>
      </w:r>
      <w:r>
        <w:t xml:space="preserve"> </w:t>
      </w:r>
      <w:r>
        <w:t xml:space="preserve">a SOC/clay ratio of 60% or more relative to the optimum (i.e. Estonia, Finland, Ireland and</w:t>
      </w:r>
      <w:r>
        <w:t xml:space="preserve"> </w:t>
      </w:r>
      <w:r>
        <w:t xml:space="preserve">Lithuania, indicating substantial if not all soils as healthy against this descriptor), to Member States</w:t>
      </w:r>
      <w:r>
        <w:t xml:space="preserve"> </w:t>
      </w:r>
      <w:r>
        <w:t xml:space="preserve">with very high proportions of land falling with a SOC/clay ratio of 60% or greater relative to the</w:t>
      </w:r>
      <w:r>
        <w:t xml:space="preserve"> </w:t>
      </w:r>
      <w:r>
        <w:t xml:space="preserve">optimum (e.g. Spain, Greece and Bulgaria where more than 80% of land is measured to be above the</w:t>
      </w:r>
      <w:r>
        <w:t xml:space="preserve"> </w:t>
      </w:r>
      <w:r>
        <w:t xml:space="preserve">60% threshold relative to optimum, and hence unhealthy).</w:t>
      </w:r>
    </w:p>
    <w:p>
      <w:pPr>
        <w:pStyle w:val="BodyText"/>
      </w:pPr>
      <w:r>
        <w:t xml:space="preserve">Table 6-4: Proportion of land area (cropland and grassland) disaggregated by distance to optimum</w:t>
      </w:r>
      <w:r>
        <w:t xml:space="preserve"> </w:t>
      </w:r>
      <w:r>
        <w:t xml:space="preserve">SOC stock based on data collected through the LUCAS SURVEY</w:t>
      </w:r>
    </w:p>
    <w:p>
      <w:pPr>
        <w:pStyle w:val="BlockText"/>
      </w:pPr>
      <w:r>
        <w:t xml:space="preserve">=45</w:t>
      </w:r>
      <w:r>
        <w:t xml:space="preserve"> </w:t>
      </w:r>
      <w:r>
        <w:t xml:space="preserve">(ha)</w:t>
      </w:r>
      <w:r>
        <w:t xml:space="preserve"> </w:t>
      </w:r>
      <w:r>
        <w:t xml:space="preserve">50</w:t>
      </w:r>
      <w:r>
        <w:t xml:space="preserve"> </w:t>
      </w:r>
      <w:r>
        <w:t xml:space="preserve">(ha)</w:t>
      </w:r>
      <w:r>
        <w:t xml:space="preserve"> </w:t>
      </w:r>
      <w:r>
        <w:t xml:space="preserve">55</w:t>
      </w:r>
      <w:r>
        <w:t xml:space="preserve"> </w:t>
      </w:r>
      <w:r>
        <w:t xml:space="preserve">(ha)</w:t>
      </w:r>
      <w:r>
        <w:t xml:space="preserve"> </w:t>
      </w:r>
      <w:r>
        <w:t xml:space="preserve">60</w:t>
      </w:r>
      <w:r>
        <w:t xml:space="preserve"> </w:t>
      </w:r>
      <w:r>
        <w:t xml:space="preserve">(ha)</w:t>
      </w:r>
      <w:r>
        <w:t xml:space="preserve"> </w:t>
      </w:r>
      <w:r>
        <w:t xml:space="preserve">65</w:t>
      </w:r>
      <w:r>
        <w:t xml:space="preserve"> </w:t>
      </w:r>
      <w:r>
        <w:t xml:space="preserve">(ha)</w:t>
      </w:r>
      <w:r>
        <w:t xml:space="preserve"> </w:t>
      </w:r>
      <w:r>
        <w:t xml:space="preserve">70</w:t>
      </w:r>
      <w:r>
        <w:t xml:space="preserve"> </w:t>
      </w:r>
      <w:r>
        <w:t xml:space="preserve">(ha)</w:t>
      </w:r>
      <w:r>
        <w:t xml:space="preserve"> </w:t>
      </w:r>
      <w:r>
        <w:t xml:space="preserve">75</w:t>
      </w:r>
      <w:r>
        <w:t xml:space="preserve"> </w:t>
      </w:r>
      <w:r>
        <w:t xml:space="preserve">(ha)</w:t>
      </w:r>
      <w:r>
        <w:t xml:space="preserve"> </w:t>
      </w:r>
      <w:r>
        <w:t xml:space="preserve">80</w:t>
      </w:r>
      <w:r>
        <w:t xml:space="preserve"> </w:t>
      </w:r>
      <w:r>
        <w:t xml:space="preserve">(ha)</w:t>
      </w:r>
      <w:r>
        <w:t xml:space="preserve"> </w:t>
      </w:r>
      <w:r>
        <w:t xml:space="preserve">85</w:t>
      </w:r>
      <w:r>
        <w:t xml:space="preserve"> </w:t>
      </w:r>
      <w:r>
        <w:t xml:space="preserve">(ha)</w:t>
      </w:r>
      <w:r>
        <w:t xml:space="preserve"> </w:t>
      </w:r>
      <w:r>
        <w:t xml:space="preserve">90</w:t>
      </w:r>
      <w:r>
        <w:t xml:space="preserve"> </w:t>
      </w:r>
      <w:r>
        <w:t xml:space="preserve">(ha)</w:t>
      </w:r>
      <w:r>
        <w:t xml:space="preserve"> </w:t>
      </w:r>
      <w:r>
        <w:t xml:space="preserve">95</w:t>
      </w:r>
      <w:r>
        <w:t xml:space="preserve"> </w:t>
      </w:r>
      <w:r>
        <w:t xml:space="preserve">(ha)</w:t>
      </w:r>
      <w:r>
        <w:t xml:space="preserve"> </w:t>
      </w:r>
      <w:r>
        <w:t xml:space="preserve">=100</w:t>
      </w:r>
      <w:r>
        <w:t xml:space="preserve"> </w:t>
      </w:r>
      <w:r>
        <w:t xml:space="preserve">(ha)</w:t>
      </w:r>
    </w:p>
    <w:p>
      <w:pPr>
        <w:pStyle w:val="FirstParagraph"/>
      </w:pPr>
      <w:r>
        <w:t xml:space="preserve">657 EEA_2022_extract soil health maps</w:t>
      </w:r>
    </w:p>
    <w:p>
      <w:pPr>
        <w:pStyle w:val="BodyText"/>
      </w:pPr>
      <w:r>
        <w:t xml:space="preserve">430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(million</w:t>
      </w:r>
      <w:r>
        <w:t xml:space="preserve"> </w:t>
      </w:r>
      <w:r>
        <w:t xml:space="preserve">ha)</w:t>
      </w:r>
      <w:r>
        <w:t xml:space="preserve"> </w:t>
      </w:r>
      <w:r>
        <w:t xml:space="preserve">72.8</w:t>
      </w:r>
      <w:r>
        <w:br/>
      </w:r>
      <w:r>
        <w:t xml:space="preserve">68.0</w:t>
      </w:r>
      <w:r>
        <w:br/>
      </w:r>
      <w:r>
        <w:t xml:space="preserve">62.8</w:t>
      </w:r>
      <w:r>
        <w:br/>
      </w:r>
      <w:r>
        <w:t xml:space="preserve">57.4</w:t>
      </w:r>
      <w:r>
        <w:br/>
      </w:r>
      <w:r>
        <w:t xml:space="preserve">51.8</w:t>
      </w:r>
      <w:r>
        <w:br/>
      </w:r>
      <w:r>
        <w:t xml:space="preserve">46.3</w:t>
      </w:r>
      <w:r>
        <w:br/>
      </w:r>
      <w:r>
        <w:t xml:space="preserve">40.8</w:t>
      </w:r>
      <w:r>
        <w:br/>
      </w:r>
      <w:r>
        <w:t xml:space="preserve">35.5</w:t>
      </w:r>
      <w:r>
        <w:br/>
      </w:r>
      <w:r>
        <w:t xml:space="preserve">30.5</w:t>
      </w:r>
      <w:r>
        <w:br/>
      </w:r>
      <w:r>
        <w:t xml:space="preserve">25.8</w:t>
      </w:r>
      <w:r>
        <w:br/>
      </w:r>
      <w:r>
        <w:t xml:space="preserve">21.5</w:t>
      </w:r>
      <w:r>
        <w:br/>
      </w:r>
      <w:r>
        <w:t xml:space="preserve">17.6</w:t>
      </w:r>
      <w:r>
        <w:br/>
      </w:r>
      <w:r>
        <w:t xml:space="preserve">Total %</w:t>
      </w:r>
      <w:r>
        <w:t xml:space="preserve"> </w:t>
      </w:r>
      <w:r>
        <w:t xml:space="preserve">63.9%</w:t>
      </w:r>
      <w:r>
        <w:t xml:space="preserve"> </w:t>
      </w:r>
      <w:r>
        <w:t xml:space="preserve">59.7%</w:t>
      </w:r>
      <w:r>
        <w:t xml:space="preserve"> </w:t>
      </w:r>
      <w:r>
        <w:t xml:space="preserve">55.1%</w:t>
      </w:r>
      <w:r>
        <w:t xml:space="preserve"> </w:t>
      </w:r>
      <w:r>
        <w:t xml:space="preserve">50.4%</w:t>
      </w:r>
      <w:r>
        <w:t xml:space="preserve"> </w:t>
      </w:r>
      <w:r>
        <w:t xml:space="preserve">45.5%</w:t>
      </w:r>
      <w:r>
        <w:t xml:space="preserve"> </w:t>
      </w:r>
      <w:r>
        <w:t xml:space="preserve">40.6%</w:t>
      </w:r>
      <w:r>
        <w:t xml:space="preserve"> </w:t>
      </w:r>
      <w:r>
        <w:t xml:space="preserve">35.9%</w:t>
      </w:r>
      <w:r>
        <w:t xml:space="preserve"> </w:t>
      </w:r>
      <w:r>
        <w:t xml:space="preserve">31.2%</w:t>
      </w:r>
      <w:r>
        <w:t xml:space="preserve"> </w:t>
      </w:r>
      <w:r>
        <w:t xml:space="preserve">26.8%</w:t>
      </w:r>
      <w:r>
        <w:t xml:space="preserve"> </w:t>
      </w:r>
      <w:r>
        <w:t xml:space="preserve">22.6%</w:t>
      </w:r>
      <w:r>
        <w:t xml:space="preserve"> </w:t>
      </w:r>
      <w:r>
        <w:t xml:space="preserve">18.8%</w:t>
      </w:r>
      <w:r>
        <w:t xml:space="preserve"> </w:t>
      </w:r>
      <w:r>
        <w:t xml:space="preserve">15.5%</w:t>
      </w:r>
      <w:r>
        <w:t xml:space="preserve"> </w:t>
      </w:r>
      <w:r>
        <w:t xml:space="preserve">Source: EEA+JRC</w:t>
      </w:r>
    </w:p>
    <w:bookmarkEnd w:id="123"/>
    <w:bookmarkStart w:id="124" w:name="Xe4781f5c7e61ca08744f79e4af5386f813d56d9"/>
    <w:p>
      <w:pPr>
        <w:pStyle w:val="Heading2"/>
      </w:pPr>
      <w:r>
        <w:t xml:space="preserve">The proposal for loss of carbon is (see SHSD – Option 3):</w:t>
      </w:r>
    </w:p>
    <w:bookmarkEnd w:id="124"/>
    <w:bookmarkStart w:id="125" w:name="X16a6373dd4d985079805fe44e7844b740f47b62"/>
    <w:p>
      <w:pPr>
        <w:pStyle w:val="Heading2"/>
      </w:pPr>
      <w:r>
        <w:t xml:space="preserve">For organic soils: respect EU targets set at national level under the NRL (wetlands);</w:t>
      </w:r>
    </w:p>
    <w:p>
      <w:pPr>
        <w:pStyle w:val="FirstParagraph"/>
      </w:pPr>
      <w:r>
        <w:t xml:space="preserve">For managed mineral soils: SOC/Clay ratio &gt; 1/13; MS can apply a corrective factor where</w:t>
      </w:r>
      <w:r>
        <w:t xml:space="preserve"> </w:t>
      </w:r>
      <w:r>
        <w:t xml:space="preserve">specific climatic conditions would justify it, taking into account the actual SOC content in</w:t>
      </w:r>
      <w:r>
        <w:t xml:space="preserve"> </w:t>
      </w:r>
      <w:r>
        <w:t xml:space="preserve">permanent grasslands.</w:t>
      </w:r>
    </w:p>
    <w:p>
      <w:pPr>
        <w:pStyle w:val="BodyText"/>
      </w:pPr>
      <w:r>
        <w:t xml:space="preserve">Analysis has not been undertaken for the proposed threshold specifically, but the following figure</w:t>
      </w:r>
      <w:r>
        <w:t xml:space="preserve"> </w:t>
      </w:r>
      <w:r>
        <w:t xml:space="preserve">shows the results applying a more stringent SOC/clay ratio of &gt; 1/10. The application of the single</w:t>
      </w:r>
      <w:r>
        <w:t xml:space="preserve"> </w:t>
      </w:r>
      <w:r>
        <w:t xml:space="preserve">threshold method (Clay:SOC &gt; 10) returned shares between healthy and unhealthy soil classification</w:t>
      </w:r>
      <w:r>
        <w:t xml:space="preserve"> </w:t>
      </w:r>
      <w:r>
        <w:t xml:space="preserve">of 48:52 for the Clay:SOC indicator. The majority of unhealthy classifications are observed in</w:t>
      </w:r>
      <w:r>
        <w:t xml:space="preserve"> </w:t>
      </w:r>
      <w:r>
        <w:t xml:space="preserve">Member States characterised by a relatively warm climate such as the Mediterranean basin. This</w:t>
      </w:r>
      <w:r>
        <w:t xml:space="preserve"> </w:t>
      </w:r>
      <w:r>
        <w:t xml:space="preserve">further supports the long standing rational that SOC content is mainly driven by geographical</w:t>
      </w:r>
      <w:r>
        <w:t xml:space="preserve"> </w:t>
      </w:r>
      <w:r>
        <w:t xml:space="preserve">variation in temperature.</w:t>
      </w:r>
    </w:p>
    <w:p>
      <w:pPr>
        <w:pStyle w:val="BodyText"/>
      </w:pPr>
      <w:r>
        <w:t xml:space="preserve">Figure 6-1: Proportion of soil deemed healthy/unhealthy based on loss of carbon (SOC/clay ratio &gt; 1/10)</w:t>
      </w:r>
    </w:p>
    <w:p>
      <w:pPr>
        <w:pStyle w:val="BodyText"/>
      </w:pPr>
      <w:r>
        <w:t xml:space="preserve">Source: EEA+JRC</w:t>
      </w:r>
    </w:p>
    <w:p>
      <w:pPr>
        <w:pStyle w:val="BodyText"/>
      </w:pPr>
      <w:r>
        <w:t xml:space="preserve">Analysis has also been undertaken around acidification, as presented in the following chart. No</w:t>
      </w:r>
      <w:r>
        <w:t xml:space="preserve"> </w:t>
      </w:r>
      <w:r>
        <w:t xml:space="preserve">range has been defined for acidification, but as presented in the figure below, around 2% of soils</w:t>
      </w:r>
      <w:r>
        <w:t xml:space="preserve"> </w:t>
      </w:r>
      <w:r>
        <w:t xml:space="preserve">could be deemed unhealthy should a threshold of pH 4.5 be defined EU-wide (but noting this could</w:t>
      </w:r>
      <w:r>
        <w:t xml:space="preserve"> </w:t>
      </w:r>
      <w:r>
        <w:t xml:space="preserve">capture naturally acidic soils which would not be subject to restoration measures). By contrast, the</w:t>
      </w:r>
    </w:p>
    <w:p>
      <w:pPr>
        <w:pStyle w:val="BodyText"/>
      </w:pPr>
      <w:r>
        <w:t xml:space="preserve">431</w:t>
      </w:r>
    </w:p>
    <w:p>
      <w:pPr>
        <w:pStyle w:val="BodyText"/>
      </w:pPr>
      <w:r>
        <w:t xml:space="preserve">EEA658 note that 6.9% and 2.4% of arable land and permanent crops respectively exceed ‘critical pH</w:t>
      </w:r>
      <w:r>
        <w:t xml:space="preserve"> </w:t>
      </w:r>
      <w:r>
        <w:t xml:space="preserve">levels’ for crop production.</w:t>
      </w:r>
    </w:p>
    <w:p>
      <w:pPr>
        <w:pStyle w:val="BodyText"/>
      </w:pPr>
      <w:r>
        <w:t xml:space="preserve">Figure 6-2: Map of acidification (pH levels)</w:t>
      </w:r>
    </w:p>
    <w:p>
      <w:pPr>
        <w:pStyle w:val="BodyText"/>
      </w:pPr>
      <w:r>
        <w:t xml:space="preserve">Source: EEA+JRC</w:t>
      </w:r>
    </w:p>
    <w:p>
      <w:pPr>
        <w:pStyle w:val="BodyText"/>
      </w:pPr>
      <w:r>
        <w:t xml:space="preserve">Information on other indicators is available from other sources and previous analysis. For example,</w:t>
      </w:r>
      <w:r>
        <w:t xml:space="preserve"> </w:t>
      </w:r>
      <w:r>
        <w:t xml:space="preserve">the EEA659 have previously noted studies estimating that around 23% of total agricultural area of</w:t>
      </w:r>
      <w:r>
        <w:t xml:space="preserve"> </w:t>
      </w:r>
      <w:r>
        <w:t xml:space="preserve">Europe has a critically high level of compaction. This somewhat corroborates estimates by the</w:t>
      </w:r>
      <w:r>
        <w:t xml:space="preserve"> </w:t>
      </w:r>
      <w:r>
        <w:t xml:space="preserve">EEA660 regarding subsoil compaction, which notes that 58% and 69% of arable land and permanent</w:t>
      </w:r>
      <w:r>
        <w:t xml:space="preserve"> </w:t>
      </w:r>
      <w:r>
        <w:t xml:space="preserve">cropland respectively would fall within a ‘precaution value’, whereas 9.2% and 9% of arable land</w:t>
      </w:r>
      <w:r>
        <w:t xml:space="preserve"> </w:t>
      </w:r>
      <w:r>
        <w:t xml:space="preserve">and permanent crops respectively would fall within an ‘action value’ (although it is not possible to</w:t>
      </w:r>
      <w:r>
        <w:t xml:space="preserve"> </w:t>
      </w:r>
      <w:r>
        <w:t xml:space="preserve">compare these directly to the threshold of: Sandy &lt;1.8; Silty &lt;1.65; Clayey &lt;1.47, or Member States</w:t>
      </w:r>
      <w:r>
        <w:t xml:space="preserve"> </w:t>
      </w:r>
      <w:r>
        <w:t xml:space="preserve">can replace this with equivalent parameter and range and either these values are achieved or Member</w:t>
      </w:r>
      <w:r>
        <w:t xml:space="preserve"> </w:t>
      </w:r>
      <w:r>
        <w:t xml:space="preserve">States can demonstrate that actions were taken to: restore and compensate the loss of ecosystem</w:t>
      </w:r>
      <w:r>
        <w:t xml:space="preserve"> </w:t>
      </w:r>
      <w:r>
        <w:t xml:space="preserve">services as much as possible and to avoid or reduce the pressures for subsoil compaction as much as</w:t>
      </w:r>
      <w:r>
        <w:t xml:space="preserve"> </w:t>
      </w:r>
      <w:r>
        <w:t xml:space="preserve">possible).</w:t>
      </w:r>
    </w:p>
    <w:p>
      <w:pPr>
        <w:pStyle w:val="BodyText"/>
      </w:pPr>
      <w:r>
        <w:t xml:space="preserve">658 EEA_2022_extract soil health maps</w:t>
      </w:r>
      <w:r>
        <w:t xml:space="preserve"> </w:t>
      </w:r>
      <w:r>
        <w:t xml:space="preserve">659 https://www.eea.europa.eu/publications/soil-monitoring-in-europe-indicators-and-thresholds/download</w:t>
      </w:r>
      <w:r>
        <w:t xml:space="preserve"> </w:t>
      </w:r>
      <w:r>
        <w:t xml:space="preserve">660 EEA_2022_extract soil health maps</w:t>
      </w:r>
    </w:p>
    <w:p>
      <w:pPr>
        <w:pStyle w:val="BodyText"/>
      </w:pPr>
      <w:r>
        <w:t xml:space="preserve">432</w:t>
      </w:r>
    </w:p>
    <w:p>
      <w:pPr>
        <w:pStyle w:val="BodyText"/>
      </w:pPr>
      <w:r>
        <w:t xml:space="preserve">For soil contamination, Member States must achieve reasonable assurance that no unacceptable risk</w:t>
      </w:r>
      <w:r>
        <w:t xml:space="preserve"> </w:t>
      </w:r>
      <w:r>
        <w:t xml:space="preserve">for human health and the environment exist. The EEA estimates that 23% and 18% of arable land</w:t>
      </w:r>
      <w:r>
        <w:t xml:space="preserve"> </w:t>
      </w:r>
      <w:r>
        <w:t xml:space="preserve">(including pasture) exceeds a threshold for copper (Cu) and zinc (Zn) respectively,661 particularly in</w:t>
      </w:r>
      <w:r>
        <w:t xml:space="preserve"> </w:t>
      </w:r>
      <w:r>
        <w:t xml:space="preserve">areas of intensive livestock,662 whereas as the area of arable land exceeding critical thresholds for</w:t>
      </w:r>
      <w:r>
        <w:t xml:space="preserve"> </w:t>
      </w:r>
      <w:r>
        <w:t xml:space="preserve">cadmium (Cd) and lead (Pb) are much smaller. The level and location of exceedance varies by metal,</w:t>
      </w:r>
      <w:r>
        <w:t xml:space="preserve"> </w:t>
      </w:r>
      <w:r>
        <w:t xml:space="preserve">as shown in the maps below. For example, areas exceeding critical copper levels appear to be</w:t>
      </w:r>
      <w:r>
        <w:t xml:space="preserve"> </w:t>
      </w:r>
      <w:r>
        <w:t xml:space="preserve">concentrated more in southern Europe, in particular, Italy and Greece. For zinc, greater exceedances</w:t>
      </w:r>
      <w:r>
        <w:t xml:space="preserve"> </w:t>
      </w:r>
      <w:r>
        <w:t xml:space="preserve">of critical levels are found in eastern Europe, e.g. in Slovakia, Hungary, Chechia and Austria.</w:t>
      </w:r>
      <w:r>
        <w:t xml:space="preserve"> </w:t>
      </w:r>
      <w:r>
        <w:t xml:space="preserve">Exceedances for lead are observed to be much more concentrated on fewer, more polluted sites. Data</w:t>
      </w:r>
      <w:r>
        <w:t xml:space="preserve"> </w:t>
      </w:r>
      <w:r>
        <w:t xml:space="preserve">is more limited around the range and levels of pollution from organic pollutants.</w:t>
      </w:r>
    </w:p>
    <w:p>
      <w:pPr>
        <w:pStyle w:val="BodyText"/>
      </w:pPr>
      <w:r>
        <w:t xml:space="preserve">Figure 6-3: Arable land (including pasture) exceeding critical levels for heavy metal exceedance</w:t>
      </w:r>
    </w:p>
    <w:p>
      <w:pPr>
        <w:pStyle w:val="BodyText"/>
      </w:pPr>
      <w:r>
        <w:t xml:space="preserve">Source: De Vries et al. (2022)663</w:t>
      </w:r>
    </w:p>
    <w:p>
      <w:pPr>
        <w:pStyle w:val="BodyText"/>
      </w:pPr>
      <w:r>
        <w:t xml:space="preserve">661 EEA zero pollution monitoring assessment 2022 - https://www.eea.europa.eu/publications/zero-pollution/ecosystems/soil-pollution</w:t>
      </w:r>
      <w:r>
        <w:t xml:space="preserve"> </w:t>
      </w:r>
      <w:r>
        <w:t xml:space="preserve">662 See footnote 615.</w:t>
      </w:r>
      <w:r>
        <w:t xml:space="preserve"> </w:t>
      </w:r>
      <w:r>
        <w:t xml:space="preserve">663</w:t>
      </w:r>
      <w:r>
        <w:t xml:space="preserve"> </w:t>
      </w:r>
      <w:r>
        <w:t xml:space="preserve">https://eur03.safelinks.protection.outlook.com/?url=https%3A%2F%2Fwww.eionet.europa.eu%2Fetcs%2Fetc-di%2Fproducts%2Fimpacts-of-</w:t>
      </w:r>
      <w:r>
        <w:t xml:space="preserve"> </w:t>
      </w:r>
      <w:r>
        <w:t xml:space="preserve">nutrients-and-heavy-metals-in-european-agriculture-current-and-critical-inputs-in-relation-to-air-soil-and-water-</w:t>
      </w:r>
      <w:r>
        <w:t xml:space="preserve"> </w:t>
      </w:r>
      <w:r>
        <w:t xml:space="preserve">quality%2F%40%40download%2Ffile%2FD22%25201821%2520M1%2520and%2520M2%2520Nutrients%2520and%2520heavy%2520metals%252</w:t>
      </w:r>
    </w:p>
    <w:p>
      <w:pPr>
        <w:pStyle w:val="BodyText"/>
      </w:pPr>
      <w:r>
        <w:t xml:space="preserve">433</w:t>
      </w:r>
    </w:p>
    <w:p>
      <w:pPr>
        <w:pStyle w:val="BodyText"/>
      </w:pPr>
      <w:r>
        <w:t xml:space="preserve">Data shows that despite reductions in the past decades, land take is still represents a substantial</w:t>
      </w:r>
      <w:r>
        <w:t xml:space="preserve"> </w:t>
      </w:r>
      <w:r>
        <w:t xml:space="preserve">proportion of land in the EU. In 2018, artificial land covered 174,792 km2 of soil in the EU 28,</w:t>
      </w:r>
      <w:r>
        <w:t xml:space="preserve"> </w:t>
      </w:r>
      <w:r>
        <w:t xml:space="preserve">representing 4.2% of its total land surface.664 Land take has essentially occurred at the expense of</w:t>
      </w:r>
      <w:r>
        <w:t xml:space="preserve"> </w:t>
      </w:r>
      <w:r>
        <w:t xml:space="preserve">urban areas and of croplands, for surfaces of 8,678 km2 and 6,680 km2 respectively since 2000.</w:t>
      </w:r>
      <w:r>
        <w:t xml:space="preserve"> </w:t>
      </w:r>
      <w:r>
        <w:t xml:space="preserve">When considering net land take (i.e. land take from which land return to non-artificial land</w:t>
      </w:r>
      <w:r>
        <w:t xml:space="preserve"> </w:t>
      </w:r>
      <w:r>
        <w:t xml:space="preserve">categories is subtracted), it appears that this net land take remains strongly positive, as ten times</w:t>
      </w:r>
      <w:r>
        <w:t xml:space="preserve"> </w:t>
      </w:r>
      <w:r>
        <w:t xml:space="preserve">more land has been taken (approximately 12,000 km2 taken) than recultivated (1,200 km2</w:t>
      </w:r>
      <w:r>
        <w:t xml:space="preserve"> </w:t>
      </w:r>
      <w:r>
        <w:t xml:space="preserve">recultivated) between 2000 and 2018.665 Land take is particularly problematic when coinciding with</w:t>
      </w:r>
      <w:r>
        <w:t xml:space="preserve"> </w:t>
      </w:r>
      <w:r>
        <w:t xml:space="preserve">soil sealing (which can be classified as the most intense form of land take). In the EU-27, the latest</w:t>
      </w:r>
      <w:r>
        <w:t xml:space="preserve"> </w:t>
      </w:r>
      <w:r>
        <w:t xml:space="preserve">data (2015) indicates that over 77,000km2 (1.77% of total terrestrial area) of land in the EU-28 is</w:t>
      </w:r>
      <w:r>
        <w:t xml:space="preserve"> </w:t>
      </w:r>
      <w:r>
        <w:t xml:space="preserve">sealed.666 Soil sealing has increased by 78% since the 1950s.667 The average absolute EU-27 area of</w:t>
      </w:r>
      <w:r>
        <w:t xml:space="preserve"> </w:t>
      </w:r>
      <w:r>
        <w:t xml:space="preserve">soil sealed between 2006-2015 was approximately 332km2 per year, reaching a cumulative area of</w:t>
      </w:r>
      <w:r>
        <w:t xml:space="preserve"> </w:t>
      </w:r>
      <w:r>
        <w:t xml:space="preserve">2,989km2. Nevertheless, the absolute total area of soil sealing between this time period has decreased</w:t>
      </w:r>
      <w:r>
        <w:t xml:space="preserve"> </w:t>
      </w:r>
      <w:r>
        <w:t xml:space="preserve">in intensity.</w:t>
      </w:r>
    </w:p>
    <w:p>
      <w:pPr>
        <w:pStyle w:val="BodyText"/>
      </w:pPr>
      <w:r>
        <w:t xml:space="preserve">The 2006 Impact Assessment around a proposed Soil Framework Directive noted that around 3.8m</w:t>
      </w:r>
      <w:r>
        <w:t xml:space="preserve"> </w:t>
      </w:r>
      <w:r>
        <w:t xml:space="preserve">ha in Europe are affected by salinisation668, with the most affected regions being: Campania in Italy,</w:t>
      </w:r>
      <w:r>
        <w:t xml:space="preserve"> </w:t>
      </w:r>
      <w:r>
        <w:t xml:space="preserve">the Ebro Valley in Spain, and the Great Alföld in Hungary, but also areas in Greece, Portugal,</w:t>
      </w:r>
      <w:r>
        <w:t xml:space="preserve"> </w:t>
      </w:r>
      <w:r>
        <w:t xml:space="preserve">France, Slovakia and Austria.</w:t>
      </w:r>
    </w:p>
    <w:p>
      <w:pPr>
        <w:pStyle w:val="BodyText"/>
      </w:pPr>
      <w:r>
        <w:t xml:space="preserve">The following table presents analysis by the JRC at Member State level assessing the proportion of</w:t>
      </w:r>
      <w:r>
        <w:t xml:space="preserve"> </w:t>
      </w:r>
      <w:r>
        <w:t xml:space="preserve">agricultural land in each Member State that would be defined as degraded against different</w:t>
      </w:r>
      <w:r>
        <w:t xml:space="preserve"> </w:t>
      </w:r>
      <w:r>
        <w:t xml:space="preserve">descriptors based on exceedance of critical thresholds.</w:t>
      </w:r>
    </w:p>
    <w:p>
      <w:pPr>
        <w:pStyle w:val="BodyText"/>
      </w:pPr>
      <w:r>
        <w:t xml:space="preserve">0in%2520soils%252001032022%2520ETC-</w:t>
      </w:r>
      <w:r>
        <w:t xml:space="preserve"> </w:t>
      </w:r>
      <w:r>
        <w:t xml:space="preserve">DI_30March.pdf&amp;data=05%7C01%7CDavid.Birchby%40ricardo.com%7Cd37b2ac600cb4088c2da08daef4076ed%7C0b6675bca0cc4acf954f092a57ea</w:t>
      </w:r>
      <w:r>
        <w:t xml:space="preserve"> </w:t>
      </w:r>
      <w:r>
        <w:t xml:space="preserve">13ea%7C0%7C0%7C638085357567798964%7CUnknown%7CTWFpbGZsb3d8eyJWIjoiMC4wLjAwMDAiLCJQIjoiV2luMzIiLCJBTiI6Ik1haWwiL</w:t>
      </w:r>
      <w:r>
        <w:t xml:space="preserve"> </w:t>
      </w:r>
      <w:r>
        <w:t xml:space="preserve">CJXVCI6Mn0%3D%7C3000%7C%7C%7C&amp;sdata=koV8q0fZpAtIq7T0OrCyuT3Lj9xpD32A606Sj4xKWds%3D&amp;reserved=0</w:t>
      </w:r>
      <w:r>
        <w:t xml:space="preserve"> </w:t>
      </w:r>
      <w:r>
        <w:t xml:space="preserve">664</w:t>
      </w:r>
      <w:r>
        <w:t xml:space="preserve"> </w:t>
      </w:r>
      <w:r>
        <w:t xml:space="preserve">EUROSTAT</w:t>
      </w:r>
      <w:r>
        <w:t xml:space="preserve"> </w:t>
      </w:r>
      <w:r>
        <w:t xml:space="preserve">(2021)</w:t>
      </w:r>
      <w:r>
        <w:t xml:space="preserve"> </w:t>
      </w:r>
      <w:r>
        <w:t xml:space="preserve">Land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artificial</w:t>
      </w:r>
      <w:r>
        <w:t xml:space="preserve"> </w:t>
      </w:r>
      <w:r>
        <w:t xml:space="preserve">surfaces</w:t>
      </w:r>
      <w:r>
        <w:t xml:space="preserve"> </w:t>
      </w:r>
      <w:r>
        <w:t xml:space="preserve">by</w:t>
      </w:r>
      <w:r>
        <w:t xml:space="preserve"> </w:t>
      </w:r>
      <w:r>
        <w:t xml:space="preserve">NUTS</w:t>
      </w:r>
      <w:r>
        <w:t xml:space="preserve"> </w:t>
      </w:r>
      <w:r>
        <w:t xml:space="preserve">2</w:t>
      </w:r>
      <w:r>
        <w:t xml:space="preserve"> </w:t>
      </w:r>
      <w:r>
        <w:t xml:space="preserve">regions.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https://ec.europa.eu/eurostat/databrowser/view/lan_lcv_art/default/table?lang=en</w:t>
      </w:r>
      <w:r>
        <w:br/>
      </w:r>
      <w:r>
        <w:t xml:space="preserve">665 EEA (2022) Land take and net land take, Land take statistics by country. Available at: https://www.eea.europa.eu/data-and-maps/dashboards/land-</w:t>
      </w:r>
      <w:r>
        <w:t xml:space="preserve"> </w:t>
      </w:r>
      <w:r>
        <w:t xml:space="preserve">take-statistics#tab-based-on-data.</w:t>
      </w:r>
      <w:r>
        <w:t xml:space="preserve"> </w:t>
      </w:r>
      <w:r>
        <w:t xml:space="preserve">666 EEA (2019) Imperviousness in Europe. Available at: https://www.eea.europa.eu/data-and-maps/dashboards/imperviousness-in-europe</w:t>
      </w:r>
      <w:r>
        <w:br/>
      </w:r>
      <w:r>
        <w:t xml:space="preserve">667 EEA (2022) What is soil sealing and why is it important to monitor it? Available at: https://www.eea.europa.eu/help/faq/what-is-soil-sealing-and</w:t>
      </w:r>
      <w:r>
        <w:br/>
      </w:r>
      <w:r>
        <w:t xml:space="preserve">668 https://eur-lex.europa.eu/legal-content/EN/TXT/HTML/?uri=CELEX:52006SC0620&amp;from=EN</w:t>
      </w:r>
    </w:p>
    <w:p>
      <w:pPr>
        <w:pStyle w:val="BodyText"/>
      </w:pPr>
      <w:r>
        <w:t xml:space="preserve">434</w:t>
      </w:r>
    </w:p>
    <w:p>
      <w:pPr>
        <w:pStyle w:val="BodyText"/>
      </w:pPr>
      <w:r>
        <w:t xml:space="preserve">Table 6-5: Proportion of agricultural land defined as degraded in different Member States based on exceedance of critical threshold for different soil health</w:t>
      </w:r>
      <w:r>
        <w:t xml:space="preserve"> </w:t>
      </w:r>
      <w:r>
        <w:t xml:space="preserve">descriptors</w:t>
      </w:r>
    </w:p>
    <w:p>
      <w:pPr>
        <w:pStyle w:val="BodyText"/>
      </w:pPr>
      <w:r>
        <w:t xml:space="preserve">NUTS_ID</w:t>
      </w:r>
      <w:r>
        <w:t xml:space="preserve"> </w:t>
      </w:r>
      <w:r>
        <w:t xml:space="preserve">EROSION</w:t>
      </w:r>
      <w:r>
        <w:t xml:space="preserve"> </w:t>
      </w:r>
      <w:r>
        <w:t xml:space="preserve">ACIDIFICATION</w:t>
      </w:r>
      <w:r>
        <w:t xml:space="preserve"> </w:t>
      </w:r>
      <w:r>
        <w:t xml:space="preserve">SOC</w:t>
      </w:r>
      <w:r>
        <w:t xml:space="preserve"> </w:t>
      </w:r>
      <w:r>
        <w:t xml:space="preserve">DEFICIENCY</w:t>
      </w:r>
      <w:r>
        <w:t xml:space="preserve"> </w:t>
      </w:r>
      <w:r>
        <w:t xml:space="preserve">SUB-SOIL</w:t>
      </w:r>
      <w:r>
        <w:t xml:space="preserve"> </w:t>
      </w:r>
      <w:r>
        <w:t xml:space="preserve">COMPACTION</w:t>
      </w:r>
      <w:r>
        <w:t xml:space="preserve"> </w:t>
      </w:r>
      <w:r>
        <w:t xml:space="preserve">Cd in view of</w:t>
      </w:r>
      <w:r>
        <w:t xml:space="preserve"> </w:t>
      </w:r>
      <w:r>
        <w:t xml:space="preserve">Food safety</w:t>
      </w:r>
      <w:r>
        <w:t xml:space="preserve"> </w:t>
      </w:r>
      <w:r>
        <w:t xml:space="preserve">Cu in view of</w:t>
      </w:r>
      <w:r>
        <w:t xml:space="preserve"> </w:t>
      </w:r>
      <w:r>
        <w:t xml:space="preserve">biodiversity</w:t>
      </w:r>
      <w:r>
        <w:t xml:space="preserve"> </w:t>
      </w:r>
      <w:r>
        <w:t xml:space="preserve">Zn in view of</w:t>
      </w:r>
      <w:r>
        <w:t xml:space="preserve"> </w:t>
      </w:r>
      <w:r>
        <w:t xml:space="preserve">biodiversity</w:t>
      </w:r>
      <w:r>
        <w:t xml:space="preserve"> </w:t>
      </w:r>
      <w:r>
        <w:t xml:space="preserve">P based</w:t>
      </w:r>
      <w:r>
        <w:t xml:space="preserve"> </w:t>
      </w:r>
      <w:r>
        <w:t xml:space="preserve">on crop</w:t>
      </w:r>
      <w:r>
        <w:t xml:space="preserve"> </w:t>
      </w:r>
      <w:r>
        <w:t xml:space="preserve">yield</w:t>
      </w:r>
      <w:r>
        <w:t xml:space="preserve"> </w:t>
      </w:r>
      <w:r>
        <w:t xml:space="preserve">N input in view</w:t>
      </w:r>
      <w:r>
        <w:t xml:space="preserve"> </w:t>
      </w:r>
      <w:r>
        <w:t xml:space="preserve">of NH3 emission</w:t>
      </w:r>
      <w:r>
        <w:t xml:space="preserve"> </w:t>
      </w:r>
      <w:r>
        <w:t xml:space="preserve">AT</w:t>
      </w:r>
      <w:r>
        <w:t xml:space="preserve"> </w:t>
      </w:r>
      <w:r>
        <w:t xml:space="preserve">33.7%</w:t>
      </w:r>
      <w:r>
        <w:t xml:space="preserve"> </w:t>
      </w:r>
      <w:r>
        <w:t xml:space="preserve">5.5%</w:t>
      </w:r>
      <w:r>
        <w:t xml:space="preserve"> </w:t>
      </w:r>
      <w:r>
        <w:t xml:space="preserve">48.2%</w:t>
      </w:r>
      <w:r>
        <w:t xml:space="preserve"> </w:t>
      </w:r>
      <w:r>
        <w:t xml:space="preserve">2.0%</w:t>
      </w:r>
      <w:r>
        <w:t xml:space="preserve"> </w:t>
      </w:r>
      <w:r>
        <w:t xml:space="preserve">0.0%</w:t>
      </w:r>
      <w:r>
        <w:t xml:space="preserve"> </w:t>
      </w:r>
      <w:r>
        <w:t xml:space="preserve">33.3%</w:t>
      </w:r>
      <w:r>
        <w:t xml:space="preserve"> </w:t>
      </w:r>
      <w:r>
        <w:t xml:space="preserve">57.2%</w:t>
      </w:r>
      <w:r>
        <w:t xml:space="preserve"> </w:t>
      </w:r>
      <w:r>
        <w:t xml:space="preserve">20.7%</w:t>
      </w:r>
      <w:r>
        <w:t xml:space="preserve"> </w:t>
      </w:r>
      <w:r>
        <w:t xml:space="preserve">21.7%</w:t>
      </w:r>
      <w:r>
        <w:t xml:space="preserve"> </w:t>
      </w:r>
      <w:r>
        <w:t xml:space="preserve">BE</w:t>
      </w:r>
      <w:r>
        <w:t xml:space="preserve"> </w:t>
      </w:r>
      <w:r>
        <w:t xml:space="preserve">10.0%</w:t>
      </w:r>
      <w:r>
        <w:t xml:space="preserve"> </w:t>
      </w:r>
      <w:r>
        <w:t xml:space="preserve">1.9%</w:t>
      </w:r>
      <w:r>
        <w:t xml:space="preserve"> </w:t>
      </w:r>
      <w:r>
        <w:t xml:space="preserve">7.6%</w:t>
      </w:r>
      <w:r>
        <w:t xml:space="preserve"> </w:t>
      </w:r>
      <w:r>
        <w:t xml:space="preserve">7.6%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16.3%</w:t>
      </w:r>
      <w:r>
        <w:t xml:space="preserve"> </w:t>
      </w:r>
      <w:r>
        <w:t xml:space="preserve">98.5%</w:t>
      </w:r>
      <w:r>
        <w:t xml:space="preserve"> </w:t>
      </w:r>
      <w:r>
        <w:t xml:space="preserve">87.9%</w:t>
      </w:r>
      <w:r>
        <w:t xml:space="preserve"> </w:t>
      </w:r>
      <w:r>
        <w:t xml:space="preserve">BG</w:t>
      </w:r>
      <w:r>
        <w:t xml:space="preserve"> </w:t>
      </w:r>
      <w:r>
        <w:t xml:space="preserve">22.0%</w:t>
      </w:r>
      <w:r>
        <w:t xml:space="preserve"> </w:t>
      </w:r>
      <w:r>
        <w:t xml:space="preserve">0.1%</w:t>
      </w:r>
      <w:r>
        <w:t xml:space="preserve"> </w:t>
      </w:r>
      <w:r>
        <w:t xml:space="preserve">NA</w:t>
      </w:r>
      <w:r>
        <w:t xml:space="preserve"> </w:t>
      </w:r>
      <w:r>
        <w:t xml:space="preserve">21.8%</w:t>
      </w:r>
      <w:r>
        <w:t xml:space="preserve"> </w:t>
      </w:r>
      <w:r>
        <w:t xml:space="preserve">0.0%</w:t>
      </w:r>
      <w:r>
        <w:t xml:space="preserve"> </w:t>
      </w:r>
      <w:r>
        <w:t xml:space="preserve">96.9%</w:t>
      </w:r>
      <w:r>
        <w:t xml:space="preserve"> </w:t>
      </w:r>
      <w:r>
        <w:t xml:space="preserve">12.5%</w:t>
      </w:r>
      <w:r>
        <w:t xml:space="preserve"> </w:t>
      </w:r>
      <w:r>
        <w:t xml:space="preserve">1.4%</w:t>
      </w:r>
      <w:r>
        <w:t xml:space="preserve"> </w:t>
      </w:r>
      <w:r>
        <w:t xml:space="preserve">69.9%</w:t>
      </w:r>
      <w:r>
        <w:t xml:space="preserve"> </w:t>
      </w:r>
      <w:r>
        <w:t xml:space="preserve">CY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90.0%</w:t>
      </w:r>
      <w:r>
        <w:t xml:space="preserve"> </w:t>
      </w:r>
      <w:r>
        <w:t xml:space="preserve">33.8%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CZ</w:t>
      </w:r>
      <w:r>
        <w:t xml:space="preserve"> </w:t>
      </w:r>
      <w:r>
        <w:t xml:space="preserve">31.5%</w:t>
      </w:r>
      <w:r>
        <w:t xml:space="preserve"> </w:t>
      </w:r>
      <w:r>
        <w:t xml:space="preserve">5.5%</w:t>
      </w:r>
      <w:r>
        <w:t xml:space="preserve"> </w:t>
      </w:r>
      <w:r>
        <w:t xml:space="preserve">40.9%</w:t>
      </w:r>
      <w:r>
        <w:t xml:space="preserve"> </w:t>
      </w:r>
      <w:r>
        <w:t xml:space="preserve">5.1%</w:t>
      </w:r>
      <w:r>
        <w:t xml:space="preserve"> </w:t>
      </w:r>
      <w:r>
        <w:t xml:space="preserve">0.0%</w:t>
      </w:r>
      <w:r>
        <w:t xml:space="preserve"> </w:t>
      </w:r>
      <w:r>
        <w:t xml:space="preserve">11.7%</w:t>
      </w:r>
      <w:r>
        <w:t xml:space="preserve"> </w:t>
      </w:r>
      <w:r>
        <w:t xml:space="preserve">72.0%</w:t>
      </w:r>
      <w:r>
        <w:t xml:space="preserve"> </w:t>
      </w:r>
      <w:r>
        <w:t xml:space="preserve">0.9%</w:t>
      </w:r>
      <w:r>
        <w:t xml:space="preserve"> </w:t>
      </w:r>
      <w:r>
        <w:t xml:space="preserve">93.0%</w:t>
      </w:r>
      <w:r>
        <w:t xml:space="preserve"> </w:t>
      </w:r>
      <w:r>
        <w:t xml:space="preserve">DE</w:t>
      </w:r>
      <w:r>
        <w:t xml:space="preserve"> </w:t>
      </w:r>
      <w:r>
        <w:t xml:space="preserve">14.0%</w:t>
      </w:r>
      <w:r>
        <w:t xml:space="preserve"> </w:t>
      </w:r>
      <w:r>
        <w:t xml:space="preserve">9.9%</w:t>
      </w:r>
      <w:r>
        <w:t xml:space="preserve"> </w:t>
      </w:r>
      <w:r>
        <w:t xml:space="preserve">12.1%</w:t>
      </w:r>
      <w:r>
        <w:t xml:space="preserve"> </w:t>
      </w:r>
      <w:r>
        <w:t xml:space="preserve">2.3%</w:t>
      </w:r>
      <w:r>
        <w:t xml:space="preserve"> </w:t>
      </w:r>
      <w:r>
        <w:t xml:space="preserve">0.0%</w:t>
      </w:r>
      <w:r>
        <w:t xml:space="preserve"> </w:t>
      </w:r>
      <w:r>
        <w:t xml:space="preserve">1.8%</w:t>
      </w:r>
      <w:r>
        <w:t xml:space="preserve"> </w:t>
      </w:r>
      <w:r>
        <w:t xml:space="preserve">27.3%</w:t>
      </w:r>
      <w:r>
        <w:t xml:space="preserve"> </w:t>
      </w:r>
      <w:r>
        <w:t xml:space="preserve">15.6%</w:t>
      </w:r>
      <w:r>
        <w:t xml:space="preserve"> </w:t>
      </w:r>
      <w:r>
        <w:t xml:space="preserve">91.6%</w:t>
      </w:r>
      <w:r>
        <w:t xml:space="preserve"> </w:t>
      </w:r>
      <w:r>
        <w:t xml:space="preserve">DK</w:t>
      </w:r>
      <w:r>
        <w:t xml:space="preserve"> </w:t>
      </w:r>
      <w:r>
        <w:t xml:space="preserve">0.2%</w:t>
      </w:r>
      <w:r>
        <w:t xml:space="preserve"> </w:t>
      </w:r>
      <w:r>
        <w:t xml:space="preserve">16.4%</w:t>
      </w:r>
      <w:r>
        <w:t xml:space="preserve"> </w:t>
      </w:r>
      <w:r>
        <w:t xml:space="preserve">0.0%</w:t>
      </w:r>
      <w:r>
        <w:t xml:space="preserve"> </w:t>
      </w:r>
      <w:r>
        <w:t xml:space="preserve">0.4%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0.8%</w:t>
      </w:r>
      <w:r>
        <w:t xml:space="preserve"> </w:t>
      </w:r>
      <w:r>
        <w:t xml:space="preserve">2.0%</w:t>
      </w:r>
      <w:r>
        <w:t xml:space="preserve"> </w:t>
      </w:r>
      <w:r>
        <w:t xml:space="preserve">98.2%</w:t>
      </w:r>
      <w:r>
        <w:t xml:space="preserve"> </w:t>
      </w:r>
      <w:r>
        <w:t xml:space="preserve">EE</w:t>
      </w:r>
      <w:r>
        <w:t xml:space="preserve"> </w:t>
      </w:r>
      <w:r>
        <w:t xml:space="preserve">0.8%</w:t>
      </w:r>
      <w:r>
        <w:t xml:space="preserve"> </w:t>
      </w:r>
      <w:r>
        <w:t xml:space="preserve">3.4%</w:t>
      </w:r>
      <w:r>
        <w:t xml:space="preserve"> </w:t>
      </w:r>
      <w:r>
        <w:t xml:space="preserve">0.0%</w:t>
      </w:r>
      <w:r>
        <w:t xml:space="preserve"> </w:t>
      </w:r>
      <w:r>
        <w:t xml:space="preserve">46.0%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29.1%</w:t>
      </w:r>
      <w:r>
        <w:t xml:space="preserve"> </w:t>
      </w:r>
      <w:r>
        <w:t xml:space="preserve">EL</w:t>
      </w:r>
      <w:r>
        <w:t xml:space="preserve"> </w:t>
      </w:r>
      <w:r>
        <w:t xml:space="preserve">38.9%</w:t>
      </w:r>
      <w:r>
        <w:t xml:space="preserve"> </w:t>
      </w:r>
      <w:r>
        <w:t xml:space="preserve">0.0%</w:t>
      </w:r>
      <w:r>
        <w:t xml:space="preserve"> </w:t>
      </w:r>
      <w:r>
        <w:t xml:space="preserve">83.1%</w:t>
      </w:r>
      <w:r>
        <w:t xml:space="preserve"> </w:t>
      </w:r>
      <w:r>
        <w:t xml:space="preserve">10.1%</w:t>
      </w:r>
      <w:r>
        <w:t xml:space="preserve"> </w:t>
      </w:r>
      <w:r>
        <w:t xml:space="preserve">0.0%</w:t>
      </w:r>
      <w:r>
        <w:t xml:space="preserve"> </w:t>
      </w:r>
      <w:r>
        <w:t xml:space="preserve">95.4%</w:t>
      </w:r>
      <w:r>
        <w:t xml:space="preserve"> </w:t>
      </w:r>
      <w:r>
        <w:t xml:space="preserve">8.7%</w:t>
      </w:r>
      <w:r>
        <w:t xml:space="preserve"> </w:t>
      </w:r>
      <w:r>
        <w:t xml:space="preserve">69.4%</w:t>
      </w:r>
      <w:r>
        <w:t xml:space="preserve"> </w:t>
      </w:r>
      <w:r>
        <w:t xml:space="preserve">96.8%</w:t>
      </w:r>
      <w:r>
        <w:t xml:space="preserve"> </w:t>
      </w:r>
      <w:r>
        <w:t xml:space="preserve">ES</w:t>
      </w:r>
      <w:r>
        <w:t xml:space="preserve"> </w:t>
      </w:r>
      <w:r>
        <w:t xml:space="preserve">43.0%</w:t>
      </w:r>
      <w:r>
        <w:t xml:space="preserve"> </w:t>
      </w:r>
      <w:r>
        <w:t xml:space="preserve">0.6%</w:t>
      </w:r>
      <w:r>
        <w:t xml:space="preserve"> </w:t>
      </w:r>
      <w:r>
        <w:t xml:space="preserve">80.4%</w:t>
      </w:r>
      <w:r>
        <w:t xml:space="preserve"> </w:t>
      </w:r>
      <w:r>
        <w:t xml:space="preserve">11.7%</w:t>
      </w:r>
      <w:r>
        <w:t xml:space="preserve"> </w:t>
      </w:r>
      <w:r>
        <w:t xml:space="preserve">0.0%</w:t>
      </w:r>
      <w:r>
        <w:t xml:space="preserve"> </w:t>
      </w:r>
      <w:r>
        <w:t xml:space="preserve">23.2%</w:t>
      </w:r>
      <w:r>
        <w:t xml:space="preserve"> </w:t>
      </w:r>
      <w:r>
        <w:t xml:space="preserve">5.2%</w:t>
      </w:r>
      <w:r>
        <w:t xml:space="preserve"> </w:t>
      </w:r>
      <w:r>
        <w:t xml:space="preserve">70.1%</w:t>
      </w:r>
      <w:r>
        <w:t xml:space="preserve"> </w:t>
      </w:r>
      <w:r>
        <w:t xml:space="preserve">90.6%</w:t>
      </w:r>
      <w:r>
        <w:t xml:space="preserve"> </w:t>
      </w:r>
      <w:r>
        <w:t xml:space="preserve">FI</w:t>
      </w:r>
      <w:r>
        <w:t xml:space="preserve"> </w:t>
      </w:r>
      <w:r>
        <w:t xml:space="preserve">0.6%</w:t>
      </w:r>
      <w:r>
        <w:t xml:space="preserve"> </w:t>
      </w:r>
      <w:r>
        <w:t xml:space="preserve">65.0%</w:t>
      </w:r>
      <w:r>
        <w:t xml:space="preserve"> </w:t>
      </w:r>
      <w:r>
        <w:t xml:space="preserve">0.4%</w:t>
      </w:r>
      <w:r>
        <w:t xml:space="preserve"> </w:t>
      </w:r>
      <w:r>
        <w:t xml:space="preserve">54.8%</w:t>
      </w:r>
      <w:r>
        <w:t xml:space="preserve"> </w:t>
      </w:r>
      <w:r>
        <w:t xml:space="preserve">0.0%</w:t>
      </w:r>
      <w:r>
        <w:t xml:space="preserve"> </w:t>
      </w:r>
      <w:r>
        <w:t xml:space="preserve">1.0%</w:t>
      </w:r>
      <w:r>
        <w:t xml:space="preserve"> </w:t>
      </w:r>
      <w:r>
        <w:t xml:space="preserve">6.0%</w:t>
      </w:r>
      <w:r>
        <w:t xml:space="preserve"> </w:t>
      </w:r>
      <w:r>
        <w:t xml:space="preserve">1.1%</w:t>
      </w:r>
      <w:r>
        <w:t xml:space="preserve"> </w:t>
      </w:r>
      <w:r>
        <w:t xml:space="preserve">33.9%</w:t>
      </w:r>
      <w:r>
        <w:t xml:space="preserve"> </w:t>
      </w:r>
      <w:r>
        <w:t xml:space="preserve">FR</w:t>
      </w:r>
      <w:r>
        <w:t xml:space="preserve"> </w:t>
      </w:r>
      <w:r>
        <w:t xml:space="preserve">20.1%</w:t>
      </w:r>
      <w:r>
        <w:t xml:space="preserve"> </w:t>
      </w:r>
      <w:r>
        <w:t xml:space="preserve">0.7%</w:t>
      </w:r>
      <w:r>
        <w:t xml:space="preserve"> </w:t>
      </w:r>
      <w:r>
        <w:t xml:space="preserve">45.8%</w:t>
      </w:r>
      <w:r>
        <w:t xml:space="preserve"> </w:t>
      </w:r>
      <w:r>
        <w:t xml:space="preserve">2.0%</w:t>
      </w:r>
      <w:r>
        <w:t xml:space="preserve"> </w:t>
      </w:r>
      <w:r>
        <w:t xml:space="preserve">0.0%</w:t>
      </w:r>
      <w:r>
        <w:t xml:space="preserve"> </w:t>
      </w:r>
      <w:r>
        <w:t xml:space="preserve">4.8%</w:t>
      </w:r>
      <w:r>
        <w:t xml:space="preserve"> </w:t>
      </w:r>
      <w:r>
        <w:t xml:space="preserve">1.1%</w:t>
      </w:r>
      <w:r>
        <w:t xml:space="preserve"> </w:t>
      </w:r>
      <w:r>
        <w:t xml:space="preserve">13.4%</w:t>
      </w:r>
      <w:r>
        <w:t xml:space="preserve"> </w:t>
      </w:r>
      <w:r>
        <w:t xml:space="preserve">72.6%</w:t>
      </w:r>
      <w:r>
        <w:t xml:space="preserve"> </w:t>
      </w:r>
      <w:r>
        <w:t xml:space="preserve">HR</w:t>
      </w:r>
      <w:r>
        <w:t xml:space="preserve"> </w:t>
      </w:r>
      <w:r>
        <w:t xml:space="preserve">11.7%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3.0%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HU</w:t>
      </w:r>
      <w:r>
        <w:t xml:space="preserve"> </w:t>
      </w:r>
      <w:r>
        <w:t xml:space="preserve">13.0%</w:t>
      </w:r>
      <w:r>
        <w:t xml:space="preserve"> </w:t>
      </w:r>
      <w:r>
        <w:t xml:space="preserve">0.1%</w:t>
      </w:r>
      <w:r>
        <w:t xml:space="preserve"> </w:t>
      </w:r>
      <w:r>
        <w:t xml:space="preserve">71.3%</w:t>
      </w:r>
      <w:r>
        <w:t xml:space="preserve"> </w:t>
      </w:r>
      <w:r>
        <w:t xml:space="preserve">2.3%</w:t>
      </w:r>
      <w:r>
        <w:t xml:space="preserve"> </w:t>
      </w:r>
      <w:r>
        <w:t xml:space="preserve">0.0%</w:t>
      </w:r>
      <w:r>
        <w:t xml:space="preserve"> </w:t>
      </w:r>
      <w:r>
        <w:t xml:space="preserve">40.7%</w:t>
      </w:r>
      <w:r>
        <w:t xml:space="preserve"> </w:t>
      </w:r>
      <w:r>
        <w:t xml:space="preserve">10.6%</w:t>
      </w:r>
      <w:r>
        <w:t xml:space="preserve"> </w:t>
      </w:r>
      <w:r>
        <w:t xml:space="preserve">4.2%</w:t>
      </w:r>
      <w:r>
        <w:t xml:space="preserve"> </w:t>
      </w:r>
      <w:r>
        <w:t xml:space="preserve">83.3%</w:t>
      </w:r>
      <w:r>
        <w:t xml:space="preserve"> </w:t>
      </w:r>
      <w:r>
        <w:t xml:space="preserve">IE</w:t>
      </w:r>
      <w:r>
        <w:t xml:space="preserve"> </w:t>
      </w:r>
      <w:r>
        <w:t xml:space="preserve">8.2%</w:t>
      </w:r>
      <w:r>
        <w:t xml:space="preserve"> </w:t>
      </w:r>
      <w:r>
        <w:t xml:space="preserve">1.5%</w:t>
      </w:r>
      <w:r>
        <w:t xml:space="preserve"> </w:t>
      </w:r>
      <w:r>
        <w:t xml:space="preserve">0.0%</w:t>
      </w:r>
      <w:r>
        <w:t xml:space="preserve"> </w:t>
      </w:r>
      <w:r>
        <w:t xml:space="preserve">13.6%</w:t>
      </w:r>
      <w:r>
        <w:t xml:space="preserve"> </w:t>
      </w:r>
      <w:r>
        <w:t xml:space="preserve">0.0%</w:t>
      </w:r>
      <w:r>
        <w:t xml:space="preserve"> </w:t>
      </w:r>
      <w:r>
        <w:t xml:space="preserve">1.7%</w:t>
      </w:r>
      <w:r>
        <w:t xml:space="preserve"> </w:t>
      </w:r>
      <w:r>
        <w:t xml:space="preserve">12.1%</w:t>
      </w:r>
      <w:r>
        <w:t xml:space="preserve"> </w:t>
      </w:r>
      <w:r>
        <w:t xml:space="preserve">19.0%</w:t>
      </w:r>
      <w:r>
        <w:t xml:space="preserve"> </w:t>
      </w:r>
      <w:r>
        <w:t xml:space="preserve">99.9%</w:t>
      </w:r>
      <w:r>
        <w:t xml:space="preserve"> </w:t>
      </w:r>
      <w:r>
        <w:t xml:space="preserve">IT</w:t>
      </w:r>
      <w:r>
        <w:t xml:space="preserve"> </w:t>
      </w:r>
      <w:r>
        <w:t xml:space="preserve">56.7%</w:t>
      </w:r>
      <w:r>
        <w:t xml:space="preserve"> </w:t>
      </w:r>
      <w:r>
        <w:t xml:space="preserve">0.1%</w:t>
      </w:r>
      <w:r>
        <w:t xml:space="preserve"> </w:t>
      </w:r>
      <w:r>
        <w:t xml:space="preserve">72.9%</w:t>
      </w:r>
      <w:r>
        <w:t xml:space="preserve"> </w:t>
      </w:r>
      <w:r>
        <w:t xml:space="preserve">16.7%</w:t>
      </w:r>
      <w:r>
        <w:t xml:space="preserve"> </w:t>
      </w:r>
      <w:r>
        <w:t xml:space="preserve">0.0%</w:t>
      </w:r>
      <w:r>
        <w:t xml:space="preserve"> </w:t>
      </w:r>
      <w:r>
        <w:t xml:space="preserve">79.3%</w:t>
      </w:r>
      <w:r>
        <w:t xml:space="preserve"> </w:t>
      </w:r>
      <w:r>
        <w:t xml:space="preserve">19.6%</w:t>
      </w:r>
      <w:r>
        <w:t xml:space="preserve"> </w:t>
      </w:r>
      <w:r>
        <w:t xml:space="preserve">80.0%</w:t>
      </w:r>
      <w:r>
        <w:t xml:space="preserve"> </w:t>
      </w:r>
      <w:r>
        <w:t xml:space="preserve">94.0%</w:t>
      </w:r>
      <w:r>
        <w:t xml:space="preserve"> </w:t>
      </w:r>
      <w:r>
        <w:t xml:space="preserve">LT</w:t>
      </w:r>
      <w:r>
        <w:t xml:space="preserve"> </w:t>
      </w:r>
      <w:r>
        <w:t xml:space="preserve">1.3%</w:t>
      </w:r>
      <w:r>
        <w:t xml:space="preserve"> </w:t>
      </w:r>
      <w:r>
        <w:t xml:space="preserve">1.8%</w:t>
      </w:r>
      <w:r>
        <w:t xml:space="preserve"> </w:t>
      </w:r>
      <w:r>
        <w:t xml:space="preserve">0.0%</w:t>
      </w:r>
      <w:r>
        <w:t xml:space="preserve"> </w:t>
      </w:r>
      <w:r>
        <w:t xml:space="preserve">28.3%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1.1%</w:t>
      </w:r>
      <w:r>
        <w:t xml:space="preserve"> </w:t>
      </w:r>
      <w:r>
        <w:t xml:space="preserve">96.5%</w:t>
      </w:r>
      <w:r>
        <w:t xml:space="preserve"> </w:t>
      </w:r>
      <w:r>
        <w:t xml:space="preserve">LU</w:t>
      </w:r>
      <w:r>
        <w:t xml:space="preserve"> </w:t>
      </w:r>
      <w:r>
        <w:t xml:space="preserve">50.8%</w:t>
      </w:r>
      <w:r>
        <w:t xml:space="preserve"> </w:t>
      </w:r>
      <w:r>
        <w:t xml:space="preserve">12.6%</w:t>
      </w:r>
      <w:r>
        <w:t xml:space="preserve"> </w:t>
      </w:r>
      <w:r>
        <w:t xml:space="preserve">28.1%</w:t>
      </w:r>
      <w:r>
        <w:t xml:space="preserve"> </w:t>
      </w:r>
      <w:r>
        <w:t xml:space="preserve">0.9%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65.7%</w:t>
      </w:r>
      <w:r>
        <w:t xml:space="preserve"> </w:t>
      </w:r>
      <w:r>
        <w:t xml:space="preserve">15.5%</w:t>
      </w:r>
      <w:r>
        <w:t xml:space="preserve"> </w:t>
      </w:r>
      <w:r>
        <w:t xml:space="preserve">68.8%</w:t>
      </w:r>
      <w:r>
        <w:t xml:space="preserve"> </w:t>
      </w:r>
      <w:r>
        <w:t xml:space="preserve">LV</w:t>
      </w:r>
      <w:r>
        <w:t xml:space="preserve"> </w:t>
      </w:r>
      <w:r>
        <w:t xml:space="preserve">0.9%</w:t>
      </w:r>
      <w:r>
        <w:t xml:space="preserve"> </w:t>
      </w:r>
      <w:r>
        <w:t xml:space="preserve">2.2%</w:t>
      </w:r>
      <w:r>
        <w:t xml:space="preserve"> </w:t>
      </w:r>
      <w:r>
        <w:t xml:space="preserve">0.0%</w:t>
      </w:r>
      <w:r>
        <w:t xml:space="preserve"> </w:t>
      </w:r>
      <w:r>
        <w:t xml:space="preserve">33.5%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13.7%</w:t>
      </w:r>
      <w:r>
        <w:t xml:space="preserve"> </w:t>
      </w:r>
      <w:r>
        <w:t xml:space="preserve">MT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11.1%</w:t>
      </w:r>
      <w:r>
        <w:t xml:space="preserve"> </w:t>
      </w:r>
      <w:r>
        <w:t xml:space="preserve">18.4%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NL</w:t>
      </w:r>
      <w:r>
        <w:t xml:space="preserve"> </w:t>
      </w:r>
      <w:r>
        <w:t xml:space="preserve">0.2%</w:t>
      </w:r>
      <w:r>
        <w:t xml:space="preserve"> </w:t>
      </w:r>
      <w:r>
        <w:t xml:space="preserve">9.9%</w:t>
      </w:r>
      <w:r>
        <w:t xml:space="preserve"> </w:t>
      </w:r>
      <w:r>
        <w:t xml:space="preserve">10.0%</w:t>
      </w:r>
      <w:r>
        <w:t xml:space="preserve"> </w:t>
      </w:r>
      <w:r>
        <w:t xml:space="preserve">6.6%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3.7%</w:t>
      </w:r>
      <w:r>
        <w:t xml:space="preserve"> </w:t>
      </w:r>
      <w:r>
        <w:t xml:space="preserve">96.7%</w:t>
      </w:r>
      <w:r>
        <w:t xml:space="preserve"> </w:t>
      </w:r>
      <w:r>
        <w:t xml:space="preserve">98.1%</w:t>
      </w:r>
      <w:r>
        <w:t xml:space="preserve"> </w:t>
      </w:r>
      <w:r>
        <w:t xml:space="preserve">PL</w:t>
      </w:r>
      <w:r>
        <w:t xml:space="preserve"> </w:t>
      </w:r>
      <w:r>
        <w:t xml:space="preserve">8.4%</w:t>
      </w:r>
      <w:r>
        <w:t xml:space="preserve"> </w:t>
      </w:r>
      <w:r>
        <w:t xml:space="preserve">16.4%</w:t>
      </w:r>
      <w:r>
        <w:t xml:space="preserve"> </w:t>
      </w:r>
      <w:r>
        <w:t xml:space="preserve">2.2%</w:t>
      </w:r>
      <w:r>
        <w:t xml:space="preserve"> </w:t>
      </w:r>
      <w:r>
        <w:t xml:space="preserve">1.5%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15.1%</w:t>
      </w:r>
      <w:r>
        <w:t xml:space="preserve"> </w:t>
      </w:r>
      <w:r>
        <w:t xml:space="preserve">65.8%</w:t>
      </w:r>
      <w:r>
        <w:t xml:space="preserve"> </w:t>
      </w:r>
      <w:r>
        <w:t xml:space="preserve">92.6%</w:t>
      </w:r>
      <w:r>
        <w:t xml:space="preserve"> </w:t>
      </w:r>
      <w:r>
        <w:t xml:space="preserve">PT</w:t>
      </w:r>
      <w:r>
        <w:t xml:space="preserve"> </w:t>
      </w:r>
      <w:r>
        <w:t xml:space="preserve">35.7%</w:t>
      </w:r>
      <w:r>
        <w:t xml:space="preserve"> </w:t>
      </w:r>
      <w:r>
        <w:t xml:space="preserve">14.5%</w:t>
      </w:r>
      <w:r>
        <w:t xml:space="preserve"> </w:t>
      </w:r>
      <w:r>
        <w:t xml:space="preserve">36.6%</w:t>
      </w:r>
      <w:r>
        <w:t xml:space="preserve"> </w:t>
      </w:r>
      <w:r>
        <w:t xml:space="preserve">5.6%</w:t>
      </w:r>
      <w:r>
        <w:t xml:space="preserve"> </w:t>
      </w:r>
      <w:r>
        <w:t xml:space="preserve">0.0%</w:t>
      </w:r>
      <w:r>
        <w:t xml:space="preserve"> </w:t>
      </w:r>
      <w:r>
        <w:t xml:space="preserve">75.6%</w:t>
      </w:r>
      <w:r>
        <w:t xml:space="preserve"> </w:t>
      </w:r>
      <w:r>
        <w:t xml:space="preserve">63.9%</w:t>
      </w:r>
      <w:r>
        <w:t xml:space="preserve"> </w:t>
      </w:r>
      <w:r>
        <w:t xml:space="preserve">36.2%</w:t>
      </w:r>
      <w:r>
        <w:t xml:space="preserve"> </w:t>
      </w:r>
      <w:r>
        <w:t xml:space="preserve">81.1%</w:t>
      </w:r>
      <w:r>
        <w:t xml:space="preserve"> </w:t>
      </w:r>
      <w:r>
        <w:t xml:space="preserve">RO</w:t>
      </w:r>
      <w:r>
        <w:t xml:space="preserve"> </w:t>
      </w:r>
      <w:r>
        <w:t xml:space="preserve">25.4%</w:t>
      </w:r>
      <w:r>
        <w:t xml:space="preserve"> </w:t>
      </w:r>
      <w:r>
        <w:t xml:space="preserve">0.7%</w:t>
      </w:r>
      <w:r>
        <w:t xml:space="preserve"> </w:t>
      </w:r>
      <w:r>
        <w:t xml:space="preserve">NA</w:t>
      </w:r>
      <w:r>
        <w:t xml:space="preserve"> </w:t>
      </w:r>
      <w:r>
        <w:t xml:space="preserve">3.9%</w:t>
      </w:r>
      <w:r>
        <w:t xml:space="preserve"> </w:t>
      </w:r>
      <w:r>
        <w:t xml:space="preserve">0.0%</w:t>
      </w:r>
      <w:r>
        <w:t xml:space="preserve"> </w:t>
      </w:r>
      <w:r>
        <w:t xml:space="preserve">57.8%</w:t>
      </w:r>
      <w:r>
        <w:t xml:space="preserve"> </w:t>
      </w:r>
      <w:r>
        <w:t xml:space="preserve">6.8%</w:t>
      </w:r>
      <w:r>
        <w:t xml:space="preserve"> </w:t>
      </w:r>
      <w:r>
        <w:t xml:space="preserve">3.4%</w:t>
      </w:r>
      <w:r>
        <w:t xml:space="preserve"> </w:t>
      </w:r>
      <w:r>
        <w:t xml:space="preserve">69.1%</w:t>
      </w:r>
      <w:r>
        <w:t xml:space="preserve"> </w:t>
      </w:r>
      <w:r>
        <w:t xml:space="preserve">SE</w:t>
      </w:r>
      <w:r>
        <w:t xml:space="preserve"> </w:t>
      </w:r>
      <w:r>
        <w:t xml:space="preserve">8.5%</w:t>
      </w:r>
      <w:r>
        <w:t xml:space="preserve"> </w:t>
      </w:r>
      <w:r>
        <w:t xml:space="preserve">47.8%</w:t>
      </w:r>
      <w:r>
        <w:t xml:space="preserve"> </w:t>
      </w:r>
      <w:r>
        <w:t xml:space="preserve">0.3%</w:t>
      </w:r>
      <w:r>
        <w:t xml:space="preserve"> </w:t>
      </w:r>
      <w:r>
        <w:t xml:space="preserve">11.0%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10.6%</w:t>
      </w:r>
      <w:r>
        <w:t xml:space="preserve"> </w:t>
      </w:r>
      <w:r>
        <w:t xml:space="preserve">5.8%</w:t>
      </w:r>
      <w:r>
        <w:t xml:space="preserve"> </w:t>
      </w:r>
      <w:r>
        <w:t xml:space="preserve">40.1%</w:t>
      </w:r>
      <w:r>
        <w:t xml:space="preserve"> </w:t>
      </w:r>
      <w:r>
        <w:t xml:space="preserve">SI</w:t>
      </w:r>
      <w:r>
        <w:t xml:space="preserve"> </w:t>
      </w:r>
      <w:r>
        <w:t xml:space="preserve">44.0%</w:t>
      </w:r>
      <w:r>
        <w:t xml:space="preserve"> </w:t>
      </w:r>
      <w:r>
        <w:t xml:space="preserve">9.4%</w:t>
      </w:r>
      <w:r>
        <w:t xml:space="preserve"> </w:t>
      </w:r>
      <w:r>
        <w:t xml:space="preserve">40.3%</w:t>
      </w:r>
      <w:r>
        <w:t xml:space="preserve"> </w:t>
      </w:r>
      <w:r>
        <w:t xml:space="preserve">2.5%</w:t>
      </w:r>
      <w:r>
        <w:t xml:space="preserve"> </w:t>
      </w:r>
      <w:r>
        <w:t xml:space="preserve">0.0%</w:t>
      </w:r>
      <w:r>
        <w:t xml:space="preserve"> </w:t>
      </w:r>
      <w:r>
        <w:t xml:space="preserve">93.4%</w:t>
      </w:r>
      <w:r>
        <w:t xml:space="preserve"> </w:t>
      </w:r>
      <w:r>
        <w:t xml:space="preserve">93.6%</w:t>
      </w:r>
      <w:r>
        <w:t xml:space="preserve"> </w:t>
      </w:r>
      <w:r>
        <w:t xml:space="preserve">6.9%</w:t>
      </w:r>
      <w:r>
        <w:t xml:space="preserve"> </w:t>
      </w:r>
      <w:r>
        <w:t xml:space="preserve">73.2%</w:t>
      </w:r>
      <w:r>
        <w:t xml:space="preserve"> </w:t>
      </w:r>
      <w:r>
        <w:t xml:space="preserve">SK</w:t>
      </w:r>
      <w:r>
        <w:t xml:space="preserve"> </w:t>
      </w:r>
      <w:r>
        <w:t xml:space="preserve">29.0%</w:t>
      </w:r>
      <w:r>
        <w:t xml:space="preserve"> </w:t>
      </w:r>
      <w:r>
        <w:t xml:space="preserve">2.4%</w:t>
      </w:r>
      <w:r>
        <w:t xml:space="preserve"> </w:t>
      </w:r>
      <w:r>
        <w:t xml:space="preserve">78.2%</w:t>
      </w:r>
      <w:r>
        <w:t xml:space="preserve"> </w:t>
      </w:r>
      <w:r>
        <w:t xml:space="preserve">0.9%</w:t>
      </w:r>
      <w:r>
        <w:t xml:space="preserve"> </w:t>
      </w:r>
      <w:r>
        <w:t xml:space="preserve">0.0%</w:t>
      </w:r>
      <w:r>
        <w:t xml:space="preserve"> </w:t>
      </w:r>
      <w:r>
        <w:t xml:space="preserve">69.1%</w:t>
      </w:r>
      <w:r>
        <w:t xml:space="preserve"> </w:t>
      </w:r>
      <w:r>
        <w:t xml:space="preserve">64.9%</w:t>
      </w:r>
      <w:r>
        <w:t xml:space="preserve"> </w:t>
      </w:r>
      <w:r>
        <w:t xml:space="preserve">1.3%</w:t>
      </w:r>
      <w:r>
        <w:t xml:space="preserve"> </w:t>
      </w:r>
      <w:r>
        <w:t xml:space="preserve">92.9%</w:t>
      </w:r>
      <w:r>
        <w:t xml:space="preserve"> </w:t>
      </w:r>
      <w:r>
        <w:t xml:space="preserve">Source: EEA+JRC</w:t>
      </w:r>
    </w:p>
    <w:p>
      <w:pPr>
        <w:pStyle w:val="BodyText"/>
      </w:pPr>
      <w:r>
        <w:t xml:space="preserve">435</w:t>
      </w:r>
    </w:p>
    <w:p>
      <w:pPr>
        <w:pStyle w:val="BodyText"/>
      </w:pPr>
      <w:r>
        <w:t xml:space="preserve">Economic</w:t>
      </w:r>
    </w:p>
    <w:p>
      <w:pPr>
        <w:pStyle w:val="BodyText"/>
      </w:pPr>
      <w:r>
        <w:t xml:space="preserve">Measures taken to restore soil health would carry a cost, potentially both an upfront</w:t>
      </w:r>
      <w:r>
        <w:t xml:space="preserve"> </w:t>
      </w:r>
      <w:r>
        <w:t xml:space="preserve">investment cost and ongoing operating cost. Again, it is uncertain where these costs will</w:t>
      </w:r>
      <w:r>
        <w:t xml:space="preserve"> </w:t>
      </w:r>
      <w:r>
        <w:t xml:space="preserve">fall as it will depend on the means of implementation chosen by each Member State – but</w:t>
      </w:r>
      <w:r>
        <w:t xml:space="preserve"> </w:t>
      </w:r>
      <w:r>
        <w:t xml:space="preserve">in the first instance these costs are allocated to the Member State given this is where the</w:t>
      </w:r>
      <w:r>
        <w:t xml:space="preserve"> </w:t>
      </w:r>
      <w:r>
        <w:t xml:space="preserve">obligation is placed. The Soil Health and Food Mission Board, and the European</w:t>
      </w:r>
      <w:r>
        <w:t xml:space="preserve"> </w:t>
      </w:r>
      <w:r>
        <w:t xml:space="preserve">Commission’s JRC reviewed current evidence on the state of EU soils and estimated that</w:t>
      </w:r>
      <w:r>
        <w:t xml:space="preserve"> </w:t>
      </w:r>
      <w:r>
        <w:t xml:space="preserve">current management practices result in 60-70% of EU soils being unhealthy,669 however</w:t>
      </w:r>
      <w:r>
        <w:t xml:space="preserve"> </w:t>
      </w:r>
      <w:r>
        <w:t xml:space="preserve">this value may alter depending on the future actions under SHSD. It indicates the scale</w:t>
      </w:r>
      <w:r>
        <w:t xml:space="preserve"> </w:t>
      </w:r>
      <w:r>
        <w:t xml:space="preserve">of land that is currently not providing any services, or underproviding, because it is not in</w:t>
      </w:r>
      <w:r>
        <w:t xml:space="preserve"> </w:t>
      </w:r>
      <w:r>
        <w:t xml:space="preserve">healthy condition.</w:t>
      </w:r>
    </w:p>
    <w:p>
      <w:pPr>
        <w:pStyle w:val="BodyText"/>
      </w:pPr>
      <w:r>
        <w:t xml:space="preserve">The State of Finance for Nature report670 by the UNEP explores the annual investment in</w:t>
      </w:r>
      <w:r>
        <w:t xml:space="preserve"> </w:t>
      </w:r>
      <w:r>
        <w:t xml:space="preserve">nature-based solutions required to limit climate change to below 1.5°C, halt biodiversity</w:t>
      </w:r>
      <w:r>
        <w:t xml:space="preserve"> </w:t>
      </w:r>
      <w:r>
        <w:t xml:space="preserve">loss and achieve land degradation neutrality. The analysis captures the costs associated</w:t>
      </w:r>
      <w:r>
        <w:t xml:space="preserve"> </w:t>
      </w:r>
      <w:r>
        <w:t xml:space="preserve">with deployment globally of a range of soil restoration (reforestation, restoration of</w:t>
      </w:r>
      <w:r>
        <w:t xml:space="preserve"> </w:t>
      </w:r>
      <w:r>
        <w:t xml:space="preserve">peatlands, avoided deforestation, peatland and grassland protection, and protection of</w:t>
      </w:r>
      <w:r>
        <w:t xml:space="preserve"> </w:t>
      </w:r>
      <w:r>
        <w:t xml:space="preserve">protected areas) and sustainable land management practices (agroforestry silvopasture,</w:t>
      </w:r>
      <w:r>
        <w:t xml:space="preserve"> </w:t>
      </w:r>
      <w:r>
        <w:t xml:space="preserve">agroforestry silvoarable, cover crops, grazing-optimal intensity). This is in addition to</w:t>
      </w:r>
      <w:r>
        <w:t xml:space="preserve"> </w:t>
      </w:r>
      <w:r>
        <w:t xml:space="preserve">several non-terrestrial restoration and protection measures. The report estimates that</w:t>
      </w:r>
      <w:r>
        <w:t xml:space="preserve"> </w:t>
      </w:r>
      <w:r>
        <w:t xml:space="preserve">globally an additional USD 330bn is required annually by 2030, rising to USD 520bn</w:t>
      </w:r>
      <w:r>
        <w:t xml:space="preserve"> </w:t>
      </w:r>
      <w:r>
        <w:t xml:space="preserve">annually at a global level to implement restoration, sustainable land management and</w:t>
      </w:r>
      <w:r>
        <w:t xml:space="preserve"> </w:t>
      </w:r>
      <w:r>
        <w:t xml:space="preserve">protection measures to limit climate change to below 1.5°C. In the EU, the annual</w:t>
      </w:r>
      <w:r>
        <w:t xml:space="preserve"> </w:t>
      </w:r>
      <w:r>
        <w:t xml:space="preserve">finance gap to increase protected areas to 30% by 2030 (as defined in the 30x30 target</w:t>
      </w:r>
      <w:r>
        <w:t xml:space="preserve"> </w:t>
      </w:r>
      <w:r>
        <w:t xml:space="preserve">proposed in the Post2020 Global Biodiversity Framework) is estimated to be an</w:t>
      </w:r>
      <w:r>
        <w:t xml:space="preserve"> </w:t>
      </w:r>
      <w:r>
        <w:t xml:space="preserve">additional USD 2.7bn pa to achieve 30x30, with only USD 0.6bn pa required to meet</w:t>
      </w:r>
      <w:r>
        <w:t xml:space="preserve"> </w:t>
      </w:r>
      <w:r>
        <w:t xml:space="preserve">minimum budget for current TPAs (both figures are additional to current spending on</w:t>
      </w:r>
      <w:r>
        <w:t xml:space="preserve"> </w:t>
      </w:r>
      <w:r>
        <w:t xml:space="preserve">Terrestrial Protected Areas – or TPAs - of USD 9.3bn pa).</w:t>
      </w:r>
    </w:p>
    <w:p>
      <w:pPr>
        <w:pStyle w:val="BodyText"/>
      </w:pPr>
      <w:r>
        <w:t xml:space="preserve">Many restoration measures could deliver a positive economic benefit where applied</w:t>
      </w:r>
      <w:r>
        <w:t xml:space="preserve"> </w:t>
      </w:r>
      <w:r>
        <w:t xml:space="preserve">optimally. Restoring this 60-70% of unhealthy lands to a healthy condition should</w:t>
      </w:r>
      <w:r>
        <w:t xml:space="preserve"> </w:t>
      </w:r>
      <w:r>
        <w:t xml:space="preserve">increase the ecosystem services provided by soil and the economic, environmental, and</w:t>
      </w:r>
      <w:r>
        <w:t xml:space="preserve"> </w:t>
      </w:r>
      <w:r>
        <w:t xml:space="preserve">social impacts by a similar scale. It has been estimated that halting and reversing current</w:t>
      </w:r>
      <w:r>
        <w:t xml:space="preserve"> </w:t>
      </w:r>
      <w:r>
        <w:t xml:space="preserve">trends in soil deterioration has the potential to create 1.2 trillion euro per year in</w:t>
      </w:r>
      <w:r>
        <w:t xml:space="preserve"> </w:t>
      </w:r>
      <w:r>
        <w:t xml:space="preserve">economic benefits671. Further to this, every €1 investment in land restoration brings an</w:t>
      </w:r>
      <w:r>
        <w:t xml:space="preserve"> </w:t>
      </w:r>
      <w:r>
        <w:t xml:space="preserve">economic return of €8 to €38.672 The potential for economic returns, and their</w:t>
      </w:r>
      <w:r>
        <w:t xml:space="preserve"> </w:t>
      </w:r>
      <w:r>
        <w:t xml:space="preserve">significance, will vary depending on the measure type, location and extent to which is it</w:t>
      </w:r>
      <w:r>
        <w:t xml:space="preserve"> </w:t>
      </w:r>
      <w:r>
        <w:t xml:space="preserve">implemented, which will in turn determine the potential to increase the value of the land</w:t>
      </w:r>
      <w:r>
        <w:t xml:space="preserve"> </w:t>
      </w:r>
      <w:r>
        <w:t xml:space="preserve">and therefore the value of the services the soil provides.</w:t>
      </w:r>
    </w:p>
    <w:p>
      <w:pPr>
        <w:pStyle w:val="BodyText"/>
      </w:pPr>
      <w:r>
        <w:t xml:space="preserve">Soil restoration measures can improve fertility and yield. Severely eroded croplands are</w:t>
      </w:r>
      <w:r>
        <w:t xml:space="preserve"> </w:t>
      </w:r>
      <w:r>
        <w:t xml:space="preserve">estimated to contribute to a loss in agricultural productivity of €1.25 billion per year in</w:t>
      </w:r>
    </w:p>
    <w:p>
      <w:pPr>
        <w:pStyle w:val="BodyText"/>
      </w:pPr>
      <w:r>
        <w:t xml:space="preserve">669 EC (2020), Caring for soil is caring for life</w:t>
      </w:r>
      <w:r>
        <w:t xml:space="preserve"> </w:t>
      </w:r>
      <w:r>
        <w:t xml:space="preserve">670 https://wedocs.unep.org/bitstream/handle/20.500.11822/41333/state_finance_nature.pdf?sequence=3</w:t>
      </w:r>
      <w:r>
        <w:t xml:space="preserve"> </w:t>
      </w:r>
      <w:r>
        <w:t xml:space="preserve">671 EC (2021), EU Soil Strategy for 2030</w:t>
      </w:r>
      <w:r>
        <w:br/>
      </w:r>
      <w:r>
        <w:t xml:space="preserve">672 EC (2022), Nature Restoration Law Assessment sheet</w:t>
      </w:r>
    </w:p>
    <w:p>
      <w:pPr>
        <w:pStyle w:val="BodyText"/>
      </w:pPr>
      <w:r>
        <w:t xml:space="preserve">436</w:t>
      </w:r>
    </w:p>
    <w:p>
      <w:pPr>
        <w:pStyle w:val="BodyText"/>
      </w:pPr>
      <w:r>
        <w:t xml:space="preserve">the EU.673 The impacts of soil restoration on the conduct of a business will be more</w:t>
      </w:r>
      <w:r>
        <w:t xml:space="preserve"> </w:t>
      </w:r>
      <w:r>
        <w:t xml:space="preserve">substantial and noticeable in the long-term compared to the short-term as the differences</w:t>
      </w:r>
      <w:r>
        <w:t xml:space="preserve"> </w:t>
      </w:r>
      <w:r>
        <w:t xml:space="preserve">in yield from one year to another may be less than the variation caused by changes in</w:t>
      </w:r>
      <w:r>
        <w:t xml:space="preserve"> </w:t>
      </w:r>
      <w:r>
        <w:t xml:space="preserve">weather.674 REST measures can also often require lower labour inputs than conventional</w:t>
      </w:r>
      <w:r>
        <w:t xml:space="preserve"> </w:t>
      </w:r>
      <w:r>
        <w:t xml:space="preserve">management practices that may currently be in place on farms, which could lead to</w:t>
      </w:r>
      <w:r>
        <w:t xml:space="preserve"> </w:t>
      </w:r>
      <w:r>
        <w:t xml:space="preserve">financial saving for farms with employed workforces.</w:t>
      </w:r>
    </w:p>
    <w:p>
      <w:pPr>
        <w:pStyle w:val="BodyText"/>
      </w:pPr>
      <w:r>
        <w:t xml:space="preserve">As stated previously, the economic impacts of REST are similar in nature to those of</w:t>
      </w:r>
      <w:r>
        <w:t xml:space="preserve"> </w:t>
      </w:r>
      <w:r>
        <w:t xml:space="preserve">SSM, as both building blocks will result in improvement to the health, and therefore, the</w:t>
      </w:r>
      <w:r>
        <w:t xml:space="preserve"> </w:t>
      </w:r>
      <w:r>
        <w:t xml:space="preserve">economic (and ecosystem services) benefits provided by soil. However, there will be</w:t>
      </w:r>
      <w:r>
        <w:t xml:space="preserve"> </w:t>
      </w:r>
      <w:r>
        <w:t xml:space="preserve">differences drawn based on the type of land and the degree of degradation, and therefore</w:t>
      </w:r>
      <w:r>
        <w:t xml:space="preserve"> </w:t>
      </w:r>
      <w:r>
        <w:t xml:space="preserve">the measures implemented. For example, a key restoration method may involve ensuring</w:t>
      </w:r>
      <w:r>
        <w:t xml:space="preserve"> </w:t>
      </w:r>
      <w:r>
        <w:t xml:space="preserve">the land is under an appropriate management system or use for ensuring a healthy</w:t>
      </w:r>
      <w:r>
        <w:t xml:space="preserve"> </w:t>
      </w:r>
      <w:r>
        <w:t xml:space="preserve">condition and natural function of the soil. Soil under intensive arable management that is</w:t>
      </w:r>
      <w:r>
        <w:t xml:space="preserve"> </w:t>
      </w:r>
      <w:r>
        <w:t xml:space="preserve">found to be unhealthy may be restored through incorporating set-aside and natural</w:t>
      </w:r>
      <w:r>
        <w:t xml:space="preserve"> </w:t>
      </w:r>
      <w:r>
        <w:t xml:space="preserve">vegetation into the land management system. This may potentially remove land from</w:t>
      </w:r>
      <w:r>
        <w:t xml:space="preserve"> </w:t>
      </w:r>
      <w:r>
        <w:t xml:space="preserve">food production, reducing overall yields and income for farmers, however this is likely in</w:t>
      </w:r>
      <w:r>
        <w:t xml:space="preserve"> </w:t>
      </w:r>
      <w:r>
        <w:t xml:space="preserve">the short term as soils become healthier and return to food production. Unhealthy soils in</w:t>
      </w:r>
      <w:r>
        <w:t xml:space="preserve"> </w:t>
      </w:r>
      <w:r>
        <w:t xml:space="preserve">an abandoned industrial area can also be restored through appropriate land management</w:t>
      </w:r>
      <w:r>
        <w:t xml:space="preserve"> </w:t>
      </w:r>
      <w:r>
        <w:t xml:space="preserve">systems. These new systems can open up new economic streams in the area from</w:t>
      </w:r>
      <w:r>
        <w:t xml:space="preserve"> </w:t>
      </w:r>
      <w:r>
        <w:t xml:space="preserve">provision of food or raw materials, and tourism. The restoration project in the Emscher</w:t>
      </w:r>
      <w:r>
        <w:t xml:space="preserve"> </w:t>
      </w:r>
      <w:r>
        <w:t xml:space="preserve">Industrial Park in Germany, can be seen as an example of restoration of soils in an urban</w:t>
      </w:r>
      <w:r>
        <w:t xml:space="preserve"> </w:t>
      </w:r>
      <w:r>
        <w:t xml:space="preserve">area through introducing new land management measures. This resulted in newly</w:t>
      </w:r>
      <w:r>
        <w:t xml:space="preserve"> </w:t>
      </w:r>
      <w:r>
        <w:t xml:space="preserve">restored natural habitats, regenerated brownfield sites and recreational areas that boosted</w:t>
      </w:r>
      <w:r>
        <w:t xml:space="preserve"> </w:t>
      </w:r>
      <w:r>
        <w:t xml:space="preserve">the economy in the surrounding area.675,676</w:t>
      </w:r>
    </w:p>
    <w:p>
      <w:pPr>
        <w:pStyle w:val="BodyText"/>
      </w:pPr>
      <w:r>
        <w:t xml:space="preserve">Restoration of soils in urban areas can be expensive to implement, with the key benefits</w:t>
      </w:r>
      <w:r>
        <w:t xml:space="preserve"> </w:t>
      </w:r>
      <w:r>
        <w:t xml:space="preserve">being focused on the environmental and social impacts of the projects. The ongoing LIFE</w:t>
      </w:r>
      <w:r>
        <w:t xml:space="preserve"> </w:t>
      </w:r>
      <w:r>
        <w:t xml:space="preserve">LUNGS project in Lisbon, Portugal is evidence of this where an EU contribution of over</w:t>
      </w:r>
      <w:r>
        <w:t xml:space="preserve"> </w:t>
      </w:r>
      <w:r>
        <w:t xml:space="preserve">1.5 million EUR (total budget of 2.74 million EUR) is being used to improve the green</w:t>
      </w:r>
      <w:r>
        <w:t xml:space="preserve"> </w:t>
      </w:r>
      <w:r>
        <w:t xml:space="preserve">infrastructure of the urban areas. This money may only have indirect positive economic</w:t>
      </w:r>
      <w:r>
        <w:t xml:space="preserve"> </w:t>
      </w:r>
      <w:r>
        <w:t xml:space="preserve">impacts through, for instance, a more resilient food supply and climate adapted urban</w:t>
      </w:r>
      <w:r>
        <w:t xml:space="preserve"> </w:t>
      </w:r>
      <w:r>
        <w:t xml:space="preserve">farming, however the environmental impacts are expected to be great (see below for</w:t>
      </w:r>
      <w:r>
        <w:t xml:space="preserve"> </w:t>
      </w:r>
      <w:r>
        <w:t xml:space="preserve">further details). Furthermore, the example of the Emscher Industrial Park, discussed</w:t>
      </w:r>
      <w:r>
        <w:t xml:space="preserve"> </w:t>
      </w:r>
      <w:r>
        <w:t xml:space="preserve">above, shows that restoration in urban areas can attract both residents and tourists that</w:t>
      </w:r>
      <w:r>
        <w:t xml:space="preserve"> </w:t>
      </w:r>
      <w:r>
        <w:t xml:space="preserve">will boost the local economy.</w:t>
      </w:r>
    </w:p>
    <w:p>
      <w:pPr>
        <w:pStyle w:val="BodyText"/>
      </w:pPr>
      <w:r>
        <w:t xml:space="preserve">Peatland restoration has similar impacts in that the environmental benefits are the main</w:t>
      </w:r>
      <w:r>
        <w:t xml:space="preserve"> </w:t>
      </w:r>
      <w:r>
        <w:t xml:space="preserve">driver, while they can be costly form an economic perspective. The EU LIFE funded</w:t>
      </w:r>
      <w:r>
        <w:t xml:space="preserve"> </w:t>
      </w:r>
      <w:r>
        <w:t xml:space="preserve">Living Bog Project in Ireland which aimed to re-create 750 hectares of active raised bog,</w:t>
      </w:r>
      <w:r>
        <w:t xml:space="preserve"> </w:t>
      </w:r>
      <w:r>
        <w:t xml:space="preserve">and improve 2,649 hectares of bog habitat. This type of activity will have significant</w:t>
      </w:r>
      <w:r>
        <w:t xml:space="preserve"> </w:t>
      </w:r>
      <w:r>
        <w:t xml:space="preserve">environmental benefits that are discussed in greater detail below (See Environmental</w:t>
      </w:r>
      <w:r>
        <w:t xml:space="preserve"> </w:t>
      </w:r>
      <w:r>
        <w:t xml:space="preserve">section below). The 5 year long project received over EUR 4 million in funding from the</w:t>
      </w:r>
      <w:r>
        <w:t xml:space="preserve"> </w:t>
      </w:r>
      <w:r>
        <w:t xml:space="preserve">EU.</w:t>
      </w:r>
    </w:p>
    <w:p>
      <w:pPr>
        <w:pStyle w:val="BodyText"/>
      </w:pPr>
      <w:r>
        <w:t xml:space="preserve">673 EC (2022), Nature Restoration Law Assessment sheet</w:t>
      </w:r>
      <w:r>
        <w:t xml:space="preserve"> </w:t>
      </w:r>
      <w:r>
        <w:t xml:space="preserve">674 Brady, M.V. et al., (2019), Roadmap for Valuing Soil Ecosystem Services to Inform Multi-Level Decision-Making in Agriculture</w:t>
      </w:r>
      <w:r>
        <w:t xml:space="preserve"> </w:t>
      </w:r>
      <w:r>
        <w:t xml:space="preserve">675 https://environment.ec.europa.eu/topics/nature-and-biodiversity/nature-restoration-law/success-stories_en</w:t>
      </w:r>
      <w:r>
        <w:t xml:space="preserve"> </w:t>
      </w:r>
      <w:r>
        <w:t xml:space="preserve">676 https://climate-adapt.eea.europa.eu/en/metadata/case-studies/a-flood-and-heat-proof-green-emscher-valley-germany/11305605.pdf</w:t>
      </w:r>
    </w:p>
    <w:p>
      <w:pPr>
        <w:pStyle w:val="BodyText"/>
      </w:pPr>
      <w:r>
        <w:t xml:space="preserve">437</w:t>
      </w:r>
    </w:p>
    <w:p>
      <w:pPr>
        <w:pStyle w:val="BodyText"/>
      </w:pPr>
      <w:r>
        <w:t xml:space="preserve">The economic impact of REST will depend on how unhealthy the soil is initially and by</w:t>
      </w:r>
      <w:r>
        <w:t xml:space="preserve"> </w:t>
      </w:r>
      <w:r>
        <w:t xml:space="preserve">what indicators is found to be unhealthy, which will then determine what restoration</w:t>
      </w:r>
      <w:r>
        <w:t xml:space="preserve"> </w:t>
      </w:r>
      <w:r>
        <w:t xml:space="preserve">measures are required. The economic impacts of restoration measures will hence</w:t>
      </w:r>
      <w:r>
        <w:t xml:space="preserve"> </w:t>
      </w:r>
      <w:r>
        <w:t xml:space="preserve">critically vary depending on the thresholds selected for each descriptor under SHSD. This</w:t>
      </w:r>
      <w:r>
        <w:t xml:space="preserve"> </w:t>
      </w:r>
      <w:r>
        <w:t xml:space="preserve">variance is illustrated somewhat by the quantitative data presented in the Information</w:t>
      </w:r>
      <w:r>
        <w:t xml:space="preserve"> </w:t>
      </w:r>
      <w:r>
        <w:t xml:space="preserve">Box above. For example:</w:t>
      </w:r>
      <w:r>
        <w:t xml:space="preserve"> </w:t>
      </w:r>
      <w:r>
        <w:t xml:space="preserve"></w:t>
      </w:r>
      <w:r>
        <w:t xml:space="preserve"> </w:t>
      </w:r>
      <w:r>
        <w:t xml:space="preserve">The proposed healthy range for maximum phosphorous content is 30-50 mg/kg,</w:t>
      </w:r>
      <w:r>
        <w:t xml:space="preserve"> </w:t>
      </w:r>
      <w:r>
        <w:t xml:space="preserve">leaving 58% of EU agricultural soil currently unhealthy. If the range was</w:t>
      </w:r>
      <w:r>
        <w:t xml:space="preserve"> </w:t>
      </w:r>
      <w:r>
        <w:t xml:space="preserve">widened to say 20-70 mg/kg, the area of land defined as unhealthy would reduce</w:t>
      </w:r>
      <w:r>
        <w:t xml:space="preserve"> </w:t>
      </w:r>
      <w:r>
        <w:t xml:space="preserve">to 22%.</w:t>
      </w:r>
      <w:r>
        <w:t xml:space="preserve"> </w:t>
      </w:r>
      <w:r>
        <w:t xml:space="preserve"></w:t>
      </w:r>
      <w:r>
        <w:t xml:space="preserve"> </w:t>
      </w:r>
      <w:r>
        <w:t xml:space="preserve">The proposed unhealthy threshold range for erosion is &gt;2 tonnes/ha/yr, leaving</w:t>
      </w:r>
      <w:r>
        <w:t xml:space="preserve"> </w:t>
      </w:r>
      <w:r>
        <w:t xml:space="preserve">55m ha of EU-land as unhealthy. If the threshold was increased to 5</w:t>
      </w:r>
      <w:r>
        <w:t xml:space="preserve"> </w:t>
      </w:r>
      <w:r>
        <w:t xml:space="preserve">tonnes/ha/yr, the area of land deemed unhealthy would halve.</w:t>
      </w:r>
      <w:r>
        <w:t xml:space="preserve"> </w:t>
      </w:r>
      <w:r>
        <w:t xml:space="preserve"></w:t>
      </w:r>
      <w:r>
        <w:t xml:space="preserve"> </w:t>
      </w:r>
      <w:r>
        <w:t xml:space="preserve">The baseline reference threshold for SOC relative to the optimum SOC is</w:t>
      </w:r>
      <w:r>
        <w:t xml:space="preserve"> </w:t>
      </w:r>
      <w:r>
        <w:t xml:space="preserve">defined as a difference of 60%, leaving around 50% of EU cropland and</w:t>
      </w:r>
      <w:r>
        <w:t xml:space="preserve"> </w:t>
      </w:r>
      <w:r>
        <w:t xml:space="preserve">grassland defined as unhealthy. If this difference threshold was reduced to say</w:t>
      </w:r>
      <w:r>
        <w:t xml:space="preserve"> </w:t>
      </w:r>
      <w:r>
        <w:t xml:space="preserve">75%, 36% of cropland and grassland would be defined as unhealthy.</w:t>
      </w:r>
    </w:p>
    <w:p>
      <w:pPr>
        <w:pStyle w:val="BodyText"/>
      </w:pPr>
      <w:r>
        <w:t xml:space="preserve">The area of land that is deemed unhealthy will directly drive the costs (and size of costs)</w:t>
      </w:r>
      <w:r>
        <w:t xml:space="preserve"> </w:t>
      </w:r>
      <w:r>
        <w:t xml:space="preserve">associated with the restoration obligation, as this is directly the area of land that will</w:t>
      </w:r>
      <w:r>
        <w:t xml:space="preserve"> </w:t>
      </w:r>
      <w:r>
        <w:t xml:space="preserve">require restoration activity to take place (that said it will also directly drive the size of the</w:t>
      </w:r>
      <w:r>
        <w:t xml:space="preserve"> </w:t>
      </w:r>
      <w:r>
        <w:t xml:space="preserve">benefits). However, it is not the only variable that will determine the costs. Furthermore,</w:t>
      </w:r>
      <w:r>
        <w:t xml:space="preserve"> </w:t>
      </w:r>
      <w:r>
        <w:t xml:space="preserve">although it is likely that costs will scale with the land area defined as unhealthy, it is</w:t>
      </w:r>
      <w:r>
        <w:t xml:space="preserve"> </w:t>
      </w:r>
      <w:r>
        <w:t xml:space="preserve">challenging to robustly conclude how costs will scale as this it is conceivable that costs</w:t>
      </w:r>
      <w:r>
        <w:t xml:space="preserve"> </w:t>
      </w:r>
      <w:r>
        <w:t xml:space="preserve">would not always scale linearly and there would be some non-linear effects: for example,</w:t>
      </w:r>
      <w:r>
        <w:t xml:space="preserve"> </w:t>
      </w:r>
      <w:r>
        <w:t xml:space="preserve">where a restoration activity improves soils across multiple districts, but would be</w:t>
      </w:r>
      <w:r>
        <w:t xml:space="preserve"> </w:t>
      </w:r>
      <w:r>
        <w:t xml:space="preserve">required under different threshold scenarios (say where one district is further outside a</w:t>
      </w:r>
      <w:r>
        <w:t xml:space="preserve"> </w:t>
      </w:r>
      <w:r>
        <w:t xml:space="preserve">given threshold), and/or where the effects of restoration activities available are more</w:t>
      </w:r>
      <w:r>
        <w:t xml:space="preserve"> </w:t>
      </w:r>
      <w:r>
        <w:t xml:space="preserve">step-wise in fashion (say where a given restoration action would deliver significant</w:t>
      </w:r>
      <w:r>
        <w:t xml:space="preserve"> </w:t>
      </w:r>
      <w:r>
        <w:t xml:space="preserve">improvement, but cannot offer more granular, scaled down improvements).</w:t>
      </w:r>
    </w:p>
    <w:p>
      <w:pPr>
        <w:pStyle w:val="BodyText"/>
      </w:pPr>
      <w:r>
        <w:t xml:space="preserve">Stakeholders have suggested that costs of restoration could be offset by economic</w:t>
      </w:r>
      <w:r>
        <w:t xml:space="preserve"> </w:t>
      </w:r>
      <w:r>
        <w:t xml:space="preserve">instruments and positive incentives such as quality benchmarks, true pricing, and locally</w:t>
      </w:r>
      <w:r>
        <w:t xml:space="preserve"> </w:t>
      </w:r>
      <w:r>
        <w:t xml:space="preserve">produced products.677 This can help create a level playing field, which could encourage</w:t>
      </w:r>
      <w:r>
        <w:t xml:space="preserve"> </w:t>
      </w:r>
      <w:r>
        <w:t xml:space="preserve">soil restoration activities. It has also been suggested that financing for businesses should</w:t>
      </w:r>
      <w:r>
        <w:t xml:space="preserve"> </w:t>
      </w:r>
      <w:r>
        <w:t xml:space="preserve">cover research and innovation to develop new restoration technologies or methods, which</w:t>
      </w:r>
      <w:r>
        <w:t xml:space="preserve"> </w:t>
      </w:r>
      <w:r>
        <w:t xml:space="preserve">can then both the management and restoration of soils, and boost the economy.678 An</w:t>
      </w:r>
      <w:r>
        <w:t xml:space="preserve"> </w:t>
      </w:r>
      <w:r>
        <w:t xml:space="preserve">example of this can be seen in soil restoration project in the municipality of Piacenza,</w:t>
      </w:r>
      <w:r>
        <w:t xml:space="preserve"> </w:t>
      </w:r>
      <w:r>
        <w:t xml:space="preserve">Italy.679 The cost for 10 ha and 150,000 m3 of reconstituted soil amounts to 147,500 €</w:t>
      </w:r>
      <w:r>
        <w:t xml:space="preserve"> </w:t>
      </w:r>
      <w:r>
        <w:t xml:space="preserve">with project’s technology (vs 2,100,000€ with conventional methods). Such a low cost is</w:t>
      </w:r>
      <w:r>
        <w:t xml:space="preserve"> </w:t>
      </w:r>
      <w:r>
        <w:t xml:space="preserve">obtained thanks to the use of green waste matrices which represent not a cost, but an</w:t>
      </w:r>
      <w:r>
        <w:t xml:space="preserve"> </w:t>
      </w:r>
      <w:r>
        <w:t xml:space="preserve">income (as the companies producing them have to pay for their disposal). According to</w:t>
      </w:r>
      <w:r>
        <w:t xml:space="preserve"> </w:t>
      </w:r>
      <w:r>
        <w:t xml:space="preserve">Land Capability Classification LCC , the area where the project applied its technology</w:t>
      </w:r>
      <w:r>
        <w:t xml:space="preserve"> </w:t>
      </w:r>
      <w:r>
        <w:t xml:space="preserve">has been improved from category V/VI (severe limitations, unsuited for cultivation) to</w:t>
      </w:r>
      <w:r>
        <w:t xml:space="preserve"> </w:t>
      </w:r>
      <w:r>
        <w:t xml:space="preserve">category II (moderate limitations in the choice of plants). This corresponds to an increase</w:t>
      </w:r>
      <w:r>
        <w:t xml:space="preserve"> </w:t>
      </w:r>
      <w:r>
        <w:t xml:space="preserve">of value from 6,500/12,000€/ha, to some 50,000/70,000€/ha (prices relevant for the</w:t>
      </w:r>
    </w:p>
    <w:p>
      <w:pPr>
        <w:pStyle w:val="BodyText"/>
      </w:pPr>
      <w:r>
        <w:t xml:space="preserve">677 OPC Stakeholder Feedback, Dutch Response by Email</w:t>
      </w:r>
      <w:r>
        <w:t xml:space="preserve"> </w:t>
      </w:r>
      <w:r>
        <w:t xml:space="preserve">678 Ibid.</w:t>
      </w:r>
      <w:r>
        <w:br/>
      </w:r>
      <w:r>
        <w:t xml:space="preserve">679 https://www.bpi.gr/files/SOIL/soil%20PRESENTATIONS-site/LIFE10%20ENV%20IT%20000400%20NEW%20LIFE.pdf</w:t>
      </w:r>
    </w:p>
    <w:p>
      <w:pPr>
        <w:pStyle w:val="BodyText"/>
      </w:pPr>
      <w:r>
        <w:t xml:space="preserve">438</w:t>
      </w:r>
    </w:p>
    <w:p>
      <w:pPr>
        <w:pStyle w:val="BodyText"/>
      </w:pPr>
      <w:r>
        <w:t xml:space="preserve">Piacenza area), with a cost per ha of about 14,750 €.680 This project allowed for further</w:t>
      </w:r>
      <w:r>
        <w:t xml:space="preserve"> </w:t>
      </w:r>
      <w:r>
        <w:t xml:space="preserve">development of new technologies for soil restoration, and while the applicability of this</w:t>
      </w:r>
      <w:r>
        <w:t xml:space="preserve"> </w:t>
      </w:r>
      <w:r>
        <w:t xml:space="preserve">specific technique is not very wide (due to the patent involved and regulations</w:t>
      </w:r>
      <w:r>
        <w:t xml:space="preserve"> </w:t>
      </w:r>
      <w:r>
        <w:t xml:space="preserve">surrounding reuse of waste materials), it is evidence of the economic return and</w:t>
      </w:r>
      <w:r>
        <w:t xml:space="preserve"> </w:t>
      </w:r>
      <w:r>
        <w:t xml:space="preserve">developments in technology that can come from investment in soil restoration.</w:t>
      </w:r>
    </w:p>
    <w:p>
      <w:pPr>
        <w:pStyle w:val="BodyText"/>
      </w:pPr>
      <w:r>
        <w:t xml:space="preserve">Economic – Option 2</w:t>
      </w:r>
    </w:p>
    <w:p>
      <w:pPr>
        <w:pStyle w:val="BodyText"/>
      </w:pPr>
      <w:r>
        <w:t xml:space="preserve">Option 2 will leave restoration activities up to Member States, which means there could</w:t>
      </w:r>
      <w:r>
        <w:t xml:space="preserve"> </w:t>
      </w:r>
      <w:r>
        <w:t xml:space="preserve">be significant variation in what is implemented, compared to Options 3 and 4, where</w:t>
      </w:r>
      <w:r>
        <w:t xml:space="preserve"> </w:t>
      </w:r>
      <w:r>
        <w:t xml:space="preserve">there is increasing guidance coming from the EU. This may cause lower environmental</w:t>
      </w:r>
      <w:r>
        <w:t xml:space="preserve"> </w:t>
      </w:r>
      <w:r>
        <w:t xml:space="preserve">ambition in the activities and projects undertaken within each Member State, as this may</w:t>
      </w:r>
      <w:r>
        <w:t xml:space="preserve"> </w:t>
      </w:r>
      <w:r>
        <w:t xml:space="preserve">conserve costs. This may allow for more effective cost delegation where Member States</w:t>
      </w:r>
      <w:r>
        <w:t xml:space="preserve"> </w:t>
      </w:r>
      <w:r>
        <w:t xml:space="preserve">can have a keener understanding of the needs of the regions and therefore target these</w:t>
      </w:r>
      <w:r>
        <w:t xml:space="preserve"> </w:t>
      </w:r>
      <w:r>
        <w:t xml:space="preserve">particular issues in their restoration strategies. This may allow for a more economically</w:t>
      </w:r>
      <w:r>
        <w:t xml:space="preserve"> </w:t>
      </w:r>
      <w:r>
        <w:t xml:space="preserve">streamlined approach, but the lack of clarity as to what activities constitute restoration</w:t>
      </w:r>
      <w:r>
        <w:t xml:space="preserve"> </w:t>
      </w:r>
      <w:r>
        <w:t xml:space="preserve">and the variability amongst Member States could also hamper this.</w:t>
      </w:r>
    </w:p>
    <w:p>
      <w:pPr>
        <w:pStyle w:val="BodyText"/>
      </w:pPr>
      <w:r>
        <w:t xml:space="preserve">A key difference between the options is with respect to administrative burdens. The</w:t>
      </w:r>
      <w:r>
        <w:t xml:space="preserve"> </w:t>
      </w:r>
      <w:r>
        <w:t xml:space="preserve">most significant additional administrative burden is likely to be for Member States to</w:t>
      </w:r>
      <w:r>
        <w:t xml:space="preserve"> </w:t>
      </w:r>
      <w:r>
        <w:t xml:space="preserve">adopt national measures (total upfront in the region of EUR 6.75 m, and ongoing annual</w:t>
      </w:r>
      <w:r>
        <w:t xml:space="preserve"> </w:t>
      </w:r>
      <w:r>
        <w:t xml:space="preserve">cost of EUR 1.35 m). There may be a small additional cost to the EC to monitor these</w:t>
      </w:r>
      <w:r>
        <w:t xml:space="preserve"> </w:t>
      </w:r>
      <w:r>
        <w:t xml:space="preserve">measures, both upfront and ongoing costs of less than EUR 100,000 each. Error!</w:t>
      </w:r>
      <w:r>
        <w:t xml:space="preserve"> </w:t>
      </w:r>
      <w:r>
        <w:t xml:space="preserve">Reference source not found.below provides a comparison of administrative burden</w:t>
      </w:r>
      <w:r>
        <w:t xml:space="preserve"> </w:t>
      </w:r>
      <w:r>
        <w:t xml:space="preserve">across the options.</w:t>
      </w:r>
    </w:p>
    <w:p>
      <w:pPr>
        <w:pStyle w:val="BodyText"/>
      </w:pPr>
      <w:r>
        <w:t xml:space="preserve">Table 6-6: Total administrative burden across REST options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number</w:t>
      </w:r>
      <w:r>
        <w:br/>
      </w:r>
      <w:r>
        <w:t xml:space="preserve">EC -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-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Other</w:t>
      </w:r>
      <w:r>
        <w:t xml:space="preserve"> </w:t>
      </w:r>
      <w:r>
        <w:t xml:space="preserve">- 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Other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</w:t>
      </w:r>
      <w:r>
        <w:t xml:space="preserve"> </w:t>
      </w:r>
      <w:r>
        <w:t xml:space="preserve">- 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Option 2</w:t>
      </w:r>
      <w:r>
        <w:br/>
      </w:r>
      <w:r>
        <w:t xml:space="preserve">4,100</w:t>
      </w:r>
      <w:r>
        <w:t xml:space="preserve"> </w:t>
      </w:r>
      <w:r>
        <w:t xml:space="preserve">74,000</w:t>
      </w:r>
      <w:r>
        <w:t xml:space="preserve"> </w:t>
      </w:r>
      <w:r>
        <w:t xml:space="preserve">450,000</w:t>
      </w:r>
      <w:r>
        <w:t xml:space="preserve"> </w:t>
      </w:r>
      <w:r>
        <w:t xml:space="preserve">1,400,000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460,000</w:t>
      </w:r>
      <w:r>
        <w:t xml:space="preserve"> </w:t>
      </w:r>
      <w:r>
        <w:t xml:space="preserve">1,400,000</w:t>
      </w:r>
      <w:r>
        <w:t xml:space="preserve"> </w:t>
      </w:r>
      <w:r>
        <w:t xml:space="preserve">Note: upfront costs have been annualised over a 20-year period using a discount rate of 3%, as guided in the BR Toolbox</w:t>
      </w:r>
    </w:p>
    <w:p>
      <w:pPr>
        <w:pStyle w:val="BodyText"/>
      </w:pPr>
      <w:r>
        <w:t xml:space="preserve">Environmental</w:t>
      </w:r>
    </w:p>
    <w:p>
      <w:pPr>
        <w:pStyle w:val="BodyText"/>
      </w:pPr>
      <w:r>
        <w:t xml:space="preserve">The principle of REST (and a key benefit) is the restoration of the health of the soil</w:t>
      </w:r>
      <w:r>
        <w:t xml:space="preserve"> </w:t>
      </w:r>
      <w:r>
        <w:t xml:space="preserve">(Quality of natural resources (water, soil, air etc.)). For example:</w:t>
      </w:r>
      <w:r>
        <w:t xml:space="preserve"> </w:t>
      </w:r>
      <w:r>
        <w:t xml:space="preserve"></w:t>
      </w:r>
      <w:r>
        <w:t xml:space="preserve"> </w:t>
      </w:r>
      <w:r>
        <w:t xml:space="preserve">Application of organic amendments, such as farmyard manures, may be</w:t>
      </w:r>
      <w:r>
        <w:t xml:space="preserve"> </w:t>
      </w:r>
      <w:r>
        <w:t xml:space="preserve">beneficial for restoring soils depleted in organic matter or organic carbon</w:t>
      </w:r>
      <w:r>
        <w:t xml:space="preserve"> </w:t>
      </w:r>
      <w:r>
        <w:t xml:space="preserve">(however this can also increase the bulk density and reduce the porosity of soils,</w:t>
      </w:r>
      <w:r>
        <w:t xml:space="preserve"> </w:t>
      </w:r>
      <w:r>
        <w:t xml:space="preserve">compounding structural damage to soils, and thus may not be a feasible option</w:t>
      </w:r>
      <w:r>
        <w:t xml:space="preserve"> </w:t>
      </w:r>
      <w:r>
        <w:t xml:space="preserve">for restoring structurally degraded soils).681</w:t>
      </w:r>
    </w:p>
    <w:p>
      <w:pPr>
        <w:pStyle w:val="BodyText"/>
      </w:pPr>
      <w:r>
        <w:t xml:space="preserve">680 Life programme excel</w:t>
      </w:r>
      <w:r>
        <w:br/>
      </w:r>
      <w:r>
        <w:t xml:space="preserve">681 Alaoui, A. and Schwilch, G. (2019), Database of currently applied and promising agricultural management practices</w:t>
      </w:r>
    </w:p>
    <w:p>
      <w:pPr>
        <w:pStyle w:val="BodyText"/>
      </w:pPr>
      <w:r>
        <w:t xml:space="preserve">439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Subsoiling/deep-tillage/inversion tillage is a practice that has the potential to</w:t>
      </w:r>
      <w:r>
        <w:t xml:space="preserve"> </w:t>
      </w:r>
      <w:r>
        <w:t xml:space="preserve">restore soils with unhealthy structure/compaction by aerating it, increasing</w:t>
      </w:r>
      <w:r>
        <w:t xml:space="preserve"> </w:t>
      </w:r>
      <w:r>
        <w:t xml:space="preserve">drainage, and breaking up soil aggregates (however the principle of it is contrary</w:t>
      </w:r>
      <w:r>
        <w:t xml:space="preserve"> </w:t>
      </w:r>
      <w:r>
        <w:t xml:space="preserve">to conservative agriculture and sustainable soil management, and thus may have</w:t>
      </w:r>
      <w:r>
        <w:t xml:space="preserve"> </w:t>
      </w:r>
      <w:r>
        <w:t xml:space="preserve">some temporary negative impacts such as releasing carbon from soils).</w:t>
      </w:r>
    </w:p>
    <w:p>
      <w:pPr>
        <w:pStyle w:val="BodyText"/>
      </w:pPr>
      <w:r>
        <w:t xml:space="preserve">Improving soil health will have knock on effects on the quality of both water and air.</w:t>
      </w:r>
      <w:r>
        <w:t xml:space="preserve"> </w:t>
      </w:r>
      <w:r>
        <w:t xml:space="preserve">Restoration of the structure and porosity of soils will aid in the storage and infiltration of</w:t>
      </w:r>
      <w:r>
        <w:t xml:space="preserve"> </w:t>
      </w:r>
      <w:r>
        <w:t xml:space="preserve">water, reducing standing surface water and therefore the risks of flooding, drought, and</w:t>
      </w:r>
      <w:r>
        <w:t xml:space="preserve"> </w:t>
      </w:r>
      <w:r>
        <w:t xml:space="preserve">soil erosion.682,683 Healthy soils can also improve cycling of nutrients, through improved</w:t>
      </w:r>
      <w:r>
        <w:t xml:space="preserve"> </w:t>
      </w:r>
      <w:r>
        <w:t xml:space="preserve">filtration of water and reduced leaching, improving the quality of drinking water.684,685</w:t>
      </w:r>
    </w:p>
    <w:p>
      <w:pPr>
        <w:pStyle w:val="BodyText"/>
      </w:pPr>
      <w:r>
        <w:t xml:space="preserve">REST has the potential to have significant climate change benefits as achieving net-zero</w:t>
      </w:r>
      <w:r>
        <w:t xml:space="preserve"> </w:t>
      </w:r>
      <w:r>
        <w:t xml:space="preserve">greenhouse gas emissions by 2050 relies on carbon removals through the restoration and</w:t>
      </w:r>
      <w:r>
        <w:t xml:space="preserve"> </w:t>
      </w:r>
      <w:r>
        <w:t xml:space="preserve">better management of soils.686 The ongoing LIFE LUNGS project in Lisbon, Portugal is</w:t>
      </w:r>
      <w:r>
        <w:t xml:space="preserve"> </w:t>
      </w:r>
      <w:r>
        <w:t xml:space="preserve">a contemporary example of benefits to soil health that nature restoration. It will directly</w:t>
      </w:r>
      <w:r>
        <w:t xml:space="preserve"> </w:t>
      </w:r>
      <w:r>
        <w:t xml:space="preserve">target soil health through increasing resilience to soil erosion of around 115 ha of land,</w:t>
      </w:r>
      <w:r>
        <w:t xml:space="preserve"> </w:t>
      </w:r>
      <w:r>
        <w:t xml:space="preserve">and increasing carbon levels of soil (approx. 740 tons of CO2 to be sequestered).</w:t>
      </w:r>
    </w:p>
    <w:p>
      <w:pPr>
        <w:pStyle w:val="BodyText"/>
      </w:pPr>
      <w:r>
        <w:t xml:space="preserve">Restoration of drained peatland soils specifically has significant potential for</w:t>
      </w:r>
      <w:r>
        <w:t xml:space="preserve"> </w:t>
      </w:r>
      <w:r>
        <w:t xml:space="preserve">sequestering carbon. Globally, about 15% of peatlands have been degraded through</w:t>
      </w:r>
      <w:r>
        <w:t xml:space="preserve"> </w:t>
      </w:r>
      <w:r>
        <w:t xml:space="preserve">draining for agriculture, extracted for horticulture, or burned and mined for fuel.687</w:t>
      </w:r>
      <w:r>
        <w:t xml:space="preserve"> </w:t>
      </w:r>
      <w:r>
        <w:t xml:space="preserve">Europe has experienced large peatland losses with over 50% of former peatlands no</w:t>
      </w:r>
      <w:r>
        <w:t xml:space="preserve"> </w:t>
      </w:r>
      <w:r>
        <w:t xml:space="preserve">longer accumulating peat, with 46.4% of the total 58.8 million hectares of peatlands in</w:t>
      </w:r>
      <w:r>
        <w:t xml:space="preserve"> </w:t>
      </w:r>
      <w:r>
        <w:t xml:space="preserve">Europe, currently considered as degraded.688 In the EU, more than 5% of all GHG</w:t>
      </w:r>
      <w:r>
        <w:t xml:space="preserve"> </w:t>
      </w:r>
      <w:r>
        <w:t xml:space="preserve">emissions come from degraded peatlands.689 In some European countries (including the</w:t>
      </w:r>
      <w:r>
        <w:t xml:space="preserve"> </w:t>
      </w:r>
      <w:r>
        <w:t xml:space="preserve">UK), drained peatlands contribute to more than 25% of total emissions from agriculture</w:t>
      </w:r>
      <w:r>
        <w:t xml:space="preserve"> </w:t>
      </w:r>
      <w:r>
        <w:t xml:space="preserve">and agricultural land use, thus highlighting the significant potential for accumulating</w:t>
      </w:r>
      <w:r>
        <w:t xml:space="preserve"> </w:t>
      </w:r>
      <w:r>
        <w:t xml:space="preserve">carbon in soil in carrying out restoration of peatland soils.690 Restoration of drained</w:t>
      </w:r>
      <w:r>
        <w:t xml:space="preserve"> </w:t>
      </w:r>
      <w:r>
        <w:t xml:space="preserve">peatlands could save up to 25% of Europe’s land-based greenhouse-gas emissions.691</w:t>
      </w:r>
      <w:r>
        <w:t xml:space="preserve"> </w:t>
      </w:r>
      <w:r>
        <w:t xml:space="preserve">Feedback from Member States has indicated that there is growing interest in rewetting of</w:t>
      </w:r>
      <w:r>
        <w:t xml:space="preserve"> </w:t>
      </w:r>
      <w:r>
        <w:t xml:space="preserve">drained peatlands as a form of soil restoration.692</w:t>
      </w:r>
    </w:p>
    <w:p>
      <w:pPr>
        <w:pStyle w:val="BodyText"/>
      </w:pPr>
      <w:r>
        <w:t xml:space="preserve">The climate benefits offered by restoration practices are re-iterated by the State of</w:t>
      </w:r>
      <w:r>
        <w:t xml:space="preserve"> </w:t>
      </w:r>
      <w:r>
        <w:t xml:space="preserve">Finance for Nature report693 by the UNEP, which explores annual investment in Nature-</w:t>
      </w:r>
      <w:r>
        <w:t xml:space="preserve"> </w:t>
      </w:r>
      <w:r>
        <w:t xml:space="preserve">based solutions required to limit climate change to below 1.5°C, halt biodiversity loss</w:t>
      </w:r>
      <w:r>
        <w:t xml:space="preserve"> </w:t>
      </w:r>
      <w:r>
        <w:t xml:space="preserve">and achieve land degradation neutrality. It estimates the potential for GHG removals by</w:t>
      </w:r>
      <w:r>
        <w:t xml:space="preserve"> </w:t>
      </w:r>
      <w:r>
        <w:t xml:space="preserve">nature-based solutions globally over the period to 2050. Several soil restoration measures</w:t>
      </w:r>
      <w:r>
        <w:t xml:space="preserve"> </w:t>
      </w:r>
      <w:r>
        <w:t xml:space="preserve">show significant potential for GHG removals, in particular: reforestation (around</w:t>
      </w:r>
      <w:r>
        <w:t xml:space="preserve"> </w:t>
      </w:r>
      <w:r>
        <w:t xml:space="preserve">5GtCO2eq pa by 2050), agroforestry (around 2GtCO2eq pa by 2050), restoration of</w:t>
      </w:r>
    </w:p>
    <w:p>
      <w:pPr>
        <w:pStyle w:val="BodyText"/>
      </w:pPr>
      <w:r>
        <w:t xml:space="preserve">682 EC (2020), Caring for soil is caring for life</w:t>
      </w:r>
      <w:r>
        <w:t xml:space="preserve"> </w:t>
      </w:r>
      <w:r>
        <w:t xml:space="preserve">683 The Business Case for Investing in Soil Health</w:t>
      </w:r>
      <w:r>
        <w:t xml:space="preserve"> </w:t>
      </w:r>
      <w:r>
        <w:t xml:space="preserve">684 EC (2020), Caring for soil is caring for life</w:t>
      </w:r>
      <w:r>
        <w:t xml:space="preserve"> </w:t>
      </w:r>
      <w:r>
        <w:t xml:space="preserve">685 The Business Case for Investing in Soil Health</w:t>
      </w:r>
      <w:r>
        <w:t xml:space="preserve"> </w:t>
      </w:r>
      <w:r>
        <w:t xml:space="preserve">686 EC (2021), EU Soil Strategy for 2030</w:t>
      </w:r>
      <w:r>
        <w:t xml:space="preserve"> </w:t>
      </w:r>
      <w:r>
        <w:t xml:space="preserve">687 EC (2020), Caring for soils is caring for life</w:t>
      </w:r>
      <w:r>
        <w:t xml:space="preserve"> </w:t>
      </w:r>
      <w:r>
        <w:t xml:space="preserve">688 UNEP, State of the World’s Peatlands: Evidence for action toward the conservation, restoration, and sustainable management of</w:t>
      </w:r>
      <w:r>
        <w:t xml:space="preserve"> </w:t>
      </w:r>
      <w:r>
        <w:t xml:space="preserve">peatlands (2022)</w:t>
      </w:r>
      <w:r>
        <w:t xml:space="preserve"> </w:t>
      </w:r>
      <w:r>
        <w:t xml:space="preserve">689 Ibid.</w:t>
      </w:r>
      <w:r>
        <w:t xml:space="preserve"> </w:t>
      </w:r>
      <w:r>
        <w:t xml:space="preserve">690 ibid.</w:t>
      </w:r>
      <w:r>
        <w:br/>
      </w:r>
      <w:r>
        <w:t xml:space="preserve">691 EC (2022), Nature Restoration Law Assessment sheet</w:t>
      </w:r>
      <w:r>
        <w:t xml:space="preserve"> </w:t>
      </w:r>
      <w:r>
        <w:t xml:space="preserve">692 Stakeholder Interviews, Germany, 2022</w:t>
      </w:r>
      <w:r>
        <w:t xml:space="preserve"> </w:t>
      </w:r>
      <w:r>
        <w:t xml:space="preserve">693 https://wedocs.unep.org/bitstream/handle/20.500.11822/41333/state_finance_nature.pdf?sequence=3</w:t>
      </w:r>
    </w:p>
    <w:p>
      <w:pPr>
        <w:pStyle w:val="BodyText"/>
      </w:pPr>
      <w:r>
        <w:t xml:space="preserve">440</w:t>
      </w:r>
    </w:p>
    <w:p>
      <w:pPr>
        <w:pStyle w:val="BodyText"/>
      </w:pPr>
      <w:r>
        <w:t xml:space="preserve">peatlands (around 2GtCO2eq pa by 2050), avoided deforestation (around 4GtCO2eq pa</w:t>
      </w:r>
      <w:r>
        <w:t xml:space="preserve"> </w:t>
      </w:r>
      <w:r>
        <w:t xml:space="preserve">by 2050), grassland protection (around 0.5GtCO2eq pa by 2050) and peatland protection</w:t>
      </w:r>
      <w:r>
        <w:t xml:space="preserve"> </w:t>
      </w:r>
      <w:r>
        <w:t xml:space="preserve">(around 3GtCO2eq pa by 2050).</w:t>
      </w:r>
    </w:p>
    <w:p>
      <w:pPr>
        <w:pStyle w:val="BodyText"/>
      </w:pPr>
      <w:r>
        <w:t xml:space="preserve">Soil biodiversity is often depleted in soils with consistent, intense soil disturbance i.e. </w:t>
      </w:r>
      <w:r>
        <w:t xml:space="preserve"> </w:t>
      </w:r>
      <w:r>
        <w:t xml:space="preserve">tillage, and therefore reducing these tillage practices can help restore soil microbial</w:t>
      </w:r>
      <w:r>
        <w:t xml:space="preserve"> </w:t>
      </w:r>
      <w:r>
        <w:t xml:space="preserve">biomass in unhealthy soils694 695. Practices involving the principle of natural regeneration</w:t>
      </w:r>
      <w:r>
        <w:t xml:space="preserve"> </w:t>
      </w:r>
      <w:r>
        <w:t xml:space="preserve">to achieve restoration of soils (e.g. set-aside) may confer further benefits for biodiversity</w:t>
      </w:r>
      <w:r>
        <w:t xml:space="preserve"> </w:t>
      </w:r>
      <w:r>
        <w:t xml:space="preserve">by providing food sources and habitats for a variety of animal species.696 Increasing soil</w:t>
      </w:r>
      <w:r>
        <w:t xml:space="preserve"> </w:t>
      </w:r>
      <w:r>
        <w:t xml:space="preserve">biodiversity has also been linked to furthering some of the benefits outlined above</w:t>
      </w:r>
      <w:r>
        <w:t xml:space="preserve"> </w:t>
      </w:r>
      <w:r>
        <w:t xml:space="preserve">including control of greenhouse gases, retention of nutrients and biotic resistance to</w:t>
      </w:r>
      <w:r>
        <w:t xml:space="preserve"> </w:t>
      </w:r>
      <w:r>
        <w:t xml:space="preserve">pests.697 Restoration measures can also increase pollinator population, which then has a</w:t>
      </w:r>
      <w:r>
        <w:t xml:space="preserve"> </w:t>
      </w:r>
      <w:r>
        <w:t xml:space="preserve">knock-on impact to increase crop pollination and yields. Increasing the area covered by</w:t>
      </w:r>
      <w:r>
        <w:t xml:space="preserve"> </w:t>
      </w:r>
      <w:r>
        <w:t xml:space="preserve">natural vegetation will increase the diversity and richness of pollinating species in the</w:t>
      </w:r>
      <w:r>
        <w:t xml:space="preserve"> </w:t>
      </w:r>
      <w:r>
        <w:t xml:space="preserve">surrounding area through providing habitats and food sources.698</w:t>
      </w:r>
    </w:p>
    <w:p>
      <w:pPr>
        <w:pStyle w:val="BodyText"/>
      </w:pPr>
      <w:r>
        <w:t xml:space="preserve">The main focuses of urban soil health is on appropriate planning in urban areas to reduce</w:t>
      </w:r>
      <w:r>
        <w:t xml:space="preserve"> </w:t>
      </w:r>
      <w:r>
        <w:t xml:space="preserve">soil sealing and contamination from urban activities, and where necessary and possible,</w:t>
      </w:r>
      <w:r>
        <w:t xml:space="preserve"> </w:t>
      </w:r>
      <w:r>
        <w:t xml:space="preserve">to reverse what has already taken place. These actions aim to restore soil to a healthy</w:t>
      </w:r>
      <w:r>
        <w:t xml:space="preserve"> </w:t>
      </w:r>
      <w:r>
        <w:t xml:space="preserve">state where it will be able to provide ecosystem services many of which are outlines</w:t>
      </w:r>
      <w:r>
        <w:t xml:space="preserve"> </w:t>
      </w:r>
      <w:r>
        <w:t xml:space="preserve">above including storage and filtration of water, biodiversity, and carbon sequestration</w:t>
      </w:r>
      <w:r>
        <w:t xml:space="preserve"> </w:t>
      </w:r>
      <w:r>
        <w:t xml:space="preserve">(For more information on reducing land take see LATA Assessment, and for soil</w:t>
      </w:r>
      <w:r>
        <w:t xml:space="preserve"> </w:t>
      </w:r>
      <w:r>
        <w:t xml:space="preserve">contamination see DEF and REST Assessment).</w:t>
      </w:r>
    </w:p>
    <w:p>
      <w:pPr>
        <w:pStyle w:val="BodyText"/>
      </w:pPr>
      <w:r>
        <w:t xml:space="preserve">Soil restoration in urban areas can provide greater green areas, biodiversity and aesthetic</w:t>
      </w:r>
      <w:r>
        <w:t xml:space="preserve"> </w:t>
      </w:r>
      <w:r>
        <w:t xml:space="preserve">values of the urban landscape which can improve the quality of life for residents, as well</w:t>
      </w:r>
      <w:r>
        <w:t xml:space="preserve"> </w:t>
      </w:r>
      <w:r>
        <w:t xml:space="preserve">as boosting tourism. For example, a LIFE-funded project focused on the rehabilitation of</w:t>
      </w:r>
      <w:r>
        <w:t xml:space="preserve"> </w:t>
      </w:r>
      <w:r>
        <w:t xml:space="preserve">the urban environment in Aranjuez, which had objectives of diversifying growth of</w:t>
      </w:r>
      <w:r>
        <w:t xml:space="preserve"> </w:t>
      </w:r>
      <w:r>
        <w:t xml:space="preserve">market gardens and recovery of organic urban waste to form composts that could be</w:t>
      </w:r>
      <w:r>
        <w:t xml:space="preserve"> </w:t>
      </w:r>
      <w:r>
        <w:t xml:space="preserve">returned to the urban soils improving their health.699 LIFE has also funded a project</w:t>
      </w:r>
      <w:r>
        <w:t xml:space="preserve"> </w:t>
      </w:r>
      <w:r>
        <w:t xml:space="preserve">focused on land acquisition in the Donana district, Spain, for the consolidation of nature</w:t>
      </w:r>
      <w:r>
        <w:t xml:space="preserve"> </w:t>
      </w:r>
      <w:r>
        <w:t xml:space="preserve">conservation efforts in the area: This allowed for the acquirement of unhealthy,</w:t>
      </w:r>
      <w:r>
        <w:t xml:space="preserve"> </w:t>
      </w:r>
      <w:r>
        <w:t xml:space="preserve">conflicted and, which could then undergo rehabilitation to its natural state.700 These</w:t>
      </w:r>
      <w:r>
        <w:t xml:space="preserve"> </w:t>
      </w:r>
      <w:r>
        <w:t xml:space="preserve">projects are examples of the environmental benefits that can come from improving the</w:t>
      </w:r>
      <w:r>
        <w:t xml:space="preserve"> </w:t>
      </w:r>
      <w:r>
        <w:t xml:space="preserve">health of soils, as part of nature rehabilitation in urban areas. Restoration of some urban</w:t>
      </w:r>
      <w:r>
        <w:t xml:space="preserve"> </w:t>
      </w:r>
      <w:r>
        <w:t xml:space="preserve">soils may require intense action, greater than that of SSM, depending on the threat and</w:t>
      </w:r>
      <w:r>
        <w:t xml:space="preserve"> </w:t>
      </w:r>
      <w:r>
        <w:t xml:space="preserve">how unhealthy the soil is. Once restored however, ongoing SSM should be continued to</w:t>
      </w:r>
      <w:r>
        <w:t xml:space="preserve"> </w:t>
      </w:r>
      <w:r>
        <w:t xml:space="preserve">ensure the healthy condition is maintained.</w:t>
      </w:r>
    </w:p>
    <w:p>
      <w:pPr>
        <w:pStyle w:val="BodyText"/>
      </w:pPr>
      <w:r>
        <w:t xml:space="preserve">This example of restoration in urban environments also evidences how soil restoration</w:t>
      </w:r>
      <w:r>
        <w:t xml:space="preserve"> </w:t>
      </w:r>
      <w:r>
        <w:t xml:space="preserve">can allow for adaption to the pressures of climate change, as well as offering mitigation</w:t>
      </w:r>
      <w:r>
        <w:t xml:space="preserve"> </w:t>
      </w:r>
      <w:r>
        <w:t xml:space="preserve">opportunities. While soils offer an important solution to many issues and drivers of</w:t>
      </w:r>
      <w:r>
        <w:t xml:space="preserve"> </w:t>
      </w:r>
      <w:r>
        <w:t xml:space="preserve">climate change, there may also need to be adaption so they can still provide ecosystem</w:t>
      </w:r>
    </w:p>
    <w:p>
      <w:pPr>
        <w:pStyle w:val="BodyText"/>
      </w:pPr>
      <w:r>
        <w:t xml:space="preserve">694 Soil biodiversity and intensive agriculture, Policy Brief from SoilService Project</w:t>
      </w:r>
      <w:r>
        <w:t xml:space="preserve"> </w:t>
      </w:r>
      <w:r>
        <w:t xml:space="preserve">695 de Vries, Franciska et al. (2013), Soil food web properties explain ecosystem services across European land use systems</w:t>
      </w:r>
      <w:r>
        <w:t xml:space="preserve"> </w:t>
      </w:r>
      <w:r>
        <w:t xml:space="preserve">696 Gómez, J.A. et al. (2021), Best Management Practices for optimized use of soil and water in agriculture.</w:t>
      </w:r>
      <w:r>
        <w:br/>
      </w:r>
      <w:r>
        <w:t xml:space="preserve">697 Soil as natural capital: Agricultural production, soil fertility and farmers economy, Policy Brief from SoilService Project</w:t>
      </w:r>
      <w:r>
        <w:t xml:space="preserve"> </w:t>
      </w:r>
      <w:r>
        <w:t xml:space="preserve">698 Liquete, C. et al. (2022), Scientific evidence showing the impacts of nature restoration actions on food productivity</w:t>
      </w:r>
      <w:r>
        <w:br/>
      </w:r>
      <w:r>
        <w:t xml:space="preserve">699 https://webgate.ec.europa.eu/life/publicWebsite/project/details/679</w:t>
      </w:r>
      <w:r>
        <w:t xml:space="preserve"> </w:t>
      </w:r>
      <w:r>
        <w:t xml:space="preserve">700 https://webgate.ec.europa.eu/life/publicWebsite/project/details/913</w:t>
      </w:r>
    </w:p>
    <w:p>
      <w:pPr>
        <w:pStyle w:val="BodyText"/>
      </w:pPr>
      <w:r>
        <w:t xml:space="preserve">441</w:t>
      </w:r>
    </w:p>
    <w:p>
      <w:pPr>
        <w:pStyle w:val="BodyText"/>
      </w:pPr>
      <w:r>
        <w:t xml:space="preserve">services under different climatic conditions, such as diversifying plants/crops grown</w:t>
      </w:r>
      <w:r>
        <w:t xml:space="preserve"> </w:t>
      </w:r>
      <w:r>
        <w:t xml:space="preserve">and/or opting for plants capable of growing under these changing conditions.</w:t>
      </w:r>
    </w:p>
    <w:p>
      <w:pPr>
        <w:pStyle w:val="BodyText"/>
      </w:pPr>
      <w:r>
        <w:t xml:space="preserve">Environmental – Option 2</w:t>
      </w:r>
    </w:p>
    <w:p>
      <w:pPr>
        <w:pStyle w:val="BodyText"/>
      </w:pPr>
      <w:r>
        <w:t xml:space="preserve">Similar to the economic impacts, the environmental impacts specific to Option 2 will be</w:t>
      </w:r>
      <w:r>
        <w:t xml:space="preserve"> </w:t>
      </w:r>
      <w:r>
        <w:t xml:space="preserve">related to the ambition of activities opted for by Member States. While control being in</w:t>
      </w:r>
      <w:r>
        <w:t xml:space="preserve"> </w:t>
      </w:r>
      <w:r>
        <w:t xml:space="preserve">Member States over the restoration project may allow for a more targeted approach to the</w:t>
      </w:r>
      <w:r>
        <w:t xml:space="preserve"> </w:t>
      </w:r>
      <w:r>
        <w:t xml:space="preserve">soil and environmental needs or threats locally and with this improve the environmental</w:t>
      </w:r>
      <w:r>
        <w:t xml:space="preserve"> </w:t>
      </w:r>
      <w:r>
        <w:t xml:space="preserve">benefits, it is also expected that it could result in lower ambition, and therefore possibly</w:t>
      </w:r>
      <w:r>
        <w:t xml:space="preserve"> </w:t>
      </w:r>
      <w:r>
        <w:t xml:space="preserve">reduce the benefits. This is difficult to assess without knowing for definite how the</w:t>
      </w:r>
      <w:r>
        <w:t xml:space="preserve"> </w:t>
      </w:r>
      <w:r>
        <w:t xml:space="preserve">Member States may approach this.</w:t>
      </w:r>
    </w:p>
    <w:p>
      <w:pPr>
        <w:pStyle w:val="BodyText"/>
      </w:pPr>
      <w:r>
        <w:t xml:space="preserve">Social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attitudes</w:t>
      </w:r>
      <w:r>
        <w:t xml:space="preserve"> </w:t>
      </w:r>
      <w:r>
        <w:t xml:space="preserve">moving</w:t>
      </w:r>
      <w:r>
        <w:t xml:space="preserve"> </w:t>
      </w:r>
      <w:r>
        <w:t xml:space="preserve">towards</w:t>
      </w:r>
      <w:r>
        <w:t xml:space="preserve"> </w:t>
      </w:r>
      <w:r>
        <w:t xml:space="preserve">climate</w:t>
      </w:r>
      <w:r>
        <w:t xml:space="preserve"> </w:t>
      </w:r>
      <w:r>
        <w:t xml:space="preserve">and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awareness</w:t>
      </w:r>
      <w:r>
        <w:t xml:space="preserve"> </w:t>
      </w:r>
      <w:r>
        <w:t xml:space="preserve">and</w:t>
      </w:r>
      <w:r>
        <w:t xml:space="preserve"> </w:t>
      </w:r>
      <w:r>
        <w:t xml:space="preserve">conscientiousness means that improving soil health, and ecosystems services as a result,</w:t>
      </w:r>
      <w:r>
        <w:t xml:space="preserve"> </w:t>
      </w:r>
      <w:r>
        <w:t xml:space="preserve">will likely improve social perception of farming.701</w:t>
      </w:r>
    </w:p>
    <w:p>
      <w:pPr>
        <w:pStyle w:val="BodyText"/>
      </w:pPr>
      <w:r>
        <w:t xml:space="preserve">There is an argument that some REST practices are less labour intensive, which may</w:t>
      </w:r>
      <w:r>
        <w:t xml:space="preserve"> </w:t>
      </w:r>
      <w:r>
        <w:t xml:space="preserve">improve farmers’ well-being/work-life balance (particularly on small farms). However,</w:t>
      </w:r>
      <w:r>
        <w:t xml:space="preserve"> </w:t>
      </w:r>
      <w:r>
        <w:t xml:space="preserve">on larger farms with employed work forces this reduced labour input may result in loss of</w:t>
      </w:r>
      <w:r>
        <w:t xml:space="preserve"> </w:t>
      </w:r>
      <w:r>
        <w:t xml:space="preserve">employment. Contrary to this however, some practices can increase labour inputs such as</w:t>
      </w:r>
      <w:r>
        <w:t xml:space="preserve"> </w:t>
      </w:r>
      <w:r>
        <w:t xml:space="preserve">needing manual weeding to replace/limit the use of pesticides702. The impact of REST on</w:t>
      </w:r>
      <w:r>
        <w:t xml:space="preserve"> </w:t>
      </w:r>
      <w:r>
        <w:t xml:space="preserve">labour needs will therefore be dependent on how unhealthy the soil is initially, the size of</w:t>
      </w:r>
      <w:r>
        <w:t xml:space="preserve"> </w:t>
      </w:r>
      <w:r>
        <w:t xml:space="preserve">the farm, and the intensity of the measures in the programmes of measures.</w:t>
      </w:r>
    </w:p>
    <w:p>
      <w:pPr>
        <w:pStyle w:val="BodyText"/>
      </w:pPr>
      <w:r>
        <w:t xml:space="preserve">Floodplains and wetlands absorb floodwaters more effectively and at lower cost than any</w:t>
      </w:r>
      <w:r>
        <w:t xml:space="preserve"> </w:t>
      </w:r>
      <w:r>
        <w:t xml:space="preserve">man made structure.703 Restoration of these lands will offer an important service to the</w:t>
      </w:r>
      <w:r>
        <w:t xml:space="preserve"> </w:t>
      </w:r>
      <w:r>
        <w:t xml:space="preserve">safety and infrastructure of societies living in these areas.</w:t>
      </w:r>
    </w:p>
    <w:p>
      <w:pPr>
        <w:pStyle w:val="BodyText"/>
      </w:pPr>
      <w:r>
        <w:t xml:space="preserve">The contribution to Sustainable Development cross cuts the three broad areas discussed</w:t>
      </w:r>
      <w:r>
        <w:t xml:space="preserve"> </w:t>
      </w:r>
      <w:r>
        <w:t xml:space="preserve">above. While their main function may be to restore unhealthy soils, practices such as</w:t>
      </w:r>
      <w:r>
        <w:t xml:space="preserve"> </w:t>
      </w:r>
      <w:r>
        <w:t xml:space="preserve">cover crops, hedgerows, and set-asides can also aid in reducing wind and water erosion,</w:t>
      </w:r>
      <w:r>
        <w:t xml:space="preserve"> </w:t>
      </w:r>
      <w:r>
        <w:t xml:space="preserve">reducing flood risk, providing habitats for animal species, and improving the aesthetic</w:t>
      </w:r>
      <w:r>
        <w:t xml:space="preserve"> </w:t>
      </w:r>
      <w:r>
        <w:t xml:space="preserve">value of the land.704 This additional functionality may help growth of business and</w:t>
      </w:r>
      <w:r>
        <w:t xml:space="preserve"> </w:t>
      </w:r>
      <w:r>
        <w:t xml:space="preserve">livelihoods in the surrounding areas beyond simply agriculture e.g. tourism, markets,</w:t>
      </w:r>
      <w:r>
        <w:t xml:space="preserve"> </w:t>
      </w:r>
      <w:r>
        <w:t xml:space="preserve">infrastructure.705 It has been reported in some Member States, that soils contribute to the</w:t>
      </w:r>
      <w:r>
        <w:t xml:space="preserve"> </w:t>
      </w:r>
      <w:r>
        <w:t xml:space="preserve">constitution of the common heritage of a nation. Therefore, the restoration of soils is</w:t>
      </w:r>
      <w:r>
        <w:t xml:space="preserve"> </w:t>
      </w:r>
      <w:r>
        <w:t xml:space="preserve">important to protect this heritage and the ecosystem services and use values produced by</w:t>
      </w:r>
      <w:r>
        <w:t xml:space="preserve"> </w:t>
      </w:r>
      <w:r>
        <w:t xml:space="preserve">it.706</w:t>
      </w:r>
    </w:p>
    <w:p>
      <w:pPr>
        <w:pStyle w:val="BodyText"/>
      </w:pPr>
      <w:r>
        <w:t xml:space="preserve">Social – Option 2</w:t>
      </w:r>
    </w:p>
    <w:p>
      <w:pPr>
        <w:pStyle w:val="BodyText"/>
      </w:pPr>
      <w:r>
        <w:t xml:space="preserve">701 The Business Case for Investing in Soil Health</w:t>
      </w:r>
      <w:r>
        <w:t xml:space="preserve"> </w:t>
      </w:r>
      <w:r>
        <w:t xml:space="preserve">702 Alaoui, A. and Schwilch, G. (2019), Database of currently applied and promising agricultural management practices</w:t>
      </w:r>
      <w:r>
        <w:t xml:space="preserve"> </w:t>
      </w:r>
      <w:r>
        <w:t xml:space="preserve">703 EC (2022), Nature Restoration Law Assessment sheet</w:t>
      </w:r>
      <w:r>
        <w:t xml:space="preserve"> </w:t>
      </w:r>
      <w:r>
        <w:t xml:space="preserve">704 Buckwell, A., Nadeu, E., Williams, A. 2022. Sustainable Agricultural Soil Management: What’s stopping it? How can it be</w:t>
      </w:r>
      <w:r>
        <w:t xml:space="preserve"> </w:t>
      </w:r>
      <w:r>
        <w:t xml:space="preserve">enabled? RISE Foundation, Brussels.</w:t>
      </w:r>
      <w:r>
        <w:t xml:space="preserve"> </w:t>
      </w:r>
      <w:r>
        <w:t xml:space="preserve">705 Gómez, J.A. et al. (2021), Best Management Practices for optimized use of soil and water in agriculture</w:t>
      </w:r>
      <w:r>
        <w:t xml:space="preserve"> </w:t>
      </w:r>
      <w:r>
        <w:t xml:space="preserve">706 Expert Stakeholders (FR response to Sustainable Use)</w:t>
      </w:r>
    </w:p>
    <w:p>
      <w:pPr>
        <w:pStyle w:val="BodyText"/>
      </w:pPr>
      <w:r>
        <w:t xml:space="preserve">442</w:t>
      </w:r>
    </w:p>
    <w:p>
      <w:pPr>
        <w:pStyle w:val="BodyText"/>
      </w:pPr>
      <w:r>
        <w:t xml:space="preserve">Social impacts specific to Option 2 will depend on what specific actions are implemented</w:t>
      </w:r>
      <w:r>
        <w:t xml:space="preserve"> </w:t>
      </w:r>
      <w:r>
        <w:t xml:space="preserve">within each Member State. It is expected that under this option these impacts will be less</w:t>
      </w:r>
      <w:r>
        <w:t xml:space="preserve"> </w:t>
      </w:r>
      <w:r>
        <w:t xml:space="preserve">than under options 3 and 4, where more ambitious projects can be expected. This means</w:t>
      </w:r>
      <w:r>
        <w:t xml:space="preserve"> </w:t>
      </w:r>
      <w:r>
        <w:t xml:space="preserve">the scale of the impacts will be lower under this option but what these impacts are likely</w:t>
      </w:r>
      <w:r>
        <w:t xml:space="preserve"> </w:t>
      </w:r>
      <w:r>
        <w:t xml:space="preserve">to be those discussed under the common option above.</w:t>
      </w:r>
    </w:p>
    <w:p>
      <w:pPr>
        <w:pStyle w:val="BodyText"/>
      </w:pPr>
      <w:r>
        <w:t xml:space="preserve">Distribution of effects</w:t>
      </w:r>
    </w:p>
    <w:p>
      <w:pPr>
        <w:pStyle w:val="BodyText"/>
      </w:pPr>
      <w:r>
        <w:t xml:space="preserve">All options under this building block place the obligation of restoring soils to good health</w:t>
      </w:r>
      <w:r>
        <w:t xml:space="preserve"> </w:t>
      </w:r>
      <w:r>
        <w:t xml:space="preserve">with the Member States. Member State Competent Authorities will be responsible for</w:t>
      </w:r>
      <w:r>
        <w:t xml:space="preserve"> </w:t>
      </w:r>
      <w:r>
        <w:t xml:space="preserve">ensuring both that restoration measures and programmes are enacted on unhealthy soils</w:t>
      </w:r>
      <w:r>
        <w:t xml:space="preserve"> </w:t>
      </w:r>
      <w:r>
        <w:t xml:space="preserve">and that unhealthy soils are restored to a healthy condition. Hence, most adjustment costs</w:t>
      </w:r>
      <w:r>
        <w:t xml:space="preserve"> </w:t>
      </w:r>
      <w:r>
        <w:t xml:space="preserve">and administrative burdens will fall to Member States in the first instance. It is uncertain</w:t>
      </w:r>
      <w:r>
        <w:t xml:space="preserve"> </w:t>
      </w:r>
      <w:r>
        <w:t xml:space="preserve">where these costs will fall as this will depend on the method of implementation in each</w:t>
      </w:r>
      <w:r>
        <w:t xml:space="preserve"> </w:t>
      </w:r>
      <w:r>
        <w:t xml:space="preserve">Member State. Landowners/managers with unhealthy soil will have a role to play in</w:t>
      </w:r>
      <w:r>
        <w:t xml:space="preserve"> </w:t>
      </w:r>
      <w:r>
        <w:t xml:space="preserve">putting the REST measures into practice on their land.</w:t>
      </w:r>
    </w:p>
    <w:p>
      <w:pPr>
        <w:pStyle w:val="BodyText"/>
      </w:pPr>
      <w:r>
        <w:t xml:space="preserve">Landowners/managers will also be the key beneficiaries of soil restoration. Soil is their</w:t>
      </w:r>
      <w:r>
        <w:t xml:space="preserve"> </w:t>
      </w:r>
      <w:r>
        <w:t xml:space="preserve">key asset and increasing the value of the soil will increase the value of outputs of their</w:t>
      </w:r>
      <w:r>
        <w:t xml:space="preserve"> </w:t>
      </w:r>
      <w:r>
        <w:t xml:space="preserve">system. However, this may differ where land is leased/rented out (managed by someone</w:t>
      </w:r>
      <w:r>
        <w:t xml:space="preserve"> </w:t>
      </w:r>
      <w:r>
        <w:t xml:space="preserve">who does not own the land), and the costs and benefits may be felt by different parties.</w:t>
      </w:r>
    </w:p>
    <w:p>
      <w:pPr>
        <w:pStyle w:val="BodyText"/>
      </w:pPr>
      <w:r>
        <w:t xml:space="preserve">The individual communities/societies living in the locality of these degraded soils will</w:t>
      </w:r>
      <w:r>
        <w:t xml:space="preserve"> </w:t>
      </w:r>
      <w:r>
        <w:t xml:space="preserve">also be effected by the impacts discussed above. They may feel benefits from improved</w:t>
      </w:r>
      <w:r>
        <w:t xml:space="preserve"> </w:t>
      </w:r>
      <w:r>
        <w:t xml:space="preserve">water drainage and flood protection, a more secure food and water supply. These benefits</w:t>
      </w:r>
      <w:r>
        <w:t xml:space="preserve"> </w:t>
      </w:r>
      <w:r>
        <w:t xml:space="preserve">are also likely to benefit future generations. The implementation of this building block</w:t>
      </w:r>
      <w:r>
        <w:t xml:space="preserve"> </w:t>
      </w:r>
      <w:r>
        <w:t xml:space="preserve">allows contemporary generations to fix current problems and not pass these on.</w:t>
      </w:r>
    </w:p>
    <w:p>
      <w:pPr>
        <w:pStyle w:val="BodyText"/>
      </w:pPr>
      <w:r>
        <w:t xml:space="preserve">Restoration measures are likely to predominantly impact rural areas. Some measures will</w:t>
      </w:r>
      <w:r>
        <w:t xml:space="preserve"> </w:t>
      </w:r>
      <w:r>
        <w:t xml:space="preserve">be delivered in urban areas: The restoration of soils in urban areas may impact on</w:t>
      </w:r>
      <w:r>
        <w:t xml:space="preserve"> </w:t>
      </w:r>
      <w:r>
        <w:t xml:space="preserve">development projects in urban areas (e.g. construction) through introduction of new land</w:t>
      </w:r>
      <w:r>
        <w:t xml:space="preserve"> </w:t>
      </w:r>
      <w:r>
        <w:t xml:space="preserve">use planning, or reversal of previous inappropriate or defunct soil sealing. Ensuring</w:t>
      </w:r>
      <w:r>
        <w:t xml:space="preserve"> </w:t>
      </w:r>
      <w:r>
        <w:t xml:space="preserve">urban soils are restored to a healthy condition by 2050 may involve preventing of actions</w:t>
      </w:r>
      <w:r>
        <w:t xml:space="preserve"> </w:t>
      </w:r>
      <w:r>
        <w:t xml:space="preserve">that inhibit soil restoration cause further deterioration. This will also encourage more</w:t>
      </w:r>
      <w:r>
        <w:t xml:space="preserve"> </w:t>
      </w:r>
      <w:r>
        <w:t xml:space="preserve">sustainable development of industry, residence, and tourism in urban areas707,708 (See</w:t>
      </w:r>
      <w:r>
        <w:t xml:space="preserve"> </w:t>
      </w:r>
      <w:r>
        <w:t xml:space="preserve">LATA Assessment for more information). That said, the impacts in rural areas are</w:t>
      </w:r>
      <w:r>
        <w:t xml:space="preserve"> </w:t>
      </w:r>
      <w:r>
        <w:t xml:space="preserve">anticipated to the larger given: agricultural and forestry land represents a greater land</w:t>
      </w:r>
      <w:r>
        <w:t xml:space="preserve"> </w:t>
      </w:r>
      <w:r>
        <w:t xml:space="preserve">area (around 80% of the EU’s land area), soils are more actively managed, nutrients are</w:t>
      </w:r>
      <w:r>
        <w:t xml:space="preserve"> </w:t>
      </w:r>
      <w:r>
        <w:t xml:space="preserve">applied in greater amounts and a lower proportion of rural land is inaccessible. As a</w:t>
      </w:r>
      <w:r>
        <w:t xml:space="preserve"> </w:t>
      </w:r>
      <w:r>
        <w:t xml:space="preserve">consequence, the costs of implementing these measures will also fall more on rural areas,</w:t>
      </w:r>
      <w:r>
        <w:t xml:space="preserve"> </w:t>
      </w:r>
      <w:r>
        <w:t xml:space="preserve">but also the majority of the benefits of implementing these measures would also fall to</w:t>
      </w:r>
      <w:r>
        <w:t xml:space="preserve"> </w:t>
      </w:r>
      <w:r>
        <w:t xml:space="preserve">rural areas (e.g. productivity improvements through increase in yield or input cost</w:t>
      </w:r>
      <w:r>
        <w:t xml:space="preserve"> </w:t>
      </w:r>
      <w:r>
        <w:t xml:space="preserve">savings).</w:t>
      </w:r>
    </w:p>
    <w:p>
      <w:pPr>
        <w:pStyle w:val="BodyText"/>
      </w:pPr>
      <w:r>
        <w:t xml:space="preserve">Risks for implementation</w:t>
      </w:r>
    </w:p>
    <w:p>
      <w:pPr>
        <w:pStyle w:val="BodyText"/>
      </w:pPr>
      <w:r>
        <w:t xml:space="preserve">707 https://sustainablesoils.org/images/pdf/SUSHI.pdf</w:t>
      </w:r>
      <w:r>
        <w:t xml:space="preserve"> </w:t>
      </w:r>
      <w:r>
        <w:t xml:space="preserve">708 https://webgate.ec.europa.eu/life/publicWebsite/project/details/1817</w:t>
      </w:r>
    </w:p>
    <w:p>
      <w:pPr>
        <w:pStyle w:val="BodyText"/>
      </w:pPr>
      <w:r>
        <w:t xml:space="preserve">443</w:t>
      </w:r>
    </w:p>
    <w:p>
      <w:pPr>
        <w:pStyle w:val="BodyText"/>
      </w:pPr>
      <w:r>
        <w:t xml:space="preserve">As noted above, not all restoration activities lead to positive economic, or even</w:t>
      </w:r>
      <w:r>
        <w:t xml:space="preserve"> </w:t>
      </w:r>
      <w:r>
        <w:t xml:space="preserve">environmental outcomes in the short term. This could pose a barrier to their consideration</w:t>
      </w:r>
      <w:r>
        <w:t xml:space="preserve"> </w:t>
      </w:r>
      <w:r>
        <w:t xml:space="preserve">and implementation in some cases. Within agriculture and food production specifically,</w:t>
      </w:r>
      <w:r>
        <w:t xml:space="preserve"> </w:t>
      </w:r>
      <w:r>
        <w:t xml:space="preserve">the lower yields resulting from some practices may impact farmers and rural</w:t>
      </w:r>
      <w:r>
        <w:t xml:space="preserve"> </w:t>
      </w:r>
      <w:r>
        <w:t xml:space="preserve">communities as a whole, as well as interrupting food supply and potentially creating</w:t>
      </w:r>
      <w:r>
        <w:t xml:space="preserve"> </w:t>
      </w:r>
      <w:r>
        <w:t xml:space="preserve">carbon leakages and/or indirect land use change. However, this is likely to be a short</w:t>
      </w:r>
      <w:r>
        <w:t xml:space="preserve"> </w:t>
      </w:r>
      <w:r>
        <w:t xml:space="preserve">term impact as soil restoration can contribute to higher economic returns over time (see</w:t>
      </w:r>
      <w:r>
        <w:t xml:space="preserve"> </w:t>
      </w:r>
      <w:r>
        <w:t xml:space="preserve">Economic section above for details).</w:t>
      </w:r>
    </w:p>
    <w:p>
      <w:pPr>
        <w:pStyle w:val="BodyText"/>
      </w:pPr>
      <w:r>
        <w:t xml:space="preserve">There is also a risk in the link between the REST and MON building blocks, and the</w:t>
      </w:r>
      <w:r>
        <w:t xml:space="preserve"> </w:t>
      </w:r>
      <w:r>
        <w:t xml:space="preserve">representativeness of the sample/sampling over the district. Where a district is found to</w:t>
      </w:r>
      <w:r>
        <w:t xml:space="preserve"> </w:t>
      </w:r>
      <w:r>
        <w:t xml:space="preserve">be in poor health, the implication is that all landowners and managers in that district need</w:t>
      </w:r>
      <w:r>
        <w:t xml:space="preserve"> </w:t>
      </w:r>
      <w:r>
        <w:t xml:space="preserve">to take action. But depending on the representativeness of the sample, e.g. where a</w:t>
      </w:r>
      <w:r>
        <w:t xml:space="preserve"> </w:t>
      </w:r>
      <w:r>
        <w:t xml:space="preserve">sample is small/limited, this may drive many more landowners to take action that need</w:t>
      </w:r>
      <w:r>
        <w:t xml:space="preserve"> </w:t>
      </w:r>
      <w:r>
        <w:t xml:space="preserve">to, increasing costs. This could also lead actions to be taken where they could be harmful</w:t>
      </w:r>
      <w:r>
        <w:t xml:space="preserve"> </w:t>
      </w:r>
      <w:r>
        <w:t xml:space="preserve">- for example, ploughing or subsoiling may be listed as restoration measures for</w:t>
      </w:r>
      <w:r>
        <w:t xml:space="preserve"> </w:t>
      </w:r>
      <w:r>
        <w:t xml:space="preserve">compacted sites. If the soil district sample says that the district is unhealthy because of</w:t>
      </w:r>
      <w:r>
        <w:t xml:space="preserve"> </w:t>
      </w:r>
      <w:r>
        <w:t xml:space="preserve">compaction, if all land managers have to use ploughing/subsoiling, this could actually</w:t>
      </w:r>
      <w:r>
        <w:t xml:space="preserve"> </w:t>
      </w:r>
      <w:r>
        <w:t xml:space="preserve">have the potential to further degrade soil health in the district. Some intervening step</w:t>
      </w:r>
      <w:r>
        <w:t xml:space="preserve"> </w:t>
      </w:r>
      <w:r>
        <w:t xml:space="preserve">would be needed to ensure that action is taken in the right places – e.g. additional, more</w:t>
      </w:r>
      <w:r>
        <w:t xml:space="preserve"> </w:t>
      </w:r>
      <w:r>
        <w:t xml:space="preserve">granular testing of land within a district identified as unhealthy, but which would also</w:t>
      </w:r>
      <w:r>
        <w:t xml:space="preserve"> </w:t>
      </w:r>
      <w:r>
        <w:t xml:space="preserve">increase the costs.</w:t>
      </w:r>
    </w:p>
    <w:p>
      <w:pPr>
        <w:pStyle w:val="BodyText"/>
      </w:pPr>
      <w:r>
        <w:t xml:space="preserve">Stakeholders have reported that stimulating knowledge sharing will be integral for</w:t>
      </w:r>
      <w:r>
        <w:t xml:space="preserve"> </w:t>
      </w:r>
      <w:r>
        <w:t xml:space="preserve">ensuring restoration can take place within a reasonable timeframe.</w:t>
      </w:r>
    </w:p>
    <w:p>
      <w:pPr>
        <w:pStyle w:val="BodyText"/>
      </w:pPr>
      <w:r>
        <w:t xml:space="preserve">Option 2</w:t>
      </w:r>
    </w:p>
    <w:p>
      <w:pPr>
        <w:pStyle w:val="BodyText"/>
      </w:pPr>
      <w:r>
        <w:t xml:space="preserve">Option 2 leaves the measures to Member States to define. As such there is a higher risk</w:t>
      </w:r>
      <w:r>
        <w:t xml:space="preserve"> </w:t>
      </w:r>
      <w:r>
        <w:t xml:space="preserve">of inconsistency between Member States, in terms of how they will restore the unhealthy</w:t>
      </w:r>
      <w:r>
        <w:t xml:space="preserve"> </w:t>
      </w:r>
      <w:r>
        <w:t xml:space="preserve">soils. Given the size of the challenge and the costs involved in restoring soils to good</w:t>
      </w:r>
      <w:r>
        <w:t xml:space="preserve"> </w:t>
      </w:r>
      <w:r>
        <w:t xml:space="preserve">health, some Member States may opt for less ambitious definitions of soil</w:t>
      </w:r>
      <w:r>
        <w:t xml:space="preserve"> </w:t>
      </w:r>
      <w:r>
        <w:t xml:space="preserve">health/measures. Indeed, Member States can already implement restoration measures</w:t>
      </w:r>
      <w:r>
        <w:t xml:space="preserve"> </w:t>
      </w:r>
      <w:r>
        <w:t xml:space="preserve">today, but this is not done sufficiently. This risk is greatest for Option 2 where there is no</w:t>
      </w:r>
      <w:r>
        <w:t xml:space="preserve"> </w:t>
      </w:r>
      <w:r>
        <w:t xml:space="preserve">obligation to take measures to restore as such.</w:t>
      </w:r>
    </w:p>
    <w:p>
      <w:pPr>
        <w:pStyle w:val="BodyText"/>
      </w:pPr>
      <w:r>
        <w:t xml:space="preserve">This may also result in a lack of consistency/comparability and an uneven playing field</w:t>
      </w:r>
      <w:r>
        <w:t xml:space="preserve"> </w:t>
      </w:r>
      <w:r>
        <w:t xml:space="preserve">across the EU. While some Member States may adopt very stringent and intensive</w:t>
      </w:r>
      <w:r>
        <w:t xml:space="preserve"> </w:t>
      </w:r>
      <w:r>
        <w:t xml:space="preserve">measures, others could go without. A lack of consistency may prevent achieving the</w:t>
      </w:r>
      <w:r>
        <w:t xml:space="preserve"> </w:t>
      </w:r>
      <w:r>
        <w:t xml:space="preserve">obligation of restoring all unhealthy soils by 2050 across the EU, and also be less</w:t>
      </w:r>
      <w:r>
        <w:t xml:space="preserve"> </w:t>
      </w:r>
      <w:r>
        <w:t xml:space="preserve">favourable to land managers who will have to significantly alter their current systems,</w:t>
      </w:r>
      <w:r>
        <w:t xml:space="preserve"> </w:t>
      </w:r>
      <w:r>
        <w:t xml:space="preserve">while others do not.</w:t>
      </w:r>
    </w:p>
    <w:p>
      <w:pPr>
        <w:pStyle w:val="BodyText"/>
      </w:pPr>
      <w:r>
        <w:t xml:space="preserve">Links /synergies</w:t>
      </w:r>
    </w:p>
    <w:p>
      <w:pPr>
        <w:pStyle w:val="BodyText"/>
      </w:pPr>
      <w:r>
        <w:t xml:space="preserve">Effective implementation of REST requires tracking unhealthy soils are being restored</w:t>
      </w:r>
      <w:r>
        <w:t xml:space="preserve"> </w:t>
      </w:r>
      <w:r>
        <w:t xml:space="preserve">adequately by coherent measures. This will mean monitoring of soils. Hence the MON</w:t>
      </w:r>
      <w:r>
        <w:t xml:space="preserve"> </w:t>
      </w:r>
      <w:r>
        <w:t xml:space="preserve">building block 2 will be critical for ensuring the effective delivery of this Option. As the</w:t>
      </w:r>
      <w:r>
        <w:t xml:space="preserve"> </w:t>
      </w:r>
      <w:r>
        <w:t xml:space="preserve">restoration measures are to be implemented on all unhealthy soils, the definition of a</w:t>
      </w:r>
      <w:r>
        <w:t xml:space="preserve"> </w:t>
      </w:r>
      <w:r>
        <w:t xml:space="preserve">healthy soil influences this (SHSD), and monitoring of soil will identify where action</w:t>
      </w:r>
      <w:r>
        <w:t xml:space="preserve"> </w:t>
      </w:r>
      <w:r>
        <w:t xml:space="preserve">needs to be taken. The REST practices will have to be selected giving consideration to</w:t>
      </w:r>
    </w:p>
    <w:p>
      <w:pPr>
        <w:pStyle w:val="BodyText"/>
      </w:pPr>
      <w:r>
        <w:t xml:space="preserve">444</w:t>
      </w:r>
    </w:p>
    <w:p>
      <w:pPr>
        <w:pStyle w:val="BodyText"/>
      </w:pPr>
      <w:r>
        <w:t xml:space="preserve">the definition of soil health outlined in the SHSD building block, as they will have to</w:t>
      </w:r>
      <w:r>
        <w:t xml:space="preserve"> </w:t>
      </w:r>
      <w:r>
        <w:t xml:space="preserve">specifically target the aspects of soil health outlined in this definition. Hence the options</w:t>
      </w:r>
      <w:r>
        <w:t xml:space="preserve"> </w:t>
      </w:r>
      <w:r>
        <w:t xml:space="preserve">selected under SHSD (and MON to a certain extent) will have a significant influence on</w:t>
      </w:r>
      <w:r>
        <w:t xml:space="preserve"> </w:t>
      </w:r>
      <w:r>
        <w:t xml:space="preserve">the extent of restoration activities required under REST, and hence the costs and</w:t>
      </w:r>
      <w:r>
        <w:t xml:space="preserve"> </w:t>
      </w:r>
      <w:r>
        <w:t xml:space="preserve">economic, environmental and social benefits.</w:t>
      </w:r>
    </w:p>
    <w:p>
      <w:pPr>
        <w:pStyle w:val="BodyText"/>
      </w:pPr>
      <w:r>
        <w:t xml:space="preserve">As stated previously, the impacts of the SSM and REST building blocks could somewhat</w:t>
      </w:r>
      <w:r>
        <w:t xml:space="preserve"> </w:t>
      </w:r>
      <w:r>
        <w:t xml:space="preserve">overlap, in particular where similar measures are instigated, but may differ in the</w:t>
      </w:r>
      <w:r>
        <w:t xml:space="preserve"> </w:t>
      </w:r>
      <w:r>
        <w:t xml:space="preserve">intensity that they are implemented. For example, REST practices may have to be</w:t>
      </w:r>
      <w:r>
        <w:t xml:space="preserve"> </w:t>
      </w:r>
      <w:r>
        <w:t xml:space="preserve">implemented at a higher intensity and/or frequency than SSM to ensure sufficient change</w:t>
      </w:r>
      <w:r>
        <w:t xml:space="preserve"> </w:t>
      </w:r>
      <w:r>
        <w:t xml:space="preserve">to the soil health is achieved to be considered restoration.</w:t>
      </w:r>
    </w:p>
    <w:p>
      <w:pPr>
        <w:pStyle w:val="BodyText"/>
      </w:pPr>
      <w:r>
        <w:t xml:space="preserve">Opinions of stakeholders</w:t>
      </w:r>
      <w:r>
        <w:t xml:space="preserve"> </w:t>
      </w:r>
      <w:r>
        <w:t xml:space="preserve">Opinions received on the obligation to use soil sustainably and apply the principle of</w:t>
      </w:r>
      <w:r>
        <w:t xml:space="preserve"> </w:t>
      </w:r>
      <w:r>
        <w:t xml:space="preserve">non-deterioration are presented in the table below, for each EU MS and major</w:t>
      </w:r>
      <w:r>
        <w:t xml:space="preserve"> </w:t>
      </w:r>
      <w:r>
        <w:t xml:space="preserve">stakeholder type. Information was extracted from written feedback received from MS</w:t>
      </w:r>
      <w:r>
        <w:t xml:space="preserve"> </w:t>
      </w:r>
      <w:r>
        <w:t xml:space="preserve">and other stakeholders.709 EU MS generally support including definitions of sustainable</w:t>
      </w:r>
      <w:r>
        <w:t xml:space="preserve"> </w:t>
      </w:r>
      <w:r>
        <w:t xml:space="preserve">soil use and non-deterioration in the SHL while stressing that a degree of MS flexibility</w:t>
      </w:r>
      <w:r>
        <w:t xml:space="preserve"> </w:t>
      </w:r>
      <w:r>
        <w:t xml:space="preserve">is necessary considering different soil types, climate and other local conditions. Some</w:t>
      </w:r>
      <w:r>
        <w:t xml:space="preserve"> </w:t>
      </w:r>
      <w:r>
        <w:t xml:space="preserve">however supported the inclusion of obligations, for elements backed by scientific</w:t>
      </w:r>
      <w:r>
        <w:t xml:space="preserve"> </w:t>
      </w:r>
      <w:r>
        <w:t xml:space="preserve">consensus.</w:t>
      </w:r>
      <w:r>
        <w:t xml:space="preserve"> </w:t>
      </w:r>
      <w:r>
        <w:t xml:space="preserve">an EU obligation but advocate for leeway in programs of measures to be implemented by</w:t>
      </w:r>
      <w:r>
        <w:t xml:space="preserve"> </w:t>
      </w:r>
      <w:r>
        <w:t xml:space="preserve">EU MS.</w:t>
      </w:r>
    </w:p>
    <w:p>
      <w:pPr>
        <w:pStyle w:val="BodyText"/>
      </w:pPr>
      <w:r>
        <w:t xml:space="preserve">Table 6-7: Overview of stakeholder input on REST</w:t>
      </w:r>
    </w:p>
    <w:p>
      <w:pPr>
        <w:pStyle w:val="BodyText"/>
      </w:pPr>
      <w:r>
        <w:t xml:space="preserve">709 Note that opinions from OPC position papers for civil society and research and academia stakeholders are not synthesized here.</w:t>
      </w:r>
      <w:r>
        <w:t xml:space="preserve"> </w:t>
      </w:r>
      <w:r>
        <w:t xml:space="preserve">Please see the synthesis of stakeholder consultations for more information on the views of these stakeholders.</w:t>
      </w:r>
    </w:p>
    <w:p>
      <w:pPr>
        <w:pStyle w:val="BodyText"/>
      </w:pPr>
      <w:r>
        <w:t xml:space="preserve">Obligation to restore unhealthy</w:t>
      </w:r>
      <w:r>
        <w:t xml:space="preserve"> </w:t>
      </w:r>
      <w:r>
        <w:t xml:space="preserve">soils by 2050</w:t>
      </w:r>
      <w:r>
        <w:t xml:space="preserve"> </w:t>
      </w:r>
      <w:r>
        <w:t xml:space="preserve">Obligation to adopt a program</w:t>
      </w:r>
      <w:r>
        <w:t xml:space="preserve"> </w:t>
      </w:r>
      <w:r>
        <w:t xml:space="preserve">of measures and revise</w:t>
      </w:r>
      <w:r>
        <w:t xml:space="preserve"> </w:t>
      </w:r>
      <w:r>
        <w:t xml:space="preserve">periodically</w:t>
      </w:r>
      <w:r>
        <w:t xml:space="preserve"> </w:t>
      </w:r>
      <w:r>
        <w:t xml:space="preserve">Austria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Belgium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Bulgaria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Croatia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Cyprus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Denmark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Estonia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Finland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France</w:t>
      </w:r>
      <w:r>
        <w:t xml:space="preserve"> </w:t>
      </w:r>
      <w:r>
        <w:t xml:space="preserve">Support a minimum requirement</w:t>
      </w:r>
      <w:r>
        <w:t xml:space="preserve"> </w:t>
      </w:r>
      <w:r>
        <w:t xml:space="preserve">and timeline to be set at EU-level</w:t>
      </w:r>
      <w:r>
        <w:t xml:space="preserve"> </w:t>
      </w:r>
      <w:r>
        <w:t xml:space="preserve">(national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authority)</w:t>
      </w:r>
      <w:r>
        <w:t xml:space="preserve"> </w:t>
      </w:r>
      <w:r>
        <w:t xml:space="preserve">(CMS)</w:t>
      </w:r>
      <w:r>
        <w:t xml:space="preserve"> </w:t>
      </w:r>
      <w:r>
        <w:t xml:space="preserve">Support MS flexibility to apply</w:t>
      </w:r>
      <w:r>
        <w:t xml:space="preserve"> </w:t>
      </w:r>
      <w:r>
        <w:t xml:space="preserve">measures</w:t>
      </w:r>
      <w:r>
        <w:t xml:space="preserve"> </w:t>
      </w:r>
      <w:r>
        <w:t xml:space="preserve">(national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authority) (CMS)</w:t>
      </w:r>
      <w:r>
        <w:t xml:space="preserve"> </w:t>
      </w:r>
      <w:r>
        <w:t xml:space="preserve">Germany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</w:p>
    <w:p>
      <w:pPr>
        <w:pStyle w:val="BodyText"/>
      </w:pPr>
      <w:r>
        <w:t xml:space="preserve">445</w:t>
      </w:r>
    </w:p>
    <w:p>
      <w:pPr>
        <w:pStyle w:val="BodyText"/>
      </w:pPr>
      <w:r>
        <w:t xml:space="preserve">710 Common Forum</w:t>
      </w:r>
      <w:r>
        <w:t xml:space="preserve"> </w:t>
      </w:r>
      <w:r>
        <w:t xml:space="preserve">711 Wirtschaftskammer Österreich</w:t>
      </w:r>
      <w:r>
        <w:t xml:space="preserve"> </w:t>
      </w:r>
      <w:r>
        <w:t xml:space="preserve">712 Common Forum, Wirtschaftskammer Österreich</w:t>
      </w:r>
      <w:r>
        <w:t xml:space="preserve"> </w:t>
      </w:r>
      <w:r>
        <w:t xml:space="preserve">713 Norwegian public authority</w:t>
      </w:r>
      <w:r>
        <w:t xml:space="preserve"> </w:t>
      </w:r>
      <w:r>
        <w:t xml:space="preserve">714 Wirtschaftskammer Österreich</w:t>
      </w:r>
      <w:r>
        <w:t xml:space="preserve"> </w:t>
      </w:r>
      <w:r>
        <w:t xml:space="preserve">715 NICOLE</w:t>
      </w:r>
      <w:r>
        <w:br/>
      </w:r>
      <w:r>
        <w:t xml:space="preserve">716 Cefic</w:t>
      </w:r>
      <w:r>
        <w:t xml:space="preserve"> </w:t>
      </w:r>
      <w:r>
        <w:t xml:space="preserve">Greece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Hungary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Ireland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Italy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Latvia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Lithuania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Luxembourg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Malta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Netherlands</w:t>
      </w:r>
      <w:r>
        <w:t xml:space="preserve"> </w:t>
      </w:r>
      <w:r>
        <w:t xml:space="preserve">Some restoration takes time (e.g.,</w:t>
      </w:r>
      <w:r>
        <w:t xml:space="preserve"> </w:t>
      </w:r>
      <w:r>
        <w:t xml:space="preserve">peatlands) (national public</w:t>
      </w:r>
      <w:r>
        <w:t xml:space="preserve"> </w:t>
      </w:r>
      <w:r>
        <w:t xml:space="preserve">authority) (CMS)</w:t>
      </w:r>
      <w:r>
        <w:t xml:space="preserve"> </w:t>
      </w:r>
      <w:r>
        <w:t xml:space="preserve">Support MS flexibility in</w:t>
      </w:r>
      <w:r>
        <w:t xml:space="preserve"> </w:t>
      </w:r>
      <w:r>
        <w:t xml:space="preserve">applying measures (national</w:t>
      </w:r>
      <w:r>
        <w:t xml:space="preserve"> </w:t>
      </w:r>
      <w:r>
        <w:t xml:space="preserve">public authority) (CMS)</w:t>
      </w:r>
      <w:r>
        <w:t xml:space="preserve"> </w:t>
      </w:r>
      <w:r>
        <w:t xml:space="preserve">Poland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Portugal</w:t>
      </w:r>
      <w:r>
        <w:t xml:space="preserve"> </w:t>
      </w:r>
      <w:r>
        <w:t xml:space="preserve">Support minimum requirements</w:t>
      </w:r>
      <w:r>
        <w:t xml:space="preserve"> </w:t>
      </w:r>
      <w:r>
        <w:t xml:space="preserve">at EU level (national public</w:t>
      </w:r>
      <w:r>
        <w:t xml:space="preserve"> </w:t>
      </w:r>
      <w:r>
        <w:t xml:space="preserve">authority) (CMS)</w:t>
      </w:r>
      <w:r>
        <w:t xml:space="preserve"> </w:t>
      </w:r>
      <w:r>
        <w:t xml:space="preserve">Support MS flexibility in</w:t>
      </w:r>
      <w:r>
        <w:t xml:space="preserve"> </w:t>
      </w:r>
      <w:r>
        <w:t xml:space="preserve">applying measures (national</w:t>
      </w:r>
      <w:r>
        <w:t xml:space="preserve"> </w:t>
      </w:r>
      <w:r>
        <w:t xml:space="preserve">public authority) (CMS)</w:t>
      </w:r>
      <w:r>
        <w:t xml:space="preserve"> </w:t>
      </w:r>
      <w:r>
        <w:t xml:space="preserve">Romania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Slovakia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Slovenia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Spain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Sweden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Other public authority</w:t>
      </w:r>
      <w:r>
        <w:br/>
      </w:r>
      <w:r>
        <w:t xml:space="preserve">Support EU process/framework</w:t>
      </w:r>
      <w:r>
        <w:t xml:space="preserve"> </w:t>
      </w:r>
      <w:r>
        <w:t xml:space="preserve">to restore soils by 2050710</w:t>
      </w:r>
      <w:r>
        <w:t xml:space="preserve"> </w:t>
      </w:r>
      <w:r>
        <w:t xml:space="preserve">New regulations should consider</w:t>
      </w:r>
      <w:r>
        <w:t xml:space="preserve"> </w:t>
      </w:r>
      <w:r>
        <w:t xml:space="preserve">already existing systems to avoid</w:t>
      </w:r>
      <w:r>
        <w:t xml:space="preserve"> </w:t>
      </w:r>
      <w:r>
        <w:t xml:space="preserve">bureaucratic burdens.711</w:t>
      </w:r>
      <w:r>
        <w:t xml:space="preserve"> </w:t>
      </w:r>
      <w:r>
        <w:t xml:space="preserve">Support MS flexibility to identify</w:t>
      </w:r>
      <w:r>
        <w:t xml:space="preserve"> </w:t>
      </w:r>
      <w:r>
        <w:t xml:space="preserve">and implement remediation</w:t>
      </w:r>
      <w:r>
        <w:t xml:space="preserve"> </w:t>
      </w:r>
      <w:r>
        <w:t xml:space="preserve">measures (n=2)712</w:t>
      </w:r>
      <w:r>
        <w:t xml:space="preserve"> </w:t>
      </w:r>
      <w:r>
        <w:t xml:space="preserve">Support MS flexibility and a risk-</w:t>
      </w:r>
      <w:r>
        <w:t xml:space="preserve"> </w:t>
      </w:r>
      <w:r>
        <w:t xml:space="preserve">based approach713</w:t>
      </w:r>
      <w:r>
        <w:t xml:space="preserve"> </w:t>
      </w:r>
      <w:r>
        <w:t xml:space="preserve">Support of EU measures for</w:t>
      </w:r>
      <w:r>
        <w:t xml:space="preserve"> </w:t>
      </w:r>
      <w:r>
        <w:t xml:space="preserve">reduced land use.714</w:t>
      </w:r>
      <w:r>
        <w:t xml:space="preserve"> </w:t>
      </w:r>
      <w:r>
        <w:t xml:space="preserve">Farmers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Foresters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Land owners / land</w:t>
      </w:r>
      <w:r>
        <w:t xml:space="preserve"> </w:t>
      </w:r>
      <w:r>
        <w:t xml:space="preserve">managers</w:t>
      </w:r>
      <w:r>
        <w:t xml:space="preserve"> </w:t>
      </w:r>
      <w:r>
        <w:t xml:space="preserve">Recovery targets should be set at</w:t>
      </w:r>
      <w:r>
        <w:t xml:space="preserve"> </w:t>
      </w:r>
      <w:r>
        <w:t xml:space="preserve">MS-level; support derogations</w:t>
      </w:r>
      <w:r>
        <w:t xml:space="preserve"> </w:t>
      </w:r>
      <w:r>
        <w:t xml:space="preserve">for degraded soils. EU initiative</w:t>
      </w:r>
      <w:r>
        <w:t xml:space="preserve"> </w:t>
      </w:r>
      <w:r>
        <w:t xml:space="preserve">supported. 715</w:t>
      </w:r>
    </w:p>
    <w:p>
      <w:pPr>
        <w:pStyle w:val="BodyText"/>
      </w:pPr>
      <w:r>
        <w:t xml:space="preserve">No answer provided</w:t>
      </w:r>
      <w:r>
        <w:t xml:space="preserve"> </w:t>
      </w:r>
      <w:r>
        <w:t xml:space="preserve">Industry (businesses and</w:t>
      </w:r>
      <w:r>
        <w:t xml:space="preserve"> </w:t>
      </w:r>
      <w:r>
        <w:t xml:space="preserve">business associations)</w:t>
      </w:r>
      <w:r>
        <w:br/>
      </w:r>
      <w:r>
        <w:t xml:space="preserve">No answer provided</w:t>
      </w:r>
      <w:r>
        <w:t xml:space="preserve"> </w:t>
      </w:r>
      <w:r>
        <w:t xml:space="preserve">Programme should be a</w:t>
      </w:r>
      <w:r>
        <w:t xml:space="preserve"> </w:t>
      </w:r>
      <w:r>
        <w:t xml:space="preserve">combination of characterization,</w:t>
      </w:r>
      <w:r>
        <w:t xml:space="preserve"> </w:t>
      </w:r>
      <w:r>
        <w:t xml:space="preserve">risk assessment and</w:t>
      </w:r>
      <w:r>
        <w:t xml:space="preserve"> </w:t>
      </w:r>
      <w:r>
        <w:t xml:space="preserve">remediation.716</w:t>
      </w:r>
      <w:r>
        <w:t xml:space="preserve"> </w:t>
      </w:r>
      <w:r>
        <w:t xml:space="preserve">Support a flexible approach</w:t>
      </w:r>
    </w:p>
    <w:p>
      <w:pPr>
        <w:pStyle w:val="BodyText"/>
      </w:pPr>
      <w:r>
        <w:t xml:space="preserve">446</w:t>
      </w:r>
    </w:p>
    <w:p>
      <w:pPr>
        <w:pStyle w:val="BodyText"/>
      </w:pPr>
      <w:r>
        <w:t xml:space="preserve">Notes: The information are distracted from the source as indicated in brackets. (OPC= Position papers</w:t>
      </w:r>
      <w:r>
        <w:t xml:space="preserve"> </w:t>
      </w:r>
      <w:r>
        <w:t xml:space="preserve">provided via the OPC; CMS=Consultation of Member States; MSEG=Minutes of the soil expert group</w:t>
      </w:r>
      <w:r>
        <w:t xml:space="preserve"> </w:t>
      </w:r>
      <w:r>
        <w:t xml:space="preserve">(#number of meeting added); ESEG=Minutes of the Extended Soil Expert Group 04.10.2022).</w:t>
      </w:r>
    </w:p>
    <w:p>
      <w:pPr>
        <w:pStyle w:val="BodyText"/>
      </w:pPr>
      <w:r>
        <w:t xml:space="preserve">Summary assessment against indicators</w:t>
      </w:r>
    </w:p>
    <w:p>
      <w:pPr>
        <w:pStyle w:val="BodyText"/>
      </w:pPr>
      <w:r>
        <w:t xml:space="preserve">Setting a target for restoration will carry significant benefits – not least this will set an</w:t>
      </w:r>
      <w:r>
        <w:t xml:space="preserve"> </w:t>
      </w:r>
      <w:r>
        <w:t xml:space="preserve">objective to which the options under the other building blocks should work towards, in</w:t>
      </w:r>
      <w:r>
        <w:t xml:space="preserve"> </w:t>
      </w:r>
      <w:r>
        <w:t xml:space="preserve">particular SSM. A restoration target places an obligation directly on Member States to</w:t>
      </w:r>
      <w:r>
        <w:t xml:space="preserve"> </w:t>
      </w:r>
      <w:r>
        <w:t xml:space="preserve">use soil sustainably and develop a programme of measures to restore all unhealthy soils –</w:t>
      </w:r>
      <w:r>
        <w:t xml:space="preserve"> </w:t>
      </w:r>
      <w:r>
        <w:t xml:space="preserve">this marks a significant improvement in the governance of soils.</w:t>
      </w:r>
    </w:p>
    <w:p>
      <w:pPr>
        <w:pStyle w:val="BodyText"/>
      </w:pPr>
      <w:r>
        <w:t xml:space="preserve">This option is also anticipated to deliver a large positive impact on the transition to SSM</w:t>
      </w:r>
      <w:r>
        <w:t xml:space="preserve"> </w:t>
      </w:r>
      <w:r>
        <w:t xml:space="preserve">and overall soil health. However, it is anticipated that the potential benefit under Option</w:t>
      </w:r>
      <w:r>
        <w:t xml:space="preserve"> </w:t>
      </w:r>
      <w:r>
        <w:t xml:space="preserve">2 is less than that under Options 3 and 4 because where the measures are entirely left up</w:t>
      </w:r>
      <w:r>
        <w:t xml:space="preserve"> </w:t>
      </w:r>
      <w:r>
        <w:t xml:space="preserve">to Member States, there is a greater risk of variance in the content and ambition of these</w:t>
      </w:r>
      <w:r>
        <w:t xml:space="preserve"> </w:t>
      </w:r>
      <w:r>
        <w:t xml:space="preserve">measures (hence also slightly higher risk of implementation).</w:t>
      </w:r>
    </w:p>
    <w:p>
      <w:pPr>
        <w:pStyle w:val="BodyText"/>
      </w:pPr>
      <w:r>
        <w:t xml:space="preserve">Adjustment costs of this option will be high given restoration activities will be required</w:t>
      </w:r>
      <w:r>
        <w:t xml:space="preserve"> </w:t>
      </w:r>
      <w:r>
        <w:t xml:space="preserve">which will carry upfront and ongoing costs. However the costs will vary depending on a</w:t>
      </w:r>
      <w:r>
        <w:t xml:space="preserve"> </w:t>
      </w:r>
      <w:r>
        <w:t xml:space="preserve">number of parameters, not least the definition of soil health descriptors and subsequently</w:t>
      </w:r>
      <w:r>
        <w:t xml:space="preserve"> </w:t>
      </w:r>
      <w:r>
        <w:t xml:space="preserve">the size of the area of land deemed ‘unhealthy’. Furthermore, adjustment costs under</w:t>
      </w:r>
      <w:r>
        <w:t xml:space="preserve"> </w:t>
      </w:r>
      <w:r>
        <w:t xml:space="preserve">Option 2 are deemed to be slightly lower than under Options 3 and 4, again because</w:t>
      </w:r>
      <w:r>
        <w:t xml:space="preserve"> </w:t>
      </w:r>
      <w:r>
        <w:t xml:space="preserve">where flexibility is left to Member States there may be greater variance in effort between</w:t>
      </w:r>
      <w:r>
        <w:t xml:space="preserve"> </w:t>
      </w:r>
      <w:r>
        <w:t xml:space="preserve">Member States, resulting in some implementing perhaps fewer measures.</w:t>
      </w:r>
    </w:p>
    <w:p>
      <w:pPr>
        <w:pStyle w:val="BodyText"/>
      </w:pPr>
      <w:r>
        <w:t xml:space="preserve">The distribution of costs (and benefits) will pose a challenge: some measures may only</w:t>
      </w:r>
      <w:r>
        <w:t xml:space="preserve"> </w:t>
      </w:r>
      <w:r>
        <w:t xml:space="preserve">payback economically over a long time period, and some may not have an economic</w:t>
      </w:r>
      <w:r>
        <w:t xml:space="preserve"> </w:t>
      </w:r>
      <w:r>
        <w:t xml:space="preserve">payback at all (but would deliver substantial societal benefits). This is particularly acute</w:t>
      </w:r>
      <w:r>
        <w:t xml:space="preserve"> </w:t>
      </w:r>
      <w:r>
        <w:t xml:space="preserve">for tenant-landlord land ownership models. Option 2 is slightly more coherent with</w:t>
      </w:r>
      <w:r>
        <w:t xml:space="preserve"> </w:t>
      </w:r>
      <w:r>
        <w:t xml:space="preserve">options under other building blocks, and can fit with options where more flexibility is</w:t>
      </w:r>
      <w:r>
        <w:t xml:space="preserve"> </w:t>
      </w:r>
      <w:r>
        <w:t xml:space="preserve">given to Member States or those that are more prescriptive across the EU.</w:t>
      </w:r>
    </w:p>
    <w:p>
      <w:pPr>
        <w:pStyle w:val="BodyText"/>
      </w:pPr>
      <w:r>
        <w:t xml:space="preserve">Table 6-8: Overview of impacts of option 2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++</w:t>
      </w:r>
      <w:r>
        <w:t xml:space="preserve"> </w:t>
      </w:r>
      <w:r>
        <w:t xml:space="preserve">REST practices will deliver significant environmental benefits</w:t>
      </w:r>
      <w:r>
        <w:t xml:space="preserve"> </w:t>
      </w:r>
      <w:r>
        <w:t xml:space="preserve">through improvements to soil health. However, leaving flexibility</w:t>
      </w:r>
      <w:r>
        <w:t xml:space="preserve"> </w:t>
      </w:r>
      <w:r>
        <w:t xml:space="preserve">to Member States risks a race-to-the-bottom, with some potentially</w:t>
      </w:r>
      <w:r>
        <w:t xml:space="preserve"> </w:t>
      </w:r>
      <w:r>
        <w:t xml:space="preserve">taking insufficient action to ensure all soils are restored to good</w:t>
      </w:r>
      <w:r>
        <w:t xml:space="preserve"> </w:t>
      </w:r>
      <w:r>
        <w:t xml:space="preserve">health by 2050. Hence benefit lower than under Option 3</w:t>
      </w:r>
      <w:r>
        <w:t xml:space="preserve"> </w:t>
      </w:r>
      <w:r>
        <w:t xml:space="preserve">Information, data</w:t>
      </w:r>
      <w:r>
        <w:t xml:space="preserve"> </w:t>
      </w:r>
      <w:r>
        <w:t xml:space="preserve">+++</w:t>
      </w:r>
      <w:r>
        <w:t xml:space="preserve"> </w:t>
      </w:r>
      <w:r>
        <w:t xml:space="preserve">Important benefit of the option – legally binding target to restore</w:t>
      </w:r>
    </w:p>
    <w:p>
      <w:pPr>
        <w:pStyle w:val="BodyText"/>
      </w:pPr>
      <w:r>
        <w:t xml:space="preserve">717 Concawe, Eurometaux</w:t>
      </w:r>
      <w:r>
        <w:t xml:space="preserve"> </w:t>
      </w:r>
      <w:r>
        <w:t xml:space="preserve">718 BUND Friends of the Earth</w:t>
      </w:r>
      <w:r>
        <w:t xml:space="preserve"> </w:t>
      </w:r>
      <w:r>
        <w:t xml:space="preserve">(n=2)717</w:t>
      </w:r>
      <w:r>
        <w:t xml:space="preserve"> </w:t>
      </w:r>
      <w:r>
        <w:t xml:space="preserve">Civil society (NGOs)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Interventions for sustainable</w:t>
      </w:r>
      <w:r>
        <w:t xml:space="preserve"> </w:t>
      </w:r>
      <w:r>
        <w:t xml:space="preserve">agriculture and forestry as well as</w:t>
      </w:r>
      <w:r>
        <w:t xml:space="preserve"> </w:t>
      </w:r>
      <w:r>
        <w:t xml:space="preserve">waste management , building and</w:t>
      </w:r>
      <w:r>
        <w:t xml:space="preserve"> </w:t>
      </w:r>
      <w:r>
        <w:t xml:space="preserve">urban planning. Support of a</w:t>
      </w:r>
      <w:r>
        <w:t xml:space="preserve"> </w:t>
      </w:r>
      <w:r>
        <w:t xml:space="preserve">monitoring system.718</w:t>
      </w:r>
      <w:r>
        <w:t xml:space="preserve"> </w:t>
      </w:r>
      <w:r>
        <w:t xml:space="preserve">Research and Academia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No answer provided</w:t>
      </w:r>
    </w:p>
    <w:p>
      <w:pPr>
        <w:pStyle w:val="BodyText"/>
      </w:pPr>
      <w:r>
        <w:t xml:space="preserve">447</w:t>
      </w:r>
    </w:p>
    <w:p>
      <w:pPr>
        <w:pStyle w:val="BodyText"/>
      </w:pPr>
      <w:r>
        <w:t xml:space="preserve">and common</w:t>
      </w:r>
      <w:r>
        <w:t xml:space="preserve"> </w:t>
      </w:r>
      <w:r>
        <w:t xml:space="preserve">governance on soil</w:t>
      </w:r>
      <w:r>
        <w:t xml:space="preserve"> </w:t>
      </w:r>
      <w:r>
        <w:t xml:space="preserve">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soils to good health and obligation on Member States to</w:t>
      </w:r>
      <w:r>
        <w:t xml:space="preserve"> </w:t>
      </w:r>
      <w:r>
        <w:t xml:space="preserve">defineprogrammes of measures represent significant improvement</w:t>
      </w:r>
      <w:r>
        <w:t xml:space="preserve"> </w:t>
      </w:r>
      <w:r>
        <w:t xml:space="preserve">in governance and management of soil</w:t>
      </w:r>
      <w:r>
        <w:t xml:space="preserve"> </w:t>
      </w:r>
      <w:r>
        <w:t xml:space="preserve">Transition to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++</w:t>
      </w:r>
      <w:r>
        <w:t xml:space="preserve"> </w:t>
      </w:r>
      <w:r>
        <w:t xml:space="preserve">Option delivers significant benefit – likely to complement SSM</w:t>
      </w:r>
      <w:r>
        <w:t xml:space="preserve"> </w:t>
      </w:r>
      <w:r>
        <w:t xml:space="preserve">building block in uptake of SSM practices. But high delivery risk</w:t>
      </w:r>
      <w:r>
        <w:t xml:space="preserve"> </w:t>
      </w:r>
      <w:r>
        <w:t xml:space="preserve">curtails benefit relative to Option 3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br/>
      </w:r>
      <w:r>
        <w:t xml:space="preserve">++</w:t>
      </w:r>
      <w:r>
        <w:t xml:space="preserve"> </w:t>
      </w:r>
      <w:r>
        <w:t xml:space="preserve">Impact on soil health key benefit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—</w:t>
      </w:r>
      <w:r>
        <w:t xml:space="preserve"> </w:t>
      </w:r>
      <w:r>
        <w:t xml:space="preserve">Implementation of REST practices will incur substantial costs of</w:t>
      </w:r>
      <w:r>
        <w:t xml:space="preserve"> </w:t>
      </w:r>
      <w:r>
        <w:t xml:space="preserve">several billions that mostly overlap with SSM. Total cost will be</w:t>
      </w:r>
      <w:r>
        <w:t xml:space="preserve"> </w:t>
      </w:r>
      <w:r>
        <w:t xml:space="preserve">driven by exact set of practices delivered (costs likely to be lower</w:t>
      </w:r>
      <w:r>
        <w:t xml:space="preserve"> </w:t>
      </w:r>
      <w:r>
        <w:t xml:space="preserve">under Option 2 vs 3, but still large)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–</w:t>
      </w:r>
      <w:r>
        <w:t xml:space="preserve"> </w:t>
      </w:r>
      <w:r>
        <w:t xml:space="preserve">Moderate ongoing burden relative to other options, assuming</w:t>
      </w:r>
      <w:r>
        <w:t xml:space="preserve"> </w:t>
      </w:r>
      <w:r>
        <w:t xml:space="preserve">measures will be planned and put in place</w:t>
      </w:r>
      <w:r>
        <w:t xml:space="preserve"> </w:t>
      </w:r>
      <w:r>
        <w:t xml:space="preserve">Distribution of costs</w:t>
      </w:r>
      <w:r>
        <w:t xml:space="preserve"> </w:t>
      </w:r>
      <w:r>
        <w:t xml:space="preserve">and benefits</w:t>
      </w:r>
      <w:r>
        <w:t xml:space="preserve"> </w:t>
      </w:r>
      <w:r>
        <w:t xml:space="preserve">–</w:t>
      </w:r>
      <w:r>
        <w:t xml:space="preserve"> </w:t>
      </w:r>
      <w:r>
        <w:t xml:space="preserve">Uncertain where costs of implementing REST practices will fall.</w:t>
      </w:r>
      <w:r>
        <w:t xml:space="preserve"> </w:t>
      </w:r>
      <w:r>
        <w:t xml:space="preserve">Landowners and managers will have an important role, but would</w:t>
      </w:r>
      <w:r>
        <w:t xml:space="preserve"> </w:t>
      </w:r>
      <w:r>
        <w:t xml:space="preserve">not capture all the benefits. This is particularly the case for tenant</w:t>
      </w:r>
      <w:r>
        <w:t xml:space="preserve"> </w:t>
      </w:r>
      <w:r>
        <w:t xml:space="preserve">land managers.</w:t>
      </w:r>
      <w:r>
        <w:t xml:space="preserve"> </w:t>
      </w:r>
      <w:r>
        <w:t xml:space="preserve">Coherence</w:t>
      </w:r>
      <w:r>
        <w:br/>
      </w:r>
      <w:r>
        <w:t xml:space="preserve">+</w:t>
      </w:r>
      <w:r>
        <w:t xml:space="preserve"> </w:t>
      </w:r>
      <w:r>
        <w:t xml:space="preserve">Option coherent with options under other building blocks</w:t>
      </w:r>
      <w:r>
        <w:t xml:space="preserve"> </w:t>
      </w:r>
      <w:r>
        <w:t xml:space="preserve">Risks for implementation</w:t>
      </w:r>
      <w:r>
        <w:t xml:space="preserve"> </w:t>
      </w:r>
      <w:r>
        <w:t xml:space="preserve">—</w:t>
      </w:r>
      <w:r>
        <w:t xml:space="preserve"> </w:t>
      </w:r>
      <w:r>
        <w:t xml:space="preserve">Where the content of the programmes of measures is left to</w:t>
      </w:r>
      <w:r>
        <w:t xml:space="preserve"> </w:t>
      </w:r>
      <w:r>
        <w:t xml:space="preserve">Member States, there is a greater risk of variance in the content</w:t>
      </w:r>
      <w:r>
        <w:t xml:space="preserve"> </w:t>
      </w:r>
      <w:r>
        <w:t xml:space="preserve">and ambition of the measures.</w:t>
      </w:r>
    </w:p>
    <w:p>
      <w:pPr>
        <w:pStyle w:val="BodyText"/>
      </w:pPr>
      <w:r>
        <w:t xml:space="preserve">6.1.3 REST - Option 3: Content of programmes of measures defined by Member States</w:t>
      </w:r>
      <w:r>
        <w:t xml:space="preserve"> </w:t>
      </w:r>
      <w:r>
        <w:t xml:space="preserve">with some common criteria</w:t>
      </w:r>
      <w:r>
        <w:t xml:space="preserve"> </w:t>
      </w:r>
      <w:r>
        <w:t xml:space="preserve">Description of option and requirements for implementation</w:t>
      </w:r>
    </w:p>
    <w:p>
      <w:pPr>
        <w:pStyle w:val="BodyText"/>
      </w:pPr>
      <w:r>
        <w:t xml:space="preserve">Option 3 would oblige Member States to restore unhealthy soils by 2050 through</w:t>
      </w:r>
      <w:r>
        <w:t xml:space="preserve"> </w:t>
      </w:r>
      <w:r>
        <w:t xml:space="preserve">programmes of measures and set common minimum criteria for the content of these</w:t>
      </w:r>
      <w:r>
        <w:t xml:space="preserve"> </w:t>
      </w:r>
      <w:r>
        <w:t xml:space="preserve">programmes. The choice of the measures is left to the Member States. A revision of the</w:t>
      </w:r>
      <w:r>
        <w:t xml:space="preserve"> </w:t>
      </w:r>
      <w:r>
        <w:t xml:space="preserve">programmes of measures might be needed based on the monitoring and assessment of</w:t>
      </w:r>
      <w:r>
        <w:t xml:space="preserve"> </w:t>
      </w:r>
      <w:r>
        <w:t xml:space="preserve">soil health.</w:t>
      </w:r>
    </w:p>
    <w:p>
      <w:pPr>
        <w:pStyle w:val="BodyText"/>
      </w:pPr>
      <w:r>
        <w:t xml:space="preserve">The option would imply several implementation activities for different actors:</w:t>
      </w:r>
      <w:r>
        <w:t xml:space="preserve"> </w:t>
      </w:r>
      <w:r>
        <w:t xml:space="preserve"></w:t>
      </w:r>
      <w:r>
        <w:t xml:space="preserve"> </w:t>
      </w:r>
      <w:r>
        <w:t xml:space="preserve">EU minimum criteria for the content of the programmes of measures for all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</w:t>
      </w:r>
      <w:r>
        <w:t xml:space="preserve"> </w:t>
      </w:r>
      <w:r>
        <w:t xml:space="preserve">Member States are responsible for implementing measures, should include all</w:t>
      </w:r>
      <w:r>
        <w:t xml:space="preserve"> </w:t>
      </w:r>
      <w:r>
        <w:t xml:space="preserve">minimum criteria.</w:t>
      </w:r>
      <w:r>
        <w:br/>
      </w:r>
      <w:r>
        <w:t xml:space="preserve"></w:t>
      </w:r>
      <w:r>
        <w:t xml:space="preserve"> </w:t>
      </w:r>
      <w:r>
        <w:t xml:space="preserve">Land managers must implement any measures pertinent to their land and</w:t>
      </w:r>
      <w:r>
        <w:t xml:space="preserve"> </w:t>
      </w:r>
      <w:r>
        <w:t xml:space="preserve">activities within the programmes of measures on if their soil is found to be</w:t>
      </w:r>
      <w:r>
        <w:t xml:space="preserve"> </w:t>
      </w:r>
      <w:r>
        <w:t xml:space="preserve">unhealthy.</w:t>
      </w:r>
    </w:p>
    <w:p>
      <w:pPr>
        <w:pStyle w:val="BodyText"/>
      </w:pPr>
      <w:r>
        <w:t xml:space="preserve">The minimum criteria for the programmes of measures are yet to be defined, but may</w:t>
      </w:r>
      <w:r>
        <w:t xml:space="preserve"> </w:t>
      </w:r>
      <w:r>
        <w:t xml:space="preserve">include for example:</w:t>
      </w:r>
      <w:r>
        <w:t xml:space="preserve"> </w:t>
      </w:r>
      <w:r>
        <w:t xml:space="preserve"> Outcome of the monitoring and assessment of soil health;</w:t>
      </w:r>
      <w:r>
        <w:t xml:space="preserve"> </w:t>
      </w:r>
      <w:r>
        <w:t xml:space="preserve"> Analysis of the pressures on soil health, including from climate change;</w:t>
      </w:r>
      <w:r>
        <w:br/>
      </w:r>
      <w:r>
        <w:t xml:space="preserve"> Measures to apply sustainable soil management practices and restoration</w:t>
      </w:r>
      <w:r>
        <w:t xml:space="preserve"> </w:t>
      </w:r>
      <w:r>
        <w:t xml:space="preserve">measures;</w:t>
      </w:r>
      <w:r>
        <w:br/>
      </w:r>
      <w:r>
        <w:t xml:space="preserve"> Legislative, policy and budgetary actions taken or to be taken at national level to</w:t>
      </w:r>
      <w:r>
        <w:t xml:space="preserve"> </w:t>
      </w:r>
      <w:r>
        <w:t xml:space="preserve">improve soil health, including also the systematic approach that will be put in</w:t>
      </w:r>
      <w:r>
        <w:t xml:space="preserve"> </w:t>
      </w:r>
      <w:r>
        <w:t xml:space="preserve">place to identify and manage contaminated sites.</w:t>
      </w:r>
    </w:p>
    <w:p>
      <w:pPr>
        <w:pStyle w:val="BodyText"/>
      </w:pPr>
      <w:r>
        <w:t xml:space="preserve">Assessment of impacts</w:t>
      </w:r>
    </w:p>
    <w:p>
      <w:pPr>
        <w:pStyle w:val="BodyText"/>
      </w:pPr>
      <w:r>
        <w:t xml:space="preserve">Economic – Option 3</w:t>
      </w:r>
    </w:p>
    <w:p>
      <w:pPr>
        <w:pStyle w:val="BodyText"/>
      </w:pPr>
      <w:r>
        <w:t xml:space="preserve">448</w:t>
      </w:r>
    </w:p>
    <w:p>
      <w:pPr>
        <w:pStyle w:val="BodyText"/>
      </w:pPr>
      <w:r>
        <w:t xml:space="preserve">The scale of the impacts could change under Option 3, compared to Option 2, depending</w:t>
      </w:r>
      <w:r>
        <w:t xml:space="preserve"> </w:t>
      </w:r>
      <w:r>
        <w:t xml:space="preserve">on the minimum criteria. If EU criteria would be more stringent than what the Member</w:t>
      </w:r>
      <w:r>
        <w:t xml:space="preserve"> </w:t>
      </w:r>
      <w:r>
        <w:t xml:space="preserve">States would have implemented under Option 2 then there could be greater economic</w:t>
      </w:r>
      <w:r>
        <w:t xml:space="preserve"> </w:t>
      </w:r>
      <w:r>
        <w:t xml:space="preserve">costs where this mandates a greater level of restoration activity across Member States</w:t>
      </w:r>
      <w:r>
        <w:t xml:space="preserve"> </w:t>
      </w:r>
      <w:r>
        <w:t xml:space="preserve">(however, greater activity may not necessarily lead to greater costs as this will depend on</w:t>
      </w:r>
      <w:r>
        <w:t xml:space="preserve"> </w:t>
      </w:r>
      <w:r>
        <w:t xml:space="preserve">a range of variables).</w:t>
      </w:r>
    </w:p>
    <w:p>
      <w:pPr>
        <w:pStyle w:val="BodyText"/>
      </w:pPr>
      <w:r>
        <w:t xml:space="preserve">A key difference between the options is with respect to administrative burdens. Under</w:t>
      </w:r>
      <w:r>
        <w:t xml:space="preserve"> </w:t>
      </w:r>
      <w:r>
        <w:t xml:space="preserve">Option 3, some of the administrative burden of outlining a programme of measures may</w:t>
      </w:r>
      <w:r>
        <w:t xml:space="preserve"> </w:t>
      </w:r>
      <w:r>
        <w:t xml:space="preserve">be alleviated in Member States. Member States are likely to face low levels of</w:t>
      </w:r>
      <w:r>
        <w:t xml:space="preserve"> </w:t>
      </w:r>
      <w:r>
        <w:t xml:space="preserve">administrative burden as 0.1 FTE or EUR 135,000.</w:t>
      </w:r>
    </w:p>
    <w:p>
      <w:pPr>
        <w:pStyle w:val="BodyText"/>
      </w:pPr>
      <w:r>
        <w:t xml:space="preserve">Table 6-9: Total administrative burden across REST options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number</w:t>
      </w:r>
      <w:r>
        <w:br/>
      </w:r>
      <w:r>
        <w:t xml:space="preserve">EC -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-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Other</w:t>
      </w:r>
      <w:r>
        <w:t xml:space="preserve"> </w:t>
      </w:r>
      <w:r>
        <w:t xml:space="preserve">- 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Other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</w:t>
      </w:r>
      <w:r>
        <w:t xml:space="preserve"> </w:t>
      </w:r>
      <w:r>
        <w:t xml:space="preserve">- 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Option 3</w:t>
      </w:r>
      <w:r>
        <w:br/>
      </w:r>
      <w:r>
        <w:t xml:space="preserve">29,000</w:t>
      </w:r>
      <w:r>
        <w:t xml:space="preserve"> </w:t>
      </w:r>
      <w:r>
        <w:t xml:space="preserve">98,000</w:t>
      </w:r>
      <w:r>
        <w:t xml:space="preserve"> </w:t>
      </w:r>
      <w:r>
        <w:t xml:space="preserve">460,000</w:t>
      </w:r>
      <w:r>
        <w:t xml:space="preserve"> </w:t>
      </w:r>
      <w:r>
        <w:t xml:space="preserve">1,400,000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490,000</w:t>
      </w:r>
      <w:r>
        <w:t xml:space="preserve"> </w:t>
      </w:r>
      <w:r>
        <w:t xml:space="preserve">1,400,000</w:t>
      </w:r>
      <w:r>
        <w:t xml:space="preserve"> </w:t>
      </w:r>
      <w:r>
        <w:t xml:space="preserve">Note: upfront costs have been annualised over a 20 year period using a discount rate of 3%, as guided in the BR Toolbox</w:t>
      </w:r>
    </w:p>
    <w:p>
      <w:pPr>
        <w:pStyle w:val="BodyText"/>
      </w:pPr>
      <w:r>
        <w:t xml:space="preserve">Environmental – Option 3</w:t>
      </w:r>
    </w:p>
    <w:p>
      <w:pPr>
        <w:pStyle w:val="BodyText"/>
      </w:pPr>
      <w:r>
        <w:t xml:space="preserve">The environmental impacts of REST directly depend on the specific measures</w:t>
      </w:r>
      <w:r>
        <w:t xml:space="preserve"> </w:t>
      </w:r>
      <w:r>
        <w:t xml:space="preserve">implemented. The impacts of Option 3 will therefore depend on the minimum criteria</w:t>
      </w:r>
      <w:r>
        <w:t xml:space="preserve"> </w:t>
      </w:r>
      <w:r>
        <w:t xml:space="preserve">provided by the EU. These will possibly be similar to the impacts assessed under Option</w:t>
      </w:r>
      <w:r>
        <w:t xml:space="preserve"> </w:t>
      </w:r>
      <w:r>
        <w:t xml:space="preserve">2, with benefits to Climate (e.g. increased carbon sequestration), Quality of natural</w:t>
      </w:r>
      <w:r>
        <w:t xml:space="preserve"> </w:t>
      </w:r>
      <w:r>
        <w:t xml:space="preserve">resources (e.g. improvements to water storage and nutrient cycling), and Biodiversity</w:t>
      </w:r>
      <w:r>
        <w:t xml:space="preserve"> </w:t>
      </w:r>
      <w:r>
        <w:t xml:space="preserve">(see REST Option 2 – Environmental). However, the minimum criteria provided will also</w:t>
      </w:r>
      <w:r>
        <w:t xml:space="preserve"> </w:t>
      </w:r>
      <w:r>
        <w:t xml:space="preserve">assure a minimum level of these impacts achieved across affected areas, which may not</w:t>
      </w:r>
      <w:r>
        <w:t xml:space="preserve"> </w:t>
      </w:r>
      <w:r>
        <w:t xml:space="preserve">have been the case where Member States had no input from the EC.</w:t>
      </w:r>
    </w:p>
    <w:p>
      <w:pPr>
        <w:pStyle w:val="BodyText"/>
      </w:pPr>
      <w:r>
        <w:t xml:space="preserve">Social – Option 3</w:t>
      </w:r>
    </w:p>
    <w:p>
      <w:pPr>
        <w:pStyle w:val="BodyText"/>
      </w:pPr>
      <w:r>
        <w:t xml:space="preserve">No difference in assessment to those assessed for Option 2.</w:t>
      </w:r>
    </w:p>
    <w:p>
      <w:pPr>
        <w:pStyle w:val="BodyText"/>
      </w:pPr>
      <w:r>
        <w:t xml:space="preserve">Distribution of effects</w:t>
      </w:r>
    </w:p>
    <w:p>
      <w:pPr>
        <w:pStyle w:val="BodyText"/>
      </w:pPr>
      <w:r>
        <w:t xml:space="preserve">The nature of the distribution of effects will be largely similar to Option 2. A key</w:t>
      </w:r>
      <w:r>
        <w:t xml:space="preserve"> </w:t>
      </w:r>
      <w:r>
        <w:t xml:space="preserve">difference, however, is that the EU will define some common criteria, which may cause</w:t>
      </w:r>
      <w:r>
        <w:t xml:space="preserve"> </w:t>
      </w:r>
      <w:r>
        <w:t xml:space="preserve">the setting of measures within each Member State to become a more labour intensive</w:t>
      </w:r>
      <w:r>
        <w:t xml:space="preserve"> </w:t>
      </w:r>
      <w:r>
        <w:t xml:space="preserve">task.</w:t>
      </w:r>
    </w:p>
    <w:p>
      <w:pPr>
        <w:pStyle w:val="BodyText"/>
      </w:pPr>
      <w:r>
        <w:t xml:space="preserve">Risks for implementation</w:t>
      </w:r>
    </w:p>
    <w:p>
      <w:pPr>
        <w:pStyle w:val="BodyText"/>
      </w:pPr>
      <w:r>
        <w:t xml:space="preserve">With Option 3, the content of the programmes of measures will be steered by the</w:t>
      </w:r>
      <w:r>
        <w:t xml:space="preserve"> </w:t>
      </w:r>
      <w:r>
        <w:t xml:space="preserve">common minimum criteria. This can provide more consistency between Member States.</w:t>
      </w:r>
      <w:r>
        <w:t xml:space="preserve"> </w:t>
      </w:r>
      <w:r>
        <w:t xml:space="preserve">However, if the EU defines more measures intended for restoration, the greater risk there</w:t>
      </w:r>
      <w:r>
        <w:t xml:space="preserve"> </w:t>
      </w:r>
      <w:r>
        <w:t xml:space="preserve">is that these measures clash with existing policies/initiatives within Member States, and</w:t>
      </w:r>
    </w:p>
    <w:p>
      <w:pPr>
        <w:pStyle w:val="BodyText"/>
      </w:pPr>
      <w:r>
        <w:t xml:space="preserve">449</w:t>
      </w:r>
    </w:p>
    <w:p>
      <w:pPr>
        <w:pStyle w:val="BodyText"/>
      </w:pPr>
      <w:r>
        <w:t xml:space="preserve">that they have to be generic enough to apply to all Member States and become ineffective</w:t>
      </w:r>
      <w:r>
        <w:t xml:space="preserve"> </w:t>
      </w:r>
      <w:r>
        <w:t xml:space="preserve">due to lack of specificity.</w:t>
      </w:r>
    </w:p>
    <w:p>
      <w:pPr>
        <w:pStyle w:val="BodyText"/>
      </w:pPr>
      <w:r>
        <w:t xml:space="preserve">Further to this, the technical feasibility of agreement being reached as to what is the</w:t>
      </w:r>
      <w:r>
        <w:t xml:space="preserve"> </w:t>
      </w:r>
      <w:r>
        <w:t xml:space="preserve">content of the programmes of measures at EU level becomes more of a risk in Option 3</w:t>
      </w:r>
      <w:r>
        <w:t xml:space="preserve"> </w:t>
      </w:r>
      <w:r>
        <w:t xml:space="preserve">compared to Option 2. Agreement across the EU will require more discussion and debate</w:t>
      </w:r>
      <w:r>
        <w:t xml:space="preserve"> </w:t>
      </w:r>
      <w:r>
        <w:t xml:space="preserve">over what measures are appropriate for implementation across the wider land area, which</w:t>
      </w:r>
      <w:r>
        <w:t xml:space="preserve"> </w:t>
      </w:r>
      <w:r>
        <w:t xml:space="preserve">encompasses diverse soil types and climates across the EU.</w:t>
      </w:r>
    </w:p>
    <w:p>
      <w:pPr>
        <w:pStyle w:val="BodyText"/>
      </w:pPr>
      <w:r>
        <w:t xml:space="preserve">Links /synergies</w:t>
      </w:r>
    </w:p>
    <w:p>
      <w:pPr>
        <w:pStyle w:val="BodyText"/>
      </w:pPr>
      <w:r>
        <w:t xml:space="preserve">No difference in assessment to those assessed for Option 2.</w:t>
      </w:r>
    </w:p>
    <w:p>
      <w:pPr>
        <w:pStyle w:val="BodyText"/>
      </w:pPr>
      <w:r>
        <w:t xml:space="preserve">Summary assessment against indicators</w:t>
      </w:r>
    </w:p>
    <w:p>
      <w:pPr>
        <w:pStyle w:val="BodyText"/>
      </w:pPr>
      <w:r>
        <w:t xml:space="preserve">Setting a target for restoration will carry with it a significant benefit, not least this will set</w:t>
      </w:r>
      <w:r>
        <w:t xml:space="preserve"> </w:t>
      </w:r>
      <w:r>
        <w:t xml:space="preserve">an objective to which the options under the other building blocks should work towards,</w:t>
      </w:r>
      <w:r>
        <w:t xml:space="preserve"> </w:t>
      </w:r>
      <w:r>
        <w:t xml:space="preserve">in particular SSM. A restoration target places an obligation directly on Member States to</w:t>
      </w:r>
      <w:r>
        <w:t xml:space="preserve"> </w:t>
      </w:r>
      <w:r>
        <w:t xml:space="preserve">restore unhealthy soils and develop a programme of measures. This marks a significant</w:t>
      </w:r>
      <w:r>
        <w:t xml:space="preserve"> </w:t>
      </w:r>
      <w:r>
        <w:t xml:space="preserve">improvement in the governance of soils.</w:t>
      </w:r>
    </w:p>
    <w:p>
      <w:pPr>
        <w:pStyle w:val="BodyText"/>
      </w:pPr>
      <w:r>
        <w:t xml:space="preserve">This option is also anticipated to deliver a large positive impact on overall soil health. It</w:t>
      </w:r>
      <w:r>
        <w:t xml:space="preserve"> </w:t>
      </w:r>
      <w:r>
        <w:t xml:space="preserve">is anticipated that the potential benefit under Option 3 would be greater than Option 2 as</w:t>
      </w:r>
      <w:r>
        <w:t xml:space="preserve"> </w:t>
      </w:r>
      <w:r>
        <w:t xml:space="preserve">less flexibility around the programmes of measures is left to Member States, hence</w:t>
      </w:r>
      <w:r>
        <w:t xml:space="preserve"> </w:t>
      </w:r>
      <w:r>
        <w:t xml:space="preserve">slightly reducing the risk of variance in the content and ambition of these plans across the</w:t>
      </w:r>
      <w:r>
        <w:t xml:space="preserve"> </w:t>
      </w:r>
      <w:r>
        <w:t xml:space="preserve">EU (hence also slightly lower risk of implementation). However, this depends on which</w:t>
      </w:r>
      <w:r>
        <w:t xml:space="preserve"> </w:t>
      </w:r>
      <w:r>
        <w:t xml:space="preserve">and how many criteria or measures are prescribed by the EU as common.</w:t>
      </w:r>
    </w:p>
    <w:p>
      <w:pPr>
        <w:pStyle w:val="BodyText"/>
      </w:pPr>
      <w:r>
        <w:t xml:space="preserve">Adjustment costs of this option will be high given restoration activities will carry upfront</w:t>
      </w:r>
      <w:r>
        <w:t xml:space="preserve"> </w:t>
      </w:r>
      <w:r>
        <w:t xml:space="preserve">and ongoing costs. However, the costs will vary depending on a number of parameters,</w:t>
      </w:r>
      <w:r>
        <w:t xml:space="preserve"> </w:t>
      </w:r>
      <w:r>
        <w:t xml:space="preserve">not least the definition of soil health descriptors and subsequently the size of the area of</w:t>
      </w:r>
      <w:r>
        <w:t xml:space="preserve"> </w:t>
      </w:r>
      <w:r>
        <w:t xml:space="preserve">land deemed ‘unhealthy’. Adjustment costs under Option 3 are deemed to be higher than</w:t>
      </w:r>
      <w:r>
        <w:t xml:space="preserve"> </w:t>
      </w:r>
      <w:r>
        <w:t xml:space="preserve">under Option 2, again as greater commonality is prescribed across Member States.</w:t>
      </w:r>
    </w:p>
    <w:p>
      <w:pPr>
        <w:pStyle w:val="BodyText"/>
      </w:pPr>
      <w:r>
        <w:t xml:space="preserve">Table 6-10: Overview of impacts of option 3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</w:t>
      </w:r>
      <w:r>
        <w:t xml:space="preserve"> </w:t>
      </w:r>
      <w:r>
        <w:t xml:space="preserve">health</w:t>
      </w:r>
      <w:r>
        <w:t xml:space="preserve"> </w:t>
      </w:r>
      <w:r>
        <w:t xml:space="preserve">+++</w:t>
      </w:r>
      <w:r>
        <w:t xml:space="preserve"> </w:t>
      </w:r>
      <w:r>
        <w:t xml:space="preserve">REST practices will deliver significant environmental benefits through</w:t>
      </w:r>
      <w:r>
        <w:t xml:space="preserve"> </w:t>
      </w:r>
      <w:r>
        <w:t xml:space="preserve">improvements to soil health. Some implementation risks remain, but</w:t>
      </w:r>
      <w:r>
        <w:t xml:space="preserve"> </w:t>
      </w:r>
      <w:r>
        <w:t xml:space="preserve">overall deemed lower than Options 2 and 4, hence benefits anticipated to</w:t>
      </w:r>
      <w:r>
        <w:t xml:space="preserve"> </w:t>
      </w:r>
      <w:r>
        <w:t xml:space="preserve">be greatest under this option.</w:t>
      </w:r>
      <w:r>
        <w:br/>
      </w:r>
      <w:r>
        <w:t xml:space="preserve">Information,</w:t>
      </w:r>
      <w:r>
        <w:t xml:space="preserve"> </w:t>
      </w:r>
      <w:r>
        <w:t xml:space="preserve">data and</w:t>
      </w:r>
      <w:r>
        <w:t xml:space="preserve"> </w:t>
      </w:r>
      <w:r>
        <w:t xml:space="preserve">common</w:t>
      </w:r>
      <w:r>
        <w:t xml:space="preserve"> </w:t>
      </w:r>
      <w:r>
        <w:t xml:space="preserve">governance on</w:t>
      </w:r>
      <w:r>
        <w:t xml:space="preserve"> </w:t>
      </w:r>
      <w:r>
        <w:t xml:space="preserve">soil 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+++</w:t>
      </w:r>
      <w:r>
        <w:t xml:space="preserve"> </w:t>
      </w:r>
      <w:r>
        <w:t xml:space="preserve">Important benefit of the option – legally binding target to restore soils to</w:t>
      </w:r>
      <w:r>
        <w:t xml:space="preserve"> </w:t>
      </w:r>
      <w:r>
        <w:t xml:space="preserve">good health and obligation on Member States to define programmes of</w:t>
      </w:r>
      <w:r>
        <w:t xml:space="preserve"> </w:t>
      </w:r>
      <w:r>
        <w:t xml:space="preserve">measures represent significant improvement in governance and</w:t>
      </w:r>
      <w:r>
        <w:t xml:space="preserve"> </w:t>
      </w:r>
      <w:r>
        <w:t xml:space="preserve">management of soil</w:t>
      </w:r>
      <w:r>
        <w:t xml:space="preserve"> </w:t>
      </w:r>
      <w:r>
        <w:t xml:space="preserve">Transition to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+++</w:t>
      </w:r>
      <w:r>
        <w:t xml:space="preserve"> </w:t>
      </w:r>
      <w:r>
        <w:t xml:space="preserve">Option delivers significant benefit – likely to complement SSM building</w:t>
      </w:r>
      <w:r>
        <w:t xml:space="preserve"> </w:t>
      </w:r>
      <w:r>
        <w:t xml:space="preserve">block in uptake of SSM practices. Given lowest risk of implementation,</w:t>
      </w:r>
      <w:r>
        <w:t xml:space="preserve"> </w:t>
      </w:r>
      <w:r>
        <w:t xml:space="preserve">anticipated to deliver greatest benefit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br/>
      </w:r>
      <w:r>
        <w:t xml:space="preserve">+++</w:t>
      </w:r>
      <w:r>
        <w:t xml:space="preserve"> </w:t>
      </w:r>
      <w:r>
        <w:t xml:space="preserve">Impact on soil health key benefit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—</w:t>
      </w:r>
      <w:r>
        <w:t xml:space="preserve"> </w:t>
      </w:r>
      <w:r>
        <w:t xml:space="preserve">Implementation of REST practices will incur substantial costs of several</w:t>
      </w:r>
      <w:r>
        <w:t xml:space="preserve"> </w:t>
      </w:r>
      <w:r>
        <w:t xml:space="preserve">billions that mostly overlap with SSM. Total cost will be driven by exact</w:t>
      </w:r>
      <w:r>
        <w:t xml:space="preserve"> </w:t>
      </w:r>
      <w:r>
        <w:t xml:space="preserve">set of practices delivered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–</w:t>
      </w:r>
      <w:r>
        <w:t xml:space="preserve"> </w:t>
      </w:r>
      <w:r>
        <w:t xml:space="preserve">Moderate ongoing burden relative to other options, in particular through</w:t>
      </w:r>
      <w:r>
        <w:t xml:space="preserve"> </w:t>
      </w:r>
      <w:r>
        <w:t xml:space="preserve">need to produce and update the programmes of measures for each</w:t>
      </w:r>
      <w:r>
        <w:t xml:space="preserve"> </w:t>
      </w:r>
      <w:r>
        <w:t xml:space="preserve">Member State (EUR 1m to 5m pa)</w:t>
      </w:r>
    </w:p>
    <w:p>
      <w:pPr>
        <w:pStyle w:val="BodyText"/>
      </w:pPr>
      <w:r>
        <w:t xml:space="preserve">450</w:t>
      </w:r>
    </w:p>
    <w:p>
      <w:pPr>
        <w:pStyle w:val="BodyText"/>
      </w:pPr>
      <w:r>
        <w:t xml:space="preserve">Distribution of</w:t>
      </w:r>
      <w:r>
        <w:t xml:space="preserve"> </w:t>
      </w:r>
      <w:r>
        <w:t xml:space="preserve">costs and benefits</w:t>
      </w:r>
      <w:r>
        <w:t xml:space="preserve"> </w:t>
      </w:r>
      <w:r>
        <w:t xml:space="preserve">–</w:t>
      </w:r>
      <w:r>
        <w:t xml:space="preserve"> </w:t>
      </w:r>
      <w:r>
        <w:t xml:space="preserve">Uncertain where costs of implementing REST practices will fall.</w:t>
      </w:r>
      <w:r>
        <w:t xml:space="preserve"> </w:t>
      </w:r>
      <w:r>
        <w:t xml:space="preserve">Landowners and managers will have an important role, but would not</w:t>
      </w:r>
      <w:r>
        <w:t xml:space="preserve"> </w:t>
      </w:r>
      <w:r>
        <w:t xml:space="preserve">capture all the benefits. This is particularly the case for tenant land</w:t>
      </w:r>
      <w:r>
        <w:t xml:space="preserve"> </w:t>
      </w:r>
      <w:r>
        <w:t xml:space="preserve">managers.</w:t>
      </w:r>
      <w:r>
        <w:t xml:space="preserve"> </w:t>
      </w:r>
      <w:r>
        <w:t xml:space="preserve">Coherence</w:t>
      </w:r>
      <w:r>
        <w:br/>
      </w:r>
      <w:r>
        <w:t xml:space="preserve">+</w:t>
      </w:r>
      <w:r>
        <w:t xml:space="preserve"> </w:t>
      </w:r>
      <w:r>
        <w:t xml:space="preserve">Option fairly coherent with options under other building blocks</w:t>
      </w:r>
      <w:r>
        <w:t xml:space="preserve"> </w:t>
      </w:r>
      <w:r>
        <w:t xml:space="preserve">Risks for implementation</w:t>
      </w:r>
      <w:r>
        <w:t xml:space="preserve"> </w:t>
      </w:r>
      <w:r>
        <w:t xml:space="preserve">–</w:t>
      </w:r>
      <w:r>
        <w:t xml:space="preserve"> </w:t>
      </w:r>
      <w:r>
        <w:t xml:space="preserve">Some risk of variability across Member States remains, but lower than</w:t>
      </w:r>
      <w:r>
        <w:t xml:space="preserve"> </w:t>
      </w:r>
      <w:r>
        <w:t xml:space="preserve">Option 2. Some risk around universal applicability of common criteria,</w:t>
      </w:r>
      <w:r>
        <w:t xml:space="preserve"> </w:t>
      </w:r>
      <w:r>
        <w:t xml:space="preserve">but lower than Option 4, in particular assuming criteria implemented are</w:t>
      </w:r>
      <w:r>
        <w:t xml:space="preserve"> </w:t>
      </w:r>
      <w:r>
        <w:t xml:space="preserve">limited to those where there is confidence they could apply EU-wide.</w:t>
      </w:r>
    </w:p>
    <w:p>
      <w:pPr>
        <w:pStyle w:val="BodyText"/>
      </w:pPr>
      <w:r>
        <w:t xml:space="preserve">The distribution of costs (and benefits) will pose a challenge as some measures may only</w:t>
      </w:r>
      <w:r>
        <w:t xml:space="preserve"> </w:t>
      </w:r>
      <w:r>
        <w:t xml:space="preserve">payback economically over a long time period, and some may not have an economic</w:t>
      </w:r>
      <w:r>
        <w:t xml:space="preserve"> </w:t>
      </w:r>
      <w:r>
        <w:t xml:space="preserve">payback at all (but would deliver substantial societal benefits). This is particularly acute</w:t>
      </w:r>
      <w:r>
        <w:t xml:space="preserve"> </w:t>
      </w:r>
      <w:r>
        <w:t xml:space="preserve">for tenant-landlord land ownership models. Option 3 is generally coherent with options</w:t>
      </w:r>
      <w:r>
        <w:t xml:space="preserve"> </w:t>
      </w:r>
      <w:r>
        <w:t xml:space="preserve">under other building blocks, and can fit with options where more flexibility is given to</w:t>
      </w:r>
      <w:r>
        <w:t xml:space="preserve"> </w:t>
      </w:r>
      <w:r>
        <w:t xml:space="preserve">Member States or those that are more prescriptive across the EU.</w:t>
      </w:r>
    </w:p>
    <w:p>
      <w:pPr>
        <w:pStyle w:val="BodyText"/>
      </w:pPr>
      <w:r>
        <w:t xml:space="preserve">6.1.4 REST - Option 4: Content of programmes of measures harmonised at EU-level</w:t>
      </w:r>
      <w:r>
        <w:t xml:space="preserve"> </w:t>
      </w:r>
      <w:r>
        <w:t xml:space="preserve">Description of option and requirements for implementation</w:t>
      </w:r>
    </w:p>
    <w:p>
      <w:pPr>
        <w:pStyle w:val="BodyText"/>
      </w:pPr>
      <w:r>
        <w:t xml:space="preserve">Option 4 would fully harmonise the content of the programmes of measures. Harmonised</w:t>
      </w:r>
      <w:r>
        <w:t xml:space="preserve"> </w:t>
      </w:r>
      <w:r>
        <w:t xml:space="preserve">content could mean a stringent and extensive template that needs to be followed and a list</w:t>
      </w:r>
      <w:r>
        <w:t xml:space="preserve"> </w:t>
      </w:r>
      <w:r>
        <w:t xml:space="preserve">of mandatory restoration practices. Harmonisation at this level will likely hold greater</w:t>
      </w:r>
      <w:r>
        <w:t xml:space="preserve"> </w:t>
      </w:r>
      <w:r>
        <w:t xml:space="preserve">positive environmental impacts, but also higher adjustment costs.</w:t>
      </w:r>
    </w:p>
    <w:p>
      <w:pPr>
        <w:pStyle w:val="BodyText"/>
      </w:pPr>
      <w:r>
        <w:t xml:space="preserve">The option would imply several implementation activities for different actors:</w:t>
      </w:r>
      <w:r>
        <w:t xml:space="preserve"> </w:t>
      </w:r>
      <w:r>
        <w:t xml:space="preserve"></w:t>
      </w:r>
      <w:r>
        <w:t xml:space="preserve"> </w:t>
      </w:r>
      <w:r>
        <w:t xml:space="preserve">The EU is responsible for fully harmonising the content of the programmes of</w:t>
      </w:r>
      <w:r>
        <w:t xml:space="preserve"> </w:t>
      </w:r>
      <w:r>
        <w:t xml:space="preserve">measures and restoration measures. A list of mandatory restoration measures</w:t>
      </w:r>
      <w:r>
        <w:t xml:space="preserve"> </w:t>
      </w:r>
      <w:r>
        <w:t xml:space="preserve">will be included in the legislation that must be implemented on all unhealthy</w:t>
      </w:r>
      <w:r>
        <w:t xml:space="preserve"> </w:t>
      </w:r>
      <w:r>
        <w:t xml:space="preserve">soils across the EU.</w:t>
      </w:r>
      <w:r>
        <w:t xml:space="preserve"> </w:t>
      </w:r>
      <w:r>
        <w:t xml:space="preserve"></w:t>
      </w:r>
      <w:r>
        <w:t xml:space="preserve"> </w:t>
      </w:r>
      <w:r>
        <w:t xml:space="preserve">Member States will be responsible to develop and implement the necessary</w:t>
      </w:r>
      <w:r>
        <w:t xml:space="preserve"> </w:t>
      </w:r>
      <w:r>
        <w:t xml:space="preserve">activities/processes outlined by the EU in the fully harmonised programme of</w:t>
      </w:r>
      <w:r>
        <w:t xml:space="preserve"> </w:t>
      </w:r>
      <w:r>
        <w:t xml:space="preserve">measures.</w:t>
      </w:r>
      <w:r>
        <w:br/>
      </w:r>
      <w:r>
        <w:t xml:space="preserve"></w:t>
      </w:r>
      <w:r>
        <w:t xml:space="preserve"> </w:t>
      </w:r>
      <w:r>
        <w:t xml:space="preserve">Land managers must implement any measures pertinent to their land and</w:t>
      </w:r>
      <w:r>
        <w:t xml:space="preserve"> </w:t>
      </w:r>
      <w:r>
        <w:t xml:space="preserve">activities on their soil if it is found to be unhealthy.</w:t>
      </w:r>
    </w:p>
    <w:p>
      <w:pPr>
        <w:pStyle w:val="BodyText"/>
      </w:pPr>
      <w:r>
        <w:t xml:space="preserve">Assessment of impacts</w:t>
      </w:r>
    </w:p>
    <w:p>
      <w:pPr>
        <w:pStyle w:val="BodyText"/>
      </w:pPr>
      <w:r>
        <w:t xml:space="preserve">Economic – Option 4</w:t>
      </w:r>
    </w:p>
    <w:p>
      <w:pPr>
        <w:pStyle w:val="BodyText"/>
      </w:pPr>
      <w:r>
        <w:t xml:space="preserve">A key difference under Option 4 is in the adjustment costs (public authority budgets).</w:t>
      </w:r>
      <w:r>
        <w:t xml:space="preserve"> </w:t>
      </w:r>
      <w:r>
        <w:t xml:space="preserve">Where the EU requires a more ambitious, stringent programmes of measures, this may</w:t>
      </w:r>
      <w:r>
        <w:t xml:space="preserve"> </w:t>
      </w:r>
      <w:r>
        <w:t xml:space="preserve">increase capital and operational expenditure for the responsible parties to implement</w:t>
      </w:r>
      <w:r>
        <w:t xml:space="preserve"> </w:t>
      </w:r>
      <w:r>
        <w:t xml:space="preserve">these measures. However, these will likely be short term costs, as some long-term soil</w:t>
      </w:r>
      <w:r>
        <w:t xml:space="preserve"> </w:t>
      </w:r>
      <w:r>
        <w:t xml:space="preserve">restoration practices could achieve a positive economic payback in the medium to long</w:t>
      </w:r>
      <w:r>
        <w:t xml:space="preserve"> </w:t>
      </w:r>
      <w:r>
        <w:t xml:space="preserve">term, and a more intense REST will only enhance these impacts (see Economic section</w:t>
      </w:r>
      <w:r>
        <w:t xml:space="preserve"> </w:t>
      </w:r>
      <w:r>
        <w:t xml:space="preserve">above).</w:t>
      </w:r>
    </w:p>
    <w:p>
      <w:pPr>
        <w:pStyle w:val="BodyText"/>
      </w:pPr>
      <w:r>
        <w:t xml:space="preserve">A further key difference is the additional administrative burden for the EC to develop a</w:t>
      </w:r>
      <w:r>
        <w:t xml:space="preserve"> </w:t>
      </w:r>
      <w:r>
        <w:t xml:space="preserve">template that fully harmonises the content of the programmes of measures (total upfront</w:t>
      </w:r>
      <w:r>
        <w:t xml:space="preserve"> </w:t>
      </w:r>
      <w:r>
        <w:t xml:space="preserve">in the region of EUR 432,000). There may be a small additional cost to the EC to follow</w:t>
      </w:r>
      <w:r>
        <w:t xml:space="preserve"> </w:t>
      </w:r>
      <w:r>
        <w:t xml:space="preserve">a stringent and extensive template for the programmes of measures, upfront costs of less</w:t>
      </w:r>
      <w:r>
        <w:t xml:space="preserve"> </w:t>
      </w:r>
      <w:r>
        <w:t xml:space="preserve">than 0.5 FTE or EUR 675,000.</w:t>
      </w:r>
    </w:p>
    <w:p>
      <w:pPr>
        <w:pStyle w:val="BodyText"/>
      </w:pPr>
      <w:r>
        <w:t xml:space="preserve">451</w:t>
      </w:r>
    </w:p>
    <w:p>
      <w:pPr>
        <w:pStyle w:val="BodyText"/>
      </w:pPr>
      <w:r>
        <w:t xml:space="preserve">Table 6-11: Total administrative burden across REST options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number</w:t>
      </w:r>
      <w:r>
        <w:br/>
      </w:r>
      <w:r>
        <w:t xml:space="preserve">EC -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-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Other</w:t>
      </w:r>
      <w:r>
        <w:t xml:space="preserve"> </w:t>
      </w:r>
      <w:r>
        <w:t xml:space="preserve">- 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Other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</w:t>
      </w:r>
      <w:r>
        <w:t xml:space="preserve"> </w:t>
      </w:r>
      <w:r>
        <w:t xml:space="preserve">- 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Option 4 33,000</w:t>
      </w:r>
      <w:r>
        <w:t xml:space="preserve"> </w:t>
      </w:r>
      <w:r>
        <w:t xml:space="preserve">98,000</w:t>
      </w:r>
      <w:r>
        <w:t xml:space="preserve"> </w:t>
      </w:r>
      <w:r>
        <w:t xml:space="preserve">500,000</w:t>
      </w:r>
      <w:r>
        <w:t xml:space="preserve"> </w:t>
      </w:r>
      <w:r>
        <w:t xml:space="preserve">1,400,000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530,000</w:t>
      </w:r>
      <w:r>
        <w:t xml:space="preserve"> </w:t>
      </w:r>
      <w:r>
        <w:t xml:space="preserve">1,400,000</w:t>
      </w:r>
      <w:r>
        <w:t xml:space="preserve"> </w:t>
      </w:r>
      <w:r>
        <w:t xml:space="preserve">Note: upfront costs have been annualised over a 20 year period using a discount rate of 3%, as guided in the BR</w:t>
      </w:r>
      <w:r>
        <w:t xml:space="preserve"> </w:t>
      </w:r>
      <w:r>
        <w:t xml:space="preserve">Toolbox</w:t>
      </w:r>
    </w:p>
    <w:p>
      <w:pPr>
        <w:pStyle w:val="BodyText"/>
      </w:pPr>
      <w:r>
        <w:t xml:space="preserve">Environmental – Option 4</w:t>
      </w:r>
    </w:p>
    <w:p>
      <w:pPr>
        <w:pStyle w:val="BodyText"/>
      </w:pPr>
      <w:r>
        <w:t xml:space="preserve">The key difference with Option 3 is that the programmes of measures will be fully</w:t>
      </w:r>
      <w:r>
        <w:t xml:space="preserve"> </w:t>
      </w:r>
      <w:r>
        <w:t xml:space="preserve">harmonised by the EU, which may increase the scale of the environmental benefits</w:t>
      </w:r>
      <w:r>
        <w:t xml:space="preserve"> </w:t>
      </w:r>
      <w:r>
        <w:t xml:space="preserve">delivered (assuming a more stringent/ambitious approach will be implemented at this</w:t>
      </w:r>
      <w:r>
        <w:t xml:space="preserve"> </w:t>
      </w:r>
      <w:r>
        <w:t xml:space="preserve">level). However, the positive benefits may be also reduced, if the plan is generalised to</w:t>
      </w:r>
      <w:r>
        <w:t xml:space="preserve"> </w:t>
      </w:r>
      <w:r>
        <w:t xml:space="preserve">be applicable across all Member States, and measures become less effective (see risks</w:t>
      </w:r>
      <w:r>
        <w:t xml:space="preserve"> </w:t>
      </w:r>
      <w:r>
        <w:t xml:space="preserve">below).</w:t>
      </w:r>
    </w:p>
    <w:p>
      <w:pPr>
        <w:pStyle w:val="BodyText"/>
      </w:pPr>
      <w:r>
        <w:t xml:space="preserve">Social – Option 4</w:t>
      </w:r>
    </w:p>
    <w:p>
      <w:pPr>
        <w:pStyle w:val="BodyText"/>
      </w:pPr>
      <w:r>
        <w:t xml:space="preserve">No difference in assessment to those assessed for Option 2.</w:t>
      </w:r>
    </w:p>
    <w:p>
      <w:pPr>
        <w:pStyle w:val="BodyText"/>
      </w:pPr>
      <w:r>
        <w:t xml:space="preserve">Distribution of effects</w:t>
      </w:r>
    </w:p>
    <w:p>
      <w:pPr>
        <w:pStyle w:val="BodyText"/>
      </w:pPr>
      <w:r>
        <w:t xml:space="preserve">The nature of the distribution of effects will be largely similar to Option 2. In this</w:t>
      </w:r>
      <w:r>
        <w:t xml:space="preserve"> </w:t>
      </w:r>
      <w:r>
        <w:t xml:space="preserve">instance, the EU will have to take a larger role in ensuring the harmonisation across all</w:t>
      </w:r>
      <w:r>
        <w:t xml:space="preserve"> </w:t>
      </w:r>
      <w:r>
        <w:t xml:space="preserve">Member States, so may incur a higher Administrative Burden under this Option.</w:t>
      </w:r>
    </w:p>
    <w:p>
      <w:pPr>
        <w:pStyle w:val="BodyText"/>
      </w:pPr>
      <w:r>
        <w:t xml:space="preserve">Risks for implementation</w:t>
      </w:r>
    </w:p>
    <w:p>
      <w:pPr>
        <w:pStyle w:val="BodyText"/>
      </w:pPr>
      <w:r>
        <w:t xml:space="preserve">Risks also arise when considering the links with other building blocks. As REST depends</w:t>
      </w:r>
      <w:r>
        <w:t xml:space="preserve"> </w:t>
      </w:r>
      <w:r>
        <w:t xml:space="preserve">upon the implementation of SHSD and MON to identify which soils require restoration, a</w:t>
      </w:r>
      <w:r>
        <w:t xml:space="preserve"> </w:t>
      </w:r>
      <w:r>
        <w:t xml:space="preserve">fully harmonised approach to REST may not be feasible unless the same is taken under</w:t>
      </w:r>
      <w:r>
        <w:t xml:space="preserve"> </w:t>
      </w:r>
      <w:r>
        <w:t xml:space="preserve">SHSD and MON. Developing a fully harmonised programme of measures at EU level</w:t>
      </w:r>
      <w:r>
        <w:t xml:space="preserve"> </w:t>
      </w:r>
      <w:r>
        <w:t xml:space="preserve">will not be possible if each Member State has different definitions of soil health, and/or</w:t>
      </w:r>
      <w:r>
        <w:t xml:space="preserve"> </w:t>
      </w:r>
      <w:r>
        <w:t xml:space="preserve">monitoring systems. Similarly, a risk to full harmonisation of REST may result from a</w:t>
      </w:r>
      <w:r>
        <w:t xml:space="preserve"> </w:t>
      </w:r>
      <w:r>
        <w:t xml:space="preserve">lower option being chosen under SSM. The programmes of measures should complement</w:t>
      </w:r>
      <w:r>
        <w:t xml:space="preserve"> </w:t>
      </w:r>
      <w:r>
        <w:t xml:space="preserve">SSM, however it will be difficult to develop this at EU level if there are different actions</w:t>
      </w:r>
      <w:r>
        <w:t xml:space="preserve"> </w:t>
      </w:r>
      <w:r>
        <w:t xml:space="preserve">carried out with each Member State under SSM Options 2 or 3.</w:t>
      </w:r>
    </w:p>
    <w:p>
      <w:pPr>
        <w:pStyle w:val="BodyText"/>
      </w:pPr>
      <w:r>
        <w:t xml:space="preserve">The outcomes of measures that achieve restoration are heavily influenced by soil type,</w:t>
      </w:r>
      <w:r>
        <w:t xml:space="preserve"> </w:t>
      </w:r>
      <w:r>
        <w:t xml:space="preserve">climate, soil conditions, surrounding infrastructure etc. These can render measures</w:t>
      </w:r>
      <w:r>
        <w:t xml:space="preserve"> </w:t>
      </w:r>
      <w:r>
        <w:t xml:space="preserve">ineffective in certain circumstances and in some cases could deteriorate soils further.</w:t>
      </w:r>
      <w:r>
        <w:t xml:space="preserve"> </w:t>
      </w:r>
      <w:r>
        <w:t xml:space="preserve">While a fully harmonised approach will likely result in a more stringent set of measures,</w:t>
      </w:r>
      <w:r>
        <w:t xml:space="preserve"> </w:t>
      </w:r>
      <w:r>
        <w:t xml:space="preserve">as well as a level-playing field for land managers, careful consideration will need to be</w:t>
      </w:r>
      <w:r>
        <w:t xml:space="preserve"> </w:t>
      </w:r>
      <w:r>
        <w:t xml:space="preserve">given to the specific content to ensure that implementing the programmes of measures</w:t>
      </w:r>
      <w:r>
        <w:t xml:space="preserve"> </w:t>
      </w:r>
      <w:r>
        <w:t xml:space="preserve">will actually restore soils. With full harmonisation of the content of measures under</w:t>
      </w:r>
    </w:p>
    <w:p>
      <w:pPr>
        <w:pStyle w:val="BodyText"/>
      </w:pPr>
      <w:r>
        <w:t xml:space="preserve">452</w:t>
      </w:r>
    </w:p>
    <w:p>
      <w:pPr>
        <w:pStyle w:val="BodyText"/>
      </w:pPr>
      <w:r>
        <w:t xml:space="preserve">Option 4 there may be some oversight of the nuance of restoration measures described in</w:t>
      </w:r>
      <w:r>
        <w:t xml:space="preserve"> </w:t>
      </w:r>
      <w:r>
        <w:t xml:space="preserve">sections above. Member States may have a better understanding of the economic and</w:t>
      </w:r>
      <w:r>
        <w:t xml:space="preserve"> </w:t>
      </w:r>
      <w:r>
        <w:t xml:space="preserve">environmental pressures of their locality, which could allow for a more adaptable</w:t>
      </w:r>
      <w:r>
        <w:t xml:space="preserve"> </w:t>
      </w:r>
      <w:r>
        <w:t xml:space="preserve">approach to be implemented at this level. However, this level of granularity could be lost</w:t>
      </w:r>
      <w:r>
        <w:t xml:space="preserve"> </w:t>
      </w:r>
      <w:r>
        <w:t xml:space="preserve">with EU wide harmonisation. Furthermore, achieving agreement EU-wide on a common</w:t>
      </w:r>
      <w:r>
        <w:t xml:space="preserve"> </w:t>
      </w:r>
      <w:r>
        <w:t xml:space="preserve">content of programmes of measures could entail greater discussion and therefore longer</w:t>
      </w:r>
      <w:r>
        <w:t xml:space="preserve"> </w:t>
      </w:r>
      <w:r>
        <w:t xml:space="preserve">timeline before measures are able to be implemented.</w:t>
      </w:r>
    </w:p>
    <w:p>
      <w:pPr>
        <w:pStyle w:val="BodyText"/>
      </w:pPr>
      <w:r>
        <w:t xml:space="preserve">Links /synergies</w:t>
      </w:r>
    </w:p>
    <w:p>
      <w:pPr>
        <w:pStyle w:val="BodyText"/>
      </w:pPr>
      <w:r>
        <w:t xml:space="preserve">No difference in assessment to those assessed for Option 2.</w:t>
      </w:r>
    </w:p>
    <w:p>
      <w:pPr>
        <w:pStyle w:val="BodyText"/>
      </w:pPr>
      <w:r>
        <w:t xml:space="preserve">Summary assessment against indicators</w:t>
      </w:r>
    </w:p>
    <w:p>
      <w:pPr>
        <w:pStyle w:val="BodyText"/>
      </w:pPr>
      <w:r>
        <w:t xml:space="preserve">Setting a target for restoration will carry with it a significant benefit – not least this will</w:t>
      </w:r>
      <w:r>
        <w:t xml:space="preserve"> </w:t>
      </w:r>
      <w:r>
        <w:t xml:space="preserve">set an objective to which the options under the other building blocks should work</w:t>
      </w:r>
      <w:r>
        <w:t xml:space="preserve"> </w:t>
      </w:r>
      <w:r>
        <w:t xml:space="preserve">towards, in particular SSM (in fact given the overlap with the SSM building block, the</w:t>
      </w:r>
      <w:r>
        <w:t xml:space="preserve"> </w:t>
      </w:r>
      <w:r>
        <w:t xml:space="preserve">broad scoring of the options here is similar to those under SSM). A restoration target</w:t>
      </w:r>
      <w:r>
        <w:t xml:space="preserve"> </w:t>
      </w:r>
      <w:r>
        <w:t xml:space="preserve">places an obligation directly on Member States to restore unhealthy soils through a</w:t>
      </w:r>
      <w:r>
        <w:br/>
      </w:r>
      <w:r>
        <w:t xml:space="preserve">programme of measures, which marks a significant improvement in the governance of</w:t>
      </w:r>
      <w:r>
        <w:t xml:space="preserve"> </w:t>
      </w:r>
      <w:r>
        <w:t xml:space="preserve">soils.</w:t>
      </w:r>
    </w:p>
    <w:p>
      <w:pPr>
        <w:pStyle w:val="BodyText"/>
      </w:pPr>
      <w:r>
        <w:t xml:space="preserve">This option is also anticipated to deliver a large positive impact on the transition to SSM</w:t>
      </w:r>
      <w:r>
        <w:t xml:space="preserve"> </w:t>
      </w:r>
      <w:r>
        <w:t xml:space="preserve">and overall soil health. It is anticipated that the potential benefit under Option 4 is the</w:t>
      </w:r>
      <w:r>
        <w:t xml:space="preserve"> </w:t>
      </w:r>
      <w:r>
        <w:t xml:space="preserve">largest across options under REST because the content of the programmes of measures is</w:t>
      </w:r>
      <w:r>
        <w:t xml:space="preserve"> </w:t>
      </w:r>
      <w:r>
        <w:t xml:space="preserve">fully defined by the EU, hence minimising the risk of variance in ambition of these</w:t>
      </w:r>
      <w:r>
        <w:t xml:space="preserve"> </w:t>
      </w:r>
      <w:r>
        <w:t xml:space="preserve">programmes across Member States. However, greater prescription also carries with it a</w:t>
      </w:r>
      <w:r>
        <w:t xml:space="preserve"> </w:t>
      </w:r>
      <w:r>
        <w:t xml:space="preserve">higher risk as to how far a common contents for a programme of measures can be</w:t>
      </w:r>
      <w:r>
        <w:t xml:space="preserve"> </w:t>
      </w:r>
      <w:r>
        <w:t xml:space="preserve">prescribed for the whole EU. This is a highly technical challenge and there is a risk that</w:t>
      </w:r>
      <w:r>
        <w:t xml:space="preserve"> </w:t>
      </w:r>
      <w:r>
        <w:t xml:space="preserve">either this takes a significant time to develop, impacting on the timelines for</w:t>
      </w:r>
      <w:r>
        <w:t xml:space="preserve"> </w:t>
      </w:r>
      <w:r>
        <w:t xml:space="preserve">implementation, and/or a common criteria is developed which is not universally</w:t>
      </w:r>
      <w:r>
        <w:t xml:space="preserve"> </w:t>
      </w:r>
      <w:r>
        <w:t xml:space="preserve">applicable and risks driving detrimental or inefficient activities in certain districts.</w:t>
      </w:r>
    </w:p>
    <w:p>
      <w:pPr>
        <w:pStyle w:val="BodyText"/>
      </w:pPr>
      <w:r>
        <w:t xml:space="preserve">Adjustment costs of this option will be high given restoration activities will carry upfront</w:t>
      </w:r>
      <w:r>
        <w:t xml:space="preserve"> </w:t>
      </w:r>
      <w:r>
        <w:t xml:space="preserve">and ongoing costs. However, the costs will vary depending on a number of parameters,</w:t>
      </w:r>
      <w:r>
        <w:t xml:space="preserve"> </w:t>
      </w:r>
      <w:r>
        <w:t xml:space="preserve">not least the definition of soil health descriptors and subsequently the size of the area of</w:t>
      </w:r>
      <w:r>
        <w:t xml:space="preserve"> </w:t>
      </w:r>
      <w:r>
        <w:t xml:space="preserve">land deemed ‘unhealthy’. Adjustment costs under Option 4 are deemed to be the largest</w:t>
      </w:r>
      <w:r>
        <w:t xml:space="preserve"> </w:t>
      </w:r>
      <w:r>
        <w:t xml:space="preserve">under REST, again as a greater level of commonality across Member States is likely to</w:t>
      </w:r>
      <w:r>
        <w:t xml:space="preserve"> </w:t>
      </w:r>
      <w:r>
        <w:t xml:space="preserve">drive more consistency and ambition in effort to restore soils.</w:t>
      </w:r>
    </w:p>
    <w:p>
      <w:pPr>
        <w:pStyle w:val="BodyText"/>
      </w:pPr>
      <w:r>
        <w:t xml:space="preserve">Table 6-12: Overview of impacts of option 4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+++</w:t>
      </w:r>
      <w:r>
        <w:t xml:space="preserve"> </w:t>
      </w:r>
      <w:r>
        <w:t xml:space="preserve">REST practices will deliver significant environmental benefits</w:t>
      </w:r>
      <w:r>
        <w:t xml:space="preserve"> </w:t>
      </w:r>
      <w:r>
        <w:t xml:space="preserve">through improvements to soil health.</w:t>
      </w:r>
      <w:r>
        <w:br/>
      </w:r>
      <w:r>
        <w:t xml:space="preserve">Information, data and</w:t>
      </w:r>
      <w:r>
        <w:t xml:space="preserve"> </w:t>
      </w:r>
      <w:r>
        <w:t xml:space="preserve">common governance on</w:t>
      </w:r>
      <w:r>
        <w:t xml:space="preserve"> </w:t>
      </w:r>
      <w:r>
        <w:t xml:space="preserve">soil 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+++</w:t>
      </w:r>
      <w:r>
        <w:t xml:space="preserve"> </w:t>
      </w:r>
      <w:r>
        <w:t xml:space="preserve">Important benefit of the option – legally binding target to restore</w:t>
      </w:r>
      <w:r>
        <w:t xml:space="preserve"> </w:t>
      </w:r>
      <w:r>
        <w:t xml:space="preserve">soils to good health and obligation on Member States to define</w:t>
      </w:r>
      <w:r>
        <w:t xml:space="preserve"> </w:t>
      </w:r>
      <w:r>
        <w:t xml:space="preserve">programmes of measures represent significant improvement in</w:t>
      </w:r>
      <w:r>
        <w:t xml:space="preserve"> </w:t>
      </w:r>
      <w:r>
        <w:t xml:space="preserve">governance and management of soil</w:t>
      </w:r>
      <w:r>
        <w:t xml:space="preserve"> </w:t>
      </w:r>
      <w:r>
        <w:t xml:space="preserve">Transition to sustainable</w:t>
      </w:r>
      <w:r>
        <w:t xml:space="preserve"> </w:t>
      </w:r>
      <w:r>
        <w:t xml:space="preserve">soil 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+++</w:t>
      </w:r>
      <w:r>
        <w:t xml:space="preserve"> </w:t>
      </w:r>
      <w:r>
        <w:t xml:space="preserve">Option delivers significant benefit – likely to complement SSM</w:t>
      </w:r>
      <w:r>
        <w:t xml:space="preserve"> </w:t>
      </w:r>
      <w:r>
        <w:t xml:space="preserve">building block in uptake of SSM practices.</w:t>
      </w:r>
      <w:r>
        <w:br/>
      </w:r>
      <w:r>
        <w:t xml:space="preserve">Efficiency</w:t>
      </w:r>
    </w:p>
    <w:p>
      <w:pPr>
        <w:pStyle w:val="BodyText"/>
      </w:pPr>
      <w:r>
        <w:t xml:space="preserve">Benefits</w:t>
      </w:r>
      <w:r>
        <w:br/>
      </w:r>
      <w:r>
        <w:t xml:space="preserve">+++</w:t>
      </w:r>
      <w:r>
        <w:t xml:space="preserve"> </w:t>
      </w:r>
      <w:r>
        <w:t xml:space="preserve">Impact on soil health key benefit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—</w:t>
      </w:r>
      <w:r>
        <w:t xml:space="preserve"> </w:t>
      </w:r>
      <w:r>
        <w:t xml:space="preserve">Implementation of REST practices will incur substantial costs of</w:t>
      </w:r>
      <w:r>
        <w:t xml:space="preserve"> </w:t>
      </w:r>
      <w:r>
        <w:t xml:space="preserve">several billions that mostly overlap with SSM. Total cost will be</w:t>
      </w:r>
      <w:r>
        <w:t xml:space="preserve"> </w:t>
      </w:r>
      <w:r>
        <w:t xml:space="preserve">driven by exact set of practices delivered</w:t>
      </w:r>
    </w:p>
    <w:p>
      <w:pPr>
        <w:pStyle w:val="BodyText"/>
      </w:pPr>
      <w:r>
        <w:t xml:space="preserve">453</w:t>
      </w:r>
    </w:p>
    <w:bookmarkEnd w:id="125"/>
    <w:bookmarkStart w:id="126" w:name="administrative-burden-1"/>
    <w:p>
      <w:pPr>
        <w:pStyle w:val="Heading2"/>
      </w:pPr>
      <w:r>
        <w:t xml:space="preserve">Administrative burden</w:t>
      </w:r>
    </w:p>
    <w:p>
      <w:pPr>
        <w:pStyle w:val="FirstParagraph"/>
      </w:pPr>
      <w:r>
        <w:t xml:space="preserve">Moderate ongoing burden relative to other options, in particular</w:t>
      </w:r>
      <w:r>
        <w:t xml:space="preserve"> </w:t>
      </w:r>
      <w:r>
        <w:t xml:space="preserve">through need to produce and update programmes of measures for</w:t>
      </w:r>
      <w:r>
        <w:t xml:space="preserve"> </w:t>
      </w:r>
      <w:r>
        <w:t xml:space="preserve">each Member State (EUR 1m to 5m pa)</w:t>
      </w:r>
      <w:r>
        <w:t xml:space="preserve"> </w:t>
      </w:r>
      <w:r>
        <w:t xml:space="preserve">Distribution of costs and</w:t>
      </w:r>
      <w:r>
        <w:t xml:space="preserve"> </w:t>
      </w:r>
      <w:r>
        <w:t xml:space="preserve">benefits</w:t>
      </w:r>
      <w:r>
        <w:t xml:space="preserve"> </w:t>
      </w:r>
      <w:r>
        <w:t xml:space="preserve">–</w:t>
      </w:r>
      <w:r>
        <w:t xml:space="preserve"> </w:t>
      </w:r>
      <w:r>
        <w:t xml:space="preserve">Uncertain where costs of implementing REST practices will fall.</w:t>
      </w:r>
      <w:r>
        <w:t xml:space="preserve"> </w:t>
      </w:r>
      <w:r>
        <w:t xml:space="preserve">Landowners and managers will have an important role, but would</w:t>
      </w:r>
      <w:r>
        <w:t xml:space="preserve"> </w:t>
      </w:r>
      <w:r>
        <w:t xml:space="preserve">not capture all the benefits. This is particularly the case for tenant</w:t>
      </w:r>
      <w:r>
        <w:t xml:space="preserve"> </w:t>
      </w:r>
      <w:r>
        <w:t xml:space="preserve">land managers.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+/-</w:t>
      </w:r>
      <w:r>
        <w:t xml:space="preserve"> </w:t>
      </w:r>
      <w:r>
        <w:t xml:space="preserve">Option less coherent with options under other building blocks</w:t>
      </w:r>
      <w:r>
        <w:t xml:space="preserve"> </w:t>
      </w:r>
      <w:r>
        <w:t xml:space="preserve">Risks for</w:t>
      </w:r>
      <w:r>
        <w:t xml:space="preserve"> </w:t>
      </w:r>
      <w:r>
        <w:t xml:space="preserve">implementation</w:t>
      </w:r>
    </w:p>
    <w:tbl>
      <w:tblPr>
        <w:tblStyle w:val="Table"/>
        <w:tblW w:type="pct" w:w="208"/>
        <w:tblLayout w:type="fixed"/>
        <w:tblLook w:firstRow="1" w:lastRow="0" w:firstColumn="0" w:lastColumn="0" w:noHBand="0" w:noVBand="0" w:val="0020"/>
      </w:tblPr>
      <w:tblGrid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Greater prescription carries with it a higher implementation risk as</w:t>
            </w:r>
            <w:r>
              <w:t xml:space="preserve"> </w:t>
            </w:r>
            <w:r>
              <w:t xml:space="preserve">to how far common content for a programme of measures can be</w:t>
            </w:r>
            <w:r>
              <w:t xml:space="preserve"> </w:t>
            </w:r>
            <w:r>
              <w:t xml:space="preserve">prescribed for the whole EU - risks driving detrimental or</w:t>
            </w:r>
            <w:r>
              <w:t xml:space="preserve"> </w:t>
            </w:r>
            <w:r>
              <w:t xml:space="preserve">inefficient activities in certain districts. Hence higher risk than</w:t>
            </w:r>
            <w:r>
              <w:t xml:space="preserve"> </w:t>
            </w:r>
            <w:r>
              <w:t xml:space="preserve">under Option 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</w:t>
            </w:r>
            <w:r>
              <w:t xml:space="preserve"> </w:t>
            </w:r>
            <w:r>
              <w:t xml:space="preserve">off</w:t>
            </w:r>
            <w:r>
              <w:t xml:space="preserve"> </w:t>
            </w:r>
            <w:r>
              <w:t xml:space="preserve">costs</w:t>
            </w:r>
            <w:r>
              <w:t xml:space="preserve"> </w:t>
            </w:r>
            <w:r>
              <w:t xml:space="preserve">Other -</w:t>
            </w:r>
            <w:r>
              <w:t xml:space="preserve"> </w:t>
            </w:r>
            <w:r>
              <w:t xml:space="preserve">Recurrent</w:t>
            </w:r>
            <w:r>
              <w:t xml:space="preserve"> </w:t>
            </w:r>
            <w:r>
              <w:t xml:space="preserve">costs</w:t>
            </w:r>
            <w:r>
              <w:t xml:space="preserve"> </w:t>
            </w:r>
            <w:r>
              <w:t xml:space="preserve">TOTAL -</w:t>
            </w:r>
            <w:r>
              <w:t xml:space="preserve"> </w:t>
            </w:r>
            <w:r>
              <w:t xml:space="preserve">one off</w:t>
            </w:r>
            <w:r>
              <w:t xml:space="preserve"> </w:t>
            </w:r>
            <w:r>
              <w:t xml:space="preserve">TOTAL</w:t>
            </w:r>
            <w:r>
              <w:t xml:space="preserve"> </w:t>
            </w: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(EUR)</w:t>
            </w:r>
            <w:r>
              <w:t xml:space="preserve"> </w:t>
            </w:r>
            <w:r>
              <w:t xml:space="preserve">(EUR pa)</w:t>
            </w:r>
            <w:r>
              <w:t xml:space="preserve"> </w:t>
            </w:r>
            <w:r>
              <w:t xml:space="preserve">(EUR)</w:t>
            </w:r>
            <w:r>
              <w:t xml:space="preserve"> </w:t>
            </w:r>
            <w:r>
              <w:t xml:space="preserve">(EUR pa)</w:t>
            </w:r>
            <w:r>
              <w:t xml:space="preserve"> </w:t>
            </w:r>
            <w:r>
              <w:t xml:space="preserve">(EUR)</w:t>
            </w:r>
            <w:r>
              <w:t xml:space="preserve"> </w:t>
            </w:r>
            <w:r>
              <w:t xml:space="preserve">(EUR pa)</w:t>
            </w:r>
            <w:r>
              <w:t xml:space="preserve"> </w:t>
            </w:r>
            <w:r>
              <w:t xml:space="preserve">(EUR)</w:t>
            </w:r>
            <w:r>
              <w:t xml:space="preserve"> </w:t>
            </w:r>
            <w:r>
              <w:t xml:space="preserve">(EUR</w:t>
            </w:r>
            <w:r>
              <w:t xml:space="preserve"> </w:t>
            </w:r>
            <w:r>
              <w:t xml:space="preserve">pa)</w:t>
            </w:r>
            <w:r>
              <w:t xml:space="preserve"> </w:t>
            </w:r>
            <w:r>
              <w:t xml:space="preserve">Option 2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91,000</w:t>
      </w:r>
      <w:r>
        <w:t xml:space="preserve"> </w:t>
      </w:r>
      <w:r>
        <w:t xml:space="preserve">270,000</w:t>
      </w:r>
    </w:p>
    <w:p>
      <w:pPr>
        <w:pStyle w:val="Compact"/>
        <w:numPr>
          <w:ilvl w:val="0"/>
          <w:numId w:val="1012"/>
        </w:numPr>
      </w:pPr>
      <w:r>
        <w:t xml:space="preserve">270,000</w:t>
      </w:r>
      <w:r>
        <w:t xml:space="preserve"> </w:t>
      </w:r>
      <w:r>
        <w:t xml:space="preserve">91,000</w:t>
      </w:r>
      <w:r>
        <w:t xml:space="preserve"> </w:t>
      </w:r>
      <w:r>
        <w:t xml:space="preserve">540,000</w:t>
      </w:r>
      <w:r>
        <w:t xml:space="preserve"> </w:t>
      </w:r>
      <w:r>
        <w:t xml:space="preserve">Note: upfront costs have been annualised over a 20-year period using a discount rate of 3%, as guided in the BR Toolbox</w:t>
      </w:r>
    </w:p>
    <w:p>
      <w:pPr>
        <w:pStyle w:val="FirstParagraph"/>
      </w:pPr>
      <w:r>
        <w:t xml:space="preserve">SMEs (Position of SMEs) working in “risk activities” could be more vulnerable to</w:t>
      </w:r>
      <w:r>
        <w:t xml:space="preserve"> </w:t>
      </w:r>
      <w:r>
        <w:t xml:space="preserve">additional costs in comparison to larger businesses. For example, large businesses are</w:t>
      </w:r>
      <w:r>
        <w:t xml:space="preserve"> </w:t>
      </w:r>
      <w:r>
        <w:t xml:space="preserve">more likely to have access to other sites in case business activities in a certain location</w:t>
      </w:r>
      <w:r>
        <w:t xml:space="preserve"> </w:t>
      </w:r>
      <w:r>
        <w:t xml:space="preserve">need to cease if the location is identified as a CS, however cessation of activities would</w:t>
      </w:r>
      <w:r>
        <w:t xml:space="preserve"> </w:t>
      </w:r>
      <w:r>
        <w:t xml:space="preserve">likely be very rare. Large businesses may also find it easier to implement and absorb the</w:t>
      </w:r>
      <w:r>
        <w:t xml:space="preserve"> </w:t>
      </w:r>
      <w:r>
        <w:t xml:space="preserve">costs of additional pollution control technologies (which may be expensive).</w:t>
      </w:r>
    </w:p>
    <w:p>
      <w:pPr>
        <w:pStyle w:val="BodyText"/>
      </w:pPr>
      <w:r>
        <w:t xml:space="preserve">At the same time, these costly activities have long term economic benefits in terms of</w:t>
      </w:r>
      <w:r>
        <w:t xml:space="preserve"> </w:t>
      </w:r>
      <w:r>
        <w:t xml:space="preserve">avoided health costs, regeneration of land (to facilitate economic activity and reduce</w:t>
      </w:r>
      <w:r>
        <w:t xml:space="preserve"> </w:t>
      </w:r>
      <w:r>
        <w:t xml:space="preserve">the strain of land take), and through provision of ecosystem services. These impacts are</w:t>
      </w:r>
      <w:r>
        <w:t xml:space="preserve"> </w:t>
      </w:r>
      <w:r>
        <w:t xml:space="preserve">described below, and ultimately show that the benefits from soil remediation are of high</w:t>
      </w:r>
      <w:r>
        <w:t xml:space="preserve"> </w:t>
      </w:r>
      <w:r>
        <w:t xml:space="preserve">magnitude, with the largest economic benefits stemming from avoided health costs</w:t>
      </w:r>
      <w:r>
        <w:t xml:space="preserve"> </w:t>
      </w:r>
      <w:r>
        <w:t xml:space="preserve">(billions of euros per year). These economic benefits cannot be fully quantified for</w:t>
      </w:r>
      <w:r>
        <w:t xml:space="preserve"> </w:t>
      </w:r>
      <w:r>
        <w:t xml:space="preserve">several reasons,736 but are assumed to be larger than costs over the long term. This is in</w:t>
      </w:r>
      <w:r>
        <w:t xml:space="preserve"> </w:t>
      </w:r>
      <w:r>
        <w:t xml:space="preserve">accordance with some studies in the scientific literature,737 but overall, accurate estimates</w:t>
      </w:r>
      <w:r>
        <w:t xml:space="preserve"> </w:t>
      </w:r>
      <w:r>
        <w:t xml:space="preserve">are lacking, and the basis for the conclusion that benefits would be extensive is set out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The economic impacts resulting from the health impacts of chemicals (see also social</w:t>
      </w:r>
      <w:r>
        <w:t xml:space="preserve"> </w:t>
      </w:r>
      <w:r>
        <w:t xml:space="preserve">impacts below) are of extremely high magnitude, due to the range of chemicals on the</w:t>
      </w:r>
      <w:r>
        <w:t xml:space="preserve"> </w:t>
      </w:r>
      <w:r>
        <w:t xml:space="preserve">market, the range of associated health outcomes, and the range of exposure sources.</w:t>
      </w:r>
      <w:r>
        <w:t xml:space="preserve"> </w:t>
      </w:r>
      <w:r>
        <w:t xml:space="preserve">Studies estimate costs of billions of euros per year due to individual chemicals/ groups of</w:t>
      </w:r>
      <w:r>
        <w:t xml:space="preserve"> </w:t>
      </w:r>
      <w:r>
        <w:t xml:space="preserve">chemicals. For example, phthalates are associated with a range of health outcomes, and</w:t>
      </w:r>
      <w:r>
        <w:t xml:space="preserve"> </w:t>
      </w:r>
      <w:r>
        <w:t xml:space="preserve">the disease burden from endometriosis alone caused by phthalates has been estimated to</w:t>
      </w:r>
      <w:r>
        <w:t xml:space="preserve"> </w:t>
      </w:r>
      <w:r>
        <w:t xml:space="preserve">be over €1 billion annually in the EU.738 Costs from PBDEs across the EU due to IQ</w:t>
      </w:r>
      <w:r>
        <w:t xml:space="preserve"> </w:t>
      </w:r>
      <w:r>
        <w:t xml:space="preserve">losses and intellectual disability have been estimated to be €10 billion annually across the</w:t>
      </w:r>
      <w:r>
        <w:t xml:space="preserve"> </w:t>
      </w:r>
      <w:r>
        <w:t xml:space="preserve">EU.739 Furthermore, the EU health burden from lead and methylmercury is estimated to</w:t>
      </w:r>
      <w:r>
        <w:t xml:space="preserve"> </w:t>
      </w:r>
      <w:r>
        <w:t xml:space="preserve">be €47 billion annually.740 While these specific chemicals are recognised as more toxic</w:t>
      </w:r>
    </w:p>
    <w:p>
      <w:pPr>
        <w:pStyle w:val="BodyText"/>
      </w:pPr>
      <w:r>
        <w:t xml:space="preserve">736 E.g., complicated exposure pathways, challenges in establishing exposure-health outcome relationships of most contaminants, lack</w:t>
      </w:r>
      <w:r>
        <w:t xml:space="preserve"> </w:t>
      </w:r>
      <w:r>
        <w:t xml:space="preserve">of information on the occurrence of all contaminants across soils in the EU, challenges in monetising these impacts, particularly for</w:t>
      </w:r>
      <w:r>
        <w:t xml:space="preserve"> </w:t>
      </w:r>
      <w:r>
        <w:t xml:space="preserve">ecosystem services e.g. with cultural and well-being benefits.</w:t>
      </w:r>
      <w:r>
        <w:t xml:space="preserve"> </w:t>
      </w:r>
      <w:r>
        <w:t xml:space="preserve">737 Huysegoms et al. (2017) Friends or foes? Monetized Life Cycle Assessment and Cost-Benefit Analysis of the site remediation of a</w:t>
      </w:r>
      <w:r>
        <w:t xml:space="preserve"> </w:t>
      </w:r>
      <w:r>
        <w:t xml:space="preserve">former gas plant. Science of the Total Environment 619-620.</w:t>
      </w:r>
      <w:r>
        <w:t xml:space="preserve"> </w:t>
      </w:r>
      <w:r>
        <w:t xml:space="preserve">738 Milieu (2017) The Study for the strategy for a non-toxic environment of the 7th Environment Action Programme Final Report, EC,</w:t>
      </w:r>
      <w:r>
        <w:t xml:space="preserve"> </w:t>
      </w:r>
      <w:r>
        <w:t xml:space="preserve">DG Environment</w:t>
      </w:r>
      <w:r>
        <w:t xml:space="preserve"> </w:t>
      </w:r>
      <w:r>
        <w:t xml:space="preserve">739 Trasande, et al. (2016). Burden of disease and costs of exposure to endocrine disrupting chemicals in the European Union: an</w:t>
      </w:r>
      <w:r>
        <w:t xml:space="preserve"> </w:t>
      </w:r>
      <w:r>
        <w:t xml:space="preserve">updated analysis. Andrology, 4(4), 565–572.</w:t>
      </w:r>
      <w:r>
        <w:br/>
      </w:r>
      <w:r>
        <w:t xml:space="preserve">740 Amec Foster Wheeler et al. (2017) Study on the cumulative health and environmental benefits of chemical legislation. European</w:t>
      </w:r>
      <w:r>
        <w:t xml:space="preserve"> </w:t>
      </w:r>
      <w:r>
        <w:t xml:space="preserve">Commission DG Environment.</w:t>
      </w:r>
    </w:p>
    <w:p>
      <w:pPr>
        <w:pStyle w:val="BodyText"/>
      </w:pPr>
      <w:r>
        <w:t xml:space="preserve">460</w:t>
      </w:r>
    </w:p>
    <w:p>
      <w:pPr>
        <w:pStyle w:val="BodyText"/>
      </w:pPr>
      <w:r>
        <w:t xml:space="preserve">than other chemicals, this small number of examples still raises concern regarding the</w:t>
      </w:r>
      <w:r>
        <w:t xml:space="preserve"> </w:t>
      </w:r>
      <w:r>
        <w:t xml:space="preserve">potential scale of total health impacts from the thousands of chemicals present in the EU</w:t>
      </w:r>
      <w:r>
        <w:t xml:space="preserve"> </w:t>
      </w:r>
      <w:r>
        <w:t xml:space="preserve">environment.741</w:t>
      </w:r>
    </w:p>
    <w:p>
      <w:pPr>
        <w:pStyle w:val="BodyText"/>
      </w:pPr>
      <w:r>
        <w:t xml:space="preserve">No specific estimates for the monetary value of health impacts from soil contamination</w:t>
      </w:r>
      <w:r>
        <w:t xml:space="preserve"> </w:t>
      </w:r>
      <w:r>
        <w:t xml:space="preserve">were identified in the literature. Furthermore, attributing chemical exposure (e.g. human</w:t>
      </w:r>
      <w:r>
        <w:t xml:space="preserve"> </w:t>
      </w:r>
      <w:r>
        <w:t xml:space="preserve">biomonitoring data) and impacts (e.g. health costs) to contaminated sites is challenging,</w:t>
      </w:r>
      <w:r>
        <w:t xml:space="preserve"> </w:t>
      </w:r>
      <w:r>
        <w:t xml:space="preserve">as humans are continually exposed to chemicals from a multitude of different sources.</w:t>
      </w:r>
      <w:r>
        <w:t xml:space="preserve"> </w:t>
      </w:r>
      <w:r>
        <w:t xml:space="preserve">Only some studies directly attribute chemical exposures to soil.742 However, given the</w:t>
      </w:r>
      <w:r>
        <w:t xml:space="preserve"> </w:t>
      </w:r>
      <w:r>
        <w:t xml:space="preserve">extent of contamination across Europe (166,000 sites needing remediation) and the range</w:t>
      </w:r>
      <w:r>
        <w:t xml:space="preserve"> </w:t>
      </w:r>
      <w:r>
        <w:t xml:space="preserve">of contaminants present on CSs in Europe (e.g. chlorinated hydrocarbons, (polycyclic)</w:t>
      </w:r>
      <w:r>
        <w:t xml:space="preserve"> </w:t>
      </w:r>
      <w:r>
        <w:t xml:space="preserve">aromatic hydrocarbons, heavy metals, phenole, cyanide, polychlorinated biphenols, and</w:t>
      </w:r>
      <w:r>
        <w:t xml:space="preserve"> </w:t>
      </w:r>
      <w:r>
        <w:t xml:space="preserve">pesticides),743 the overall health impacts, and consequent economic impacts, are</w:t>
      </w:r>
      <w:r>
        <w:t xml:space="preserve"> </w:t>
      </w:r>
      <w:r>
        <w:t xml:space="preserve">anticipated to be of large magnitude. These economic impacts materialise as costs to</w:t>
      </w:r>
      <w:r>
        <w:t xml:space="preserve"> </w:t>
      </w:r>
      <w:r>
        <w:t xml:space="preserve">public and private health industries, lost productivity of individuals suffering illness</w:t>
      </w:r>
      <w:r>
        <w:t xml:space="preserve"> </w:t>
      </w:r>
      <w:r>
        <w:t xml:space="preserve">caused by contaminants, as well as lost earnings to those affected. The full picture of</w:t>
      </w:r>
      <w:r>
        <w:t xml:space="preserve"> </w:t>
      </w:r>
      <w:r>
        <w:t xml:space="preserve">economic costs from contaminants is complex, as some impacts are indirect and far</w:t>
      </w:r>
      <w:r>
        <w:t xml:space="preserve"> </w:t>
      </w:r>
      <w:r>
        <w:t xml:space="preserve">reaching, e.g. IQ loss caused by lead has been associated with increased violence and</w:t>
      </w:r>
      <w:r>
        <w:t xml:space="preserve"> </w:t>
      </w:r>
      <w:r>
        <w:t xml:space="preserve">crime,744 placing costs on public authorities.</w:t>
      </w:r>
    </w:p>
    <w:p>
      <w:pPr>
        <w:pStyle w:val="BodyText"/>
      </w:pPr>
      <w:r>
        <w:t xml:space="preserve">The second type of economic benefit from the remediation measures is the regeneration</w:t>
      </w:r>
      <w:r>
        <w:t xml:space="preserve"> </w:t>
      </w:r>
      <w:r>
        <w:t xml:space="preserve">of the value of land. The costs of not remediating (brownfields) come with a tremendous</w:t>
      </w:r>
      <w:r>
        <w:t xml:space="preserve"> </w:t>
      </w:r>
      <w:r>
        <w:t xml:space="preserve">loss of economic potential (in commercial property tax, in economic development and</w:t>
      </w:r>
      <w:r>
        <w:t xml:space="preserve"> </w:t>
      </w:r>
      <w:r>
        <w:t xml:space="preserve">investment, and in goods and services).745 Remediating soils can reinstate the economic</w:t>
      </w:r>
      <w:r>
        <w:t xml:space="preserve"> </w:t>
      </w:r>
      <w:r>
        <w:t xml:space="preserve">potential by facilitating economic activities which could not take place otherwise. The</w:t>
      </w:r>
      <w:r>
        <w:t xml:space="preserve"> </w:t>
      </w:r>
      <w:r>
        <w:t xml:space="preserve">value of economic activities susceptible to be performed on remediated soil is estimated</w:t>
      </w:r>
      <w:r>
        <w:t xml:space="preserve"> </w:t>
      </w:r>
      <w:r>
        <w:t xml:space="preserve">to be 1,800 EUR/hectare/year for agriculture.746 If all CSs were remediated and used for</w:t>
      </w:r>
      <w:r>
        <w:t xml:space="preserve"> </w:t>
      </w:r>
      <w:r>
        <w:t xml:space="preserve">agricultural purposes, economic benefits could reach an average of €11.9 million – €59.4</w:t>
      </w:r>
      <w:r>
        <w:t xml:space="preserve"> </w:t>
      </w:r>
      <w:r>
        <w:t xml:space="preserve">million per annum747 (compared to €6.3 million – €31.5 million under the baseline). In</w:t>
      </w:r>
      <w:r>
        <w:t xml:space="preserve"> </w:t>
      </w:r>
      <w:r>
        <w:t xml:space="preserve">total, these benefits would significantly exceed those under the baseline due to the</w:t>
      </w:r>
      <w:r>
        <w:t xml:space="preserve"> </w:t>
      </w:r>
      <w:r>
        <w:t xml:space="preserve">increased rate of remediation and because the benefits are regenerative each year,</w:t>
      </w:r>
      <w:r>
        <w:t xml:space="preserve"> </w:t>
      </w:r>
      <w:r>
        <w:t xml:space="preserve">meaning that benefits would be generated sooner and last for a longer time period.</w:t>
      </w:r>
    </w:p>
    <w:p>
      <w:pPr>
        <w:pStyle w:val="BodyText"/>
      </w:pPr>
      <w:r>
        <w:t xml:space="preserve">The regeneration of land value is a critical benefit given that the EU currently faces</w:t>
      </w:r>
      <w:r>
        <w:t xml:space="preserve"> </w:t>
      </w:r>
      <w:r>
        <w:t xml:space="preserve">significant pressure regarding land use. Urbanisation and industrialisation led to 539</w:t>
      </w:r>
      <w:r>
        <w:t xml:space="preserve"> </w:t>
      </w:r>
      <w:r>
        <w:t xml:space="preserve">km2/year land take between 2012 and 2018,748 reflecting the modification of natural areas</w:t>
      </w:r>
      <w:r>
        <w:t xml:space="preserve"> </w:t>
      </w:r>
      <w:r>
        <w:t xml:space="preserve">by development of infrastructure/artificial surfaces. Remediating CSs to allow</w:t>
      </w:r>
    </w:p>
    <w:p>
      <w:pPr>
        <w:pStyle w:val="BodyText"/>
      </w:pPr>
      <w:r>
        <w:t xml:space="preserve">741 The co-occurrence of thousands of chemicals in EU water bodies has been reported for example by van Gils et al. (2020)</w:t>
      </w:r>
      <w:r>
        <w:t xml:space="preserve"> </w:t>
      </w:r>
      <w:r>
        <w:t xml:space="preserve">Computational material flow analysis for thousands of chemicals of emerging concern in European waters. Journal of Hazardous</w:t>
      </w:r>
      <w:r>
        <w:t xml:space="preserve"> </w:t>
      </w:r>
      <w:r>
        <w:t xml:space="preserve">Materials, 397(February), 122655.</w:t>
      </w:r>
      <w:r>
        <w:t xml:space="preserve"> </w:t>
      </w:r>
      <w:r>
        <w:t xml:space="preserve">742 E.g. Petit et al. (2022) Human biomonitoring survey (Pb, Cd, As, Cu, Zn, Mo) for urban gardeners exposed to metal contaminated</w:t>
      </w:r>
      <w:r>
        <w:t xml:space="preserve"> </w:t>
      </w:r>
      <w:r>
        <w:t xml:space="preserve">soils</w:t>
      </w:r>
      <w:r>
        <w:t xml:space="preserve"> </w:t>
      </w:r>
      <w:r>
        <w:t xml:space="preserve">743 Occurrence is reported in data available through the JRC ESDAC - Soil Contamination - ESDAC - European Commission</w:t>
      </w:r>
      <w:r>
        <w:t xml:space="preserve"> </w:t>
      </w:r>
      <w:r>
        <w:t xml:space="preserve">(europa.eu)</w:t>
      </w:r>
      <w:r>
        <w:t xml:space="preserve"> </w:t>
      </w:r>
      <w:r>
        <w:t xml:space="preserve">744 BerBruggen (2021) Lead and Crime: A Review of the Evidence and the Path Forward.</w:t>
      </w:r>
      <w:r>
        <w:t xml:space="preserve"> </w:t>
      </w:r>
      <w:r>
        <w:t xml:space="preserve">745 Ding, E. L. (2006). Brownfield Remediation for Urban Health: A Systematic Review and Case Assessment of Baltimore,</w:t>
      </w:r>
      <w:r>
        <w:t xml:space="preserve"> </w:t>
      </w:r>
      <w:r>
        <w:t xml:space="preserve">Maryland. Journal of Young Investigators.</w:t>
      </w:r>
      <w:r>
        <w:t xml:space="preserve"> </w:t>
      </w:r>
      <w:r>
        <w:t xml:space="preserve">746 Economic accounts for agriculture - values at current prices - Products Datasets - Eurostat (europa.eu)</w:t>
      </w:r>
      <w:r>
        <w:t xml:space="preserve"> </w:t>
      </w:r>
      <w:r>
        <w:t xml:space="preserve">747 This applies a lower estimate for average size of contaminated sites of 1 hectare and an upper estimate of 5 hectares. The true value</w:t>
      </w:r>
      <w:r>
        <w:t xml:space="preserve"> </w:t>
      </w:r>
      <w:r>
        <w:t xml:space="preserve">is unknown. Based on ESDAC data (CSI-015 2011), Member States reported average sizes of PCSs of 1 – 94 hectares, with most</w:t>
      </w:r>
      <w:r>
        <w:t xml:space="preserve"> </w:t>
      </w:r>
      <w:r>
        <w:t xml:space="preserve">estimates below 10 hectares per site. In a 2019 factsheet on potentially contaminated land from the UK government, an average of</w:t>
      </w:r>
      <w:r>
        <w:t xml:space="preserve"> </w:t>
      </w:r>
      <w:r>
        <w:t xml:space="preserve">0.92 hectares / site can be calculated (300,000 hectares of contaminated land on 325,000 sites).</w:t>
      </w:r>
      <w:r>
        <w:br/>
      </w:r>
      <w:r>
        <w:t xml:space="preserve">748 https://www.eea.europa.eu/data-and-maps/indicators/land-take-3/assessment#:~:text=More%20info-</w:t>
      </w:r>
      <w:r>
        <w:t xml:space="preserve"> </w:t>
      </w:r>
      <w:r>
        <w:t xml:space="preserve">,More%20information,and%20sport%20and%20leisure%20facilities.</w:t>
      </w:r>
    </w:p>
    <w:p>
      <w:pPr>
        <w:pStyle w:val="BodyText"/>
      </w:pPr>
      <w:r>
        <w:t xml:space="preserve">461</w:t>
      </w:r>
    </w:p>
    <w:p>
      <w:pPr>
        <w:pStyle w:val="BodyText"/>
      </w:pPr>
      <w:r>
        <w:t xml:space="preserve">development on brownfield, rather than greenfield, sites would be beneficial to</w:t>
      </w:r>
      <w:r>
        <w:t xml:space="preserve"> </w:t>
      </w:r>
      <w:r>
        <w:t xml:space="preserve">sustainable development, as it would reduce degradation of the natural environment</w:t>
      </w:r>
      <w:r>
        <w:t xml:space="preserve"> </w:t>
      </w:r>
      <w:r>
        <w:t xml:space="preserve">(boosting natural capital) and reduce the economic pressures of reduced land availability</w:t>
      </w:r>
      <w:r>
        <w:t xml:space="preserve"> </w:t>
      </w:r>
      <w:r>
        <w:t xml:space="preserve">for development.</w:t>
      </w:r>
    </w:p>
    <w:p>
      <w:pPr>
        <w:pStyle w:val="BodyText"/>
      </w:pPr>
      <w:r>
        <w:t xml:space="preserve">Regeneration of land value also causes a ripple effect on the surrounding area in terms of</w:t>
      </w:r>
      <w:r>
        <w:t xml:space="preserve"> </w:t>
      </w:r>
      <w:r>
        <w:t xml:space="preserve">economic benefits. In 2017, Haninger et al. found that remediation of brownfields in the</w:t>
      </w:r>
      <w:r>
        <w:t xml:space="preserve"> </w:t>
      </w:r>
      <w:r>
        <w:t xml:space="preserve">US positively revalued house prices of neighbourhoods by 5 - 15%.749 In 2022, the</w:t>
      </w:r>
      <w:r>
        <w:t xml:space="preserve"> </w:t>
      </w:r>
      <w:r>
        <w:t xml:space="preserve">similar finding were observed in the Czech Republic, where regenerated brownfields</w:t>
      </w:r>
      <w:r>
        <w:t xml:space="preserve"> </w:t>
      </w:r>
      <w:r>
        <w:t xml:space="preserve">raised the price of properties located within a 500 metres distance by 3.4%.750</w:t>
      </w:r>
      <w:r>
        <w:t xml:space="preserve"> </w:t>
      </w:r>
      <w:r>
        <w:t xml:space="preserve">Additionally, remediation can boost local employment, associated with gains in</w:t>
      </w:r>
      <w:r>
        <w:t xml:space="preserve"> </w:t>
      </w:r>
      <w:r>
        <w:t xml:space="preserve">employment capital as a result of upskilling and comprehensive job opportunities.751</w:t>
      </w:r>
      <w:r>
        <w:t xml:space="preserve"> </w:t>
      </w:r>
      <w:r>
        <w:t xml:space="preserve">Remediation may also attract new investment and new businesses to the area, developing</w:t>
      </w:r>
      <w:r>
        <w:t xml:space="preserve"> </w:t>
      </w:r>
      <w:r>
        <w:t xml:space="preserve">new economic clusters, and increasing tax revenue for local governments 2 to 7 times</w:t>
      </w:r>
      <w:r>
        <w:t xml:space="preserve"> </w:t>
      </w:r>
      <w:r>
        <w:t xml:space="preserve">more than the public costs invested.752</w:t>
      </w:r>
    </w:p>
    <w:p>
      <w:pPr>
        <w:pStyle w:val="BodyText"/>
      </w:pPr>
      <w:r>
        <w:t xml:space="preserve">The final type of economic benefit described in this section is the ecosystem services</w:t>
      </w:r>
      <w:r>
        <w:t xml:space="preserve"> </w:t>
      </w:r>
      <w:r>
        <w:t xml:space="preserve">facilitated by remediation. These ecosystem services provide economic, social and</w:t>
      </w:r>
      <w:r>
        <w:t xml:space="preserve"> </w:t>
      </w:r>
      <w:r>
        <w:t xml:space="preserve">environmental benefits, which are transboundary and should be interpreted in the</w:t>
      </w:r>
      <w:r>
        <w:t xml:space="preserve"> </w:t>
      </w:r>
      <w:r>
        <w:t xml:space="preserve">context of all impact categories, not only economically.</w:t>
      </w:r>
    </w:p>
    <w:p>
      <w:pPr>
        <w:pStyle w:val="BodyText"/>
      </w:pPr>
      <w:r>
        <w:t xml:space="preserve">The table below describes the ecosystem services provided by healthy soils and explains</w:t>
      </w:r>
      <w:r>
        <w:t xml:space="preserve"> </w:t>
      </w:r>
      <w:r>
        <w:t xml:space="preserve">how contamination prevents of hinders these ecosystem services.</w:t>
      </w:r>
    </w:p>
    <w:p>
      <w:pPr>
        <w:pStyle w:val="BodyText"/>
      </w:pPr>
      <w:r>
        <w:t xml:space="preserve">749 Haninger, K., Ma, L., &amp; Timmins, C. (2017). The value of brownfield remediation. Journal of the Association of Environmental</w:t>
      </w:r>
      <w:r>
        <w:t xml:space="preserve"> </w:t>
      </w:r>
      <w:r>
        <w:t xml:space="preserve">and Resource Economists, 4(1), 197-241.</w:t>
      </w:r>
      <w:r>
        <w:t xml:space="preserve"> </w:t>
      </w:r>
      <w:r>
        <w:t xml:space="preserve">750 Turečková, K., Martinát, S., Nevima, J., &amp; Varadzin, F. (2022). The Impact of Brownfields on Residential Property Values in Post-</w:t>
      </w:r>
      <w:r>
        <w:t xml:space="preserve"> </w:t>
      </w:r>
      <w:r>
        <w:t xml:space="preserve">Industrial Communities: A Study from the Eastern Part of the Czech Republic. Land, 11(6), 804.</w:t>
      </w:r>
      <w:r>
        <w:t xml:space="preserve"> </w:t>
      </w:r>
      <w:r>
        <w:t xml:space="preserve">751 SuRF (2020). Supplementary Report 2 of the SuRF-UK Framework: Selection of Indicators/Criteria for Use in Sustainability</w:t>
      </w:r>
      <w:r>
        <w:t xml:space="preserve"> </w:t>
      </w:r>
      <w:r>
        <w:t xml:space="preserve">Assessment for Achieving Sustainable Remediation.</w:t>
      </w:r>
      <w:r>
        <w:t xml:space="preserve"> </w:t>
      </w:r>
      <w:r>
        <w:t xml:space="preserve">752 2 Sullivan, K. 2017. Brownfields Remediation: Impact of Local Residential Property Tax Revenue, Journal of Environmental</w:t>
      </w:r>
      <w:r>
        <w:t xml:space="preserve"> </w:t>
      </w:r>
      <w:r>
        <w:t xml:space="preserve">Assessment Policy and Management 19(3).</w:t>
      </w:r>
    </w:p>
    <w:p>
      <w:pPr>
        <w:pStyle w:val="BodyText"/>
      </w:pPr>
      <w:r>
        <w:t xml:space="preserve">462</w:t>
      </w:r>
    </w:p>
    <w:p>
      <w:pPr>
        <w:pStyle w:val="BodyText"/>
      </w:pPr>
      <w:r>
        <w:t xml:space="preserve">Table 6-15: Ecosystem services provided by healthy soil and how these ecosystem services are prevented by contamination</w:t>
      </w:r>
    </w:p>
    <w:p>
      <w:pPr>
        <w:pStyle w:val="BodyText"/>
      </w:pPr>
      <w:r>
        <w:t xml:space="preserve">Ecosystem</w:t>
      </w:r>
      <w:r>
        <w:t xml:space="preserve"> </w:t>
      </w:r>
      <w:r>
        <w:t xml:space="preserve">service</w:t>
      </w:r>
      <w:r>
        <w:t xml:space="preserve"> </w:t>
      </w:r>
      <w:r>
        <w:t xml:space="preserve">Description of benefits provided</w:t>
      </w:r>
      <w:r>
        <w:t xml:space="preserve"> </w:t>
      </w:r>
      <w:r>
        <w:t xml:space="preserve">Effects of soil contamination on the ecosystem service</w:t>
      </w:r>
      <w:r>
        <w:t xml:space="preserve"> </w:t>
      </w:r>
      <w:r>
        <w:t xml:space="preserve">Nutrient cycling</w:t>
      </w:r>
      <w:r>
        <w:t xml:space="preserve"> </w:t>
      </w:r>
      <w:r>
        <w:t xml:space="preserve">The ability of remediated soil to restore nutrients, maintaining soil fertility.</w:t>
      </w:r>
      <w:r>
        <w:t xml:space="preserve"> </w:t>
      </w:r>
      <w:r>
        <w:t xml:space="preserve">Contamination leads to an imbalance in functional diversity that hinders nutrient cycling. These imbalances are</w:t>
      </w:r>
      <w:r>
        <w:t xml:space="preserve"> </w:t>
      </w:r>
      <w:r>
        <w:t xml:space="preserve">only expected in case of severe toxicity.</w:t>
      </w:r>
      <w:r>
        <w:br/>
      </w:r>
      <w:r>
        <w:t xml:space="preserve">Filtering nutrients</w:t>
      </w:r>
      <w:r>
        <w:t xml:space="preserve"> </w:t>
      </w:r>
      <w:r>
        <w:t xml:space="preserve">and contaminants</w:t>
      </w:r>
      <w:r>
        <w:t xml:space="preserve"> </w:t>
      </w:r>
      <w:r>
        <w:t xml:space="preserve">The ability of remediated soil to control water quality by filtering contaminants and</w:t>
      </w:r>
      <w:r>
        <w:t xml:space="preserve"> </w:t>
      </w:r>
      <w:r>
        <w:t xml:space="preserve">nutrients.</w:t>
      </w:r>
      <w:r>
        <w:t xml:space="preserve"> </w:t>
      </w:r>
      <w:r>
        <w:t xml:space="preserve">Contamination leads to changes in the soil properties that control the soil contaminant buffering and filtering</w:t>
      </w:r>
      <w:r>
        <w:t xml:space="preserve"> </w:t>
      </w:r>
      <w:r>
        <w:t xml:space="preserve">capacity, preventing their functioning.</w:t>
      </w:r>
      <w:r>
        <w:t xml:space="preserve"> </w:t>
      </w:r>
      <w:r>
        <w:t xml:space="preserve">Hydrological</w:t>
      </w:r>
      <w:r>
        <w:t xml:space="preserve"> </w:t>
      </w:r>
      <w:r>
        <w:t xml:space="preserve">control</w:t>
      </w:r>
      <w:r>
        <w:t xml:space="preserve"> </w:t>
      </w:r>
      <w:r>
        <w:t xml:space="preserve">The ability of remediated soil to store and retain water, hence regulating water runoff</w:t>
      </w:r>
      <w:r>
        <w:t xml:space="preserve"> </w:t>
      </w:r>
      <w:r>
        <w:t xml:space="preserve">and mitigate the impacts of flood and drought events.</w:t>
      </w:r>
      <w:r>
        <w:t xml:space="preserve"> </w:t>
      </w:r>
      <w:r>
        <w:t xml:space="preserve">While water retention and flood prevention is still possible, once the soil is saturated contaminated soil means</w:t>
      </w:r>
      <w:r>
        <w:t xml:space="preserve"> </w:t>
      </w:r>
      <w:r>
        <w:t xml:space="preserve">runoff water is contaminated and affects wetlands, rivers and lakes.</w:t>
      </w:r>
      <w:r>
        <w:br/>
      </w:r>
      <w:r>
        <w:t xml:space="preserve">Water cycling</w:t>
      </w:r>
      <w:r>
        <w:t xml:space="preserve"> </w:t>
      </w:r>
      <w:r>
        <w:t xml:space="preserve">The ability of remediated soil to move water, affecting the development of the</w:t>
      </w:r>
      <w:r>
        <w:t xml:space="preserve"> </w:t>
      </w:r>
      <w:r>
        <w:t xml:space="preserve">biodiversity present in the soil.</w:t>
      </w:r>
      <w:r>
        <w:t xml:space="preserve"> </w:t>
      </w:r>
      <w:r>
        <w:t xml:space="preserve">Polluted water will be cycled, killing the organisms in the soil.</w:t>
      </w:r>
      <w:r>
        <w:t xml:space="preserve"> </w:t>
      </w:r>
      <w:r>
        <w:t xml:space="preserve">Biological pest</w:t>
      </w:r>
      <w:r>
        <w:t xml:space="preserve"> </w:t>
      </w:r>
      <w:r>
        <w:t xml:space="preserve">control</w:t>
      </w:r>
      <w:r>
        <w:t xml:space="preserve"> </w:t>
      </w:r>
      <w:r>
        <w:t xml:space="preserve">The ability for remediated soil to act as a biological control for pests and harmful</w:t>
      </w:r>
      <w:r>
        <w:t xml:space="preserve"> </w:t>
      </w:r>
      <w:r>
        <w:t xml:space="preserve">diseases.</w:t>
      </w:r>
      <w:r>
        <w:t xml:space="preserve"> </w:t>
      </w:r>
      <w:r>
        <w:t xml:space="preserve">Changes in soil properties prevent the filtering capacity of soil and decrease protection mechanisms.</w:t>
      </w:r>
      <w:r>
        <w:t xml:space="preserve"> </w:t>
      </w:r>
      <w:r>
        <w:t xml:space="preserve">Climate control</w:t>
      </w:r>
      <w:r>
        <w:t xml:space="preserve"> </w:t>
      </w:r>
      <w:r>
        <w:t xml:space="preserve">The regulating services of climate control provided by remediated soil through the</w:t>
      </w:r>
      <w:r>
        <w:t xml:space="preserve"> </w:t>
      </w:r>
      <w:r>
        <w:t xml:space="preserve">sequestration of greenhouse gases</w:t>
      </w:r>
      <w:r>
        <w:t xml:space="preserve"> </w:t>
      </w:r>
      <w:r>
        <w:t xml:space="preserve">The accumulation of non-decomposed organic material due to soil contamination on the surface of polluted</w:t>
      </w:r>
      <w:r>
        <w:t xml:space="preserve"> </w:t>
      </w:r>
      <w:r>
        <w:t xml:space="preserve">soils affects the ability to sequestrate greenhouse gases, although some species may continue to perform</w:t>
      </w:r>
      <w:r>
        <w:t xml:space="preserve"> </w:t>
      </w:r>
      <w:r>
        <w:t xml:space="preserve">without major changes in nutrient and carbon cycling in the soil.</w:t>
      </w:r>
      <w:r>
        <w:t xml:space="preserve"> </w:t>
      </w:r>
      <w:r>
        <w:t xml:space="preserve">Recycling of</w:t>
      </w:r>
      <w:r>
        <w:t xml:space="preserve"> </w:t>
      </w:r>
      <w:r>
        <w:t xml:space="preserve">waste</w:t>
      </w:r>
      <w:r>
        <w:t xml:space="preserve"> </w:t>
      </w:r>
      <w:r>
        <w:t xml:space="preserve">The ability of remediated soil to recycle waste by decomposing organic matter.</w:t>
      </w:r>
      <w:r>
        <w:t xml:space="preserve"> </w:t>
      </w:r>
      <w:r>
        <w:t xml:space="preserve">The contamination of soil decreases its ability to decompose litter and leads to the accumulation of non-</w:t>
      </w:r>
      <w:r>
        <w:t xml:space="preserve"> </w:t>
      </w:r>
      <w:r>
        <w:t xml:space="preserve">decomposed organic and non-organic materials</w:t>
      </w:r>
      <w:r>
        <w:t xml:space="preserve"> </w:t>
      </w:r>
      <w:r>
        <w:t xml:space="preserve">Biomass</w:t>
      </w:r>
      <w:r>
        <w:t xml:space="preserve"> </w:t>
      </w:r>
      <w:r>
        <w:t xml:space="preserve">production</w:t>
      </w:r>
      <w:r>
        <w:t xml:space="preserve"> </w:t>
      </w:r>
      <w:r>
        <w:t xml:space="preserve">The provision of water, physical environment and nutrients by remediated soil,</w:t>
      </w:r>
      <w:r>
        <w:t xml:space="preserve"> </w:t>
      </w:r>
      <w:r>
        <w:t xml:space="preserve">benefitting the production of terrestrial biomass.</w:t>
      </w:r>
      <w:r>
        <w:t xml:space="preserve"> </w:t>
      </w:r>
      <w:r>
        <w:t xml:space="preserve">Soil contaminants result in physiological changes that significantly reduces biomass. This varies depending on</w:t>
      </w:r>
      <w:r>
        <w:t xml:space="preserve"> </w:t>
      </w:r>
      <w:r>
        <w:t xml:space="preserve">the type of biomass and on the concentration of soil contaminants.</w:t>
      </w:r>
      <w:r>
        <w:t xml:space="preserve"> </w:t>
      </w:r>
      <w:r>
        <w:t xml:space="preserve">Clean water</w:t>
      </w:r>
      <w:r>
        <w:t xml:space="preserve"> </w:t>
      </w:r>
      <w:r>
        <w:t xml:space="preserve">provision</w:t>
      </w:r>
      <w:r>
        <w:t xml:space="preserve"> </w:t>
      </w:r>
      <w:r>
        <w:t xml:space="preserve">The ability of remediated soil to filter subterrain water reserves and provide clean</w:t>
      </w:r>
      <w:r>
        <w:t xml:space="preserve"> </w:t>
      </w:r>
      <w:r>
        <w:t xml:space="preserve">water.</w:t>
      </w:r>
      <w:r>
        <w:t xml:space="preserve"> </w:t>
      </w:r>
      <w:r>
        <w:t xml:space="preserve">Through leaching of contaminants, polluted soils in turn become a source of pollution for groundwater, and for</w:t>
      </w:r>
      <w:r>
        <w:t xml:space="preserve"> </w:t>
      </w:r>
      <w:r>
        <w:t xml:space="preserve">fresh water</w:t>
      </w:r>
      <w:r>
        <w:t xml:space="preserve"> </w:t>
      </w:r>
      <w:r>
        <w:t xml:space="preserve">Physical</w:t>
      </w:r>
      <w:r>
        <w:t xml:space="preserve"> </w:t>
      </w:r>
      <w:r>
        <w:t xml:space="preserve">environment for</w:t>
      </w:r>
      <w:r>
        <w:t xml:space="preserve"> </w:t>
      </w:r>
      <w:r>
        <w:t xml:space="preserve">fauna and flora</w:t>
      </w:r>
      <w:r>
        <w:t xml:space="preserve"> </w:t>
      </w:r>
      <w:r>
        <w:t xml:space="preserve">The ability of remediated soil to provide a physical environment for flora and fauna.</w:t>
      </w:r>
      <w:r>
        <w:t xml:space="preserve"> </w:t>
      </w:r>
      <w:r>
        <w:t xml:space="preserve">Soil contaminants result in physiological changes that may be lethal for some soil-dwelling organisms and</w:t>
      </w:r>
      <w:r>
        <w:t xml:space="preserve"> </w:t>
      </w:r>
      <w:r>
        <w:t xml:space="preserve">plants.</w:t>
      </w:r>
      <w:r>
        <w:t xml:space="preserve"> </w:t>
      </w:r>
      <w:r>
        <w:t xml:space="preserve">Biodiversity</w:t>
      </w:r>
      <w:r>
        <w:t xml:space="preserve"> </w:t>
      </w:r>
      <w:r>
        <w:t xml:space="preserve">The ability of remediated soil’s ability to provide a habitat for an extensive</w:t>
      </w:r>
      <w:r>
        <w:t xml:space="preserve"> </w:t>
      </w:r>
      <w:r>
        <w:t xml:space="preserve">biodiversity pool.</w:t>
      </w:r>
      <w:r>
        <w:t xml:space="preserve"> </w:t>
      </w:r>
      <w:r>
        <w:t xml:space="preserve">Soil pollution prevents the survival of multiple species present in soil. It may also lead to the replacement of</w:t>
      </w:r>
      <w:r>
        <w:t xml:space="preserve"> </w:t>
      </w:r>
      <w:r>
        <w:t xml:space="preserve">sensitive species with more tolerant species. The effects depend on the type of concentration of soil</w:t>
      </w:r>
      <w:r>
        <w:t xml:space="preserve"> </w:t>
      </w:r>
      <w:r>
        <w:t xml:space="preserve">contaminants.</w:t>
      </w:r>
    </w:p>
    <w:p>
      <w:pPr>
        <w:pStyle w:val="BodyText"/>
      </w:pPr>
      <w:r>
        <w:t xml:space="preserve">Raw materials</w:t>
      </w:r>
      <w:r>
        <w:t xml:space="preserve"> </w:t>
      </w:r>
      <w:r>
        <w:t xml:space="preserve">Remediated soils can be used to produce raw materials, such as clay, or as a source</w:t>
      </w:r>
      <w:r>
        <w:t xml:space="preserve"> </w:t>
      </w:r>
      <w:r>
        <w:t xml:space="preserve">of minerals for medicine</w:t>
      </w:r>
      <w:r>
        <w:t xml:space="preserve"> </w:t>
      </w:r>
      <w:r>
        <w:t xml:space="preserve">Cannot act as a source of raw material for medicine, but contaminated soil can be used as an alternative raw</w:t>
      </w:r>
      <w:r>
        <w:t xml:space="preserve"> </w:t>
      </w:r>
      <w:r>
        <w:t xml:space="preserve">material in cement753.</w:t>
      </w:r>
    </w:p>
    <w:p>
      <w:pPr>
        <w:pStyle w:val="BodyText"/>
      </w:pPr>
      <w:r>
        <w:t xml:space="preserve">Heritage services</w:t>
      </w:r>
      <w:r>
        <w:t xml:space="preserve"> </w:t>
      </w:r>
      <w:r>
        <w:t xml:space="preserve">Remediated soils help maintain ecological, archaeological and geological archives</w:t>
      </w:r>
      <w:r>
        <w:t xml:space="preserve"> </w:t>
      </w:r>
      <w:r>
        <w:t xml:space="preserve">Pollutants may affect the preservation of ecological, archaeological and geological archives</w:t>
      </w:r>
      <w:r>
        <w:t xml:space="preserve"> </w:t>
      </w:r>
      <w:r>
        <w:t xml:space="preserve">Cognitive services</w:t>
      </w:r>
      <w:r>
        <w:t xml:space="preserve"> </w:t>
      </w:r>
      <w:r>
        <w:t xml:space="preserve">Remediated soils provide educational and spiritual activities</w:t>
      </w:r>
      <w:r>
        <w:br/>
      </w:r>
      <w:r>
        <w:t xml:space="preserve">Educational and physical activities are usually not undertaken on polluted sites</w:t>
      </w:r>
    </w:p>
    <w:p>
      <w:pPr>
        <w:pStyle w:val="BodyText"/>
      </w:pPr>
      <w:r>
        <w:t xml:space="preserve">Recreational</w:t>
      </w:r>
      <w:r>
        <w:t xml:space="preserve"> </w:t>
      </w:r>
      <w:r>
        <w:t xml:space="preserve">services</w:t>
      </w:r>
      <w:r>
        <w:t xml:space="preserve"> </w:t>
      </w:r>
      <w:r>
        <w:t xml:space="preserve">Remediated soils provide an environment for recreational activities, for example</w:t>
      </w:r>
      <w:r>
        <w:t xml:space="preserve"> </w:t>
      </w:r>
      <w:r>
        <w:t xml:space="preserve">ecotourism</w:t>
      </w:r>
      <w:r>
        <w:t xml:space="preserve"> </w:t>
      </w:r>
      <w:r>
        <w:t xml:space="preserve">Recreational activities are generally not undertaken on contaminated sites</w:t>
      </w:r>
    </w:p>
    <w:p>
      <w:pPr>
        <w:pStyle w:val="BodyText"/>
      </w:pPr>
      <w:r>
        <w:t xml:space="preserve">753 Recycling contaminated soil as alternative raw material in cement facilities: Life cycle assessment - ScienceDirect</w:t>
      </w:r>
    </w:p>
    <w:p>
      <w:pPr>
        <w:pStyle w:val="BodyText"/>
      </w:pPr>
      <w:r>
        <w:t xml:space="preserve">463</w:t>
      </w:r>
    </w:p>
    <w:p>
      <w:pPr>
        <w:pStyle w:val="BodyText"/>
      </w:pPr>
      <w:r>
        <w:t xml:space="preserve">Estimations for the monetary value of many ecosystem services provided by healthy soil</w:t>
      </w:r>
      <w:r>
        <w:t xml:space="preserve"> </w:t>
      </w:r>
      <w:r>
        <w:t xml:space="preserve">have been made in the scientific literature:</w:t>
      </w:r>
      <w:r>
        <w:br/>
      </w:r>
      <w:r>
        <w:t xml:space="preserve"></w:t>
      </w:r>
      <w:r>
        <w:t xml:space="preserve"> </w:t>
      </w:r>
      <w:r>
        <w:t xml:space="preserve">Nutrient cycling has been valued at approximately €79/hectare/year, with</w:t>
      </w:r>
      <w:r>
        <w:t xml:space="preserve"> </w:t>
      </w:r>
      <w:r>
        <w:t xml:space="preserve">estimates ranging between €18/hectare/year and €140/hectare/year.754</w:t>
      </w:r>
      <w:r>
        <w:t xml:space="preserve"> </w:t>
      </w:r>
      <w:r>
        <w:t xml:space="preserve"></w:t>
      </w:r>
      <w:r>
        <w:t xml:space="preserve"> </w:t>
      </w:r>
      <w:r>
        <w:t xml:space="preserve">The filtering of contaminants and nutrients has been estimated to be valued</w:t>
      </w:r>
      <w:r>
        <w:t xml:space="preserve"> </w:t>
      </w:r>
      <w:r>
        <w:t xml:space="preserve">within the range of €421/hectare/year 755 and €4955 hectare/year,756 depending</w:t>
      </w:r>
      <w:r>
        <w:t xml:space="preserve"> </w:t>
      </w:r>
      <w:r>
        <w:t xml:space="preserve">on the type of pollutant or nutrient that is filtered.</w:t>
      </w:r>
      <w:r>
        <w:t xml:space="preserve"> </w:t>
      </w:r>
      <w:r>
        <w:t xml:space="preserve"></w:t>
      </w:r>
      <w:r>
        <w:t xml:space="preserve"> </w:t>
      </w:r>
      <w:r>
        <w:t xml:space="preserve">Hydrological control has been valued at €23/hectare/year 757</w:t>
      </w:r>
      <w:r>
        <w:t xml:space="preserve"> </w:t>
      </w:r>
      <w:r>
        <w:t xml:space="preserve"></w:t>
      </w:r>
      <w:r>
        <w:t xml:space="preserve"> </w:t>
      </w:r>
      <w:r>
        <w:t xml:space="preserve">Water cycling has been valued at approximately €73/hectare/year, with</w:t>
      </w:r>
      <w:r>
        <w:t xml:space="preserve"> </w:t>
      </w:r>
      <w:r>
        <w:t xml:space="preserve">estimates ranging between €48/hectare/year and €97/hectare/year.758</w:t>
      </w:r>
      <w:r>
        <w:t xml:space="preserve"> </w:t>
      </w:r>
      <w:r>
        <w:t xml:space="preserve"></w:t>
      </w:r>
      <w:r>
        <w:t xml:space="preserve"> </w:t>
      </w:r>
      <w:r>
        <w:t xml:space="preserve">The ability to act as a biological pest control has been estimated to be valued</w:t>
      </w:r>
      <w:r>
        <w:t xml:space="preserve"> </w:t>
      </w:r>
      <w:r>
        <w:t xml:space="preserve">within the range of €45/hectare/year 759 and €207/hectare/year,760 depending on</w:t>
      </w:r>
      <w:r>
        <w:t xml:space="preserve"> </w:t>
      </w:r>
      <w:r>
        <w:t xml:space="preserve">the importance of soil’s artificial pest control its use.</w:t>
      </w:r>
      <w:r>
        <w:t xml:space="preserve"> </w:t>
      </w:r>
      <w:r>
        <w:t xml:space="preserve"></w:t>
      </w:r>
      <w:r>
        <w:t xml:space="preserve"> </w:t>
      </w:r>
      <w:r>
        <w:t xml:space="preserve">Climate control provided by remediated soil, through the sequestration of</w:t>
      </w:r>
      <w:r>
        <w:t xml:space="preserve"> </w:t>
      </w:r>
      <w:r>
        <w:t xml:space="preserve">greenhouse gases, has been valued at €17/hectare/year761</w:t>
      </w:r>
      <w:r>
        <w:t xml:space="preserve"> </w:t>
      </w:r>
      <w:r>
        <w:t xml:space="preserve"></w:t>
      </w:r>
      <w:r>
        <w:t xml:space="preserve"> </w:t>
      </w:r>
      <w:r>
        <w:t xml:space="preserve">The ability to recycle waste has had reported values ranging between</w:t>
      </w:r>
      <w:r>
        <w:t xml:space="preserve"> </w:t>
      </w:r>
      <w:r>
        <w:t xml:space="preserve">€60/hectare/year and €255/hectare/year.762</w:t>
      </w:r>
      <w:r>
        <w:t xml:space="preserve"> </w:t>
      </w:r>
      <w:r>
        <w:t xml:space="preserve"></w:t>
      </w:r>
      <w:r>
        <w:t xml:space="preserve"> </w:t>
      </w:r>
      <w:r>
        <w:t xml:space="preserve">Biomass production has been valued at €17/hectare/year.763</w:t>
      </w:r>
      <w:r>
        <w:t xml:space="preserve"> </w:t>
      </w:r>
      <w:r>
        <w:t xml:space="preserve"></w:t>
      </w:r>
      <w:r>
        <w:t xml:space="preserve"> </w:t>
      </w:r>
      <w:r>
        <w:t xml:space="preserve">Clean water provision has been valued at €24/hectare/year.764</w:t>
      </w:r>
      <w:r>
        <w:t xml:space="preserve"> </w:t>
      </w:r>
      <w:r>
        <w:t xml:space="preserve"></w:t>
      </w:r>
      <w:r>
        <w:t xml:space="preserve"> </w:t>
      </w:r>
      <w:r>
        <w:t xml:space="preserve">The value of remediated soil’s ability to provide a habitat for an extensive</w:t>
      </w:r>
      <w:r>
        <w:t xml:space="preserve"> </w:t>
      </w:r>
      <w:r>
        <w:t xml:space="preserve">biodiversity pool is uncertain. However, the combined value of the species</w:t>
      </w:r>
      <w:r>
        <w:t xml:space="preserve"> </w:t>
      </w:r>
      <w:r>
        <w:t xml:space="preserve">preservation and landscape identity services provided by remediated soil has</w:t>
      </w:r>
      <w:r>
        <w:t xml:space="preserve"> </w:t>
      </w:r>
      <w:r>
        <w:t xml:space="preserve">been estimated at €446/hectare/year.765 This is used as a proxy for biodiversity.</w:t>
      </w:r>
      <w:r>
        <w:t xml:space="preserve"> </w:t>
      </w:r>
      <w:r>
        <w:t xml:space="preserve"></w:t>
      </w:r>
      <w:r>
        <w:t xml:space="preserve"> </w:t>
      </w:r>
      <w:r>
        <w:t xml:space="preserve">The production of raw materials been estimated to be valued within the range of</w:t>
      </w:r>
      <w:r>
        <w:t xml:space="preserve"> </w:t>
      </w:r>
      <w:r>
        <w:t xml:space="preserve">€7 and €113/tonne.766</w:t>
      </w:r>
    </w:p>
    <w:p>
      <w:pPr>
        <w:pStyle w:val="BodyText"/>
      </w:pPr>
      <w:r>
        <w:t xml:space="preserve">For the heritage, cognitive and recreational services of soil, there is an absence literature</w:t>
      </w:r>
      <w:r>
        <w:t xml:space="preserve"> </w:t>
      </w:r>
      <w:r>
        <w:t xml:space="preserve">attributing an economic value. Additionally, unlike the value of the other ecosystem</w:t>
      </w:r>
    </w:p>
    <w:p>
      <w:pPr>
        <w:pStyle w:val="BodyText"/>
      </w:pPr>
      <w:r>
        <w:t xml:space="preserve">754 Jónsson, J. Ö. G., &amp; Davíðsdóttir, B. (2016). Classification and valuation of soil ecosystem services. Agricultural Systems, 145, 24-</w:t>
      </w:r>
      <w:r>
        <w:t xml:space="preserve"> </w:t>
      </w:r>
      <w:r>
        <w:t xml:space="preserve">38.</w:t>
      </w:r>
      <w:r>
        <w:t xml:space="preserve"> </w:t>
      </w:r>
      <w:r>
        <w:t xml:space="preserve">755Dominati, E., Mackay, A., Green, S., Patterson, M., 2014. A soil change-based methodology for the quantification and valuation of</w:t>
      </w:r>
      <w:r>
        <w:t xml:space="preserve"> </w:t>
      </w:r>
      <w:r>
        <w:t xml:space="preserve">ecosystem services from agro-ecosystems: A case study of pastoral agriculture in New Zealand. Ecological Economics 100, 119-129</w:t>
      </w:r>
      <w:r>
        <w:br/>
      </w:r>
      <w:r>
        <w:t xml:space="preserve">756 Dominati, E. J., Mackay, A., Lynch, B., Heath, N., &amp; Millner, I. (2014). An ecosystem services approach to the quantification of</w:t>
      </w:r>
      <w:r>
        <w:t xml:space="preserve"> </w:t>
      </w:r>
      <w:r>
        <w:t xml:space="preserve">shallow mass movement erosion and the value of soil conservation practices. Ecosystem Services, 9(0), 204-215.</w:t>
      </w:r>
      <w:r>
        <w:t xml:space="preserve"> </w:t>
      </w:r>
      <w:r>
        <w:t xml:space="preserve">757 San, C.C., Rapera, C.L. (2010). The On-site Cost of Soil Erosion by the Replacement Cost Methods in Inle Lake Watershed,</w:t>
      </w:r>
      <w:r>
        <w:t xml:space="preserve"> </w:t>
      </w:r>
      <w:r>
        <w:t xml:space="preserve">Nyaung Shwe Township, Myanmar. J Environ Sci Manag 13, 67-81.</w:t>
      </w:r>
      <w:r>
        <w:t xml:space="preserve"> </w:t>
      </w:r>
      <w:r>
        <w:t xml:space="preserve">758 Sandhu, H.S., Wratten, S.D., Cullen, R., Case, B. (2008). The future of farming: The value of ecosystem services in conventional</w:t>
      </w:r>
      <w:r>
        <w:t xml:space="preserve"> </w:t>
      </w:r>
      <w:r>
        <w:t xml:space="preserve">and organic arable land. An experimental approach. Ecological Economics 64, 835-848.</w:t>
      </w:r>
      <w:r>
        <w:t xml:space="preserve"> </w:t>
      </w:r>
      <w:r>
        <w:t xml:space="preserve">759 Sandhu, H.S., Wratten, S.D., Cullen, R., Case, B. (2008). The future of farming: The value of ecosystem services in conventional</w:t>
      </w:r>
      <w:r>
        <w:t xml:space="preserve"> </w:t>
      </w:r>
      <w:r>
        <w:t xml:space="preserve">and organic arable land. An experimental approach. Ecological Economics 64, 835-848.</w:t>
      </w:r>
      <w:r>
        <w:t xml:space="preserve"> </w:t>
      </w:r>
      <w:r>
        <w:t xml:space="preserve">760 Dominati, E., Mackay, A., Green, S., Patterson, M. (2014). A soil change-based methodology for the quantification and valuation</w:t>
      </w:r>
      <w:r>
        <w:t xml:space="preserve"> </w:t>
      </w:r>
      <w:r>
        <w:t xml:space="preserve">of ecosystem services from agro-ecosystems: A case study of pastoral agriculture in New Zealand. Ecological Economics 100, 119-</w:t>
      </w:r>
      <w:r>
        <w:t xml:space="preserve"> </w:t>
      </w:r>
      <w:r>
        <w:t xml:space="preserve">129</w:t>
      </w:r>
      <w:r>
        <w:t xml:space="preserve"> </w:t>
      </w:r>
      <w:r>
        <w:t xml:space="preserve">761 Rodríguez-Entrenaet al (2012). Evaluating the demand for carbon sequestration in olive grove soils as a strategy toward mitigating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762 Jónsson, J. Ö. G., &amp; Davíðsdóttir, B. (2016). Classification and valuation of soil ecosystem services. Agricultural Systems, 145, 24-</w:t>
      </w:r>
      <w:r>
        <w:t xml:space="preserve"> </w:t>
      </w:r>
      <w:r>
        <w:t xml:space="preserve">38.</w:t>
      </w:r>
      <w:r>
        <w:t xml:space="preserve"> </w:t>
      </w:r>
      <w:r>
        <w:t xml:space="preserve">763 Porter, J., Costanza, R., Sandhu, H., Sigsgaard, L., Wratten, S. (2009). The Value of Producing Food, Energy, and Ecosystem</w:t>
      </w:r>
      <w:r>
        <w:t xml:space="preserve"> </w:t>
      </w:r>
      <w:r>
        <w:t xml:space="preserve">Services within an Agro-Ecosystem. Ambio 38, 186-193.</w:t>
      </w:r>
      <w:r>
        <w:t xml:space="preserve"> </w:t>
      </w:r>
      <w:r>
        <w:t xml:space="preserve">764 Pretty, J.N., Brett, C., Gee, D., Hine, R.E., Mason, C.F., Morison, J.I.L., Raven, H., Rayment, M.D., van der Bijl, G., 2000. An</w:t>
      </w:r>
      <w:r>
        <w:t xml:space="preserve"> </w:t>
      </w:r>
      <w:r>
        <w:t xml:space="preserve">assessment of the total external costs of UK agriculture. Agr Syst 65, 113-136.</w:t>
      </w:r>
      <w:r>
        <w:t xml:space="preserve"> </w:t>
      </w:r>
      <w:r>
        <w:t xml:space="preserve">765 Marta-Pedroso et al (2007). Cost–benefit analysis of the Zonal Program of Castro Verde (Portugal): highlighting the trade-off</w:t>
      </w:r>
      <w:r>
        <w:t xml:space="preserve"> </w:t>
      </w:r>
      <w:r>
        <w:t xml:space="preserve">between biodiversity and soil conservation</w:t>
      </w:r>
      <w:r>
        <w:t xml:space="preserve"> </w:t>
      </w:r>
      <w:r>
        <w:t xml:space="preserve">766 Jónsson, J. Ö. G., &amp; Davíðsdóttir, B. (2016). Classification and valuation of soil ecosystem services. Agricultural Systems, 145, 24-</w:t>
      </w:r>
      <w:r>
        <w:t xml:space="preserve"> </w:t>
      </w:r>
      <w:r>
        <w:t xml:space="preserve">38.</w:t>
      </w:r>
    </w:p>
    <w:p>
      <w:pPr>
        <w:pStyle w:val="BodyText"/>
      </w:pPr>
      <w:r>
        <w:t xml:space="preserve">464</w:t>
      </w:r>
    </w:p>
    <w:p>
      <w:pPr>
        <w:pStyle w:val="BodyText"/>
      </w:pPr>
      <w:r>
        <w:t xml:space="preserve">services which were provided in EUR/ha/year, the value of remediated soil’s ability to</w:t>
      </w:r>
      <w:r>
        <w:t xml:space="preserve"> </w:t>
      </w:r>
      <w:r>
        <w:t xml:space="preserve">provide raw materials was provided in EUR/tonne. Hence it was not possible to integrate</w:t>
      </w:r>
      <w:r>
        <w:t xml:space="preserve"> </w:t>
      </w:r>
      <w:r>
        <w:t xml:space="preserve">the value of any of these services within the calculations of total benefit of remediating</w:t>
      </w:r>
      <w:r>
        <w:t xml:space="preserve"> </w:t>
      </w:r>
      <w:r>
        <w:t xml:space="preserve">EU contaminated sites. These ecosystem services provide significant benefits in the</w:t>
      </w:r>
      <w:r>
        <w:t xml:space="preserve"> </w:t>
      </w:r>
      <w:r>
        <w:t xml:space="preserve">context of this land use, meaning the estimated total benefit will be a strong</w:t>
      </w:r>
      <w:r>
        <w:t xml:space="preserve"> </w:t>
      </w:r>
      <w:r>
        <w:t xml:space="preserve">undervaluation. It is also key to note that a majority of the identified studies that did</w:t>
      </w:r>
      <w:r>
        <w:t xml:space="preserve"> </w:t>
      </w:r>
      <w:r>
        <w:t xml:space="preserve">provide an estimated economic value of the ecosystem services provided by soil were not</w:t>
      </w:r>
      <w:r>
        <w:t xml:space="preserve"> </w:t>
      </w:r>
      <w:r>
        <w:t xml:space="preserve">based in EU countries. These values were converted to euros and are used as proxies for</w:t>
      </w:r>
      <w:r>
        <w:t xml:space="preserve"> </w:t>
      </w:r>
      <w:r>
        <w:t xml:space="preserve">what values of these services might be in the EU.</w:t>
      </w:r>
    </w:p>
    <w:p>
      <w:pPr>
        <w:pStyle w:val="BodyText"/>
      </w:pPr>
      <w:r>
        <w:t xml:space="preserve">Calculation of the overall value of increased ecosystem services due to remediation is not</w:t>
      </w:r>
      <w:r>
        <w:t xml:space="preserve"> </w:t>
      </w:r>
      <w:r>
        <w:t xml:space="preserve">possible as the above estimates for ecosystem service values were determined in isolation</w:t>
      </w:r>
      <w:r>
        <w:t xml:space="preserve"> </w:t>
      </w:r>
      <w:r>
        <w:t xml:space="preserve">and therefore might be overlapping to some extent. Furthermore, the types of ecosystem</w:t>
      </w:r>
      <w:r>
        <w:t xml:space="preserve"> </w:t>
      </w:r>
      <w:r>
        <w:t xml:space="preserve">services provided by soil depend on the land use. For example, the value of filtering</w:t>
      </w:r>
      <w:r>
        <w:t xml:space="preserve"> </w:t>
      </w:r>
      <w:r>
        <w:t xml:space="preserve">contaminants or acting as a biological pest control only apply when remediated soil is</w:t>
      </w:r>
      <w:r>
        <w:t xml:space="preserve"> </w:t>
      </w:r>
      <w:r>
        <w:t xml:space="preserve">used for agricultural use. Its value would be much lower if the soil was used for the</w:t>
      </w:r>
      <w:r>
        <w:t xml:space="preserve"> </w:t>
      </w:r>
      <w:r>
        <w:t xml:space="preserve">building of human infrastructure. Overall, the value of ecosystem services which could</w:t>
      </w:r>
      <w:r>
        <w:t xml:space="preserve"> </w:t>
      </w:r>
      <w:r>
        <w:t xml:space="preserve">be facilitated by the remediation of soil across the EU is likely to be of the order of</w:t>
      </w:r>
      <w:r>
        <w:t xml:space="preserve"> </w:t>
      </w:r>
      <w:r>
        <w:t xml:space="preserve">several hundreds of euros per hectare per year. These benefits would increase over time</w:t>
      </w:r>
      <w:r>
        <w:t xml:space="preserve"> </w:t>
      </w:r>
      <w:r>
        <w:t xml:space="preserve">as progress is made towards remediation of the 166,000 estimated sites needing</w:t>
      </w:r>
      <w:r>
        <w:t xml:space="preserve"> </w:t>
      </w:r>
      <w:r>
        <w:t xml:space="preserve">remediation across the EU. From 2050 onwards, these benefits would likely be of the</w:t>
      </w:r>
      <w:r>
        <w:t xml:space="preserve"> </w:t>
      </w:r>
      <w:r>
        <w:t xml:space="preserve">order of tens of millions, or potentially hundreds of millions, of euros per year.</w:t>
      </w:r>
      <w:r>
        <w:br/>
      </w:r>
      <w:r>
        <w:t xml:space="preserve">Overall, investing in remediating costs to achieve the ecosystem services provided by</w:t>
      </w:r>
      <w:r>
        <w:t xml:space="preserve"> </w:t>
      </w:r>
      <w:r>
        <w:t xml:space="preserve">healthy soil offers a comparative economic advantage to the EU:</w:t>
      </w:r>
      <w:r>
        <w:t xml:space="preserve"> </w:t>
      </w:r>
      <w:r>
        <w:t xml:space="preserve"></w:t>
      </w:r>
      <w:r>
        <w:t xml:space="preserve"> </w:t>
      </w:r>
      <w:r>
        <w:t xml:space="preserve">Less agricultural output is wasted because the risk of food contamination</w:t>
      </w:r>
      <w:r>
        <w:t xml:space="preserve"> </w:t>
      </w:r>
      <w:r>
        <w:t xml:space="preserve">through the soil is reduced.</w:t>
      </w:r>
      <w:r>
        <w:t xml:space="preserve"> </w:t>
      </w:r>
      <w:r>
        <w:t xml:space="preserve"></w:t>
      </w:r>
      <w:r>
        <w:t xml:space="preserve"> </w:t>
      </w:r>
      <w:r>
        <w:t xml:space="preserve">Remediated soil is more fertile resulting in better agricultural output.</w:t>
      </w:r>
      <w:r>
        <w:t xml:space="preserve"> </w:t>
      </w:r>
      <w:r>
        <w:t xml:space="preserve"></w:t>
      </w:r>
      <w:r>
        <w:t xml:space="preserve"> </w:t>
      </w:r>
      <w:r>
        <w:t xml:space="preserve">Water cycling is improved, which results in better agricultural output.</w:t>
      </w:r>
      <w:r>
        <w:t xml:space="preserve"> </w:t>
      </w:r>
      <w:r>
        <w:t xml:space="preserve"></w:t>
      </w:r>
      <w:r>
        <w:t xml:space="preserve"> </w:t>
      </w:r>
      <w:r>
        <w:t xml:space="preserve">Remediated soil acts more as a biological control of pest and diseases, resulting</w:t>
      </w:r>
      <w:r>
        <w:t xml:space="preserve"> </w:t>
      </w:r>
      <w:r>
        <w:t xml:space="preserve">in better agricultural output.</w:t>
      </w:r>
      <w:r>
        <w:t xml:space="preserve"> </w:t>
      </w:r>
      <w:r>
        <w:t xml:space="preserve"></w:t>
      </w:r>
      <w:r>
        <w:t xml:space="preserve"> </w:t>
      </w:r>
      <w:r>
        <w:t xml:space="preserve">Remediated soil is able to sequestrate more carbon, reducing costs for reaching</w:t>
      </w:r>
      <w:r>
        <w:t xml:space="preserve"> </w:t>
      </w:r>
      <w:r>
        <w:t xml:space="preserve">carbon reduction goals.</w:t>
      </w:r>
      <w:r>
        <w:t xml:space="preserve"> </w:t>
      </w:r>
      <w:r>
        <w:t xml:space="preserve"></w:t>
      </w:r>
      <w:r>
        <w:t xml:space="preserve"> </w:t>
      </w:r>
      <w:r>
        <w:t xml:space="preserve">Remediated soil is better able to regulate water runoff, decreasing the impacts of</w:t>
      </w:r>
      <w:r>
        <w:t xml:space="preserve"> </w:t>
      </w:r>
      <w:r>
        <w:t xml:space="preserve">flood, drought and erosion events.</w:t>
      </w:r>
      <w:r>
        <w:t xml:space="preserve"> </w:t>
      </w:r>
      <w:r>
        <w:t xml:space="preserve"></w:t>
      </w:r>
      <w:r>
        <w:t xml:space="preserve"> </w:t>
      </w:r>
      <w:r>
        <w:t xml:space="preserve">Remediated soil is better able to control water quality, decreasing the costs of</w:t>
      </w:r>
      <w:r>
        <w:t xml:space="preserve"> </w:t>
      </w:r>
      <w:r>
        <w:t xml:space="preserve">cleaning ground water, lakes and rivers.</w:t>
      </w:r>
      <w:r>
        <w:t xml:space="preserve"> </w:t>
      </w:r>
      <w:r>
        <w:t xml:space="preserve"></w:t>
      </w:r>
      <w:r>
        <w:t xml:space="preserve"> </w:t>
      </w:r>
      <w:r>
        <w:t xml:space="preserve">Remediated soil decomposes more waste, reducing the cost of eliminating</w:t>
      </w:r>
      <w:r>
        <w:t xml:space="preserve"> </w:t>
      </w:r>
      <w:r>
        <w:t xml:space="preserve">waste.</w:t>
      </w:r>
      <w:r>
        <w:t xml:space="preserve"> </w:t>
      </w:r>
      <w:r>
        <w:t xml:space="preserve"></w:t>
      </w:r>
      <w:r>
        <w:t xml:space="preserve"> </w:t>
      </w:r>
      <w:r>
        <w:t xml:space="preserve">Remediated soil produces more biomass, which results in better agricultural</w:t>
      </w:r>
      <w:r>
        <w:t xml:space="preserve"> </w:t>
      </w:r>
      <w:r>
        <w:t xml:space="preserve">outputs.</w:t>
      </w:r>
      <w:r>
        <w:t xml:space="preserve"> </w:t>
      </w:r>
      <w:r>
        <w:t xml:space="preserve"></w:t>
      </w:r>
      <w:r>
        <w:t xml:space="preserve"> </w:t>
      </w:r>
      <w:r>
        <w:t xml:space="preserve">Remediated soil filters more water, providing cleaner water and reducing the</w:t>
      </w:r>
      <w:r>
        <w:t xml:space="preserve"> </w:t>
      </w:r>
      <w:r>
        <w:t xml:space="preserve">cost of making subterranean and surface water fit for human consumption.</w:t>
      </w:r>
      <w:r>
        <w:t xml:space="preserve"> </w:t>
      </w:r>
      <w:r>
        <w:t xml:space="preserve"></w:t>
      </w:r>
      <w:r>
        <w:t xml:space="preserve"> </w:t>
      </w:r>
      <w:r>
        <w:t xml:space="preserve">Remediated soil can be better used for producing raw materials, improving</w:t>
      </w:r>
      <w:r>
        <w:t xml:space="preserve"> </w:t>
      </w:r>
      <w:r>
        <w:t xml:space="preserve">economic output.</w:t>
      </w:r>
      <w:r>
        <w:t xml:space="preserve"> </w:t>
      </w:r>
      <w:r>
        <w:t xml:space="preserve"></w:t>
      </w:r>
      <w:r>
        <w:t xml:space="preserve"> </w:t>
      </w:r>
      <w:r>
        <w:t xml:space="preserve">Remediated soil provides an environment or recreational activities, creating the</w:t>
      </w:r>
      <w:r>
        <w:t xml:space="preserve"> </w:t>
      </w:r>
      <w:r>
        <w:t xml:space="preserve">opportunity for ecotourism.</w:t>
      </w:r>
    </w:p>
    <w:p>
      <w:pPr>
        <w:pStyle w:val="BodyText"/>
      </w:pPr>
      <w:r>
        <w:t xml:space="preserve">Economic – Option 2</w:t>
      </w:r>
    </w:p>
    <w:p>
      <w:pPr>
        <w:pStyle w:val="BodyText"/>
      </w:pPr>
      <w:r>
        <w:t xml:space="preserve">465</w:t>
      </w:r>
    </w:p>
    <w:p>
      <w:pPr>
        <w:pStyle w:val="BodyText"/>
      </w:pPr>
      <w:r>
        <w:t xml:space="preserve">Under Option 2, Member States would be able to chose and plan risk reduction measures,</w:t>
      </w:r>
      <w:r>
        <w:t xml:space="preserve"> </w:t>
      </w:r>
      <w:r>
        <w:t xml:space="preserve">which may be less constraining of public budgets, as it could give Member States more</w:t>
      </w:r>
      <w:r>
        <w:t xml:space="preserve"> </w:t>
      </w:r>
      <w:r>
        <w:t xml:space="preserve">time to identify and allocate resources to remediate, and to put measures into place to</w:t>
      </w:r>
      <w:r>
        <w:t xml:space="preserve"> </w:t>
      </w:r>
      <w:r>
        <w:t xml:space="preserve">enforce the Polluter Pays Principle. This would be particularly beneficial for Member</w:t>
      </w:r>
      <w:r>
        <w:t xml:space="preserve"> </w:t>
      </w:r>
      <w:r>
        <w:t xml:space="preserve">States currently lagging in terms of progress in remediation, for example, Malta, Cyprus,</w:t>
      </w:r>
      <w:r>
        <w:t xml:space="preserve"> </w:t>
      </w:r>
      <w:r>
        <w:t xml:space="preserve">Croatia, Bulgaria, and Latvia as requiring more remediation efforts.</w:t>
      </w:r>
    </w:p>
    <w:p>
      <w:pPr>
        <w:pStyle w:val="BodyText"/>
      </w:pPr>
      <w:r>
        <w:t xml:space="preserve">Several Member States provided feedback to the targeted questionnaire767 suggesting that</w:t>
      </w:r>
      <w:r>
        <w:t xml:space="preserve"> </w:t>
      </w:r>
      <w:r>
        <w:t xml:space="preserve">derogations would be critical to ensure feasibility of the measures. For example, Austrian</w:t>
      </w:r>
      <w:r>
        <w:t xml:space="preserve"> </w:t>
      </w:r>
      <w:r>
        <w:t xml:space="preserve">authorities commented out that technical feasibility is often a limiting factor. Denmark</w:t>
      </w:r>
      <w:r>
        <w:t xml:space="preserve"> </w:t>
      </w:r>
      <w:r>
        <w:t xml:space="preserve">authorities explained that they would need additional time beyond 2050 to remediate</w:t>
      </w:r>
      <w:r>
        <w:t xml:space="preserve"> </w:t>
      </w:r>
      <w:r>
        <w:t xml:space="preserve">complex mega-sites for which proper technologies are not yet available.</w:t>
      </w:r>
    </w:p>
    <w:p>
      <w:pPr>
        <w:pStyle w:val="BodyText"/>
      </w:pPr>
      <w:r>
        <w:t xml:space="preserve">On the other hand, allowing derogations would also delay the benefits from ecosystem</w:t>
      </w:r>
      <w:r>
        <w:t xml:space="preserve"> </w:t>
      </w:r>
      <w:r>
        <w:t xml:space="preserve">services associated with remediation of contaminated sites. Derogations in Member</w:t>
      </w:r>
      <w:r>
        <w:t xml:space="preserve"> </w:t>
      </w:r>
      <w:r>
        <w:t xml:space="preserve">States which already are making good progress in remediation (e.g. Germany, Finland,</w:t>
      </w:r>
      <w:r>
        <w:t xml:space="preserve"> </w:t>
      </w:r>
      <w:r>
        <w:t xml:space="preserve">and Belgium) may not be justified as they could reduce costs unnecessarily and reduce</w:t>
      </w:r>
      <w:r>
        <w:t xml:space="preserve"> </w:t>
      </w:r>
      <w:r>
        <w:t xml:space="preserve">benefits from ecosystem services.</w:t>
      </w:r>
    </w:p>
    <w:p>
      <w:pPr>
        <w:pStyle w:val="BodyText"/>
      </w:pPr>
      <w:r>
        <w:t xml:space="preserve">It is unclear what the need for derogations across Member States is, and what proportion</w:t>
      </w:r>
      <w:r>
        <w:t xml:space="preserve"> </w:t>
      </w:r>
      <w:r>
        <w:t xml:space="preserve">of sites requiring restoration would be derogated under this option. Therefore, it is</w:t>
      </w:r>
      <w:r>
        <w:t xml:space="preserve"> </w:t>
      </w:r>
      <w:r>
        <w:t xml:space="preserve">unclear what the overall economic impacts from derogations would be. The risk of</w:t>
      </w:r>
      <w:r>
        <w:t xml:space="preserve"> </w:t>
      </w:r>
      <w:r>
        <w:t xml:space="preserve">negative impacts could partly be mitigated by as the EU could modify the criteria for</w:t>
      </w:r>
      <w:r>
        <w:t xml:space="preserve"> </w:t>
      </w:r>
      <w:r>
        <w:t xml:space="preserve">derogations based on progress reported by Member States. For example, if limited</w:t>
      </w:r>
      <w:r>
        <w:t xml:space="preserve"> </w:t>
      </w:r>
      <w:r>
        <w:t xml:space="preserve">remediation progress is being made, or derogations are being made too freely, the EU</w:t>
      </w:r>
      <w:r>
        <w:t xml:space="preserve"> </w:t>
      </w:r>
      <w:r>
        <w:t xml:space="preserve">could increase the stringency of criteria.</w:t>
      </w:r>
    </w:p>
    <w:p>
      <w:pPr>
        <w:pStyle w:val="BodyText"/>
      </w:pPr>
      <w:r>
        <w:t xml:space="preserve">Benefits from ecosystem services would likely be further delayed by the provision for</w:t>
      </w:r>
      <w:r>
        <w:t xml:space="preserve"> </w:t>
      </w:r>
      <w:r>
        <w:t xml:space="preserve">Member States to define their own work programme. This could allow Member States to</w:t>
      </w:r>
      <w:r>
        <w:t xml:space="preserve"> </w:t>
      </w:r>
      <w:r>
        <w:t xml:space="preserve">delay the remediation of highly contaminated sites because they are more costly.</w:t>
      </w:r>
    </w:p>
    <w:p>
      <w:pPr>
        <w:pStyle w:val="BodyText"/>
      </w:pPr>
      <w:r>
        <w:t xml:space="preserve">Environmental</w:t>
      </w:r>
      <w:r>
        <w:br/>
      </w:r>
      <w:r>
        <w:t xml:space="preserve">The encouraged remedial and pollution prevention activities would directly improve the</w:t>
      </w:r>
      <w:r>
        <w:t xml:space="preserve"> </w:t>
      </w:r>
      <w:r>
        <w:t xml:space="preserve">quality of natural resources, biodiversity and the environment by reducing the presence</w:t>
      </w:r>
      <w:r>
        <w:t xml:space="preserve"> </w:t>
      </w:r>
      <w:r>
        <w:t xml:space="preserve">of toxic chemicals in soils. Many chemicals (e.g. heavy metals, pesticides, fertilisers,</w:t>
      </w:r>
      <w:r>
        <w:t xml:space="preserve"> </w:t>
      </w:r>
      <w:r>
        <w:t xml:space="preserve">pharmaceuticals) are associated with negative impacts on soil quality768. Moreover,</w:t>
      </w:r>
      <w:r>
        <w:t xml:space="preserve"> </w:t>
      </w:r>
      <w:r>
        <w:t xml:space="preserve">eliminating toxic chemicals would prevent the bioaccumulation of harmful substances</w:t>
      </w:r>
      <w:r>
        <w:t xml:space="preserve"> </w:t>
      </w:r>
      <w:r>
        <w:t xml:space="preserve">through the food chain for both animals and humans (see social impacts). Additionally,</w:t>
      </w:r>
      <w:r>
        <w:t xml:space="preserve"> </w:t>
      </w:r>
      <w:r>
        <w:t xml:space="preserve">depending on their physicochemical properties, contaminants can vaporise to air and</w:t>
      </w:r>
      <w:r>
        <w:t xml:space="preserve"> </w:t>
      </w:r>
      <w:r>
        <w:t xml:space="preserve">leach into water sources, and so indirect benefits to air and water quality may occur in</w:t>
      </w:r>
      <w:r>
        <w:t xml:space="preserve"> </w:t>
      </w:r>
      <w:r>
        <w:t xml:space="preserve">addition to benefits to soil quality.</w:t>
      </w:r>
    </w:p>
    <w:p>
      <w:pPr>
        <w:pStyle w:val="BodyText"/>
      </w:pPr>
      <w:r>
        <w:t xml:space="preserve">Toxic chemicals found on contaminated sites are known to negatively impact the living</w:t>
      </w:r>
      <w:r>
        <w:t xml:space="preserve"> </w:t>
      </w:r>
      <w:r>
        <w:t xml:space="preserve">environment, from impacts on individual species and populations to impacts on overall</w:t>
      </w:r>
      <w:r>
        <w:t xml:space="preserve"> </w:t>
      </w:r>
      <w:r>
        <w:t xml:space="preserve">biodiversity (Biodiversity, including flora, fauna, ecosystems, and landscapes).</w:t>
      </w:r>
      <w:r>
        <w:t xml:space="preserve"> </w:t>
      </w:r>
      <w:r>
        <w:t xml:space="preserve">Therefore, through encouraging remediation and pollution prevention, this option would</w:t>
      </w:r>
    </w:p>
    <w:p>
      <w:pPr>
        <w:pStyle w:val="BodyText"/>
      </w:pPr>
      <w:r>
        <w:t xml:space="preserve">767 Based on the response to the question: Are there sites which could be derogated by 2050 for technical reasons? If so, would</w:t>
      </w:r>
      <w:r>
        <w:t xml:space="preserve"> </w:t>
      </w:r>
      <w:r>
        <w:t xml:space="preserve">allowing derogations until 2055 resolve this issue? On what basis or parameters should / are sites prioritised for remediation? Would</w:t>
      </w:r>
      <w:r>
        <w:t xml:space="preserve"> </w:t>
      </w:r>
      <w:r>
        <w:t xml:space="preserve">a common approach defined by the EU help you to manage contaminated sites?</w:t>
      </w:r>
      <w:r>
        <w:t xml:space="preserve"> </w:t>
      </w:r>
      <w:r>
        <w:t xml:space="preserve">768 UNEP (2019) Global chemicals outlook II</w:t>
      </w:r>
    </w:p>
    <w:p>
      <w:pPr>
        <w:pStyle w:val="BodyText"/>
      </w:pPr>
      <w:r>
        <w:t xml:space="preserve">466</w:t>
      </w:r>
    </w:p>
    <w:p>
      <w:pPr>
        <w:pStyle w:val="BodyText"/>
      </w:pPr>
      <w:r>
        <w:t xml:space="preserve">positively impact biodiversity, including flora, fauna, ecosystems, and landscapes. Long-</w:t>
      </w:r>
      <w:r>
        <w:t xml:space="preserve"> </w:t>
      </w:r>
      <w:r>
        <w:t xml:space="preserve">term interactions between some contaminants and biodiversity are uncertain,769 therefore</w:t>
      </w:r>
      <w:r>
        <w:t xml:space="preserve"> </w:t>
      </w:r>
      <w:r>
        <w:t xml:space="preserve">impacts could potentially be more beneficial than expected based on the current state of</w:t>
      </w:r>
      <w:r>
        <w:t xml:space="preserve"> </w:t>
      </w:r>
      <w:r>
        <w:t xml:space="preserve">knowledge. Environmental ecosystem services expected are described in the above</w:t>
      </w:r>
      <w:r>
        <w:t xml:space="preserve"> </w:t>
      </w:r>
      <w:r>
        <w:t xml:space="preserve">section on economic impacts.</w:t>
      </w:r>
    </w:p>
    <w:p>
      <w:pPr>
        <w:pStyle w:val="BodyText"/>
      </w:pPr>
      <w:r>
        <w:t xml:space="preserve">On the other hand, the common use of the dig and dump technique could have negative</w:t>
      </w:r>
      <w:r>
        <w:t xml:space="preserve"> </w:t>
      </w:r>
      <w:r>
        <w:t xml:space="preserve">effects on the environment. Member States noted that this technique, due to its lack of</w:t>
      </w:r>
      <w:r>
        <w:t xml:space="preserve"> </w:t>
      </w:r>
      <w:r>
        <w:t xml:space="preserve">circularity, is not sustainable and therefore should be limited.770</w:t>
      </w:r>
    </w:p>
    <w:p>
      <w:pPr>
        <w:pStyle w:val="BodyText"/>
      </w:pPr>
      <w:r>
        <w:t xml:space="preserve">Encouraged remedial and pollution prevention activities could positively impact climate</w:t>
      </w:r>
      <w:r>
        <w:t xml:space="preserve"> </w:t>
      </w:r>
      <w:r>
        <w:t xml:space="preserve">change mitigation in several ways. For example, there is evidence771 that pollution</w:t>
      </w:r>
      <w:r>
        <w:t xml:space="preserve"> </w:t>
      </w:r>
      <w:r>
        <w:t xml:space="preserve">reduces the capacity of soil to absorb carbon dioxide.772 However, the number of studies</w:t>
      </w:r>
      <w:r>
        <w:t xml:space="preserve"> </w:t>
      </w:r>
      <w:r>
        <w:t xml:space="preserve">validating this impact is limited. Furthermore, biological remediation involves</w:t>
      </w:r>
      <w:r>
        <w:t xml:space="preserve"> </w:t>
      </w:r>
      <w:r>
        <w:t xml:space="preserve">phytoremediation, which entails using production of biomass to remediate soils. This can</w:t>
      </w:r>
      <w:r>
        <w:t xml:space="preserve"> </w:t>
      </w:r>
      <w:r>
        <w:t xml:space="preserve">lead to the storage of significant amounts of carbon dioxide, however, the final balance</w:t>
      </w:r>
      <w:r>
        <w:t xml:space="preserve"> </w:t>
      </w:r>
      <w:r>
        <w:t xml:space="preserve">would depend on the use of the biomass. Overall, a positive impact on climate change</w:t>
      </w:r>
      <w:r>
        <w:t xml:space="preserve"> </w:t>
      </w:r>
      <w:r>
        <w:t xml:space="preserve">mitigation could be expected, with some uncertainty.</w:t>
      </w:r>
    </w:p>
    <w:p>
      <w:pPr>
        <w:pStyle w:val="BodyText"/>
      </w:pPr>
      <w:r>
        <w:t xml:space="preserve">Environment – Option 2</w:t>
      </w:r>
      <w:r>
        <w:t xml:space="preserve"> </w:t>
      </w:r>
      <w:r>
        <w:t xml:space="preserve">Environmental benefits from Option 2 would be expected to be of a lower magnitude</w:t>
      </w:r>
      <w:r>
        <w:t xml:space="preserve"> </w:t>
      </w:r>
      <w:r>
        <w:t xml:space="preserve">than in Options 3 and 4. Given the flexibility offered in prioritisation and planning, there</w:t>
      </w:r>
      <w:r>
        <w:t xml:space="preserve"> </w:t>
      </w:r>
      <w:r>
        <w:t xml:space="preserve">is a risk that some Member States will decide to avoid economic costs in the short and</w:t>
      </w:r>
      <w:r>
        <w:t xml:space="preserve"> </w:t>
      </w:r>
      <w:r>
        <w:t xml:space="preserve">mid-term, leaving the majority of the remediation work for the last years before 2050.</w:t>
      </w:r>
      <w:r>
        <w:t xml:space="preserve"> </w:t>
      </w:r>
      <w:r>
        <w:t xml:space="preserve">Furthermore, Member States could choose to remediate less costly sites first, leaving the</w:t>
      </w:r>
      <w:r>
        <w:t xml:space="preserve"> </w:t>
      </w:r>
      <w:r>
        <w:t xml:space="preserve">larger and more contaminated sites untreated for a longer period of time, so that they</w:t>
      </w:r>
      <w:r>
        <w:t xml:space="preserve"> </w:t>
      </w:r>
      <w:r>
        <w:t xml:space="preserve">continue to harm the environment. In addition, some Member States may decide to</w:t>
      </w:r>
      <w:r>
        <w:t xml:space="preserve"> </w:t>
      </w:r>
      <w:r>
        <w:t xml:space="preserve">derogate from the 2050 deadline a significant quantity of CS, maintaining a large area of</w:t>
      </w:r>
      <w:r>
        <w:t xml:space="preserve"> </w:t>
      </w:r>
      <w:r>
        <w:t xml:space="preserve">contaminated soils. The extent to which Member States will seek derogations for CS is</w:t>
      </w:r>
      <w:r>
        <w:t xml:space="preserve"> </w:t>
      </w:r>
      <w:r>
        <w:t xml:space="preserve">uncertain at the time of writing, and therefore the extent to which derogations will</w:t>
      </w:r>
      <w:r>
        <w:t xml:space="preserve"> </w:t>
      </w:r>
      <w:r>
        <w:t xml:space="preserve">detriment the environmental benefits is not clear.</w:t>
      </w:r>
    </w:p>
    <w:p>
      <w:pPr>
        <w:pStyle w:val="BodyText"/>
      </w:pPr>
      <w:r>
        <w:t xml:space="preserve">Full flexibility for Member States to define their planning for remediation and implement</w:t>
      </w:r>
      <w:r>
        <w:t xml:space="preserve"> </w:t>
      </w:r>
      <w:r>
        <w:t xml:space="preserve">derogations could be harmful for the environment if due to excessive costs, a large</w:t>
      </w:r>
      <w:r>
        <w:t xml:space="preserve"> </w:t>
      </w:r>
      <w:r>
        <w:t xml:space="preserve">proportion of contaminated soils are left unaddressed.</w:t>
      </w:r>
    </w:p>
    <w:p>
      <w:pPr>
        <w:pStyle w:val="BodyText"/>
      </w:pPr>
      <w:r>
        <w:t xml:space="preserve">Social</w:t>
      </w:r>
    </w:p>
    <w:p>
      <w:pPr>
        <w:pStyle w:val="BodyText"/>
      </w:pPr>
      <w:r>
        <w:t xml:space="preserve">Contaminated soils threaten the health of EU citizens and workers, and therefore the</w:t>
      </w:r>
      <w:r>
        <w:t xml:space="preserve"> </w:t>
      </w:r>
      <w:r>
        <w:t xml:space="preserve">measures under this building block would have large benefits to human health, ensuring a</w:t>
      </w:r>
      <w:r>
        <w:t xml:space="preserve"> </w:t>
      </w:r>
      <w:r>
        <w:t xml:space="preserve">high level of human health protection in line with Article 35 of the EU Charter of</w:t>
      </w:r>
      <w:r>
        <w:t xml:space="preserve"> </w:t>
      </w:r>
      <w:r>
        <w:t xml:space="preserve">Fundamental Rights. This benefit cannot be quantified because the health issues</w:t>
      </w:r>
      <w:r>
        <w:t xml:space="preserve"> </w:t>
      </w:r>
      <w:r>
        <w:t xml:space="preserve">associated with contaminated soils are not fully characterised (e.g., due to a lack of</w:t>
      </w:r>
      <w:r>
        <w:t xml:space="preserve"> </w:t>
      </w:r>
      <w:r>
        <w:t xml:space="preserve">comprehensive assessments of most soil contaminants and exposure), however, a large</w:t>
      </w:r>
      <w:r>
        <w:t xml:space="preserve"> </w:t>
      </w:r>
      <w:r>
        <w:t xml:space="preserve">magnitude is assumed, given that the limited studies available indicate that at least</w:t>
      </w:r>
    </w:p>
    <w:p>
      <w:pPr>
        <w:pStyle w:val="BodyText"/>
      </w:pPr>
      <w:r>
        <w:t xml:space="preserve">769 Grifoni et al. (2022). Soil Remediation: Towards a Resilient and Adaptive Approach to Deal with the Ever-Changing</w:t>
      </w:r>
      <w:r>
        <w:t xml:space="preserve"> </w:t>
      </w:r>
      <w:r>
        <w:t xml:space="preserve">Environmental Challenges</w:t>
      </w:r>
      <w:r>
        <w:t xml:space="preserve"> </w:t>
      </w:r>
      <w:r>
        <w:t xml:space="preserve">770 Spain and Portugal, Working paper for the Soil Health Law: contaminated sites</w:t>
      </w:r>
      <w:r>
        <w:t xml:space="preserve"> </w:t>
      </w:r>
      <w:r>
        <w:t xml:space="preserve">771 Xu et al. (2020) Changing soil carbon: influencing factors, sequestration strategy and research direction</w:t>
      </w:r>
      <w:r>
        <w:t xml:space="preserve"> </w:t>
      </w:r>
      <w:r>
        <w:t xml:space="preserve">772 General pollution is associated with negative impacts on carbon absorption, while nitrogen addition and chemical fertilisers were</w:t>
      </w:r>
      <w:r>
        <w:t xml:space="preserve"> </w:t>
      </w:r>
      <w:r>
        <w:t xml:space="preserve">positively associated with carbon absorption).</w:t>
      </w:r>
    </w:p>
    <w:p>
      <w:pPr>
        <w:pStyle w:val="BodyText"/>
      </w:pPr>
      <w:r>
        <w:t xml:space="preserve">467</w:t>
      </w:r>
    </w:p>
    <w:p>
      <w:pPr>
        <w:pStyle w:val="BodyText"/>
      </w:pPr>
      <w:r>
        <w:t xml:space="preserve">200,000 – 800,000 deaths globally per year can be attributed to soil pollution.773</w:t>
      </w:r>
      <w:r>
        <w:t xml:space="preserve"> </w:t>
      </w:r>
      <w:r>
        <w:t xml:space="preserve">Furthermore, globally, the number of deaths caused by soil pollution is increasing.</w:t>
      </w:r>
    </w:p>
    <w:p>
      <w:pPr>
        <w:pStyle w:val="BodyText"/>
      </w:pPr>
      <w:r>
        <w:t xml:space="preserve">The benefits of remediating CSs for human health can be illustrated by considering the</w:t>
      </w:r>
      <w:r>
        <w:t xml:space="preserve"> </w:t>
      </w:r>
      <w:r>
        <w:t xml:space="preserve">adverse effects caused by a number of key pollutants often present on CSs.</w:t>
      </w:r>
    </w:p>
    <w:p>
      <w:pPr>
        <w:pStyle w:val="BodyText"/>
      </w:pPr>
      <w:r>
        <w:t xml:space="preserve">Table 6-16: Health impacts associated with harmful substances present in CSs</w:t>
      </w:r>
    </w:p>
    <w:p>
      <w:pPr>
        <w:pStyle w:val="BodyText"/>
      </w:pPr>
      <w:r>
        <w:t xml:space="preserve">Harmful substance</w:t>
      </w:r>
      <w:r>
        <w:t xml:space="preserve"> </w:t>
      </w:r>
      <w:r>
        <w:t xml:space="preserve">present in CSs</w:t>
      </w:r>
      <w:r>
        <w:t xml:space="preserve"> </w:t>
      </w:r>
      <w:r>
        <w:t xml:space="preserve">Adverse effects</w:t>
      </w:r>
      <w:r>
        <w:br/>
      </w:r>
      <w:r>
        <w:t xml:space="preserve">Lead</w:t>
      </w:r>
      <w:r>
        <w:t xml:space="preserve"> </w:t>
      </w:r>
      <w:r>
        <w:t xml:space="preserve">Lead is one of the most studied contaminants commonly found on CSs, and is associated with hypertension,</w:t>
      </w:r>
      <w:r>
        <w:t xml:space="preserve"> </w:t>
      </w:r>
      <w:r>
        <w:t xml:space="preserve">renal failure, cardiovascular disease, stroke, and cognitive impairment.774 Effects have been observed at all</w:t>
      </w:r>
      <w:r>
        <w:t xml:space="preserve"> </w:t>
      </w:r>
      <w:r>
        <w:t xml:space="preserve">levels of exposure, leading to the conclusion that there is no safe level of exposure to lead. The</w:t>
      </w:r>
      <w:r>
        <w:t xml:space="preserve"> </w:t>
      </w:r>
      <w:r>
        <w:t xml:space="preserve">neurodevelopmental effects of lead on EU citizens can cause societal level impacts, for example through</w:t>
      </w:r>
      <w:r>
        <w:t xml:space="preserve"> </w:t>
      </w:r>
      <w:r>
        <w:t xml:space="preserve">increasing the risks of antisocial and criminal disorders, decreased school performance, decreased economic</w:t>
      </w:r>
      <w:r>
        <w:t xml:space="preserve"> </w:t>
      </w:r>
      <w:r>
        <w:t xml:space="preserve">productivity.</w:t>
      </w:r>
      <w:r>
        <w:t xml:space="preserve"> </w:t>
      </w:r>
      <w:r>
        <w:t xml:space="preserve">Asbestos</w:t>
      </w:r>
      <w:r>
        <w:t xml:space="preserve"> </w:t>
      </w:r>
      <w:r>
        <w:t xml:space="preserve">Asbestos fibers present in CSs can be inhaled by humans in the sites’ surrounding areas. Exposure to</w:t>
      </w:r>
      <w:r>
        <w:t xml:space="preserve"> </w:t>
      </w:r>
      <w:r>
        <w:t xml:space="preserve">asbestos is associated with shortness of breath, persistent dry cough, chest tightness or pain, and lung cancer</w:t>
      </w:r>
      <w:r>
        <w:t xml:space="preserve"> </w:t>
      </w:r>
      <w:r>
        <w:t xml:space="preserve">and mesothelioma.775</w:t>
      </w:r>
      <w:r>
        <w:t xml:space="preserve"> </w:t>
      </w:r>
      <w:r>
        <w:t xml:space="preserve">Methylmercury</w:t>
      </w:r>
      <w:r>
        <w:t xml:space="preserve"> </w:t>
      </w:r>
      <w:r>
        <w:t xml:space="preserve">In CSs that contain methylmercury, humans surrounding the sites are at risk of inhaling the toxic substance.</w:t>
      </w:r>
      <w:r>
        <w:t xml:space="preserve"> </w:t>
      </w:r>
      <w:r>
        <w:t xml:space="preserve">The Inhalation of methylmercury vapors is associated with chemical pneumonia, respiratory distress,</w:t>
      </w:r>
      <w:r>
        <w:t xml:space="preserve"> </w:t>
      </w:r>
      <w:r>
        <w:t xml:space="preserve">respiratory failure and acute respiratory syndrome.776</w:t>
      </w:r>
      <w:r>
        <w:t xml:space="preserve"> </w:t>
      </w:r>
      <w:r>
        <w:t xml:space="preserve">Organophosphates</w:t>
      </w:r>
      <w:r>
        <w:br/>
      </w:r>
      <w:r>
        <w:t xml:space="preserve">Organophosphates are often present due to the use of organophosphate pesticides. Human exposure to</w:t>
      </w:r>
      <w:r>
        <w:t xml:space="preserve"> </w:t>
      </w:r>
      <w:r>
        <w:t xml:space="preserve">organophosphates can cause depression, loss of appetite, disorientation, loss of memory, anxiety, confusion,</w:t>
      </w:r>
      <w:r>
        <w:t xml:space="preserve"> </w:t>
      </w:r>
      <w:r>
        <w:t xml:space="preserve">headaches, nausea, weakness, diarrhoea, vomiting and personality changes.777</w:t>
      </w:r>
      <w:r>
        <w:t xml:space="preserve"> </w:t>
      </w:r>
      <w:r>
        <w:t xml:space="preserve">Polybrominated</w:t>
      </w:r>
      <w:r>
        <w:t xml:space="preserve"> </w:t>
      </w:r>
      <w:r>
        <w:t xml:space="preserve">diphenyl ethers (PBDE)</w:t>
      </w:r>
      <w:r>
        <w:t xml:space="preserve"> </w:t>
      </w:r>
      <w:r>
        <w:t xml:space="preserve">PBDEs are present in contaminated soils can be inhaled by humans breathing air or swallowing dust in</w:t>
      </w:r>
      <w:r>
        <w:t xml:space="preserve"> </w:t>
      </w:r>
      <w:r>
        <w:t xml:space="preserve">surrounding areas to the sites. PBDEs are endocrine disruptors, altering the normal hormone functioning.</w:t>
      </w:r>
      <w:r>
        <w:t xml:space="preserve"> </w:t>
      </w:r>
      <w:r>
        <w:t xml:space="preserve">Exposure to PCBEs is associated with impaired cognitive development (comprehension, memory), impaired</w:t>
      </w:r>
      <w:r>
        <w:t xml:space="preserve"> </w:t>
      </w:r>
      <w:r>
        <w:t xml:space="preserve">motor skills, increased impulsivity, and decreased attention and testicular cancer.778</w:t>
      </w:r>
      <w:r>
        <w:t xml:space="preserve"> </w:t>
      </w:r>
      <w:r>
        <w:t xml:space="preserve">Phthalates</w:t>
      </w:r>
      <w:r>
        <w:t xml:space="preserve"> </w:t>
      </w:r>
      <w:r>
        <w:t xml:space="preserve">Phthalates are generally present in CSs near manufacturing facilities. Phthalates are endocrine disruptors i.e. </w:t>
      </w:r>
      <w:r>
        <w:t xml:space="preserve"> </w:t>
      </w:r>
      <w:r>
        <w:t xml:space="preserve">human exposure to phthalates leads to harmful interference with the reproductive, neurological, and</w:t>
      </w:r>
      <w:r>
        <w:t xml:space="preserve"> </w:t>
      </w:r>
      <w:r>
        <w:t xml:space="preserve">developmental systems.779</w:t>
      </w:r>
      <w:r>
        <w:t xml:space="preserve"> </w:t>
      </w:r>
      <w:r>
        <w:t xml:space="preserve">Bisphenol A</w:t>
      </w:r>
      <w:r>
        <w:t xml:space="preserve"> </w:t>
      </w:r>
      <w:r>
        <w:t xml:space="preserve">Bisphenol A is a toxic substance that is commonly found in CSs. Human exposure to Bisphenol A is</w:t>
      </w:r>
      <w:r>
        <w:t xml:space="preserve"> </w:t>
      </w:r>
      <w:r>
        <w:t xml:space="preserve">associated with neurotoxicity, which has negative effects on the activity and structure of the nervous system,</w:t>
      </w:r>
      <w:r>
        <w:t xml:space="preserve"> </w:t>
      </w:r>
      <w:r>
        <w:t xml:space="preserve">which may result in autism, obesity, attention deficit disorder, intellectual disability and reduced IQ, or</w:t>
      </w:r>
      <w:r>
        <w:t xml:space="preserve"> </w:t>
      </w:r>
      <w:r>
        <w:t xml:space="preserve">cerebral palsy780.</w:t>
      </w:r>
    </w:p>
    <w:p>
      <w:pPr>
        <w:pStyle w:val="BodyText"/>
      </w:pPr>
      <w:r>
        <w:t xml:space="preserve">Various studies have explored and highlighted the health risks of living close to CS. For</w:t>
      </w:r>
      <w:r>
        <w:t xml:space="preserve"> </w:t>
      </w:r>
      <w:r>
        <w:t xml:space="preserve">example, one study found that communities with large amounts of brownfield land (in</w:t>
      </w:r>
      <w:r>
        <w:t xml:space="preserve"> </w:t>
      </w:r>
      <w:r>
        <w:t xml:space="preserve">England) had poorer health outcomes.781 For instance, increased residential proximity to</w:t>
      </w:r>
      <w:r>
        <w:t xml:space="preserve"> </w:t>
      </w:r>
      <w:r>
        <w:t xml:space="preserve">CS with polychlorinated biphenyls (PCB) is linked with higher rates of low-birth-weight</w:t>
      </w:r>
      <w:r>
        <w:t xml:space="preserve"> </w:t>
      </w:r>
      <w:r>
        <w:t xml:space="preserve">infants.782 Humans are exposed to soil via three common pathways: oral (ingestion),</w:t>
      </w:r>
      <w:r>
        <w:t xml:space="preserve"> </w:t>
      </w:r>
      <w:r>
        <w:t xml:space="preserve">respiration and skin absorption. Eight of the 10 pollutants of concern according to WHO</w:t>
      </w:r>
      <w:r>
        <w:t xml:space="preserve"> </w:t>
      </w:r>
      <w:r>
        <w:t xml:space="preserve">can occur in soil, with deep impacts on human health: carcinogenicity (As, asbestos and</w:t>
      </w:r>
      <w:r>
        <w:t xml:space="preserve"> </w:t>
      </w:r>
      <w:r>
        <w:t xml:space="preserve">dioxins), neurological defects and lower IQ effects (As and Pb), kidney disease (Pb, Hg</w:t>
      </w:r>
      <w:r>
        <w:t xml:space="preserve"> </w:t>
      </w:r>
      <w:r>
        <w:t xml:space="preserve">and Cd) and skeletal and bone diseases (Pb and fluoride). Moreover, the presence of</w:t>
      </w:r>
      <w:r>
        <w:t xml:space="preserve"> </w:t>
      </w:r>
      <w:r>
        <w:t xml:space="preserve">organic pollutants in soils can accumulate in human tissues, resulting in harmful health</w:t>
      </w:r>
      <w:r>
        <w:t xml:space="preserve"> </w:t>
      </w:r>
      <w:r>
        <w:t xml:space="preserve">effects in the long term.783 In 2013, in the frame of the SENTIERI Project, researchers</w:t>
      </w:r>
    </w:p>
    <w:p>
      <w:pPr>
        <w:pStyle w:val="BodyText"/>
      </w:pPr>
      <w:r>
        <w:t xml:space="preserve">773 Landrigan et al. (2017) The Lancet Commission on pollution and health.</w:t>
      </w:r>
      <w:r>
        <w:t xml:space="preserve"> </w:t>
      </w:r>
      <w:r>
        <w:t xml:space="preserve">774 Ibid.</w:t>
      </w:r>
      <w:r>
        <w:t xml:space="preserve"> </w:t>
      </w:r>
      <w:r>
        <w:t xml:space="preserve">775 Kettunen et al., (2017) Asbestos‐associated genome‐wide DNA methylation changes in lung cancer.</w:t>
      </w:r>
      <w:r>
        <w:t xml:space="preserve"> </w:t>
      </w:r>
      <w:r>
        <w:t xml:space="preserve">776 Diez (2009). Human health effects of methylmercury exposure</w:t>
      </w:r>
      <w:r>
        <w:t xml:space="preserve"> </w:t>
      </w:r>
      <w:r>
        <w:t xml:space="preserve">777 Fallon Nevada: FAQs: Organophosphates | CDC HSB</w:t>
      </w:r>
      <w:r>
        <w:t xml:space="preserve"> </w:t>
      </w:r>
      <w:r>
        <w:t xml:space="preserve">778 Polybrominated Diphenyl Ethers (PBDEs) | ToxFAQs™ | ATSDR (cdc.gov)</w:t>
      </w:r>
      <w:r>
        <w:t xml:space="preserve"> </w:t>
      </w:r>
      <w:r>
        <w:t xml:space="preserve">779 Phthalates and Their Impacts on Human Health - PMC (nih.gov)</w:t>
      </w:r>
      <w:r>
        <w:t xml:space="preserve"> </w:t>
      </w:r>
      <w:r>
        <w:t xml:space="preserve">780 GrandJean and Bellanger (2017) Calculation of the disease burden associated with environmental chemical exposures: application</w:t>
      </w:r>
      <w:r>
        <w:t xml:space="preserve"> </w:t>
      </w:r>
      <w:r>
        <w:t xml:space="preserve">of toxicological information in health economic estimation.</w:t>
      </w:r>
      <w:r>
        <w:t xml:space="preserve"> </w:t>
      </w:r>
      <w:r>
        <w:t xml:space="preserve">781 https://www.dur.ac.uk/news/newsitem/?itemno=20467</w:t>
      </w:r>
      <w:r>
        <w:t xml:space="preserve"> </w:t>
      </w:r>
      <w:r>
        <w:t xml:space="preserve">782 Baibergenova, A., Kudyakov, R., Zdeb, M., &amp; Carpenter, D. O. (2003). Low birth weight and residential proximity to PCB-</w:t>
      </w:r>
      <w:r>
        <w:t xml:space="preserve"> </w:t>
      </w:r>
      <w:r>
        <w:t xml:space="preserve">contaminated waste sites. Environmental health perspectives, 111(10), 1352-1357.</w:t>
      </w:r>
      <w:r>
        <w:t xml:space="preserve"> </w:t>
      </w:r>
      <w:r>
        <w:t xml:space="preserve">783 Siebielec, G., Suszek-topatka, B., &amp; Maring, L. (2016). The impact of soil degradation on human health. Science, 7, 374-392.</w:t>
      </w:r>
    </w:p>
    <w:p>
      <w:pPr>
        <w:pStyle w:val="BodyText"/>
      </w:pPr>
      <w:r>
        <w:t xml:space="preserve">468</w:t>
      </w:r>
    </w:p>
    <w:p>
      <w:pPr>
        <w:pStyle w:val="BodyText"/>
      </w:pPr>
      <w:r>
        <w:t xml:space="preserve">observed increased lung cancer and respiratory disease risk in sites hosting refineries and</w:t>
      </w:r>
      <w:r>
        <w:t xml:space="preserve"> </w:t>
      </w:r>
      <w:r>
        <w:t xml:space="preserve">petrochemical plants, and an exposure-disease association between pleural neoplasm</w:t>
      </w:r>
      <w:r>
        <w:t xml:space="preserve"> </w:t>
      </w:r>
      <w:r>
        <w:t xml:space="preserve">mortality and asbestos was confirmed in sites with documented presence of asbestos.784</w:t>
      </w:r>
      <w:r>
        <w:t xml:space="preserve"> </w:t>
      </w:r>
      <w:r>
        <w:t xml:space="preserve">Thus, remediating contaminated soils will have a positive impact on public health via</w:t>
      </w:r>
      <w:r>
        <w:t xml:space="preserve"> </w:t>
      </w:r>
      <w:r>
        <w:t xml:space="preserve">avoidance of exposure to harmful chemicals via water, crops, and air (Public health &amp;</w:t>
      </w:r>
      <w:r>
        <w:t xml:space="preserve"> </w:t>
      </w:r>
      <w:r>
        <w:t xml:space="preserve">safety and health systems). This could occur both through a reduction in occupational</w:t>
      </w:r>
      <w:r>
        <w:t xml:space="preserve"> </w:t>
      </w:r>
      <w:r>
        <w:t xml:space="preserve">exposure (where workers carry out activities close to (or on) CS), and through a wider</w:t>
      </w:r>
      <w:r>
        <w:t xml:space="preserve"> </w:t>
      </w:r>
      <w:r>
        <w:t xml:space="preserve">reduction in risk to local populations who are at risk of exposure to the pollutants.</w:t>
      </w:r>
    </w:p>
    <w:p>
      <w:pPr>
        <w:pStyle w:val="BodyText"/>
      </w:pPr>
      <w:r>
        <w:t xml:space="preserve">The health benefits of remediation would largely be reaped by children, as they are more</w:t>
      </w:r>
      <w:r>
        <w:t xml:space="preserve"> </w:t>
      </w:r>
      <w:r>
        <w:t xml:space="preserve">vulnerable to the effects of soil contamination because they play close to the ground and</w:t>
      </w:r>
      <w:r>
        <w:t xml:space="preserve"> </w:t>
      </w:r>
      <w:r>
        <w:t xml:space="preserve">have tendencies for oral exploratory behaviour.785</w:t>
      </w:r>
    </w:p>
    <w:p>
      <w:pPr>
        <w:pStyle w:val="BodyText"/>
      </w:pPr>
      <w:r>
        <w:t xml:space="preserve">Job creation would be expected from increasing the requirements to investigate and</w:t>
      </w:r>
      <w:r>
        <w:t xml:space="preserve"> </w:t>
      </w:r>
      <w:r>
        <w:t xml:space="preserve">remediate contaminated sites, bringing positive social impacts. Based on the estimated</w:t>
      </w:r>
      <w:r>
        <w:t xml:space="preserve"> </w:t>
      </w:r>
      <w:r>
        <w:t xml:space="preserve">additional cost to remediate CS, it is estimated that this could lead to a direct</w:t>
      </w:r>
      <w:r>
        <w:t xml:space="preserve"> </w:t>
      </w:r>
      <w:r>
        <w:t xml:space="preserve">employment effect of an additional 8,200 FTEs on an ongoing basis. There will also be</w:t>
      </w:r>
      <w:r>
        <w:t xml:space="preserve"> </w:t>
      </w:r>
      <w:r>
        <w:t xml:space="preserve">additional indirect and induced employment effects as the impacts ripple through the</w:t>
      </w:r>
      <w:r>
        <w:t xml:space="preserve"> </w:t>
      </w:r>
      <w:r>
        <w:t xml:space="preserve">economy. Further detail of the approach and results to estimating employment effects is</w:t>
      </w:r>
      <w:r>
        <w:t xml:space="preserve"> </w:t>
      </w:r>
      <w:r>
        <w:t xml:space="preserve">presented in the section on ‘quantification of employment impacts’.</w:t>
      </w:r>
    </w:p>
    <w:p>
      <w:pPr>
        <w:pStyle w:val="BodyText"/>
      </w:pPr>
      <w:r>
        <w:t xml:space="preserve">Social – Option 2</w:t>
      </w:r>
      <w:r>
        <w:t xml:space="preserve"> </w:t>
      </w:r>
      <w:r>
        <w:t xml:space="preserve">As noted above, full flexibility for Member States to plan remediation and seek</w:t>
      </w:r>
      <w:r>
        <w:t xml:space="preserve"> </w:t>
      </w:r>
      <w:r>
        <w:t xml:space="preserve">derogations would be expected to delay remediation actions in some instances. This</w:t>
      </w:r>
      <w:r>
        <w:t xml:space="preserve"> </w:t>
      </w:r>
      <w:r>
        <w:t xml:space="preserve">would decrease the human health benefits generated by the intervention, compromising</w:t>
      </w:r>
      <w:r>
        <w:t xml:space="preserve"> </w:t>
      </w:r>
      <w:r>
        <w:t xml:space="preserve">the protection of human health from hazardous chemicals to some degree.</w:t>
      </w:r>
    </w:p>
    <w:p>
      <w:pPr>
        <w:pStyle w:val="BodyText"/>
      </w:pPr>
      <w:r>
        <w:t xml:space="preserve">Distribution of effects</w:t>
      </w:r>
      <w:r>
        <w:t xml:space="preserve"> </w:t>
      </w:r>
      <w:r>
        <w:t xml:space="preserve">Preventing the contamination of soils would stop the deterioration of a non-renewable</w:t>
      </w:r>
      <w:r>
        <w:t xml:space="preserve"> </w:t>
      </w:r>
      <w:r>
        <w:t xml:space="preserve">source, avoiding consequences on all generations. Furthermore, as soil contamination</w:t>
      </w:r>
      <w:r>
        <w:t xml:space="preserve"> </w:t>
      </w:r>
      <w:r>
        <w:t xml:space="preserve">often results from persistent organic pollutants, which can accumulate in soils over years,</w:t>
      </w:r>
      <w:r>
        <w:t xml:space="preserve"> </w:t>
      </w:r>
      <w:r>
        <w:t xml:space="preserve">negative health effects from exposure due to leaching into water sources, uptake by</w:t>
      </w:r>
      <w:r>
        <w:t xml:space="preserve"> </w:t>
      </w:r>
      <w:r>
        <w:t xml:space="preserve">crops, and volatisation into air, may only be realised many years after the contamination</w:t>
      </w:r>
      <w:r>
        <w:t xml:space="preserve"> </w:t>
      </w:r>
      <w:r>
        <w:t xml:space="preserve">event. This option would therefore reduce this inter-generational negative impact on</w:t>
      </w:r>
      <w:r>
        <w:t xml:space="preserve"> </w:t>
      </w:r>
      <w:r>
        <w:t xml:space="preserve">human health.</w:t>
      </w:r>
    </w:p>
    <w:p>
      <w:pPr>
        <w:pStyle w:val="BodyText"/>
      </w:pPr>
      <w:r>
        <w:t xml:space="preserve">There will be variation in the costs of this option between Member States. Countries with</w:t>
      </w:r>
      <w:r>
        <w:t xml:space="preserve"> </w:t>
      </w:r>
      <w:r>
        <w:t xml:space="preserve">more significant costs and benefits are likely to be those with the highest number of</w:t>
      </w:r>
      <w:r>
        <w:t xml:space="preserve"> </w:t>
      </w:r>
      <w:r>
        <w:t xml:space="preserve">contaminated sites with unacceptable risks and lowest number of already remediated</w:t>
      </w:r>
      <w:r>
        <w:t xml:space="preserve"> </w:t>
      </w:r>
      <w:r>
        <w:t xml:space="preserve">sites.</w:t>
      </w:r>
    </w:p>
    <w:p>
      <w:pPr>
        <w:pStyle w:val="BodyText"/>
      </w:pPr>
      <w:r>
        <w:t xml:space="preserve">Within each Member State, exactly where the remediation costs would fall is uncertain</w:t>
      </w:r>
      <w:r>
        <w:t xml:space="preserve"> </w:t>
      </w:r>
      <w:r>
        <w:t xml:space="preserve">and will depend on the method of implementation by each Member State. In the first</w:t>
      </w:r>
      <w:r>
        <w:t xml:space="preserve"> </w:t>
      </w:r>
      <w:r>
        <w:t xml:space="preserve">instance, the obligation to remediate sites is placed on Member States, and as such this is</w:t>
      </w:r>
      <w:r>
        <w:t xml:space="preserve"> </w:t>
      </w:r>
      <w:r>
        <w:t xml:space="preserve">where the costs are allocated. Currently, an estimated 43% of current remediation</w:t>
      </w:r>
    </w:p>
    <w:p>
      <w:pPr>
        <w:pStyle w:val="BodyText"/>
      </w:pPr>
      <w:r>
        <w:t xml:space="preserve">784 SENTIERI project is a national project developed to evaluate the health profile of populations residing in the Italian sites of</w:t>
      </w:r>
      <w:r>
        <w:t xml:space="preserve"> </w:t>
      </w:r>
      <w:r>
        <w:t xml:space="preserve">national interest for environmental remediation-National Priority Contaminated Sites (NPCS): Pirastu, R., Pasetto, R., Zona, A.,</w:t>
      </w:r>
      <w:r>
        <w:t xml:space="preserve"> </w:t>
      </w:r>
      <w:r>
        <w:t xml:space="preserve">Ancona, C., Iavarone, I., Martuzzi, M., &amp; Comba, P. (2013). The health profile of populations living in contaminated sites:</w:t>
      </w:r>
      <w:r>
        <w:t xml:space="preserve"> </w:t>
      </w:r>
      <w:r>
        <w:t xml:space="preserve">SENTIERI approach. Journal of Environmental and Public Health, 2013.</w:t>
      </w:r>
      <w:r>
        <w:t xml:space="preserve"> </w:t>
      </w:r>
      <w:r>
        <w:t xml:space="preserve">785 Landrigan et al. (2017) The Lancet Commission on pollution and health.</w:t>
      </w:r>
    </w:p>
    <w:p>
      <w:pPr>
        <w:pStyle w:val="BodyText"/>
      </w:pPr>
      <w:r>
        <w:t xml:space="preserve">469</w:t>
      </w:r>
    </w:p>
    <w:p>
      <w:pPr>
        <w:pStyle w:val="BodyText"/>
      </w:pPr>
      <w:r>
        <w:t xml:space="preserve">expenditure comes from public budgets.786 There is currently high variance in the share</w:t>
      </w:r>
      <w:r>
        <w:t xml:space="preserve"> </w:t>
      </w:r>
      <w:r>
        <w:t xml:space="preserve">between public and private spending on remediation between Member States.</w:t>
      </w:r>
    </w:p>
    <w:p>
      <w:pPr>
        <w:pStyle w:val="BodyText"/>
      </w:pPr>
      <w:r>
        <w:t xml:space="preserve">The economic sectors expected to bear the majority of these costs encompass those</w:t>
      </w:r>
      <w:r>
        <w:t xml:space="preserve"> </w:t>
      </w:r>
      <w:r>
        <w:t xml:space="preserve">undertaking polluting activities. In Europe, the leading sources of local contamination are</w:t>
      </w:r>
      <w:r>
        <w:t xml:space="preserve"> </w:t>
      </w:r>
      <w:r>
        <w:t xml:space="preserve">industrial activities, waste treatment and disposal, and oil and chemicals storage.787 Other</w:t>
      </w:r>
      <w:r>
        <w:t xml:space="preserve"> </w:t>
      </w:r>
      <w:r>
        <w:t xml:space="preserve">sectors which may be responsible for contamination (depending on the activities and risk</w:t>
      </w:r>
      <w:r>
        <w:t xml:space="preserve"> </w:t>
      </w:r>
      <w:r>
        <w:t xml:space="preserve">management measures being implemented) include mining, military activities, nuclear</w:t>
      </w:r>
      <w:r>
        <w:t xml:space="preserve"> </w:t>
      </w:r>
      <w:r>
        <w:t xml:space="preserve">operations, transport, and agriculture.788 In line with the polluter pays principle and the</w:t>
      </w:r>
      <w:r>
        <w:t xml:space="preserve"> </w:t>
      </w:r>
      <w:r>
        <w:t xml:space="preserve">Environmental Liability Directive (2004/35/EC), it may be expected that at least some of</w:t>
      </w:r>
      <w:r>
        <w:t xml:space="preserve"> </w:t>
      </w:r>
      <w:r>
        <w:t xml:space="preserve">these costs would be borne by these sectors, however, it is not clear to what extent the</w:t>
      </w:r>
      <w:r>
        <w:t xml:space="preserve"> </w:t>
      </w:r>
      <w:r>
        <w:t xml:space="preserve">polluter pays principle can be applied, e.g. in the case of historical or orphan pollution.</w:t>
      </w:r>
    </w:p>
    <w:p>
      <w:pPr>
        <w:pStyle w:val="BodyText"/>
      </w:pPr>
      <w:r>
        <w:t xml:space="preserve">There may also be a trend in the location of stakeholders affected. Many (but not all) CS</w:t>
      </w:r>
      <w:r>
        <w:t xml:space="preserve"> </w:t>
      </w:r>
      <w:r>
        <w:t xml:space="preserve">are likely to be located in urban or semi-urban locations. As such, where the costs of</w:t>
      </w:r>
      <w:r>
        <w:t xml:space="preserve"> </w:t>
      </w:r>
      <w:r>
        <w:t xml:space="preserve">remedation are shared with private actors, many will fall in the first instance in these</w:t>
      </w:r>
      <w:r>
        <w:t xml:space="preserve"> </w:t>
      </w:r>
      <w:r>
        <w:t xml:space="preserve">areas. That said, in many cases a single CS will be one site in a wider portfolio, and the</w:t>
      </w:r>
      <w:r>
        <w:t xml:space="preserve"> </w:t>
      </w:r>
      <w:r>
        <w:t xml:space="preserve">costs will accrue to the over-arching business owner, who may spread these costs across</w:t>
      </w:r>
      <w:r>
        <w:t xml:space="preserve"> </w:t>
      </w:r>
      <w:r>
        <w:t xml:space="preserve">its portfolio. There may also be a spatial trend to the distribution of benefits. Some will</w:t>
      </w:r>
      <w:r>
        <w:t xml:space="preserve"> </w:t>
      </w:r>
      <w:r>
        <w:t xml:space="preserve">accrue to the private sector owners e.g. increase in value of restored land (although as for</w:t>
      </w:r>
      <w:r>
        <w:t xml:space="preserve"> </w:t>
      </w:r>
      <w:r>
        <w:t xml:space="preserve">the costs, these might not necessarily fall to urban areas). There will also be other</w:t>
      </w:r>
      <w:r>
        <w:t xml:space="preserve"> </w:t>
      </w:r>
      <w:r>
        <w:t xml:space="preserve">benefits for broader businesses locally – e.g. a reduction in costs of treatment of surface</w:t>
      </w:r>
      <w:r>
        <w:t xml:space="preserve"> </w:t>
      </w:r>
      <w:r>
        <w:t xml:space="preserve">water, groundwater or drinking water contaminated through the soil. More widely,</w:t>
      </w:r>
      <w:r>
        <w:t xml:space="preserve"> </w:t>
      </w:r>
      <w:r>
        <w:t xml:space="preserve">citizens (in particular those living locally) could benefit through improved health, food</w:t>
      </w:r>
      <w:r>
        <w:t xml:space="preserve"> </w:t>
      </w:r>
      <w:r>
        <w:t xml:space="preserve">and water security for the present and subsequent generations. Landowners would also</w:t>
      </w:r>
      <w:r>
        <w:t xml:space="preserve"> </w:t>
      </w:r>
      <w:r>
        <w:t xml:space="preserve">benefit in the long term, as they would preserve the fundamental qualities of the soil</w:t>
      </w:r>
      <w:r>
        <w:t xml:space="preserve"> </w:t>
      </w:r>
      <w:r>
        <w:t xml:space="preserve">where they develop their economic or leisure activities, ensuring productivity and safety.</w:t>
      </w:r>
    </w:p>
    <w:p>
      <w:pPr>
        <w:pStyle w:val="BodyText"/>
      </w:pPr>
      <w:r>
        <w:t xml:space="preserve">Risks for implementation</w:t>
      </w:r>
      <w:r>
        <w:t xml:space="preserve"> </w:t>
      </w:r>
      <w:r>
        <w:t xml:space="preserve">Option 2</w:t>
      </w:r>
      <w:r>
        <w:t xml:space="preserve"> </w:t>
      </w:r>
      <w:r>
        <w:t xml:space="preserve">Depending on the action and circumstances of each Member State, the flexibility</w:t>
      </w:r>
      <w:r>
        <w:t xml:space="preserve"> </w:t>
      </w:r>
      <w:r>
        <w:t xml:space="preserve">provided through this option could either facilitate compliance with the target and keep</w:t>
      </w:r>
      <w:r>
        <w:t xml:space="preserve"> </w:t>
      </w:r>
      <w:r>
        <w:t xml:space="preserve">the risk of contaminated sites to acceptable levels by 2050 at the latest or, on the</w:t>
      </w:r>
      <w:r>
        <w:t xml:space="preserve"> </w:t>
      </w:r>
      <w:r>
        <w:t xml:space="preserve">contrary, incentivise delaying the majority of the remediation progress to the last years,</w:t>
      </w:r>
      <w:r>
        <w:t xml:space="preserve"> </w:t>
      </w:r>
      <w:r>
        <w:t xml:space="preserve">leading to high (and potentially infeasible) remediation costs before the final deadline for</w:t>
      </w:r>
      <w:r>
        <w:t xml:space="preserve"> </w:t>
      </w:r>
      <w:r>
        <w:t xml:space="preserve">derogations, risking achievement of the objectives of the intervention, and ultimately the</w:t>
      </w:r>
      <w:r>
        <w:t xml:space="preserve"> </w:t>
      </w:r>
      <w:r>
        <w:t xml:space="preserve">EU’s ambition for a toxic-free environment.</w:t>
      </w:r>
    </w:p>
    <w:p>
      <w:pPr>
        <w:pStyle w:val="BodyText"/>
      </w:pPr>
      <w:r>
        <w:t xml:space="preserve">This Option may not fully address the uneven playing field among Member States, as</w:t>
      </w:r>
      <w:r>
        <w:t xml:space="preserve"> </w:t>
      </w:r>
      <w:r>
        <w:t xml:space="preserve">different paces of progress in remediation would be expected between Member States.</w:t>
      </w:r>
    </w:p>
    <w:p>
      <w:pPr>
        <w:pStyle w:val="BodyText"/>
      </w:pPr>
      <w:r>
        <w:t xml:space="preserve">Links /synergies</w:t>
      </w:r>
      <w:r>
        <w:t xml:space="preserve"> </w:t>
      </w:r>
      <w:r>
        <w:t xml:space="preserve">The scale of remediation benefits is highly dependent on the implementation of building</w:t>
      </w:r>
      <w:r>
        <w:t xml:space="preserve"> </w:t>
      </w:r>
      <w:r>
        <w:t xml:space="preserve">block 4. Without the identification of contaminated sites, no remediation actions can be</w:t>
      </w:r>
      <w:r>
        <w:t xml:space="preserve"> </w:t>
      </w:r>
      <w:r>
        <w:t xml:space="preserve">taken and geographic disparities may continue. The proportion of unidentified</w:t>
      </w:r>
      <w:r>
        <w:t xml:space="preserve"> </w:t>
      </w:r>
      <w:r>
        <w:t xml:space="preserve">contaminated sites would not be remediated, and therefore the REM target to remediate</w:t>
      </w:r>
      <w:r>
        <w:t xml:space="preserve"> </w:t>
      </w:r>
      <w:r>
        <w:t xml:space="preserve">contaminated soils by 2050 could not be met.</w:t>
      </w:r>
    </w:p>
    <w:p>
      <w:pPr>
        <w:pStyle w:val="BodyText"/>
      </w:pPr>
      <w:r>
        <w:t xml:space="preserve">786 JRC 2018</w:t>
      </w:r>
      <w:r>
        <w:t xml:space="preserve"> </w:t>
      </w:r>
      <w:r>
        <w:t xml:space="preserve">787 https://www.eca.europa.eu/Lists/ECADocuments/SR21_12/SR_polluter_pays_principle_EN.pdf</w:t>
      </w:r>
      <w:r>
        <w:br/>
      </w:r>
      <w:r>
        <w:t xml:space="preserve">788 JRC (2018), p. 9</w:t>
      </w:r>
    </w:p>
    <w:p>
      <w:pPr>
        <w:pStyle w:val="BodyText"/>
      </w:pPr>
      <w:r>
        <w:t xml:space="preserve">470</w:t>
      </w:r>
    </w:p>
    <w:p>
      <w:pPr>
        <w:pStyle w:val="BodyText"/>
      </w:pPr>
      <w:r>
        <w:t xml:space="preserve">Opinions of stakeholders</w:t>
      </w:r>
      <w:r>
        <w:t xml:space="preserve"> </w:t>
      </w:r>
      <w:r>
        <w:t xml:space="preserve">Opinions received on the obligation to remediate contaminated sites are presented in the</w:t>
      </w:r>
      <w:r>
        <w:t xml:space="preserve"> </w:t>
      </w:r>
      <w:r>
        <w:t xml:space="preserve">table below, for each EU MS and major stakeholder type. Information was extracted</w:t>
      </w:r>
      <w:r>
        <w:t xml:space="preserve"> </w:t>
      </w:r>
      <w:r>
        <w:t xml:space="preserve">from written feedback received from MS and other stakeholders.789 EU MS who</w:t>
      </w:r>
      <w:r>
        <w:t xml:space="preserve"> </w:t>
      </w:r>
      <w:r>
        <w:t xml:space="preserve">provided feedback through these channels advocated for the possibility to grant</w:t>
      </w:r>
      <w:r>
        <w:t xml:space="preserve"> </w:t>
      </w:r>
      <w:r>
        <w:t xml:space="preserve">derogations to the remediation obligation as well as for sufficient leeway in</w:t>
      </w:r>
      <w:r>
        <w:t xml:space="preserve"> </w:t>
      </w:r>
      <w:r>
        <w:t xml:space="preserve">implementation.</w:t>
      </w:r>
    </w:p>
    <w:p>
      <w:pPr>
        <w:pStyle w:val="BodyText"/>
      </w:pPr>
      <w:r>
        <w:t xml:space="preserve">Table 6-17: Overview of stakeholder input on REM</w:t>
      </w:r>
    </w:p>
    <w:p>
      <w:pPr>
        <w:pStyle w:val="BodyText"/>
      </w:pPr>
      <w:r>
        <w:t xml:space="preserve">789 Note that opinions from OPC position papers for civil society and research and academia stakeholders</w:t>
      </w:r>
      <w:r>
        <w:t xml:space="preserve"> </w:t>
      </w:r>
      <w:r>
        <w:t xml:space="preserve">are not synthesized here. Please see the synthesis of stakeholder consultations for more information on the</w:t>
      </w:r>
      <w:r>
        <w:t xml:space="preserve"> </w:t>
      </w:r>
      <w:r>
        <w:t xml:space="preserve">views of these stakeholders.</w:t>
      </w:r>
    </w:p>
    <w:p>
      <w:pPr>
        <w:pStyle w:val="BodyText"/>
      </w:pPr>
      <w:r>
        <w:t xml:space="preserve">Obligation to remediate contaminated sites</w:t>
      </w:r>
      <w:r>
        <w:t xml:space="preserve"> </w:t>
      </w:r>
      <w:r>
        <w:t xml:space="preserve">Austria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Belgium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Bulgaria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Croatia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Cyprus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Denmark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Estonia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Finland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France</w:t>
      </w:r>
      <w:r>
        <w:t xml:space="preserve"> </w:t>
      </w:r>
      <w:r>
        <w:t xml:space="preserve">Support derogations (national public authority)</w:t>
      </w:r>
      <w:r>
        <w:br/>
      </w:r>
      <w:r>
        <w:t xml:space="preserve">Germany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Greece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Hungary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Ireland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Italy</w:t>
      </w:r>
      <w:r>
        <w:t xml:space="preserve"> </w:t>
      </w:r>
      <w:r>
        <w:t xml:space="preserve">Support differentiating remediation objectives between land</w:t>
      </w:r>
      <w:r>
        <w:t xml:space="preserve"> </w:t>
      </w:r>
      <w:r>
        <w:t xml:space="preserve">use types</w:t>
      </w:r>
      <w:r>
        <w:t xml:space="preserve"> </w:t>
      </w:r>
      <w:r>
        <w:t xml:space="preserve">Latvia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Lithuania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Luxembourg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Malta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Netherlands</w:t>
      </w:r>
      <w:r>
        <w:t xml:space="preserve"> </w:t>
      </w:r>
      <w:r>
        <w:t xml:space="preserve">All remediation not feasible by 2050; some derogations</w:t>
      </w:r>
      <w:r>
        <w:t xml:space="preserve"> </w:t>
      </w:r>
      <w:r>
        <w:t xml:space="preserve">needed (national public authority)</w:t>
      </w:r>
    </w:p>
    <w:p>
      <w:pPr>
        <w:pStyle w:val="BodyText"/>
      </w:pPr>
      <w:r>
        <w:t xml:space="preserve">471</w:t>
      </w:r>
    </w:p>
    <w:p>
      <w:pPr>
        <w:pStyle w:val="BodyText"/>
      </w:pPr>
      <w:r>
        <w:t xml:space="preserve">Summary assessment against indicators</w:t>
      </w:r>
      <w:r>
        <w:t xml:space="preserve"> </w:t>
      </w:r>
      <w:r>
        <w:t xml:space="preserve">This building block would have significant benefits for the environment, human health,</w:t>
      </w:r>
      <w:r>
        <w:t xml:space="preserve"> </w:t>
      </w:r>
      <w:r>
        <w:t xml:space="preserve">and sustainable development, however, economic costs associated with remediation are</w:t>
      </w:r>
      <w:r>
        <w:t xml:space="preserve"> </w:t>
      </w:r>
      <w:r>
        <w:t xml:space="preserve">anticipated to be high. Option 2 allows derogations for specific sites where particular</w:t>
      </w:r>
      <w:r>
        <w:t xml:space="preserve"> </w:t>
      </w:r>
      <w:r>
        <w:t xml:space="preserve">criteria are met. Again, the impact of this will depend on what criteria for derogation are</w:t>
      </w:r>
    </w:p>
    <w:p>
      <w:pPr>
        <w:pStyle w:val="BodyText"/>
      </w:pPr>
      <w:r>
        <w:t xml:space="preserve">790 Common Forum</w:t>
      </w:r>
      <w:r>
        <w:br/>
      </w:r>
      <w:r>
        <w:t xml:space="preserve">791 Norwegian public authority</w:t>
      </w:r>
      <w:r>
        <w:br/>
      </w:r>
      <w:r>
        <w:t xml:space="preserve">792 NICOLE</w:t>
      </w:r>
      <w:r>
        <w:t xml:space="preserve"> </w:t>
      </w:r>
      <w:r>
        <w:t xml:space="preserve">793 Cefic</w:t>
      </w:r>
      <w:r>
        <w:br/>
      </w:r>
      <w:r>
        <w:t xml:space="preserve">794 Concawe</w:t>
      </w:r>
      <w:r>
        <w:br/>
      </w:r>
      <w:r>
        <w:t xml:space="preserve">795 Eurometaux</w:t>
      </w:r>
      <w:r>
        <w:br/>
      </w:r>
      <w:r>
        <w:t xml:space="preserve">796 BUND Friends of the Earth</w:t>
      </w:r>
      <w:r>
        <w:br/>
      </w:r>
      <w:r>
        <w:t xml:space="preserve">Poland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Portugal</w:t>
      </w:r>
      <w:r>
        <w:t xml:space="preserve"> </w:t>
      </w:r>
      <w:r>
        <w:t xml:space="preserve">Support minimum requirements at EU level (national public</w:t>
      </w:r>
      <w:r>
        <w:t xml:space="preserve"> </w:t>
      </w:r>
      <w:r>
        <w:t xml:space="preserve">authority)</w:t>
      </w:r>
      <w:r>
        <w:br/>
      </w:r>
      <w:r>
        <w:t xml:space="preserve">Romania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Slovakia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Slovenia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Spain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Sweden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Other public authority</w:t>
      </w:r>
      <w:r>
        <w:br/>
      </w:r>
      <w:r>
        <w:t xml:space="preserve">Support derogations based on feasibility790</w:t>
      </w:r>
      <w:r>
        <w:t xml:space="preserve"> </w:t>
      </w:r>
      <w:r>
        <w:t xml:space="preserve">Remediation not always possible791</w:t>
      </w:r>
      <w:r>
        <w:t xml:space="preserve"> </w:t>
      </w:r>
      <w:r>
        <w:t xml:space="preserve">Farmers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Foresters</w:t>
      </w:r>
      <w:r>
        <w:t xml:space="preserve"> </w:t>
      </w:r>
      <w:r>
        <w:t xml:space="preserve">No answer provided</w:t>
      </w:r>
      <w:r>
        <w:t xml:space="preserve"> </w:t>
      </w:r>
      <w:r>
        <w:t xml:space="preserve">Land owners / land managers</w:t>
      </w:r>
      <w:r>
        <w:t xml:space="preserve"> </w:t>
      </w:r>
      <w:r>
        <w:t xml:space="preserve">Recovery targets should be set at MS-level; support</w:t>
      </w:r>
      <w:r>
        <w:t xml:space="preserve"> </w:t>
      </w:r>
      <w:r>
        <w:t xml:space="preserve">derogations for degraded soils. EU initiative supported.792</w:t>
      </w:r>
      <w:r>
        <w:br/>
      </w:r>
      <w:r>
        <w:t xml:space="preserve">Industry (businesses and business</w:t>
      </w:r>
      <w:r>
        <w:t xml:space="preserve"> </w:t>
      </w:r>
      <w:r>
        <w:t xml:space="preserve">associations)</w:t>
      </w:r>
      <w:r>
        <w:br/>
      </w:r>
      <w:r>
        <w:t xml:space="preserve">Derogations should be granted when efficient technologies</w:t>
      </w:r>
      <w:r>
        <w:t xml:space="preserve"> </w:t>
      </w:r>
      <w:r>
        <w:t xml:space="preserve">unavailable, costs are disproportionate or sustainable</w:t>
      </w:r>
      <w:r>
        <w:t xml:space="preserve"> </w:t>
      </w:r>
      <w:r>
        <w:t xml:space="preserve">remediation is impossible.793</w:t>
      </w:r>
      <w:r>
        <w:t xml:space="preserve"> </w:t>
      </w:r>
      <w:r>
        <w:t xml:space="preserve">Support for derogation for soils providing essential services</w:t>
      </w:r>
      <w:r>
        <w:t xml:space="preserve"> </w:t>
      </w:r>
      <w:r>
        <w:t xml:space="preserve">and naturally unhealthy soils; against mandatory</w:t>
      </w:r>
      <w:r>
        <w:t xml:space="preserve"> </w:t>
      </w:r>
      <w:r>
        <w:t xml:space="preserve">remediation794</w:t>
      </w:r>
      <w:r>
        <w:t xml:space="preserve"> </w:t>
      </w:r>
      <w:r>
        <w:t xml:space="preserve">Remediation should focus on risk-reduction, complete</w:t>
      </w:r>
      <w:r>
        <w:t xml:space="preserve"> </w:t>
      </w:r>
      <w:r>
        <w:t xml:space="preserve">remediation not always realistic795</w:t>
      </w:r>
      <w:r>
        <w:t xml:space="preserve"> </w:t>
      </w:r>
      <w:r>
        <w:t xml:space="preserve">Civil society (NGOs)</w:t>
      </w:r>
      <w:r>
        <w:t xml:space="preserve"> </w:t>
      </w:r>
      <w:r>
        <w:t xml:space="preserve">Regreening of unused sealed areas.796</w:t>
      </w:r>
      <w:r>
        <w:t xml:space="preserve"> </w:t>
      </w:r>
      <w:r>
        <w:t xml:space="preserve">Research and Academia</w:t>
      </w:r>
      <w:r>
        <w:t xml:space="preserve"> </w:t>
      </w:r>
      <w:r>
        <w:t xml:space="preserve">No answer provided</w:t>
      </w:r>
    </w:p>
    <w:p>
      <w:pPr>
        <w:pStyle w:val="BodyText"/>
      </w:pPr>
      <w:r>
        <w:t xml:space="preserve">472</w:t>
      </w:r>
    </w:p>
    <w:p>
      <w:pPr>
        <w:pStyle w:val="BodyText"/>
      </w:pPr>
      <w:r>
        <w:t xml:space="preserve">set, and how many sites are granted a derogation. Either way, the presence of a</w:t>
      </w:r>
      <w:r>
        <w:t xml:space="preserve"> </w:t>
      </w:r>
      <w:r>
        <w:t xml:space="preserve">derogation inherently reduces implementation risk under Option 2 for technical and</w:t>
      </w:r>
      <w:r>
        <w:t xml:space="preserve"> </w:t>
      </w:r>
      <w:r>
        <w:t xml:space="preserve">economic reasons, as Member States have additional time to remediate sites that prove</w:t>
      </w:r>
      <w:r>
        <w:t xml:space="preserve"> </w:t>
      </w:r>
      <w:r>
        <w:t xml:space="preserve">more challenging. However, allowing additional time to comply also increases the</w:t>
      </w:r>
      <w:r>
        <w:t xml:space="preserve"> </w:t>
      </w:r>
      <w:r>
        <w:t xml:space="preserve">environmental and human health risks that CS pose.</w:t>
      </w:r>
    </w:p>
    <w:p>
      <w:pPr>
        <w:pStyle w:val="BodyText"/>
      </w:pPr>
      <w:r>
        <w:t xml:space="preserve">Table 6-18: Overview of impacts of option 2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</w:t>
      </w:r>
      <w:r>
        <w:t xml:space="preserve"> </w:t>
      </w:r>
      <w:r>
        <w:t xml:space="preserve">health</w:t>
      </w:r>
      <w:r>
        <w:t xml:space="preserve"> </w:t>
      </w:r>
      <w:r>
        <w:t xml:space="preserve">++</w:t>
      </w:r>
      <w:r>
        <w:t xml:space="preserve"> </w:t>
      </w:r>
      <w:r>
        <w:t xml:space="preserve">Remediating contaminated sites delivers a range of environmental</w:t>
      </w:r>
      <w:r>
        <w:t xml:space="preserve"> </w:t>
      </w:r>
      <w:r>
        <w:t xml:space="preserve">benefits, not least reducing presence of toxic substances in soil.</w:t>
      </w:r>
      <w:r>
        <w:t xml:space="preserve"> </w:t>
      </w:r>
      <w:r>
        <w:t xml:space="preserve">Derogation will reduce risks for Member States, but may also lead to</w:t>
      </w:r>
      <w:r>
        <w:t xml:space="preserve"> </w:t>
      </w:r>
      <w:r>
        <w:t xml:space="preserve">fewer sites being restored by 2050, leading to lower benefits relative</w:t>
      </w:r>
      <w:r>
        <w:t xml:space="preserve"> </w:t>
      </w:r>
      <w:r>
        <w:t xml:space="preserve">to Options 3 and 4.</w:t>
      </w:r>
      <w:r>
        <w:br/>
      </w:r>
      <w:r>
        <w:t xml:space="preserve">Information, data</w:t>
      </w:r>
      <w:r>
        <w:t xml:space="preserve"> </w:t>
      </w:r>
      <w:r>
        <w:t xml:space="preserve">and common</w:t>
      </w:r>
      <w:r>
        <w:t xml:space="preserve"> </w:t>
      </w:r>
      <w:r>
        <w:t xml:space="preserve">governance on soil</w:t>
      </w:r>
      <w:r>
        <w:t xml:space="preserve"> </w:t>
      </w:r>
      <w:r>
        <w:t xml:space="preserve">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+++</w:t>
      </w:r>
      <w:r>
        <w:t xml:space="preserve"> </w:t>
      </w:r>
      <w:r>
        <w:t xml:space="preserve">Option places an obligation on Member States to remediate</w:t>
      </w:r>
      <w:r>
        <w:t xml:space="preserve"> </w:t>
      </w:r>
      <w:r>
        <w:t xml:space="preserve">contaminated sites, hence delivering large improvement in</w:t>
      </w:r>
      <w:r>
        <w:t xml:space="preserve"> </w:t>
      </w:r>
      <w:r>
        <w:t xml:space="preserve">governance</w:t>
      </w:r>
      <w:r>
        <w:t xml:space="preserve"> </w:t>
      </w:r>
      <w:r>
        <w:t xml:space="preserve">Transition to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++</w:t>
      </w:r>
      <w:r>
        <w:t xml:space="preserve"> </w:t>
      </w:r>
      <w:r>
        <w:t xml:space="preserve">Remediating contaminated sites leads to improvement in sustainable</w:t>
      </w:r>
      <w:r>
        <w:t xml:space="preserve"> </w:t>
      </w:r>
      <w:r>
        <w:t xml:space="preserve">soil management, but with derogation function, benefits anticipated</w:t>
      </w:r>
      <w:r>
        <w:t xml:space="preserve"> </w:t>
      </w:r>
      <w:r>
        <w:t xml:space="preserve">to be lower relative to Options 3 and 4.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br/>
      </w:r>
      <w:r>
        <w:t xml:space="preserve">++</w:t>
      </w:r>
      <w:r>
        <w:t xml:space="preserve"> </w:t>
      </w:r>
      <w:r>
        <w:t xml:space="preserve">Improvement in soil is key benefit under option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—</w:t>
      </w:r>
      <w:r>
        <w:t xml:space="preserve"> </w:t>
      </w:r>
      <w:r>
        <w:t xml:space="preserve">Remediation costs per site vary widely, and estimating total costs is</w:t>
      </w:r>
      <w:r>
        <w:t xml:space="preserve"> </w:t>
      </w:r>
      <w:r>
        <w:t xml:space="preserve">uncertain, but likely to be large (but lower than under Options 3 and</w:t>
      </w:r>
      <w:r>
        <w:t xml:space="preserve"> </w:t>
      </w:r>
      <w:r>
        <w:t xml:space="preserve">4).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-</w:t>
      </w:r>
      <w:r>
        <w:t xml:space="preserve"> </w:t>
      </w:r>
      <w:r>
        <w:t xml:space="preserve">Small additional administrative burden to organise prioritisation of</w:t>
      </w:r>
      <w:r>
        <w:t xml:space="preserve"> </w:t>
      </w:r>
      <w:r>
        <w:t xml:space="preserve">sites (&lt; EUR 1m upfront and ongoing)</w:t>
      </w:r>
      <w:r>
        <w:t xml:space="preserve"> </w:t>
      </w:r>
      <w:r>
        <w:t xml:space="preserve">Distribution of</w:t>
      </w:r>
      <w:r>
        <w:t xml:space="preserve"> </w:t>
      </w:r>
      <w:r>
        <w:t xml:space="preserve">costs and benefits</w:t>
      </w:r>
      <w:r>
        <w:t xml:space="preserve"> </w:t>
      </w:r>
      <w:r>
        <w:t xml:space="preserve">+/–</w:t>
      </w:r>
      <w:r>
        <w:t xml:space="preserve"> </w:t>
      </w:r>
      <w:r>
        <w:t xml:space="preserve">Uncertain precisely where these adjustment costs would fall.</w:t>
      </w:r>
      <w:r>
        <w:t xml:space="preserve"> </w:t>
      </w:r>
      <w:r>
        <w:t xml:space="preserve">Historically remediation costs have fallen on both public and private</w:t>
      </w:r>
      <w:r>
        <w:t xml:space="preserve"> </w:t>
      </w:r>
      <w:r>
        <w:t xml:space="preserve">budgets. Member States with higher levels of CS will incur greater</w:t>
      </w:r>
      <w:r>
        <w:t xml:space="preserve"> </w:t>
      </w:r>
      <w:r>
        <w:t xml:space="preserve">costs.</w:t>
      </w:r>
      <w:r>
        <w:t xml:space="preserve"> </w:t>
      </w:r>
      <w:r>
        <w:t xml:space="preserve">Coherence</w:t>
      </w:r>
      <w:r>
        <w:br/>
      </w:r>
      <w:r>
        <w:t xml:space="preserve">+</w:t>
      </w:r>
      <w:r>
        <w:t xml:space="preserve"> </w:t>
      </w:r>
      <w:r>
        <w:t xml:space="preserve">Option coherent with all options under REM.</w:t>
      </w:r>
      <w:r>
        <w:t xml:space="preserve"> </w:t>
      </w:r>
      <w:r>
        <w:t xml:space="preserve">Risks for implementation</w:t>
      </w:r>
      <w:r>
        <w:t xml:space="preserve"> </w:t>
      </w:r>
      <w:r>
        <w:t xml:space="preserve">+/–</w:t>
      </w:r>
      <w:r>
        <w:t xml:space="preserve"> </w:t>
      </w:r>
      <w:r>
        <w:t xml:space="preserve">Flexibility given to Member States brings risk of inconsistency in</w:t>
      </w:r>
      <w:r>
        <w:t xml:space="preserve"> </w:t>
      </w:r>
      <w:r>
        <w:t xml:space="preserve">approach, which may lead to delay in remediation and achievement</w:t>
      </w:r>
      <w:r>
        <w:t xml:space="preserve"> </w:t>
      </w:r>
      <w:r>
        <w:t xml:space="preserve">of environmental benefits. Potential for derogations reduces risk for</w:t>
      </w:r>
      <w:r>
        <w:t xml:space="preserve"> </w:t>
      </w:r>
      <w:r>
        <w:t xml:space="preserve">Member States, but introduces an additional risks that fewer sites</w:t>
      </w:r>
      <w:r>
        <w:t xml:space="preserve"> </w:t>
      </w:r>
      <w:r>
        <w:t xml:space="preserve">may be restored by 2050.</w:t>
      </w:r>
    </w:p>
    <w:p>
      <w:pPr>
        <w:pStyle w:val="BodyText"/>
      </w:pPr>
      <w:r>
        <w:t xml:space="preserve">6.2.3 REM - Option 3: Derogation of CS with acceptable risks and Prioritisation for</w:t>
      </w:r>
      <w:r>
        <w:t xml:space="preserve"> </w:t>
      </w:r>
      <w:r>
        <w:t xml:space="preserve">remediation defined by Member States</w:t>
      </w:r>
      <w:r>
        <w:t xml:space="preserve"> </w:t>
      </w:r>
      <w:r>
        <w:t xml:space="preserve">Description of option and requirements for implementation</w:t>
      </w:r>
      <w:r>
        <w:t xml:space="preserve"> </w:t>
      </w:r>
      <w:r>
        <w:t xml:space="preserve">Similar to Option 2, under Option 3, Member States would define their prioritisation</w:t>
      </w:r>
      <w:r>
        <w:t xml:space="preserve"> </w:t>
      </w:r>
      <w:r>
        <w:t xml:space="preserve">strategy of their remediation programme to reach the target, and allow derogations based</w:t>
      </w:r>
      <w:r>
        <w:t xml:space="preserve"> </w:t>
      </w:r>
      <w:r>
        <w:t xml:space="preserve">on the same reasons. However, in this option Member States should aim to reduce</w:t>
      </w:r>
      <w:r>
        <w:t xml:space="preserve"> </w:t>
      </w:r>
      <w:r>
        <w:t xml:space="preserve">contaminant loads if the risk is considered unacceptable. Other risk reduction measures</w:t>
      </w:r>
      <w:r>
        <w:t xml:space="preserve"> </w:t>
      </w:r>
      <w:r>
        <w:t xml:space="preserve">than remediation should be avoided.</w:t>
      </w:r>
    </w:p>
    <w:p>
      <w:pPr>
        <w:pStyle w:val="BodyText"/>
      </w:pPr>
      <w:r>
        <w:t xml:space="preserve">Assessment of impacts</w:t>
      </w:r>
      <w:r>
        <w:t xml:space="preserve"> </w:t>
      </w:r>
      <w:r>
        <w:t xml:space="preserve">Economic – Option 3</w:t>
      </w:r>
      <w:r>
        <w:t xml:space="preserve"> </w:t>
      </w:r>
      <w:r>
        <w:t xml:space="preserve">The economic impacts of Option 3 are expected to be higher than those under Option 2.</w:t>
      </w:r>
      <w:r>
        <w:t xml:space="preserve"> </w:t>
      </w:r>
      <w:r>
        <w:t xml:space="preserve">Favoring remediation or reduction of contaminant loads over other risk reduction</w:t>
      </w:r>
      <w:r>
        <w:t xml:space="preserve"> </w:t>
      </w:r>
      <w:r>
        <w:t xml:space="preserve">measures would increase costs to some degree as they would require Member State</w:t>
      </w:r>
      <w:r>
        <w:t xml:space="preserve"> </w:t>
      </w:r>
      <w:r>
        <w:t xml:space="preserve">efforts to meet a minimum standardEconomic benefits would also be higher since</w:t>
      </w:r>
      <w:r>
        <w:t xml:space="preserve"> </w:t>
      </w:r>
      <w:r>
        <w:t xml:space="preserve">remediation approaches are in general more expensive. The expected administrative</w:t>
      </w:r>
      <w:r>
        <w:t xml:space="preserve"> </w:t>
      </w:r>
      <w:r>
        <w:t xml:space="preserve">burdens are estimated in the table below.</w:t>
      </w:r>
    </w:p>
    <w:p>
      <w:pPr>
        <w:pStyle w:val="BodyText"/>
      </w:pPr>
      <w:r>
        <w:t xml:space="preserve">Table 6-19: REM Option administrative burdens</w:t>
      </w:r>
    </w:p>
    <w:p>
      <w:pPr>
        <w:pStyle w:val="BodyText"/>
      </w:pPr>
      <w:r>
        <w:t xml:space="preserve">473</w:t>
      </w:r>
    </w:p>
    <w:p>
      <w:pPr>
        <w:pStyle w:val="BodyText"/>
      </w:pPr>
      <w:r>
        <w:t xml:space="preserve">EC -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-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Other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 -</w:t>
      </w:r>
      <w:r>
        <w:t xml:space="preserve"> </w:t>
      </w:r>
      <w:r>
        <w:t xml:space="preserve">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</w:t>
      </w:r>
      <w:r>
        <w:t xml:space="preserve"> </w:t>
      </w:r>
      <w:r>
        <w:t xml:space="preserve">pa)</w:t>
      </w:r>
      <w:r>
        <w:t xml:space="preserve"> </w:t>
      </w:r>
      <w:r>
        <w:t xml:space="preserve">Option 3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91,000</w:t>
      </w:r>
      <w:r>
        <w:br/>
      </w:r>
      <w:r>
        <w:t xml:space="preserve">270,000</w:t>
      </w:r>
      <w:r>
        <w:br/>
      </w:r>
      <w:r>
        <w:t xml:space="preserve">-</w:t>
      </w:r>
      <w:r>
        <w:br/>
      </w:r>
      <w:r>
        <w:t xml:space="preserve">270,000</w:t>
      </w:r>
      <w:r>
        <w:br/>
      </w:r>
      <w:r>
        <w:t xml:space="preserve">91,000</w:t>
      </w:r>
      <w:r>
        <w:br/>
      </w:r>
      <w:r>
        <w:t xml:space="preserve">540,000</w:t>
      </w:r>
      <w:r>
        <w:br/>
      </w:r>
      <w:r>
        <w:t xml:space="preserve">Note: upfront costs have been annualised over a 20-year period using a discount rate of 3%, as guided in the BR Toolbox</w:t>
      </w:r>
    </w:p>
    <w:p>
      <w:pPr>
        <w:pStyle w:val="BodyText"/>
      </w:pPr>
      <w:r>
        <w:t xml:space="preserve">Environmental – Option 3</w:t>
      </w:r>
      <w:r>
        <w:t xml:space="preserve"> </w:t>
      </w:r>
      <w:r>
        <w:t xml:space="preserve">Option 3 would generate environmental benefits of a greater magnitude than Option 2,</w:t>
      </w:r>
      <w:r>
        <w:t xml:space="preserve"> </w:t>
      </w:r>
      <w:r>
        <w:t xml:space="preserve">because as mentioned above, a higher rate of remediation and generally more effective</w:t>
      </w:r>
      <w:r>
        <w:t xml:space="preserve"> </w:t>
      </w:r>
      <w:r>
        <w:t xml:space="preserve">work programmes would be expected.</w:t>
      </w:r>
    </w:p>
    <w:p>
      <w:pPr>
        <w:pStyle w:val="BodyText"/>
      </w:pPr>
      <w:r>
        <w:t xml:space="preserve">Social – Option 3</w:t>
      </w:r>
      <w:r>
        <w:t xml:space="preserve"> </w:t>
      </w:r>
      <w:r>
        <w:t xml:space="preserve">Option 3 would generate social benefits of a greater magnitude than Option 2, because as</w:t>
      </w:r>
      <w:r>
        <w:t xml:space="preserve"> </w:t>
      </w:r>
      <w:r>
        <w:t xml:space="preserve">mentioned above, a higher rate of remediation and generally more effective work</w:t>
      </w:r>
      <w:r>
        <w:t xml:space="preserve"> </w:t>
      </w:r>
      <w:r>
        <w:t xml:space="preserve">programmes would be expected.</w:t>
      </w:r>
    </w:p>
    <w:p>
      <w:pPr>
        <w:pStyle w:val="BodyText"/>
      </w:pPr>
      <w:r>
        <w:t xml:space="preserve">Distribution of effects</w:t>
      </w:r>
      <w:r>
        <w:t xml:space="preserve"> </w:t>
      </w:r>
      <w:r>
        <w:t xml:space="preserve">The distribution of effects would be the same as Option 2, although Member States</w:t>
      </w:r>
      <w:r>
        <w:t xml:space="preserve"> </w:t>
      </w:r>
      <w:r>
        <w:t xml:space="preserve">needing to adapt existing plans would face higher costs than under Option 2. For</w:t>
      </w:r>
      <w:r>
        <w:t xml:space="preserve"> </w:t>
      </w:r>
      <w:r>
        <w:t xml:space="preserve">frontrunners such as Austria or the Netherlands, which may be close to finishing their</w:t>
      </w:r>
      <w:r>
        <w:t xml:space="preserve"> </w:t>
      </w:r>
      <w:r>
        <w:t xml:space="preserve">remediation process, it may not cause much burden. On the other hand, Member States</w:t>
      </w:r>
      <w:r>
        <w:t xml:space="preserve"> </w:t>
      </w:r>
      <w:r>
        <w:t xml:space="preserve">which recently developed their programmes of measures or are not far in the</w:t>
      </w:r>
      <w:r>
        <w:t xml:space="preserve"> </w:t>
      </w:r>
      <w:r>
        <w:t xml:space="preserve">implementation process (the majority of them) would have to alter them substantially,</w:t>
      </w:r>
      <w:r>
        <w:t xml:space="preserve"> </w:t>
      </w:r>
      <w:r>
        <w:t xml:space="preserve">impacting their initial planning heavily. Finally, it can be expected that it would facilitate</w:t>
      </w:r>
      <w:r>
        <w:t xml:space="preserve"> </w:t>
      </w:r>
      <w:r>
        <w:t xml:space="preserve">the legislation and implementation process for those Member States lacking an</w:t>
      </w:r>
      <w:r>
        <w:t xml:space="preserve"> </w:t>
      </w:r>
      <w:r>
        <w:t xml:space="preserve">overarching soil protection act, e.g. Cyprus, Ireland, Poland, and Portugal.</w:t>
      </w:r>
    </w:p>
    <w:p>
      <w:pPr>
        <w:pStyle w:val="BodyText"/>
      </w:pPr>
      <w:r>
        <w:t xml:space="preserve">Risks for implementation</w:t>
      </w:r>
      <w:r>
        <w:t xml:space="preserve"> </w:t>
      </w:r>
      <w:r>
        <w:t xml:space="preserve">Based on the responses to the targeted questionnaire797, it appears that Member States</w:t>
      </w:r>
      <w:r>
        <w:t xml:space="preserve"> </w:t>
      </w:r>
      <w:r>
        <w:t xml:space="preserve">which already have a remediation programme in place prefer to maintain their</w:t>
      </w:r>
      <w:r>
        <w:t xml:space="preserve"> </w:t>
      </w:r>
      <w:r>
        <w:t xml:space="preserve">prioritisation and planning strategy (Austria). In contrast, others without a developed</w:t>
      </w:r>
      <w:r>
        <w:t xml:space="preserve"> </w:t>
      </w:r>
      <w:r>
        <w:t xml:space="preserve">programme would rather prefer having further guidance in the form of an EU approach</w:t>
      </w:r>
      <w:r>
        <w:t xml:space="preserve"> </w:t>
      </w:r>
      <w:r>
        <w:t xml:space="preserve">(Slovakia).</w:t>
      </w:r>
    </w:p>
    <w:p>
      <w:pPr>
        <w:pStyle w:val="BodyText"/>
      </w:pPr>
      <w:r>
        <w:t xml:space="preserve">Links /synergies</w:t>
      </w:r>
      <w:r>
        <w:t xml:space="preserve"> </w:t>
      </w:r>
      <w:r>
        <w:t xml:space="preserve">The links and synergies are the same as described in the previous section.</w:t>
      </w:r>
    </w:p>
    <w:p>
      <w:pPr>
        <w:pStyle w:val="BodyText"/>
      </w:pPr>
      <w:r>
        <w:t xml:space="preserve">Summary assessment against indicators</w:t>
      </w:r>
    </w:p>
    <w:p>
      <w:pPr>
        <w:pStyle w:val="BodyText"/>
      </w:pPr>
      <w:r>
        <w:t xml:space="preserve">Table 6-20: Overview of impacts of option 3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+++</w:t>
      </w:r>
      <w:r>
        <w:t xml:space="preserve"> </w:t>
      </w:r>
      <w:r>
        <w:t xml:space="preserve">Remediating contaminated sites delivers a range of environmental</w:t>
      </w:r>
    </w:p>
    <w:p>
      <w:pPr>
        <w:pStyle w:val="BodyText"/>
      </w:pPr>
      <w:r>
        <w:t xml:space="preserve">797 Based on the response to the question:</w:t>
      </w:r>
    </w:p>
    <w:p>
      <w:pPr>
        <w:pStyle w:val="BodyText"/>
      </w:pPr>
      <w:r>
        <w:t xml:space="preserve">474</w:t>
      </w:r>
    </w:p>
    <w:p>
      <w:pPr>
        <w:pStyle w:val="BodyText"/>
      </w:pPr>
      <w:r>
        <w:t xml:space="preserve">benefits, not least reducing presence of toxic substances in soil.</w:t>
      </w:r>
      <w:r>
        <w:t xml:space="preserve"> </w:t>
      </w:r>
      <w:r>
        <w:t xml:space="preserve">Given risks are lowest for this option, benefit achieved anticipated to</w:t>
      </w:r>
      <w:r>
        <w:t xml:space="preserve"> </w:t>
      </w:r>
      <w:r>
        <w:t xml:space="preserve">be greatest.</w:t>
      </w:r>
      <w:r>
        <w:t xml:space="preserve"> </w:t>
      </w:r>
      <w:r>
        <w:t xml:space="preserve">Information, data</w:t>
      </w:r>
      <w:r>
        <w:t xml:space="preserve"> </w:t>
      </w:r>
      <w:r>
        <w:t xml:space="preserve">and common</w:t>
      </w:r>
      <w:r>
        <w:t xml:space="preserve"> </w:t>
      </w:r>
      <w:r>
        <w:t xml:space="preserve">governance on soil</w:t>
      </w:r>
      <w:r>
        <w:t xml:space="preserve"> </w:t>
      </w:r>
      <w:r>
        <w:t xml:space="preserve">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+++</w:t>
      </w:r>
      <w:r>
        <w:t xml:space="preserve"> </w:t>
      </w:r>
      <w:r>
        <w:t xml:space="preserve">Option places an obligation on Member States to remediate</w:t>
      </w:r>
      <w:r>
        <w:t xml:space="preserve"> </w:t>
      </w:r>
      <w:r>
        <w:t xml:space="preserve">contaminated sites, hence delivering large improvement in</w:t>
      </w:r>
      <w:r>
        <w:t xml:space="preserve"> </w:t>
      </w:r>
      <w:r>
        <w:t xml:space="preserve">governance</w:t>
      </w:r>
      <w:r>
        <w:t xml:space="preserve"> </w:t>
      </w:r>
      <w:r>
        <w:t xml:space="preserve">Transition to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+++</w:t>
      </w:r>
      <w:r>
        <w:t xml:space="preserve"> </w:t>
      </w:r>
      <w:r>
        <w:t xml:space="preserve">Remediating contaminated sites leads to improvement in sustainable</w:t>
      </w:r>
      <w:r>
        <w:t xml:space="preserve"> </w:t>
      </w:r>
      <w:r>
        <w:t xml:space="preserve">soil management. Some implementation risk, but benefits anticipated</w:t>
      </w:r>
      <w:r>
        <w:t xml:space="preserve"> </w:t>
      </w:r>
      <w:r>
        <w:t xml:space="preserve">to be highest under this option.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br/>
      </w:r>
      <w:r>
        <w:t xml:space="preserve">+++</w:t>
      </w:r>
      <w:r>
        <w:t xml:space="preserve"> </w:t>
      </w:r>
      <w:r>
        <w:t xml:space="preserve">Improvement in soil is key benefit under option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—</w:t>
      </w:r>
      <w:r>
        <w:t xml:space="preserve"> </w:t>
      </w:r>
      <w:r>
        <w:t xml:space="preserve">Remediation costs per site vary widely, and estimating total costs is</w:t>
      </w:r>
      <w:r>
        <w:t xml:space="preserve"> </w:t>
      </w:r>
      <w:r>
        <w:t xml:space="preserve">uncertain, but likely to be large (less than Option 4, and higher than</w:t>
      </w:r>
      <w:r>
        <w:t xml:space="preserve"> </w:t>
      </w:r>
      <w:r>
        <w:t xml:space="preserve">Option 2).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-</w:t>
      </w:r>
      <w:r>
        <w:t xml:space="preserve"> </w:t>
      </w:r>
      <w:r>
        <w:t xml:space="preserve">Small additional administrative burden to organise prioritisation of</w:t>
      </w:r>
      <w:r>
        <w:t xml:space="preserve"> </w:t>
      </w:r>
      <w:r>
        <w:t xml:space="preserve">sites (&lt; EUR 1m upfront and ongoing)</w:t>
      </w:r>
      <w:r>
        <w:t xml:space="preserve"> </w:t>
      </w:r>
      <w:r>
        <w:t xml:space="preserve">Distribution of costs</w:t>
      </w:r>
      <w:r>
        <w:t xml:space="preserve"> </w:t>
      </w:r>
      <w:r>
        <w:t xml:space="preserve">and benefits</w:t>
      </w:r>
      <w:r>
        <w:t xml:space="preserve"> </w:t>
      </w:r>
      <w:r>
        <w:t xml:space="preserve">+/–</w:t>
      </w:r>
      <w:r>
        <w:t xml:space="preserve"> </w:t>
      </w:r>
      <w:r>
        <w:t xml:space="preserve">Uncertain precisely where these adjustment costs would fall.</w:t>
      </w:r>
      <w:r>
        <w:t xml:space="preserve"> </w:t>
      </w:r>
      <w:r>
        <w:t xml:space="preserve">Historically remediation costs have fallen on both public and private</w:t>
      </w:r>
      <w:r>
        <w:t xml:space="preserve"> </w:t>
      </w:r>
      <w:r>
        <w:t xml:space="preserve">budgets. Member States with higher levels of CS will incur greater</w:t>
      </w:r>
      <w:r>
        <w:t xml:space="preserve"> </w:t>
      </w:r>
      <w:r>
        <w:t xml:space="preserve">costs.</w:t>
      </w:r>
      <w:r>
        <w:t xml:space="preserve"> </w:t>
      </w:r>
      <w:r>
        <w:t xml:space="preserve">Coherence</w:t>
      </w:r>
      <w:r>
        <w:br/>
      </w:r>
      <w:r>
        <w:t xml:space="preserve">+</w:t>
      </w:r>
      <w:r>
        <w:t xml:space="preserve"> </w:t>
      </w:r>
      <w:r>
        <w:t xml:space="preserve">Option fairly coherent with all options under REM.</w:t>
      </w:r>
      <w:r>
        <w:t xml:space="preserve"> </w:t>
      </w:r>
      <w:r>
        <w:t xml:space="preserve">Risks for implementation</w:t>
      </w:r>
      <w:r>
        <w:t xml:space="preserve"> </w:t>
      </w:r>
      <w:r>
        <w:t xml:space="preserve">-</w:t>
      </w:r>
      <w:r>
        <w:t xml:space="preserve"> </w:t>
      </w:r>
      <w:r>
        <w:t xml:space="preserve">Flexibility given to Member States brings risk of inconsistency in</w:t>
      </w:r>
      <w:r>
        <w:t xml:space="preserve"> </w:t>
      </w:r>
      <w:r>
        <w:t xml:space="preserve">approach, which may lead to delay in remediation and achievement</w:t>
      </w:r>
      <w:r>
        <w:t xml:space="preserve"> </w:t>
      </w:r>
      <w:r>
        <w:t xml:space="preserve">of environmental benefits (but risk lower than Option 2 as</w:t>
      </w:r>
      <w:r>
        <w:t xml:space="preserve"> </w:t>
      </w:r>
      <w:r>
        <w:t xml:space="preserve">derogations only allowed where risks are acceptable). But flexibility</w:t>
      </w:r>
      <w:r>
        <w:t xml:space="preserve"> </w:t>
      </w:r>
      <w:r>
        <w:t xml:space="preserve">allows Member States to capture national and location specific</w:t>
      </w:r>
      <w:r>
        <w:t xml:space="preserve"> </w:t>
      </w:r>
      <w:r>
        <w:t xml:space="preserve">factors which would also allow them to optimise remediation plans.</w:t>
      </w:r>
    </w:p>
    <w:p>
      <w:pPr>
        <w:pStyle w:val="BodyText"/>
      </w:pPr>
      <w:r>
        <w:t xml:space="preserve">6.2.4 REM – Option 4: Prioritisation and planning of remediation defined at EU-level</w:t>
      </w:r>
      <w:r>
        <w:t xml:space="preserve"> </w:t>
      </w:r>
      <w:r>
        <w:t xml:space="preserve">Description of option and requirements for implementation</w:t>
      </w:r>
      <w:r>
        <w:t xml:space="preserve"> </w:t>
      </w:r>
      <w:r>
        <w:t xml:space="preserve">Under Option 4, the EU would define the prioritisation criteria and the planning of the</w:t>
      </w:r>
      <w:r>
        <w:t xml:space="preserve"> </w:t>
      </w:r>
      <w:r>
        <w:t xml:space="preserve">remediation programme of Member States, thus, remediation would be fully harmonised</w:t>
      </w:r>
      <w:r>
        <w:t xml:space="preserve"> </w:t>
      </w:r>
      <w:r>
        <w:t xml:space="preserve">based on EU common criteria with strict common intermediate targets for progress.</w:t>
      </w:r>
      <w:r>
        <w:t xml:space="preserve"> </w:t>
      </w:r>
      <w:r>
        <w:t xml:space="preserve">Remediation should be favored over other risk reduction measures. No derogations</w:t>
      </w:r>
      <w:r>
        <w:t xml:space="preserve"> </w:t>
      </w:r>
      <w:r>
        <w:t xml:space="preserve">would be permitted.</w:t>
      </w:r>
    </w:p>
    <w:p>
      <w:pPr>
        <w:pStyle w:val="BodyText"/>
      </w:pPr>
      <w:r>
        <w:t xml:space="preserve">Assessment of impacts</w:t>
      </w:r>
      <w:r>
        <w:t xml:space="preserve"> </w:t>
      </w:r>
      <w:r>
        <w:t xml:space="preserve">Economic – Option 4</w:t>
      </w:r>
      <w:r>
        <w:t xml:space="preserve"> </w:t>
      </w:r>
      <w:r>
        <w:t xml:space="preserve">Under Option 4, there would be no derogations of any sort, and therefore, annual</w:t>
      </w:r>
      <w:r>
        <w:t xml:space="preserve"> </w:t>
      </w:r>
      <w:r>
        <w:t xml:space="preserve">remediation costs would be higher than under Options 2 and 3. Simultaneously, this</w:t>
      </w:r>
      <w:r>
        <w:t xml:space="preserve"> </w:t>
      </w:r>
      <w:r>
        <w:t xml:space="preserve">faster rate of remediation would lead to ecosystem services being reaped faster. Member</w:t>
      </w:r>
      <w:r>
        <w:t xml:space="preserve"> </w:t>
      </w:r>
      <w:r>
        <w:t xml:space="preserve">States would have to comply with an EU common plan and select remediation measures</w:t>
      </w:r>
      <w:r>
        <w:t xml:space="preserve"> </w:t>
      </w:r>
      <w:r>
        <w:t xml:space="preserve">from a mandatory list, which may be more costly than plans and measures Member</w:t>
      </w:r>
      <w:r>
        <w:t xml:space="preserve"> </w:t>
      </w:r>
      <w:r>
        <w:t xml:space="preserve">States would choose to implement otherwise. Additionally, the administrative burden</w:t>
      </w:r>
      <w:r>
        <w:t xml:space="preserve"> </w:t>
      </w:r>
      <w:r>
        <w:t xml:space="preserve">would be significantly higher due to the obligation to fill in the EU based templates to</w:t>
      </w:r>
      <w:r>
        <w:t xml:space="preserve"> </w:t>
      </w:r>
      <w:r>
        <w:t xml:space="preserve">ensure compliance with the common plan.</w:t>
      </w:r>
    </w:p>
    <w:p>
      <w:pPr>
        <w:pStyle w:val="BodyText"/>
      </w:pPr>
      <w:r>
        <w:t xml:space="preserve">On the other hand, this may ease the costs for Member States that still need to design or</w:t>
      </w:r>
      <w:r>
        <w:t xml:space="preserve"> </w:t>
      </w:r>
      <w:r>
        <w:t xml:space="preserve">implement a plan, as they may be able to follow a program the EU has prepared for them.</w:t>
      </w:r>
      <w:r>
        <w:t xml:space="preserve"> </w:t>
      </w:r>
      <w:r>
        <w:t xml:space="preserve">Additionally, the risk that Member States could delay more costly remediation actions</w:t>
      </w:r>
      <w:r>
        <w:t xml:space="preserve"> </w:t>
      </w:r>
      <w:r>
        <w:t xml:space="preserve">would be mitigated, as Member States will have to comply with intermediate targets.</w:t>
      </w:r>
    </w:p>
    <w:p>
      <w:pPr>
        <w:pStyle w:val="BodyText"/>
      </w:pPr>
      <w:r>
        <w:t xml:space="preserve">Table 6-21: REM Option administrative burdens</w:t>
      </w:r>
    </w:p>
    <w:p>
      <w:pPr>
        <w:pStyle w:val="BodyText"/>
      </w:pPr>
      <w:r>
        <w:t xml:space="preserve">EC -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-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One-</w:t>
      </w:r>
      <w:r>
        <w:t xml:space="preserve"> </w:t>
      </w:r>
      <w:r>
        <w:t xml:space="preserve">Other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 -</w:t>
      </w:r>
      <w:r>
        <w:t xml:space="preserve"> </w:t>
      </w:r>
      <w:r>
        <w:t xml:space="preserve">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475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</w:t>
      </w:r>
      <w:r>
        <w:t xml:space="preserve"> </w:t>
      </w:r>
      <w:r>
        <w:t xml:space="preserve">pa)</w:t>
      </w:r>
      <w:r>
        <w:t xml:space="preserve"> </w:t>
      </w:r>
      <w:r>
        <w:t xml:space="preserve">Option 4 17,000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17,000</w:t>
      </w:r>
      <w:r>
        <w:br/>
      </w:r>
      <w:r>
        <w:t xml:space="preserve">-</w:t>
      </w:r>
      <w:r>
        <w:br/>
      </w:r>
      <w:r>
        <w:t xml:space="preserve">Note: upfront costs have been annualised over a 20-year period using a discount rate of 3%, as guided in the BR Toolbox</w:t>
      </w:r>
    </w:p>
    <w:p>
      <w:pPr>
        <w:pStyle w:val="BodyText"/>
      </w:pPr>
      <w:r>
        <w:t xml:space="preserve">Environmental – Option 4</w:t>
      </w:r>
      <w:r>
        <w:t xml:space="preserve"> </w:t>
      </w:r>
      <w:r>
        <w:t xml:space="preserve">Option 4 would be likely to yield environmental benefits of the greatest magnitude</w:t>
      </w:r>
      <w:r>
        <w:t xml:space="preserve"> </w:t>
      </w:r>
      <w:r>
        <w:t xml:space="preserve">among all options. Member States would have to act according to the EU common plan</w:t>
      </w:r>
      <w:r>
        <w:t xml:space="preserve"> </w:t>
      </w:r>
      <w:r>
        <w:t xml:space="preserve">without having the possibility of introducing any sort of derogations. Remediation would</w:t>
      </w:r>
      <w:r>
        <w:t xml:space="preserve"> </w:t>
      </w:r>
      <w:r>
        <w:t xml:space="preserve">be ensured across time in a steady pace across Member States. Providing the EU with</w:t>
      </w:r>
      <w:r>
        <w:t xml:space="preserve"> </w:t>
      </w:r>
      <w:r>
        <w:t xml:space="preserve">responsibility for defining remediation plans would mean this option is more likely to</w:t>
      </w:r>
      <w:r>
        <w:t xml:space="preserve"> </w:t>
      </w:r>
      <w:r>
        <w:t xml:space="preserve">achieve the objectives of the intervention, as the provision of a plan by the EU would</w:t>
      </w:r>
      <w:r>
        <w:t xml:space="preserve"> </w:t>
      </w:r>
      <w:r>
        <w:t xml:space="preserve">support those Member States who currently lack a work programme for remediation and</w:t>
      </w:r>
      <w:r>
        <w:t xml:space="preserve"> </w:t>
      </w:r>
      <w:r>
        <w:t xml:space="preserve">would prevent Member States from delaying action.</w:t>
      </w:r>
    </w:p>
    <w:p>
      <w:pPr>
        <w:pStyle w:val="BodyText"/>
      </w:pPr>
      <w:r>
        <w:t xml:space="preserve">On the other hand, the lack of derogations could spread Member State efforts over a</w:t>
      </w:r>
      <w:r>
        <w:t xml:space="preserve"> </w:t>
      </w:r>
      <w:r>
        <w:t xml:space="preserve">larger number of sites, which could redirect some efforts from sites with higher risks to</w:t>
      </w:r>
      <w:r>
        <w:t xml:space="preserve"> </w:t>
      </w:r>
      <w:r>
        <w:t xml:space="preserve">humans and the environment to those with lower risks (e.g. sealed and heavily modified</w:t>
      </w:r>
      <w:r>
        <w:t xml:space="preserve"> </w:t>
      </w:r>
      <w:r>
        <w:t xml:space="preserve">sites). This could compromise the environmental benefits in comparison to Options 2 and</w:t>
      </w:r>
      <w:r>
        <w:t xml:space="preserve"> </w:t>
      </w:r>
      <w:r>
        <w:t xml:space="preserve">3, however, this effect is expected to be less significant than the benefits from an EU</w:t>
      </w:r>
      <w:r>
        <w:t xml:space="preserve"> </w:t>
      </w:r>
      <w:r>
        <w:t xml:space="preserve">common plan.</w:t>
      </w:r>
    </w:p>
    <w:p>
      <w:pPr>
        <w:pStyle w:val="BodyText"/>
      </w:pPr>
      <w:r>
        <w:t xml:space="preserve">Social – Option 4</w:t>
      </w:r>
      <w:r>
        <w:t xml:space="preserve"> </w:t>
      </w:r>
      <w:r>
        <w:t xml:space="preserve">As described above, Option 4 would be most likely to achieve the objectives of the</w:t>
      </w:r>
      <w:r>
        <w:t xml:space="preserve"> </w:t>
      </w:r>
      <w:r>
        <w:t xml:space="preserve">intervention, therefore social benefits would likely be highest.</w:t>
      </w:r>
    </w:p>
    <w:p>
      <w:pPr>
        <w:pStyle w:val="BodyText"/>
      </w:pPr>
      <w:r>
        <w:t xml:space="preserve">Distribution of effects</w:t>
      </w:r>
      <w:r>
        <w:t xml:space="preserve"> </w:t>
      </w:r>
      <w:r>
        <w:t xml:space="preserve">The distribution of effects would be Option 3, although the difference in burden</w:t>
      </w:r>
      <w:r>
        <w:t xml:space="preserve"> </w:t>
      </w:r>
      <w:r>
        <w:t xml:space="preserve">exacerbated as Option 4 would be more likely to trigger the need for Member States to</w:t>
      </w:r>
      <w:r>
        <w:t xml:space="preserve"> </w:t>
      </w:r>
      <w:r>
        <w:t xml:space="preserve">change their existing plans.</w:t>
      </w:r>
    </w:p>
    <w:p>
      <w:pPr>
        <w:pStyle w:val="BodyText"/>
      </w:pPr>
      <w:r>
        <w:t xml:space="preserve">Risks for implementation</w:t>
      </w:r>
      <w:r>
        <w:t xml:space="preserve"> </w:t>
      </w:r>
      <w:r>
        <w:t xml:space="preserve">Option 4 ensures full EU harmonisation, establishing EU level prioritisation criteria.</w:t>
      </w:r>
      <w:r>
        <w:t xml:space="preserve"> </w:t>
      </w:r>
      <w:r>
        <w:t xml:space="preserve">Depending on how the actual EU plan is designed, such list could represent a significant</w:t>
      </w:r>
      <w:r>
        <w:t xml:space="preserve"> </w:t>
      </w:r>
      <w:r>
        <w:t xml:space="preserve">policy challenge, since the composition of every Member State’s CS and PCS has its</w:t>
      </w:r>
      <w:r>
        <w:t xml:space="preserve"> </w:t>
      </w:r>
      <w:r>
        <w:t xml:space="preserve">own particular characteristics based on geographical, economic and historical reasons. It</w:t>
      </w:r>
      <w:r>
        <w:t xml:space="preserve"> </w:t>
      </w:r>
      <w:r>
        <w:t xml:space="preserve">would provide a clear path for Member States to remediate sites, however, this could lead</w:t>
      </w:r>
      <w:r>
        <w:t xml:space="preserve"> </w:t>
      </w:r>
      <w:r>
        <w:t xml:space="preserve">to undesirable results, where national and local particularities are not adequately taken</w:t>
      </w:r>
      <w:r>
        <w:t xml:space="preserve"> </w:t>
      </w:r>
      <w:r>
        <w:t xml:space="preserve">into account. It would provide a level playing field for Member States but potentially at</w:t>
      </w:r>
      <w:r>
        <w:t xml:space="preserve"> </w:t>
      </w:r>
      <w:r>
        <w:t xml:space="preserve">also a less efficient solution, as it would be more costly due to added administrative</w:t>
      </w:r>
      <w:r>
        <w:t xml:space="preserve"> </w:t>
      </w:r>
      <w:r>
        <w:t xml:space="preserve">burden. EU prioritisation criteria may encompass excessively rigid actions, which</w:t>
      </w:r>
      <w:r>
        <w:t xml:space="preserve"> </w:t>
      </w:r>
      <w:r>
        <w:t xml:space="preserve">conflict with national and regional regulations. Moreover, setting of time-bound</w:t>
      </w:r>
      <w:r>
        <w:t xml:space="preserve"> </w:t>
      </w:r>
      <w:r>
        <w:t xml:space="preserve">(intermediary and final) targets could be possible only for a stabilised list of sites</w:t>
      </w:r>
      <w:r>
        <w:t xml:space="preserve"> </w:t>
      </w:r>
      <w:r>
        <w:t xml:space="preserve">identified as priority sites by Member States, as registers are rather dynamic</w:t>
      </w:r>
    </w:p>
    <w:p>
      <w:pPr>
        <w:pStyle w:val="BodyText"/>
      </w:pPr>
      <w:r>
        <w:t xml:space="preserve">Links /synergies</w:t>
      </w:r>
      <w:r>
        <w:t xml:space="preserve"> </w:t>
      </w:r>
      <w:r>
        <w:t xml:space="preserve">Same as the other options, however, option 4 is marginally less coherent with options</w:t>
      </w:r>
      <w:r>
        <w:t xml:space="preserve"> </w:t>
      </w:r>
      <w:r>
        <w:t xml:space="preserve">under other building blocks.</w:t>
      </w:r>
    </w:p>
    <w:p>
      <w:pPr>
        <w:pStyle w:val="BodyText"/>
      </w:pPr>
      <w:r>
        <w:t xml:space="preserve">476</w:t>
      </w:r>
    </w:p>
    <w:p>
      <w:pPr>
        <w:pStyle w:val="BodyText"/>
      </w:pPr>
      <w:r>
        <w:t xml:space="preserve">Summary assessment against indicators</w:t>
      </w:r>
    </w:p>
    <w:p>
      <w:pPr>
        <w:pStyle w:val="BodyText"/>
      </w:pPr>
      <w:r>
        <w:t xml:space="preserve">Table 6-22: Overview of impacts of option 4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+++</w:t>
      </w:r>
      <w:r>
        <w:t xml:space="preserve"> </w:t>
      </w:r>
      <w:r>
        <w:t xml:space="preserve">Remediating contaminated sites delivers a range of environmental</w:t>
      </w:r>
      <w:r>
        <w:t xml:space="preserve"> </w:t>
      </w:r>
      <w:r>
        <w:t xml:space="preserve">benefits. Implementation risk exists, but all sites must be</w:t>
      </w:r>
      <w:r>
        <w:t xml:space="preserve"> </w:t>
      </w:r>
      <w:r>
        <w:t xml:space="preserve">remediated by 2050, hence benefits anticipated to be large.</w:t>
      </w:r>
      <w:r>
        <w:t xml:space="preserve"> </w:t>
      </w:r>
      <w:r>
        <w:t xml:space="preserve">Information, data</w:t>
      </w:r>
      <w:r>
        <w:t xml:space="preserve"> </w:t>
      </w:r>
      <w:r>
        <w:t xml:space="preserve">and common</w:t>
      </w:r>
      <w:r>
        <w:t xml:space="preserve"> </w:t>
      </w:r>
      <w:r>
        <w:t xml:space="preserve">governance on soil</w:t>
      </w:r>
      <w:r>
        <w:t xml:space="preserve"> </w:t>
      </w:r>
      <w:r>
        <w:t xml:space="preserve">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+++</w:t>
      </w:r>
      <w:r>
        <w:t xml:space="preserve"> </w:t>
      </w:r>
      <w:r>
        <w:t xml:space="preserve">Option places an obligation on Member States to remediate</w:t>
      </w:r>
      <w:r>
        <w:t xml:space="preserve"> </w:t>
      </w:r>
      <w:r>
        <w:t xml:space="preserve">contaminated sites, hence delivering large improvement in</w:t>
      </w:r>
      <w:r>
        <w:t xml:space="preserve"> </w:t>
      </w:r>
      <w:r>
        <w:t xml:space="preserve">governance</w:t>
      </w:r>
      <w:r>
        <w:t xml:space="preserve"> </w:t>
      </w:r>
      <w:r>
        <w:t xml:space="preserve">Transition to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+++</w:t>
      </w:r>
      <w:r>
        <w:t xml:space="preserve"> </w:t>
      </w:r>
      <w:r>
        <w:t xml:space="preserve">Remediating contaminated sites is part of a transition to more</w:t>
      </w:r>
      <w:r>
        <w:t xml:space="preserve"> </w:t>
      </w:r>
      <w:r>
        <w:t xml:space="preserve">restoration. Some implementation risk, but benefits anticipated to</w:t>
      </w:r>
      <w:r>
        <w:t xml:space="preserve"> </w:t>
      </w:r>
      <w:r>
        <w:t xml:space="preserve">be large under this option.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br/>
      </w:r>
      <w:r>
        <w:t xml:space="preserve">+++</w:t>
      </w:r>
      <w:r>
        <w:t xml:space="preserve"> </w:t>
      </w:r>
      <w:r>
        <w:t xml:space="preserve">Improvement in soil is key benefit under option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—</w:t>
      </w:r>
      <w:r>
        <w:t xml:space="preserve"> </w:t>
      </w:r>
      <w:r>
        <w:t xml:space="preserve">Remediation costs per site vary widely, and estimating total costs</w:t>
      </w:r>
      <w:r>
        <w:t xml:space="preserve"> </w:t>
      </w:r>
      <w:r>
        <w:t xml:space="preserve">is uncertain, but likely to be large (higher than Options 2 and 3).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-</w:t>
      </w:r>
      <w:r>
        <w:t xml:space="preserve"> </w:t>
      </w:r>
      <w:r>
        <w:t xml:space="preserve">Small additional administrative burden to organise prioritisation of</w:t>
      </w:r>
      <w:r>
        <w:t xml:space="preserve"> </w:t>
      </w:r>
      <w:r>
        <w:t xml:space="preserve">sites (&lt; EUR 1m upfront and ongoing)</w:t>
      </w:r>
      <w:r>
        <w:t xml:space="preserve"> </w:t>
      </w:r>
      <w:r>
        <w:t xml:space="preserve">Distribution of costs</w:t>
      </w:r>
      <w:r>
        <w:t xml:space="preserve"> </w:t>
      </w:r>
      <w:r>
        <w:t xml:space="preserve">and benefits</w:t>
      </w:r>
      <w:r>
        <w:t xml:space="preserve"> </w:t>
      </w:r>
      <w:r>
        <w:t xml:space="preserve">+/–</w:t>
      </w:r>
      <w:r>
        <w:t xml:space="preserve"> </w:t>
      </w:r>
      <w:r>
        <w:t xml:space="preserve">Uncertain precisely where these adjustment costs would fall.</w:t>
      </w:r>
      <w:r>
        <w:t xml:space="preserve"> </w:t>
      </w:r>
      <w:r>
        <w:t xml:space="preserve">Historically remediation costs have fallen on both public and</w:t>
      </w:r>
      <w:r>
        <w:t xml:space="preserve"> </w:t>
      </w:r>
      <w:r>
        <w:t xml:space="preserve">private budgets. Member States with higher levels of CS will incur</w:t>
      </w:r>
      <w:r>
        <w:t xml:space="preserve"> </w:t>
      </w:r>
      <w:r>
        <w:t xml:space="preserve">greater costs.</w:t>
      </w:r>
      <w:r>
        <w:t xml:space="preserve"> </w:t>
      </w:r>
      <w:r>
        <w:t xml:space="preserve">Coherence</w:t>
      </w:r>
      <w:r>
        <w:br/>
      </w:r>
      <w:r>
        <w:t xml:space="preserve">+/-</w:t>
      </w:r>
      <w:r>
        <w:t xml:space="preserve"> </w:t>
      </w:r>
      <w:r>
        <w:t xml:space="preserve">Option less coherent with all options under REM (i.e. Option 2).</w:t>
      </w:r>
      <w:r>
        <w:t xml:space="preserve"> </w:t>
      </w:r>
      <w:r>
        <w:t xml:space="preserve">Risks for implementation</w:t>
      </w:r>
      <w:r>
        <w:t xml:space="preserve"> </w:t>
      </w:r>
      <w:r>
        <w:t xml:space="preserve">–</w:t>
      </w:r>
      <w:r>
        <w:t xml:space="preserve"> </w:t>
      </w:r>
      <w:r>
        <w:t xml:space="preserve">Full EU-wide harmonisation presents a risk that national and local</w:t>
      </w:r>
      <w:r>
        <w:t xml:space="preserve"> </w:t>
      </w:r>
      <w:r>
        <w:t xml:space="preserve">particularities are not adequately taken into account in the</w:t>
      </w:r>
      <w:r>
        <w:t xml:space="preserve"> </w:t>
      </w:r>
      <w:r>
        <w:t xml:space="preserve">prioritisation of sites, leading to potentially inefficient remediation</w:t>
      </w:r>
      <w:r>
        <w:t xml:space="preserve"> </w:t>
      </w:r>
      <w:r>
        <w:t xml:space="preserve">in some cases.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LAND TAKE (LATA)</w:t>
      </w:r>
      <w:r>
        <w:t xml:space="preserve"> </w:t>
      </w:r>
      <w:r>
        <w:t xml:space="preserve">7.1</w:t>
      </w:r>
      <w:r>
        <w:t xml:space="preserve"> </w:t>
      </w:r>
      <w:r>
        <w:t xml:space="preserve">Overview</w:t>
      </w:r>
      <w:r>
        <w:t xml:space="preserve"> </w:t>
      </w:r>
      <w:r>
        <w:t xml:space="preserve">7.1.1 Building block outline</w:t>
      </w:r>
      <w:r>
        <w:t xml:space="preserve"> </w:t>
      </w:r>
      <w:r>
        <w:t xml:space="preserve">As foreseen in the Soil Strategy, the following building block seeks to establish a net</w:t>
      </w:r>
      <w:r>
        <w:t xml:space="preserve"> </w:t>
      </w:r>
      <w:r>
        <w:t xml:space="preserve">land take definition (LATA 1) and consider approaches for the monitoring and reporting</w:t>
      </w:r>
      <w:r>
        <w:t xml:space="preserve"> </w:t>
      </w:r>
      <w:r>
        <w:t xml:space="preserve">on progress towards the “no net land take” target(s) and the implementation of the “land</w:t>
      </w:r>
      <w:r>
        <w:t xml:space="preserve"> </w:t>
      </w:r>
      <w:r>
        <w:t xml:space="preserve">take hierarchy” (LATA 2).</w:t>
      </w:r>
    </w:p>
    <w:p>
      <w:pPr>
        <w:pStyle w:val="BodyText"/>
      </w:pPr>
      <w:r>
        <w:t xml:space="preserve">7.1.2 Problem(s) that the building block tackles</w:t>
      </w:r>
      <w:r>
        <w:t xml:space="preserve"> </w:t>
      </w:r>
      <w:r>
        <w:t xml:space="preserve">Land take (the increase in artificial areas at the expense of rural areas and of natural areas</w:t>
      </w:r>
      <w:r>
        <w:t xml:space="preserve"> </w:t>
      </w:r>
      <w:r>
        <w:t xml:space="preserve">such as parks and open spaces in cities)798 can contribute to unhealthy soils as practices</w:t>
      </w:r>
      <w:r>
        <w:t xml:space="preserve"> </w:t>
      </w:r>
      <w:r>
        <w:t xml:space="preserve">such as soil sealing (the loss of soil functions due to the covering of soils by buildings,</w:t>
      </w:r>
      <w:r>
        <w:t xml:space="preserve"> </w:t>
      </w:r>
      <w:r>
        <w:t xml:space="preserve">construction and layers of (partly) impermeable artificial material)799 leading to</w:t>
      </w:r>
      <w:r>
        <w:t xml:space="preserve"> </w:t>
      </w:r>
      <w:r>
        <w:t xml:space="preserve">irreversible loss of all soil ecosystem services (main problem in the Intervention Logic).</w:t>
      </w:r>
      <w:r>
        <w:t xml:space="preserve"> </w:t>
      </w:r>
      <w:r>
        <w:t xml:space="preserve">Establishing a definition or technical standard for land take and obliging monitoring</w:t>
      </w:r>
      <w:r>
        <w:t xml:space="preserve"> </w:t>
      </w:r>
      <w:r>
        <w:t xml:space="preserve">would assist in further data collection and formation of a common governance structure</w:t>
      </w:r>
      <w:r>
        <w:t xml:space="preserve"> </w:t>
      </w:r>
      <w:r>
        <w:t xml:space="preserve">on monitoring land take across the EU (sub-problem A in the Intervention Logic).</w:t>
      </w:r>
    </w:p>
    <w:p>
      <w:pPr>
        <w:pStyle w:val="BodyText"/>
      </w:pPr>
      <w:r>
        <w:t xml:space="preserve">798 EEA (2021) Land take and land degradation in functional urban areas</w:t>
      </w:r>
      <w:r>
        <w:t xml:space="preserve"> </w:t>
      </w:r>
      <w:r>
        <w:t xml:space="preserve">799 ibid</w:t>
      </w:r>
    </w:p>
    <w:p>
      <w:pPr>
        <w:pStyle w:val="BodyText"/>
      </w:pPr>
      <w:r>
        <w:t xml:space="preserve">477</w:t>
      </w:r>
    </w:p>
    <w:p>
      <w:pPr>
        <w:pStyle w:val="BodyText"/>
      </w:pPr>
      <w:r>
        <w:t xml:space="preserve">Currently, the definition of land-take itself and the processes it involves, in addition to</w:t>
      </w:r>
      <w:r>
        <w:t xml:space="preserve"> </w:t>
      </w:r>
      <w:r>
        <w:t xml:space="preserve">assessment methodologies, are not standardised nor aligned between Member States. At</w:t>
      </w:r>
      <w:r>
        <w:t xml:space="preserve"> </w:t>
      </w:r>
      <w:r>
        <w:t xml:space="preserve">the EU-level, monitoring of net land take (currently conducted by the EEA through</w:t>
      </w:r>
      <w:r>
        <w:t xml:space="preserve"> </w:t>
      </w:r>
      <w:r>
        <w:t xml:space="preserve">Corine Land Cover (CLC) maps) cannot currently identify changes below 5 hectares.800</w:t>
      </w:r>
      <w:r>
        <w:t xml:space="preserve"> </w:t>
      </w:r>
      <w:r>
        <w:t xml:space="preserve">Given the limitations of EU-level monitoring, national data sources are often utilised to</w:t>
      </w:r>
      <w:r>
        <w:t xml:space="preserve"> </w:t>
      </w:r>
      <w:r>
        <w:t xml:space="preserve">gather more detailed data, yet the definitions and assessment methodologies vary</w:t>
      </w:r>
      <w:r>
        <w:t xml:space="preserve"> </w:t>
      </w:r>
      <w:r>
        <w:t xml:space="preserve">significantly. These inconsistencies can inhibit the development of comparable data and</w:t>
      </w:r>
      <w:r>
        <w:t xml:space="preserve"> </w:t>
      </w:r>
      <w:r>
        <w:t xml:space="preserve">enable an accurate oversight of land take trends at the EU-level.</w:t>
      </w:r>
    </w:p>
    <w:p>
      <w:pPr>
        <w:pStyle w:val="BodyText"/>
      </w:pPr>
      <w:r>
        <w:t xml:space="preserve">7.1.3 Baseline</w:t>
      </w:r>
      <w:r>
        <w:br/>
      </w:r>
      <w:r>
        <w:t xml:space="preserve">As described in annex 8, substantially more land has been taken in the EU-27 in recent</w:t>
      </w:r>
      <w:r>
        <w:t xml:space="preserve"> </w:t>
      </w:r>
      <w:r>
        <w:t xml:space="preserve">times than land return/recultivation. Between 2012-2018, 301,300ha of net land take is</w:t>
      </w:r>
      <w:r>
        <w:t xml:space="preserve"> </w:t>
      </w:r>
      <w:r>
        <w:t xml:space="preserve">calculated as taking place in the EU-27+UK, or 11.5m2 per capita (2018 population).</w:t>
      </w:r>
      <w:r>
        <w:t xml:space="preserve"> </w:t>
      </w:r>
      <w:r>
        <w:t xml:space="preserve">Land take during this period affected arable land in absolute terms (169,401ha) the most.</w:t>
      </w:r>
      <w:r>
        <w:t xml:space="preserve"> </w:t>
      </w:r>
      <w:r>
        <w:t xml:space="preserve">801</w:t>
      </w:r>
    </w:p>
    <w:p>
      <w:pPr>
        <w:pStyle w:val="BodyText"/>
      </w:pPr>
      <w:r>
        <w:t xml:space="preserve">In relation to monitoring, although all Member States monitor land take,802 few Member</w:t>
      </w:r>
      <w:r>
        <w:t xml:space="preserve"> </w:t>
      </w:r>
      <w:r>
        <w:t xml:space="preserve">States have regular reporting frameworks, quantitative policy targets, or specific</w:t>
      </w:r>
      <w:r>
        <w:t xml:space="preserve"> </w:t>
      </w:r>
      <w:r>
        <w:t xml:space="preserve">definitions of what constitutes ‘net’ land take.803 Furthermore, very few Member States</w:t>
      </w:r>
      <w:r>
        <w:t xml:space="preserve"> </w:t>
      </w:r>
      <w:r>
        <w:t xml:space="preserve">monitor the status of soil sealing.804 The table below outlines EU and Member State’s</w:t>
      </w:r>
      <w:r>
        <w:t xml:space="preserve"> </w:t>
      </w:r>
      <w:r>
        <w:t xml:space="preserve">targets in relation to land take and soil sealing.</w:t>
      </w:r>
    </w:p>
    <w:p>
      <w:pPr>
        <w:pStyle w:val="BodyText"/>
      </w:pPr>
      <w:r>
        <w:t xml:space="preserve">800 Copernicus (2022) CORINE Land Cover. Available at: https://land.copernicus.eu/pan-european/corine-land-cover</w:t>
      </w:r>
      <w:r>
        <w:t xml:space="preserve"> </w:t>
      </w:r>
      <w:r>
        <w:t xml:space="preserve">801 EEA (2021) Land take and land degradation in functional urban areas</w:t>
      </w:r>
      <w:r>
        <w:t xml:space="preserve"> </w:t>
      </w:r>
      <w:r>
        <w:t xml:space="preserve">802 EEA (2022) Soil monitoring in Europe Indicators and thresholds for soil quality assessments.</w:t>
      </w:r>
      <w:r>
        <w:t xml:space="preserve"> </w:t>
      </w:r>
      <w:r>
        <w:t xml:space="preserve">https://www.eea.europa.eu/publications/soil-monitoring-in-europe-indicators-and-thresholds</w:t>
      </w:r>
      <w:r>
        <w:t xml:space="preserve"> </w:t>
      </w:r>
      <w:r>
        <w:t xml:space="preserve">803</w:t>
      </w:r>
    </w:p>
    <w:p>
      <w:pPr>
        <w:pStyle w:val="BodyText"/>
      </w:pPr>
      <w:r>
        <w:t xml:space="preserve">gives an overview of land take definitions provided by Member States as part of targeted consultations</w:t>
      </w:r>
      <w:r>
        <w:br/>
      </w:r>
      <w:r>
        <w:t xml:space="preserve">804 EEA (2022) Soil monitoring in Europe Indicators and thresholds for soil quality assessments.</w:t>
      </w:r>
      <w:r>
        <w:t xml:space="preserve"> </w:t>
      </w:r>
      <w:r>
        <w:t xml:space="preserve">https://www.eea.europa.eu/publications/soil-monitoring-in-europe-indicators-and-thresholds</w:t>
      </w:r>
    </w:p>
    <w:p>
      <w:pPr>
        <w:pStyle w:val="BodyText"/>
      </w:pPr>
      <w:r>
        <w:t xml:space="preserve">478</w:t>
      </w:r>
    </w:p>
    <w:p>
      <w:pPr>
        <w:pStyle w:val="BodyText"/>
      </w:pPr>
      <w:r>
        <w:t xml:space="preserve">Table 7-1: EU and Member State definitions and policies relating to land take and soil</w:t>
      </w:r>
      <w:r>
        <w:t xml:space="preserve"> </w:t>
      </w:r>
      <w:r>
        <w:t xml:space="preserve">sealing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Land take definition</w:t>
      </w:r>
      <w:r>
        <w:t xml:space="preserve"> </w:t>
      </w:r>
      <w:r>
        <w:t xml:space="preserve">Policy</w:t>
      </w:r>
      <w:r>
        <w:t xml:space="preserve"> </w:t>
      </w:r>
      <w:r>
        <w:t xml:space="preserve">Target</w:t>
      </w:r>
      <w:r>
        <w:t xml:space="preserve"> </w:t>
      </w:r>
      <w:r>
        <w:t xml:space="preserve">EU</w:t>
      </w:r>
      <w:r>
        <w:t xml:space="preserve"> </w:t>
      </w:r>
      <w:r>
        <w:t xml:space="preserve">-</w:t>
      </w:r>
      <w:r>
        <w:t xml:space="preserve"> </w:t>
      </w:r>
      <w:r>
        <w:t xml:space="preserve">EU- 7th EAP and</w:t>
      </w:r>
      <w:r>
        <w:t xml:space="preserve"> </w:t>
      </w:r>
      <w:r>
        <w:t xml:space="preserve">the EU Roadmap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Resource</w:t>
      </w:r>
      <w:r>
        <w:t xml:space="preserve"> </w:t>
      </w:r>
      <w:r>
        <w:t xml:space="preserve">Efficient Europe</w:t>
      </w:r>
      <w:r>
        <w:t xml:space="preserve"> </w:t>
      </w:r>
      <w:r>
        <w:t xml:space="preserve">‘No Net Land Take’ in</w:t>
      </w:r>
      <w:r>
        <w:t xml:space="preserve"> </w:t>
      </w:r>
      <w:r>
        <w:t xml:space="preserve">the EU by 2050</w:t>
      </w:r>
      <w:r>
        <w:t xml:space="preserve"> </w:t>
      </w:r>
      <w:r>
        <w:t xml:space="preserve">AT</w:t>
      </w:r>
      <w:r>
        <w:t xml:space="preserve"> </w:t>
      </w:r>
      <w:r>
        <w:t xml:space="preserve">“Taken”</w:t>
      </w:r>
      <w:r>
        <w:t xml:space="preserve"> </w:t>
      </w:r>
      <w:r>
        <w:t xml:space="preserve">means land that has been altered and/or built on by</w:t>
      </w:r>
      <w:r>
        <w:t xml:space="preserve"> </w:t>
      </w:r>
      <w:r>
        <w:t xml:space="preserve">human intervention for settlement, transport, leisure, recreation</w:t>
      </w:r>
      <w:r>
        <w:t xml:space="preserve"> </w:t>
      </w:r>
      <w:r>
        <w:t xml:space="preserve">and waste disposal purposes and are therefore no longer</w:t>
      </w:r>
      <w:r>
        <w:t xml:space="preserve"> </w:t>
      </w:r>
      <w:r>
        <w:t xml:space="preserve">available for agricultural and/or forestry production and as a</w:t>
      </w:r>
      <w:r>
        <w:t xml:space="preserve"> </w:t>
      </w:r>
      <w:r>
        <w:t xml:space="preserve">natural habitat.</w:t>
      </w:r>
    </w:p>
    <w:p>
      <w:pPr>
        <w:pStyle w:val="BodyText"/>
      </w:pPr>
      <w:r>
        <w:t xml:space="preserve">In principle the use of forest soil for purposes other than those</w:t>
      </w:r>
      <w:r>
        <w:t xml:space="preserve"> </w:t>
      </w:r>
      <w:r>
        <w:t xml:space="preserve">of forest cultivation is defined as “clearing” (“Rodung”)</w:t>
      </w:r>
      <w:r>
        <w:t xml:space="preserve"> </w:t>
      </w:r>
      <w:r>
        <w:t xml:space="preserve">Austria- Austrian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Development</w:t>
      </w:r>
      <w:r>
        <w:t xml:space="preserve"> </w:t>
      </w:r>
      <w:r>
        <w:t xml:space="preserve">Reduce net land take</w:t>
      </w:r>
      <w:r>
        <w:t xml:space="preserve"> </w:t>
      </w:r>
      <w:r>
        <w:t xml:space="preserve">to 2.5ha/day in 2030</w:t>
      </w:r>
      <w:r>
        <w:t xml:space="preserve"> </w:t>
      </w:r>
      <w:r>
        <w:t xml:space="preserve">BE</w:t>
      </w:r>
      <w:r>
        <w:t xml:space="preserve"> </w:t>
      </w:r>
      <w:r>
        <w:t xml:space="preserve">-</w:t>
      </w:r>
      <w:r>
        <w:t xml:space="preserve"> </w:t>
      </w:r>
      <w:r>
        <w:t xml:space="preserve">Belgium</w:t>
      </w:r>
      <w:r>
        <w:t xml:space="preserve"> </w:t>
      </w:r>
      <w:r>
        <w:t xml:space="preserve">(Flanders)-</w:t>
      </w:r>
      <w:r>
        <w:t xml:space="preserve"> </w:t>
      </w:r>
      <w:r>
        <w:t xml:space="preserve">Flanders</w:t>
      </w:r>
      <w:r>
        <w:t xml:space="preserve"> </w:t>
      </w:r>
      <w:r>
        <w:t xml:space="preserve">Spatial</w:t>
      </w:r>
      <w:r>
        <w:t xml:space="preserve"> </w:t>
      </w:r>
      <w:r>
        <w:t xml:space="preserve">Plan</w:t>
      </w:r>
      <w:r>
        <w:t xml:space="preserve"> </w:t>
      </w:r>
      <w:r>
        <w:t xml:space="preserve">Decrease net land take</w:t>
      </w:r>
      <w:r>
        <w:t xml:space="preserve"> </w:t>
      </w:r>
      <w:r>
        <w:t xml:space="preserve">to:</w:t>
      </w:r>
      <w:r>
        <w:t xml:space="preserve"> </w:t>
      </w:r>
      <w:r>
        <w:t xml:space="preserve">6ha/day</w:t>
      </w:r>
      <w:r>
        <w:t xml:space="preserve"> </w:t>
      </w:r>
      <w:r>
        <w:t xml:space="preserve">2016;</w:t>
      </w:r>
      <w:r>
        <w:t xml:space="preserve"> </w:t>
      </w:r>
      <w:r>
        <w:t xml:space="preserve">3ha/day 2025; 0ha/day</w:t>
      </w:r>
      <w:r>
        <w:t xml:space="preserve"> </w:t>
      </w:r>
      <w:r>
        <w:t xml:space="preserve">2050</w:t>
      </w:r>
      <w:r>
        <w:t xml:space="preserve"> </w:t>
      </w:r>
      <w:r>
        <w:t xml:space="preserve">FR</w:t>
      </w:r>
      <w:r>
        <w:t xml:space="preserve"> </w:t>
      </w:r>
      <w:r>
        <w:t xml:space="preserve">The consumption of natural, agricultural and forest areas is</w:t>
      </w:r>
      <w:r>
        <w:t xml:space="preserve"> </w:t>
      </w:r>
      <w:r>
        <w:t xml:space="preserve">understood as the actual creation or extension of urbanised</w:t>
      </w:r>
      <w:r>
        <w:t xml:space="preserve"> </w:t>
      </w:r>
      <w:r>
        <w:t xml:space="preserve">areas on the territory concerned805</w:t>
      </w:r>
      <w:r>
        <w:t xml:space="preserve"> </w:t>
      </w:r>
      <w:r>
        <w:t xml:space="preserve">LAW no. 2021-</w:t>
      </w:r>
      <w:r>
        <w:t xml:space="preserve"> </w:t>
      </w:r>
      <w:r>
        <w:t xml:space="preserve">1104 of August</w:t>
      </w:r>
      <w:r>
        <w:t xml:space="preserve"> </w:t>
      </w:r>
      <w:r>
        <w:t xml:space="preserve">22,</w:t>
      </w:r>
      <w:r>
        <w:t xml:space="preserve"> </w:t>
      </w:r>
      <w:r>
        <w:t xml:space="preserve">2021</w:t>
      </w:r>
      <w:r>
        <w:t xml:space="preserve"> </w:t>
      </w:r>
      <w:r>
        <w:t xml:space="preserve">on</w:t>
      </w:r>
      <w:r>
        <w:t xml:space="preserve"> </w:t>
      </w:r>
      <w:r>
        <w:t xml:space="preserve">striving climate</w:t>
      </w:r>
      <w:r>
        <w:t xml:space="preserve"> </w:t>
      </w:r>
      <w:r>
        <w:t xml:space="preserve">change</w:t>
      </w:r>
      <w:r>
        <w:t xml:space="preserve"> </w:t>
      </w:r>
      <w:r>
        <w:t xml:space="preserve">and</w:t>
      </w:r>
      <w:r>
        <w:t xml:space="preserve"> </w:t>
      </w:r>
      <w:r>
        <w:t xml:space="preserve">strengthening</w:t>
      </w:r>
      <w:r>
        <w:t xml:space="preserve"> </w:t>
      </w:r>
      <w:r>
        <w:t xml:space="preserve">resilience</w:t>
      </w:r>
      <w:r>
        <w:t xml:space="preserve"> </w:t>
      </w:r>
      <w:r>
        <w:t xml:space="preserve">Net</w:t>
      </w:r>
      <w:r>
        <w:t xml:space="preserve"> </w:t>
      </w:r>
      <w:r>
        <w:t xml:space="preserve">Zero</w:t>
      </w:r>
      <w:r>
        <w:t xml:space="preserve"> </w:t>
      </w:r>
      <w:r>
        <w:t xml:space="preserve">Artificialisation</w:t>
      </w:r>
    </w:p>
    <w:p>
      <w:pPr>
        <w:pStyle w:val="BodyText"/>
      </w:pPr>
      <w:r>
        <w:t xml:space="preserve">in</w:t>
      </w:r>
      <w:r>
        <w:t xml:space="preserve"> </w:t>
      </w:r>
      <w:r>
        <w:t xml:space="preserve">2050 with a</w:t>
      </w:r>
      <w:r>
        <w:t xml:space="preserve"> </w:t>
      </w:r>
      <w:r>
        <w:t xml:space="preserve">reduction of half of the</w:t>
      </w:r>
      <w:r>
        <w:t xml:space="preserve"> </w:t>
      </w:r>
      <w:r>
        <w:t xml:space="preserve">consumption</w:t>
      </w:r>
      <w:r>
        <w:t xml:space="preserve"> </w:t>
      </w:r>
      <w:r>
        <w:t xml:space="preserve">of</w:t>
      </w:r>
      <w:r>
        <w:t xml:space="preserve"> </w:t>
      </w:r>
      <w:r>
        <w:t xml:space="preserve">natural, agricultural</w:t>
      </w:r>
      <w:r>
        <w:t xml:space="preserve"> </w:t>
      </w:r>
      <w:r>
        <w:t xml:space="preserve">and forest areas within</w:t>
      </w:r>
      <w:r>
        <w:t xml:space="preserve"> </w:t>
      </w:r>
      <w:r>
        <w:t xml:space="preserve">10 years compared to</w:t>
      </w:r>
      <w:r>
        <w:t xml:space="preserve"> </w:t>
      </w:r>
      <w:r>
        <w:t xml:space="preserve">the actual</w:t>
      </w:r>
      <w:r>
        <w:t xml:space="preserve"> </w:t>
      </w:r>
      <w:r>
        <w:t xml:space="preserve">consumption observed</w:t>
      </w:r>
      <w:r>
        <w:t xml:space="preserve"> </w:t>
      </w:r>
      <w:r>
        <w:t xml:space="preserve">over the last ten years</w:t>
      </w:r>
      <w:r>
        <w:t xml:space="preserve"> </w:t>
      </w:r>
      <w:r>
        <w:t xml:space="preserve">DE</w:t>
      </w:r>
      <w:r>
        <w:t xml:space="preserve"> </w:t>
      </w:r>
      <w:r>
        <w:t xml:space="preserve">Land (re)use (land consumption) is the non-material soil</w:t>
      </w:r>
      <w:r>
        <w:t xml:space="preserve"> </w:t>
      </w:r>
      <w:r>
        <w:t xml:space="preserve">pollution caused by anthropogenic influences on soil quality.</w:t>
      </w:r>
      <w:r>
        <w:t xml:space="preserve"> </w:t>
      </w:r>
      <w:r>
        <w:t xml:space="preserve">The broadly defined term includes all changes to the natural soil</w:t>
      </w:r>
      <w:r>
        <w:t xml:space="preserve"> </w:t>
      </w:r>
      <w:r>
        <w:t xml:space="preserve">profiles and groundwater conditions caused by construction</w:t>
      </w:r>
      <w:r>
        <w:t xml:space="preserve"> </w:t>
      </w:r>
      <w:r>
        <w:t xml:space="preserve">measures,</w:t>
      </w:r>
      <w:r>
        <w:t xml:space="preserve"> </w:t>
      </w:r>
      <w:r>
        <w:t xml:space="preserve">fragmentation</w:t>
      </w:r>
      <w:r>
        <w:t xml:space="preserve"> </w:t>
      </w:r>
      <w:r>
        <w:t xml:space="preserve">effects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linear</w:t>
      </w:r>
      <w:r>
        <w:t xml:space="preserve"> </w:t>
      </w:r>
      <w:r>
        <w:t xml:space="preserve">infrastructures, climatic deterioration caused by building</w:t>
      </w:r>
      <w:r>
        <w:t xml:space="preserve"> </w:t>
      </w:r>
      <w:r>
        <w:t xml:space="preserve">development, and impairment of the landscape.806</w:t>
      </w:r>
      <w:r>
        <w:t xml:space="preserve"> </w:t>
      </w:r>
      <w:r>
        <w:t xml:space="preserve">Germany- German</w:t>
      </w:r>
      <w:r>
        <w:t xml:space="preserve"> </w:t>
      </w:r>
      <w:r>
        <w:t xml:space="preserve">Sustainable</w:t>
      </w:r>
      <w:r>
        <w:t xml:space="preserve"> </w:t>
      </w:r>
      <w:r>
        <w:t xml:space="preserve">Development</w:t>
      </w:r>
      <w:r>
        <w:t xml:space="preserve"> </w:t>
      </w:r>
      <w:r>
        <w:t xml:space="preserve">Strategy</w:t>
      </w:r>
      <w:r>
        <w:t xml:space="preserve"> </w:t>
      </w:r>
      <w:r>
        <w:t xml:space="preserve">Reduce land take for</w:t>
      </w:r>
      <w:r>
        <w:t xml:space="preserve"> </w:t>
      </w:r>
      <w:r>
        <w:t xml:space="preserve">settlements and traffic</w:t>
      </w:r>
      <w:r>
        <w:t xml:space="preserve"> </w:t>
      </w:r>
      <w:r>
        <w:t xml:space="preserve">infrastructure to less</w:t>
      </w:r>
      <w:r>
        <w:t xml:space="preserve"> </w:t>
      </w:r>
      <w:r>
        <w:t xml:space="preserve">than 30ha/day by 2030</w:t>
      </w:r>
      <w:r>
        <w:t xml:space="preserve"> </w:t>
      </w:r>
      <w:r>
        <w:t xml:space="preserve">LU</w:t>
      </w:r>
      <w:r>
        <w:t xml:space="preserve"> </w:t>
      </w:r>
      <w:r>
        <w:t xml:space="preserve">Land take = Voluntary or involuntary change in land use of a</w:t>
      </w:r>
      <w:r>
        <w:t xml:space="preserve"> </w:t>
      </w:r>
      <w:r>
        <w:t xml:space="preserve">soil, from a land use class considered as non-artificialised to a</w:t>
      </w:r>
      <w:r>
        <w:t xml:space="preserve"> </w:t>
      </w:r>
      <w:r>
        <w:t xml:space="preserve">land use class considered as artificialised. This land use change</w:t>
      </w:r>
      <w:r>
        <w:t xml:space="preserve"> </w:t>
      </w:r>
      <w:r>
        <w:t xml:space="preserve">must be concretely observed in the field and must be</w:t>
      </w:r>
      <w:r>
        <w:t xml:space="preserve"> </w:t>
      </w:r>
      <w:r>
        <w:t xml:space="preserve">independent of the administrative aspect of the land use change,</w:t>
      </w:r>
      <w:r>
        <w:t xml:space="preserve"> </w:t>
      </w:r>
      <w:r>
        <w:t xml:space="preserve">which does not reflect reality sometimes.</w:t>
      </w:r>
      <w:r>
        <w:t xml:space="preserve"> </w:t>
      </w:r>
      <w:r>
        <w:t xml:space="preserve">On the opposite, restoration can be defined as: Voluntary or</w:t>
      </w:r>
      <w:r>
        <w:t xml:space="preserve"> </w:t>
      </w:r>
      <w:r>
        <w:t xml:space="preserve">involuntary change in land use of a soil from a land use class</w:t>
      </w:r>
      <w:r>
        <w:t xml:space="preserve"> </w:t>
      </w:r>
      <w:r>
        <w:t xml:space="preserve">considered as artificialised to a land use class considered as</w:t>
      </w:r>
      <w:r>
        <w:t xml:space="preserve"> </w:t>
      </w:r>
      <w:r>
        <w:t xml:space="preserve">non-artificialised.</w:t>
      </w:r>
    </w:p>
    <w:p>
      <w:pPr>
        <w:pStyle w:val="BodyText"/>
      </w:pPr>
      <w:r>
        <w:t xml:space="preserve">Artificialisation = Voluntary or involuntary human actions on a</w:t>
      </w:r>
      <w:r>
        <w:t xml:space="preserve"> </w:t>
      </w:r>
      <w:r>
        <w:t xml:space="preserve">soil induced by a land use change or human operations that</w:t>
      </w:r>
      <w:r>
        <w:t xml:space="preserve"> </w:t>
      </w:r>
      <w:r>
        <w:t xml:space="preserve">cause significant changes in its properties, which lastingly</w:t>
      </w:r>
      <w:r>
        <w:t xml:space="preserve"> </w:t>
      </w:r>
      <w:r>
        <w:t xml:space="preserve">jeopardise its ability to provide one or more ecosystem services.</w:t>
      </w:r>
      <w:r>
        <w:t xml:space="preserve"> </w:t>
      </w:r>
      <w:r>
        <w:t xml:space="preserve">Artificialisation is characterised by a degree of artificialisation</w:t>
      </w:r>
      <w:r>
        <w:t xml:space="preserve"> </w:t>
      </w:r>
      <w:r>
        <w:t xml:space="preserve">(which can be expressed in %, e.g. from 0% to 100%</w:t>
      </w:r>
      <w:r>
        <w:t xml:space="preserve"> </w:t>
      </w:r>
      <w:r>
        <w:t xml:space="preserve">artificialised) that is directly linked to the ability of a soil to</w:t>
      </w:r>
      <w:r>
        <w:t xml:space="preserve"> </w:t>
      </w:r>
      <w:r>
        <w:t xml:space="preserve">provide natural ESs.</w:t>
      </w:r>
      <w:r>
        <w:t xml:space="preserve"> </w:t>
      </w:r>
      <w:r>
        <w:t xml:space="preserve">The rate of artificialisation of a soil can increase or decrease</w:t>
      </w:r>
      <w:r>
        <w:t xml:space="preserve"> </w:t>
      </w:r>
      <w:r>
        <w:t xml:space="preserve">over time depending on the activities and management practices</w:t>
      </w:r>
      <w:r>
        <w:t xml:space="preserve"> </w:t>
      </w:r>
      <w:r>
        <w:t xml:space="preserve">that are applied to it.807</w:t>
      </w:r>
      <w:r>
        <w:t xml:space="preserve"> </w:t>
      </w:r>
      <w:r>
        <w:t xml:space="preserve">Luxembourg-</w:t>
      </w:r>
      <w:r>
        <w:t xml:space="preserve"> </w:t>
      </w:r>
      <w:r>
        <w:t xml:space="preserve">Luxembourg</w:t>
      </w:r>
      <w:r>
        <w:t xml:space="preserve"> </w:t>
      </w:r>
      <w:r>
        <w:t xml:space="preserve">Spatial</w:t>
      </w:r>
      <w:r>
        <w:t xml:space="preserve"> </w:t>
      </w:r>
      <w:r>
        <w:t xml:space="preserve">Planning</w:t>
      </w:r>
      <w:r>
        <w:t xml:space="preserve"> </w:t>
      </w:r>
      <w:r>
        <w:t xml:space="preserve">Program</w:t>
      </w:r>
      <w:r>
        <w:t xml:space="preserve"> </w:t>
      </w:r>
      <w:r>
        <w:t xml:space="preserve">Reduce</w:t>
      </w:r>
      <w:r>
        <w:t xml:space="preserve"> </w:t>
      </w:r>
      <w:r>
        <w:t xml:space="preserve">land</w:t>
      </w:r>
      <w:r>
        <w:t xml:space="preserve"> </w:t>
      </w:r>
      <w:r>
        <w:t xml:space="preserve">consumption to 0ha by</w:t>
      </w:r>
      <w:r>
        <w:t xml:space="preserve"> </w:t>
      </w:r>
      <w:r>
        <w:t xml:space="preserve">2050</w:t>
      </w:r>
      <w:r>
        <w:t xml:space="preserve"> </w:t>
      </w:r>
      <w:r>
        <w:t xml:space="preserve">SK</w:t>
      </w:r>
      <w:r>
        <w:t xml:space="preserve"> </w:t>
      </w:r>
      <w:r>
        <w:t xml:space="preserve">-</w:t>
      </w:r>
      <w:r>
        <w:t xml:space="preserve"> </w:t>
      </w:r>
      <w:r>
        <w:t xml:space="preserve">Slovakia- Act on</w:t>
      </w:r>
      <w:r>
        <w:t xml:space="preserve"> </w:t>
      </w:r>
      <w:r>
        <w:t xml:space="preserve">Protection</w:t>
      </w:r>
      <w:r>
        <w:t xml:space="preserve"> </w:t>
      </w:r>
      <w:r>
        <w:t xml:space="preserve">and</w:t>
      </w:r>
      <w:r>
        <w:t xml:space="preserve"> </w:t>
      </w:r>
      <w:r>
        <w:t xml:space="preserve">Utilisation</w:t>
      </w:r>
      <w:r>
        <w:t xml:space="preserve"> </w:t>
      </w:r>
      <w:r>
        <w:t xml:space="preserve">of</w:t>
      </w:r>
      <w:r>
        <w:t xml:space="preserve"> </w:t>
      </w:r>
      <w:r>
        <w:t xml:space="preserve">Agricultural Soil</w:t>
      </w:r>
      <w:r>
        <w:t xml:space="preserve"> </w:t>
      </w:r>
      <w:r>
        <w:t xml:space="preserve">Protect</w:t>
      </w:r>
      <w:r>
        <w:t xml:space="preserve"> </w:t>
      </w:r>
      <w:r>
        <w:t xml:space="preserve">30%</w:t>
      </w:r>
      <w:r>
        <w:t xml:space="preserve"> </w:t>
      </w:r>
      <w:r>
        <w:t xml:space="preserve">of</w:t>
      </w:r>
      <w:r>
        <w:t xml:space="preserve"> </w:t>
      </w:r>
      <w:r>
        <w:t xml:space="preserve">agricultural soils from</w:t>
      </w:r>
      <w:r>
        <w:t xml:space="preserve"> </w:t>
      </w:r>
      <w:r>
        <w:t xml:space="preserve">land take (pay fee if</w:t>
      </w:r>
      <w:r>
        <w:t xml:space="preserve"> </w:t>
      </w:r>
      <w:r>
        <w:t xml:space="preserve">cannot be avoided)</w:t>
      </w:r>
    </w:p>
    <w:p>
      <w:pPr>
        <w:pStyle w:val="BodyText"/>
      </w:pPr>
      <w:r>
        <w:t xml:space="preserve">805 NAF Consumption - Article 194 III 5°</w:t>
      </w:r>
      <w:r>
        <w:t xml:space="preserve"> </w:t>
      </w:r>
      <w:r>
        <w:t xml:space="preserve">806 KBU (2009) Geschäftsstelle der KBU - Kommission Bodenschutz des Umweltbundesamtes, Flächenverbrauch einschränken –</w:t>
      </w:r>
      <w:r>
        <w:t xml:space="preserve"> </w:t>
      </w:r>
      <w:r>
        <w:t xml:space="preserve">jetzt handeln. Available at: https://www.umweltbundesamt.de/sites/default/files/medien/479/publikationen/e6e82d01.pdf</w:t>
      </w:r>
      <w:r>
        <w:br/>
      </w:r>
      <w:r>
        <w:t xml:space="preserve">807 Luxembourg working paper on ‘land take’</w:t>
      </w:r>
    </w:p>
    <w:p>
      <w:pPr>
        <w:pStyle w:val="BodyText"/>
      </w:pPr>
      <w:r>
        <w:t xml:space="preserve">479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Land take definition</w:t>
      </w:r>
      <w:r>
        <w:t xml:space="preserve"> </w:t>
      </w:r>
      <w:r>
        <w:t xml:space="preserve">Policy</w:t>
      </w:r>
      <w:r>
        <w:t xml:space="preserve"> </w:t>
      </w:r>
      <w:r>
        <w:t xml:space="preserve">Target</w:t>
      </w:r>
      <w:r>
        <w:t xml:space="preserve"> </w:t>
      </w:r>
      <w:r>
        <w:t xml:space="preserve">SL</w:t>
      </w:r>
      <w:r>
        <w:t xml:space="preserve"> </w:t>
      </w:r>
      <w:r>
        <w:t xml:space="preserve">Net increase of the build-up area = area of built-up land in year</w:t>
      </w:r>
      <w:r>
        <w:t xml:space="preserve"> </w:t>
      </w:r>
      <w:r>
        <w:t xml:space="preserve">n - area of built-up land in year n-1. Built-up land areas are</w:t>
      </w:r>
      <w:r>
        <w:t xml:space="preserve"> </w:t>
      </w:r>
      <w:r>
        <w:t xml:space="preserve">areas on the earth’s surface that include construction plots of</w:t>
      </w:r>
      <w:r>
        <w:t xml:space="preserve"> </w:t>
      </w:r>
      <w:r>
        <w:t xml:space="preserve">buildings and construction engineering facilities with associated</w:t>
      </w:r>
      <w:r>
        <w:t xml:space="preserve"> </w:t>
      </w:r>
      <w:r>
        <w:t xml:space="preserve">land808</w:t>
      </w:r>
      <w:r>
        <w:t xml:space="preserve"> </w:t>
      </w:r>
      <w:r>
        <w:t xml:space="preserve">National</w:t>
      </w:r>
      <w:r>
        <w:t xml:space="preserve"> </w:t>
      </w:r>
      <w:r>
        <w:t xml:space="preserve">Spatial</w:t>
      </w:r>
      <w:r>
        <w:t xml:space="preserve"> </w:t>
      </w:r>
      <w:r>
        <w:t xml:space="preserve">Planning Strategy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Note: the ha/day targets depicted in the table above are not directly comparable between Member States due the differences in</w:t>
      </w:r>
      <w:r>
        <w:t xml:space="preserve"> </w:t>
      </w:r>
      <w:r>
        <w:t xml:space="preserve">populations and land mass sizes. The definitions highlighted here are not necessarily provided by the policy document indicated</w:t>
      </w:r>
      <w:r>
        <w:t xml:space="preserve"> </w:t>
      </w:r>
      <w:r>
        <w:t xml:space="preserve">(sources given where applicable).</w:t>
      </w:r>
    </w:p>
    <w:p>
      <w:pPr>
        <w:pStyle w:val="BodyText"/>
      </w:pPr>
      <w:r>
        <w:t xml:space="preserve">7.2</w:t>
      </w:r>
      <w:r>
        <w:t xml:space="preserve"> </w:t>
      </w:r>
      <w:r>
        <w:t xml:space="preserve">LATA 1 – Definition of net land take</w:t>
      </w:r>
      <w:r>
        <w:t xml:space="preserve"> </w:t>
      </w:r>
      <w:r>
        <w:t xml:space="preserve">7.2.1 Description of option and requirements for implementation</w:t>
      </w:r>
      <w:r>
        <w:t xml:space="preserve"> </w:t>
      </w:r>
      <w:r>
        <w:t xml:space="preserve">LATA 1 involves establishing a definition of ‘net land take’. The EU has limited</w:t>
      </w:r>
      <w:r>
        <w:t xml:space="preserve"> </w:t>
      </w:r>
      <w:r>
        <w:t xml:space="preserve">competence on land take issues in Member States, therefore the focus of the analysis of</w:t>
      </w:r>
      <w:r>
        <w:t xml:space="preserve"> </w:t>
      </w:r>
      <w:r>
        <w:t xml:space="preserve">LATA 1 is solely on the formulation of the definition itself. There is no binding target</w:t>
      </w:r>
      <w:r>
        <w:t xml:space="preserve"> </w:t>
      </w:r>
      <w:r>
        <w:t xml:space="preserve">linked to LATA 1.</w:t>
      </w:r>
    </w:p>
    <w:p>
      <w:pPr>
        <w:pStyle w:val="BodyText"/>
      </w:pPr>
      <w:r>
        <w:t xml:space="preserve">In order to achieve a better coordinated, comparable EU-wide dataset on land take, the</w:t>
      </w:r>
      <w:r>
        <w:t xml:space="preserve"> </w:t>
      </w:r>
      <w:r>
        <w:t xml:space="preserve">definition would need to be specific and measurable. In addition, the definition could</w:t>
      </w:r>
      <w:r>
        <w:t xml:space="preserve"> </w:t>
      </w:r>
      <w:r>
        <w:t xml:space="preserve">take into consideration natural land use changes to encompass the impacts of climate</w:t>
      </w:r>
      <w:r>
        <w:t xml:space="preserve"> </w:t>
      </w:r>
      <w:r>
        <w:t xml:space="preserve">change on landscapes. The formulation of the definition could be two variants:</w:t>
      </w:r>
    </w:p>
    <w:p>
      <w:pPr>
        <w:numPr>
          <w:ilvl w:val="0"/>
          <w:numId w:val="1013"/>
        </w:numPr>
      </w:pPr>
      <w:r>
        <w:t xml:space="preserve">LATA 1a- Under the first formulation, the Soil Health Law would introduce a</w:t>
      </w:r>
      <w:r>
        <w:t xml:space="preserve"> </w:t>
      </w:r>
      <w:r>
        <w:t xml:space="preserve">general, high-level EU definition which would align with that provided by the</w:t>
      </w:r>
      <w:r>
        <w:t xml:space="preserve"> </w:t>
      </w:r>
      <w:r>
        <w:t xml:space="preserve">European Environment Agency, whereby net land take is ‘the mathematical</w:t>
      </w:r>
      <w:r>
        <w:t xml:space="preserve"> </w:t>
      </w:r>
      <w:r>
        <w:t xml:space="preserve">difference between land take809 and land recultivation. In other words,</w:t>
      </w:r>
      <w:r>
        <w:t xml:space="preserve"> </w:t>
      </w:r>
      <w:r>
        <w:t xml:space="preserve">subtracting the area of recultivated land from the area of land taken gives a</w:t>
      </w:r>
      <w:r>
        <w:t xml:space="preserve"> </w:t>
      </w:r>
      <w:r>
        <w:t xml:space="preserve">value for net land take.’ However the use of the terminology ‘recultivation’ to</w:t>
      </w:r>
      <w:r>
        <w:t xml:space="preserve"> </w:t>
      </w:r>
      <w:r>
        <w:t xml:space="preserve">describe the process of reclaiming land places land take solely in the domain of</w:t>
      </w:r>
      <w:r>
        <w:t xml:space="preserve"> </w:t>
      </w:r>
      <w:r>
        <w:t xml:space="preserve">agriculture. As such, any use of such terminology should be clearly defined.</w:t>
      </w:r>
      <w:r>
        <w:t xml:space="preserve"> </w:t>
      </w:r>
      <w:r>
        <w:t xml:space="preserve">This would include broadening the scope of land take to cover all land which</w:t>
      </w:r>
      <w:r>
        <w:t xml:space="preserve"> </w:t>
      </w:r>
      <w:r>
        <w:t xml:space="preserve">has soil function/ is productive, and ‘recultivation’ should only refer to</w:t>
      </w:r>
      <w:r>
        <w:t xml:space="preserve"> </w:t>
      </w:r>
      <w:r>
        <w:t xml:space="preserve">previously artificialized land.</w:t>
      </w:r>
    </w:p>
    <w:p>
      <w:pPr>
        <w:numPr>
          <w:ilvl w:val="0"/>
          <w:numId w:val="1013"/>
        </w:numPr>
      </w:pPr>
      <w:r>
        <w:t xml:space="preserve">LATA 1b- Under the second formulation, the Soil Health Law would introduce</w:t>
      </w:r>
      <w:r>
        <w:t xml:space="preserve"> </w:t>
      </w:r>
      <w:r>
        <w:t xml:space="preserve">a more-specific, but still EU-wide definition. Here, it would be necessary within</w:t>
      </w:r>
      <w:r>
        <w:t xml:space="preserve"> </w:t>
      </w:r>
      <w:r>
        <w:t xml:space="preserve">the definition to define what constitutes ‘artificial surfaces’ and the opposite of</w:t>
      </w:r>
      <w:r>
        <w:t xml:space="preserve"> </w:t>
      </w:r>
      <w:r>
        <w:t xml:space="preserve">‘land take’, in order to enable the calculation of ‘net land take’. To elaborate,</w:t>
      </w:r>
      <w:r>
        <w:t xml:space="preserve"> </w:t>
      </w:r>
      <w:r>
        <w:t xml:space="preserve">practices which convert (land recycling/ recultivation) artificial areas to natural</w:t>
      </w:r>
      <w:r>
        <w:t xml:space="preserve"> </w:t>
      </w:r>
      <w:r>
        <w:t xml:space="preserve">or semi-natural areas can counteract land take. The difference between land take</w:t>
      </w:r>
      <w:r>
        <w:t xml:space="preserve"> </w:t>
      </w:r>
      <w:r>
        <w:t xml:space="preserve">and land recycling/recultivation constitutes ‘net land take’, however some</w:t>
      </w:r>
      <w:r>
        <w:t xml:space="preserve"> </w:t>
      </w:r>
      <w:r>
        <w:t xml:space="preserve">artificial surfaces and land take processes can be temporary and/or not lead to</w:t>
      </w:r>
      <w:r>
        <w:t xml:space="preserve"> </w:t>
      </w:r>
      <w:r>
        <w:t xml:space="preserve">loss of soil ecosystem services, could be excluded from net land take</w:t>
      </w:r>
      <w:r>
        <w:t xml:space="preserve"> </w:t>
      </w:r>
      <w:r>
        <w:t xml:space="preserve">calculations. For this option a clear time span on the duration of artificial surface</w:t>
      </w:r>
      <w:r>
        <w:t xml:space="preserve"> </w:t>
      </w:r>
      <w:r>
        <w:t xml:space="preserve">existence would be needed, in addition to clear definitions on which conversion</w:t>
      </w:r>
      <w:r>
        <w:t xml:space="preserve"> </w:t>
      </w:r>
      <w:r>
        <w:t xml:space="preserve">practices are included within the scope of net land take calculations.</w:t>
      </w:r>
    </w:p>
    <w:p>
      <w:pPr>
        <w:pStyle w:val="FirstParagraph"/>
      </w:pPr>
      <w:r>
        <w:t xml:space="preserve">808 Slovenian National Spatial Planning Strategy 2050 (in preparation- no information on potential targets)</w:t>
      </w:r>
      <w:r>
        <w:t xml:space="preserve"> </w:t>
      </w:r>
      <w:r>
        <w:t xml:space="preserve">809 Defined as ‘the increase in artificial areas over time and represents an increase in settlement areas (or artificial surfaces), usually at</w:t>
      </w:r>
      <w:r>
        <w:t xml:space="preserve"> </w:t>
      </w:r>
      <w:r>
        <w:t xml:space="preserve">the expense of rural areas’. EEA (2019) Land take in Europe. Available at: https://www.eea.europa.eu/data-and-maps/indicators/land-</w:t>
      </w:r>
      <w:r>
        <w:t xml:space="preserve"> </w:t>
      </w:r>
      <w:r>
        <w:t xml:space="preserve">take-3/assessment</w:t>
      </w:r>
    </w:p>
    <w:p>
      <w:pPr>
        <w:pStyle w:val="BodyText"/>
      </w:pPr>
      <w:r>
        <w:t xml:space="preserve">480</w:t>
      </w:r>
    </w:p>
    <w:p>
      <w:pPr>
        <w:pStyle w:val="BodyText"/>
      </w:pPr>
      <w:r>
        <w:t xml:space="preserve">A number of causes of land take exist, and are predominantly related to the following</w:t>
      </w:r>
      <w:r>
        <w:t xml:space="preserve"> </w:t>
      </w:r>
      <w:r>
        <w:t xml:space="preserve">sectors and activities: population growth, housing (and cultural preferences of housing),</w:t>
      </w:r>
      <w:r>
        <w:t xml:space="preserve"> </w:t>
      </w:r>
      <w:r>
        <w:t xml:space="preserve">services and recreation; industrial and commercial sites; transport networks and</w:t>
      </w:r>
      <w:r>
        <w:t xml:space="preserve"> </w:t>
      </w:r>
      <w:r>
        <w:t xml:space="preserve">infrastructures; natural resource extraction; waste dumpsites; construction sites.810</w:t>
      </w:r>
      <w:r>
        <w:t xml:space="preserve"> </w:t>
      </w:r>
      <w:r>
        <w:t xml:space="preserve">However, it could be logical for the definition of ‘land take’ to cover all productive soils</w:t>
      </w:r>
      <w:r>
        <w:t xml:space="preserve"> </w:t>
      </w:r>
      <w:r>
        <w:t xml:space="preserve">(i.e. agricultural, forest and (semi) natural areas) in order to limit irreversible actions</w:t>
      </w:r>
      <w:r>
        <w:t xml:space="preserve"> </w:t>
      </w:r>
      <w:r>
        <w:t xml:space="preserve">(particularly soil sealing) taking place on these priority soils.</w:t>
      </w:r>
    </w:p>
    <w:p>
      <w:pPr>
        <w:pStyle w:val="BodyText"/>
      </w:pPr>
      <w:r>
        <w:t xml:space="preserve">Support was noted by some stakeholders for harmonising definitions around land-take</w:t>
      </w:r>
      <w:r>
        <w:t xml:space="preserve"> </w:t>
      </w:r>
      <w:r>
        <w:t xml:space="preserve">and soil sealing in order to develop relevant, robust and comparable indicators. 61%</w:t>
      </w:r>
      <w:r>
        <w:t xml:space="preserve"> </w:t>
      </w:r>
      <w:r>
        <w:t xml:space="preserve">(n=3549, the majority of which were non-EU citizens: 62%, n=672; followed by EU</w:t>
      </w:r>
      <w:r>
        <w:t xml:space="preserve"> </w:t>
      </w:r>
      <w:r>
        <w:t xml:space="preserve">citizen: 18%, n=194; and ‘other’: 11%, n=119) ) of respondents in the OPC indicated that</w:t>
      </w:r>
      <w:r>
        <w:t xml:space="preserve"> </w:t>
      </w:r>
      <w:r>
        <w:t xml:space="preserve">soil sealing and land take were a ‘very important’ driver of soil degradation.</w:t>
      </w:r>
    </w:p>
    <w:p>
      <w:pPr>
        <w:pStyle w:val="BodyText"/>
      </w:pPr>
      <w:r>
        <w:t xml:space="preserve">7.2.2 Assessment of impacts</w:t>
      </w:r>
      <w:r>
        <w:t xml:space="preserve"> </w:t>
      </w:r>
      <w:r>
        <w:t xml:space="preserve">The formulation of the definition would require the Commission and Member States to</w:t>
      </w:r>
      <w:r>
        <w:t xml:space="preserve"> </w:t>
      </w:r>
      <w:r>
        <w:t xml:space="preserve">arrive at a common consensus, therefore costs can be expected for a consultation period.</w:t>
      </w:r>
      <w:r>
        <w:t xml:space="preserve"> </w:t>
      </w:r>
      <w:r>
        <w:t xml:space="preserve">The definition would impact competent authorities responsible for the management of</w:t>
      </w:r>
      <w:r>
        <w:t xml:space="preserve"> </w:t>
      </w:r>
      <w:r>
        <w:t xml:space="preserve">land/spatial planning, whereby they would be required to align any national/regional</w:t>
      </w:r>
      <w:r>
        <w:t xml:space="preserve"> </w:t>
      </w:r>
      <w:r>
        <w:t xml:space="preserve">definitions on land take to those provided by the Commission following this consensus-</w:t>
      </w:r>
      <w:r>
        <w:t xml:space="preserve"> </w:t>
      </w:r>
      <w:r>
        <w:t xml:space="preserve">building exercise. Competent authorities responsible for developing land/spatial planning</w:t>
      </w:r>
      <w:r>
        <w:t xml:space="preserve"> </w:t>
      </w:r>
      <w:r>
        <w:t xml:space="preserve">would also benefit indirectly from policy synergies derived from applying a net land take</w:t>
      </w:r>
      <w:r>
        <w:t xml:space="preserve"> </w:t>
      </w:r>
      <w:r>
        <w:t xml:space="preserve">definition across various policy domains. Furthermore, the Commission would be able to</w:t>
      </w:r>
      <w:r>
        <w:t xml:space="preserve"> </w:t>
      </w:r>
      <w:r>
        <w:t xml:space="preserve">more clearly compare Member State progress towards net zero land take.</w:t>
      </w:r>
    </w:p>
    <w:p>
      <w:pPr>
        <w:pStyle w:val="BodyText"/>
      </w:pPr>
      <w:r>
        <w:t xml:space="preserve">Economic</w:t>
      </w:r>
      <w:r>
        <w:t xml:space="preserve"> </w:t>
      </w:r>
      <w:r>
        <w:t xml:space="preserve">The only direct costs applicable to the development of this option is the effort required to</w:t>
      </w:r>
      <w:r>
        <w:t xml:space="preserve"> </w:t>
      </w:r>
      <w:r>
        <w:t xml:space="preserve">formulate the definition itself. This will likely require low costs for the Commission to</w:t>
      </w:r>
      <w:r>
        <w:t xml:space="preserve"> </w:t>
      </w:r>
      <w:r>
        <w:t xml:space="preserve">conduct consultations (including those as part of this Impact Assessment) and for</w:t>
      </w:r>
      <w:r>
        <w:t xml:space="preserve"> </w:t>
      </w:r>
      <w:r>
        <w:t xml:space="preserve">stakeholders to participate in these consultations (i.e. the FTE costs to consult internally</w:t>
      </w:r>
      <w:r>
        <w:t xml:space="preserve"> </w:t>
      </w:r>
      <w:r>
        <w:t xml:space="preserve">within organisations/institutions). These costs are estimated at a total one-off cost of</w:t>
      </w:r>
      <w:r>
        <w:t xml:space="preserve"> </w:t>
      </w:r>
      <w:r>
        <w:t xml:space="preserve">€22,826811 for the Commission and €242,640 for the EU-27 Member States. Further</w:t>
      </w:r>
      <w:r>
        <w:t xml:space="preserve"> </w:t>
      </w:r>
      <w:r>
        <w:t xml:space="preserve">costs, borne by the Commission, may be required to develop guidance documentation to</w:t>
      </w:r>
      <w:r>
        <w:t xml:space="preserve"> </w:t>
      </w:r>
      <w:r>
        <w:t xml:space="preserve">support the dissemination of the formulated definition (costs for guidance documents</w:t>
      </w:r>
      <w:r>
        <w:t xml:space="preserve"> </w:t>
      </w:r>
      <w:r>
        <w:t xml:space="preserve">could be around €290,000 where this represents a simple guidance document).812 Costs</w:t>
      </w:r>
      <w:r>
        <w:t xml:space="preserve"> </w:t>
      </w:r>
      <w:r>
        <w:t xml:space="preserve">for LATA 1b are expected to be marginally higher than LATA 1a, due to the costs of</w:t>
      </w:r>
      <w:r>
        <w:t xml:space="preserve"> </w:t>
      </w:r>
      <w:r>
        <w:t xml:space="preserve">comitology processes (further consultations with experts of Member States) to arrive at a</w:t>
      </w:r>
      <w:r>
        <w:t xml:space="preserve"> </w:t>
      </w:r>
      <w:r>
        <w:t xml:space="preserve">commonly accepted definition.</w:t>
      </w:r>
    </w:p>
    <w:p>
      <w:pPr>
        <w:pStyle w:val="BodyText"/>
      </w:pPr>
      <w:r>
        <w:t xml:space="preserve">Environmental</w:t>
      </w:r>
      <w:r>
        <w:t xml:space="preserve"> </w:t>
      </w:r>
      <w:r>
        <w:t xml:space="preserve">Limited environmental impacts are foreseen directly related to this option. Providing a</w:t>
      </w:r>
      <w:r>
        <w:t xml:space="preserve"> </w:t>
      </w:r>
      <w:r>
        <w:t xml:space="preserve">definition is likely to improve the level and overall completeness of EU-wide data on</w:t>
      </w:r>
      <w:r>
        <w:t xml:space="preserve"> </w:t>
      </w:r>
      <w:r>
        <w:t xml:space="preserve">land take. This could then have a subsequent, indirect on reducing net land take due to</w:t>
      </w:r>
      <w:r>
        <w:t xml:space="preserve"> </w:t>
      </w:r>
      <w:r>
        <w:t xml:space="preserve">better comparison of data across the EU. The indirect environmental impacts of limiting</w:t>
      </w:r>
    </w:p>
    <w:p>
      <w:pPr>
        <w:pStyle w:val="BodyText"/>
      </w:pPr>
      <w:r>
        <w:t xml:space="preserve">810 EEA (2019) Land take in Europe. Available at: https://www.eea.europa.eu/data-and-maps/indicators/land-take-3/assessment</w:t>
      </w:r>
      <w:r>
        <w:br/>
      </w:r>
      <w:r>
        <w:t xml:space="preserve">811 Calculated as ‘low’ administrative costs</w:t>
      </w:r>
      <w:r>
        <w:t xml:space="preserve"> </w:t>
      </w:r>
      <w:r>
        <w:t xml:space="preserve">812 From Tucker et al., (2013)- Estimation of the financing needs to implement Target 2 of the EU Biodiversity Strategy. Adjusted to</w:t>
      </w:r>
      <w:r>
        <w:t xml:space="preserve"> </w:t>
      </w:r>
      <w:r>
        <w:t xml:space="preserve">2022 value.</w:t>
      </w:r>
    </w:p>
    <w:p>
      <w:pPr>
        <w:pStyle w:val="BodyText"/>
      </w:pPr>
      <w:r>
        <w:t xml:space="preserve">481</w:t>
      </w:r>
    </w:p>
    <w:p>
      <w:pPr>
        <w:pStyle w:val="BodyText"/>
      </w:pPr>
      <w:r>
        <w:t xml:space="preserve">land take, which may be subsequently facilitated by developing a consistent definition of</w:t>
      </w:r>
      <w:r>
        <w:t xml:space="preserve"> </w:t>
      </w:r>
      <w:r>
        <w:t xml:space="preserve">land take, include: climate impacts (if, for example net land take of productive soils</w:t>
      </w:r>
      <w:r>
        <w:t xml:space="preserve"> </w:t>
      </w:r>
      <w:r>
        <w:t xml:space="preserve">and/or soil sealing trends are minimised), overall soil health improvements and related</w:t>
      </w:r>
      <w:r>
        <w:t xml:space="preserve"> </w:t>
      </w:r>
      <w:r>
        <w:t xml:space="preserve">soil biodiversity, and potentially lower risk of flood events due to reduce water runoff</w:t>
      </w:r>
      <w:r>
        <w:t xml:space="preserve"> </w:t>
      </w:r>
      <w:r>
        <w:t xml:space="preserve">from impermeable surfaces.</w:t>
      </w:r>
    </w:p>
    <w:p>
      <w:pPr>
        <w:pStyle w:val="BodyText"/>
      </w:pPr>
      <w:r>
        <w:t xml:space="preserve">Social</w:t>
      </w:r>
      <w:r>
        <w:t xml:space="preserve"> </w:t>
      </w:r>
      <w:r>
        <w:t xml:space="preserve">Minimal social impacts can be expected, solely relating to the administrative</w:t>
      </w:r>
      <w:r>
        <w:t xml:space="preserve"> </w:t>
      </w:r>
      <w:r>
        <w:t xml:space="preserve">requirements to apply the definition itself. Indirect benefits associated with the inter-</w:t>
      </w:r>
      <w:r>
        <w:t xml:space="preserve"> </w:t>
      </w:r>
      <w:r>
        <w:t xml:space="preserve">generational preservation of soils and its related ecosystem services, particularly if soil</w:t>
      </w:r>
      <w:r>
        <w:t xml:space="preserve"> </w:t>
      </w:r>
      <w:r>
        <w:t xml:space="preserve">sealing is minimised, can be expected to be substantial if actions to tackle land take are</w:t>
      </w:r>
      <w:r>
        <w:t xml:space="preserve"> </w:t>
      </w:r>
      <w:r>
        <w:t xml:space="preserve">implemented following the development of the definition.</w:t>
      </w:r>
    </w:p>
    <w:p>
      <w:pPr>
        <w:pStyle w:val="BodyText"/>
      </w:pPr>
      <w:r>
        <w:t xml:space="preserve">7.2.3 Distribution of effects</w:t>
      </w:r>
      <w:r>
        <w:t xml:space="preserve"> </w:t>
      </w:r>
      <w:r>
        <w:t xml:space="preserve">The only stakeholders directly impacted by the development of this option is the</w:t>
      </w:r>
      <w:r>
        <w:t xml:space="preserve"> </w:t>
      </w:r>
      <w:r>
        <w:t xml:space="preserve">Commission through developing the definition itself and Member States who will need to</w:t>
      </w:r>
      <w:r>
        <w:t xml:space="preserve"> </w:t>
      </w:r>
      <w:r>
        <w:t xml:space="preserve">adapt any national definitions on land take to align with the EU definition. LATA aims to</w:t>
      </w:r>
      <w:r>
        <w:t xml:space="preserve"> </w:t>
      </w:r>
      <w:r>
        <w:t xml:space="preserve">facilitate a solution to the pressure of land take and soil sealing, which is predominantly</w:t>
      </w:r>
      <w:r>
        <w:t xml:space="preserve"> </w:t>
      </w:r>
      <w:r>
        <w:t xml:space="preserve">an issue in urban and semi-urban areas. However, given this only places an obligation to</w:t>
      </w:r>
      <w:r>
        <w:t xml:space="preserve"> </w:t>
      </w:r>
      <w:r>
        <w:t xml:space="preserve">define this threat, the direct impact on urban communities will be negligible.</w:t>
      </w:r>
    </w:p>
    <w:p>
      <w:pPr>
        <w:pStyle w:val="BodyText"/>
      </w:pPr>
      <w:r>
        <w:t xml:space="preserve">7.2.4 Risks for implementation</w:t>
      </w:r>
      <w:r>
        <w:t xml:space="preserve"> </w:t>
      </w:r>
      <w:r>
        <w:t xml:space="preserve">The key risk for this option is the development of the definition itself, in particular</w:t>
      </w:r>
      <w:r>
        <w:t xml:space="preserve"> </w:t>
      </w:r>
      <w:r>
        <w:t xml:space="preserve">whether a definition can be developed that is widely understandable and commonly</w:t>
      </w:r>
      <w:r>
        <w:t xml:space="preserve"> </w:t>
      </w:r>
      <w:r>
        <w:t xml:space="preserve">applicable in all Member States. For LATA 1b, any specific details, such as the outlined</w:t>
      </w:r>
      <w:r>
        <w:t xml:space="preserve"> </w:t>
      </w:r>
      <w:r>
        <w:t xml:space="preserve">potential inclusion of ‘artificial surfaces’, could potentially require more extensive</w:t>
      </w:r>
      <w:r>
        <w:t xml:space="preserve"> </w:t>
      </w:r>
      <w:r>
        <w:t xml:space="preserve">consultations to refine the definition and implement through comitology.</w:t>
      </w:r>
    </w:p>
    <w:p>
      <w:pPr>
        <w:pStyle w:val="BodyText"/>
      </w:pPr>
      <w:r>
        <w:t xml:space="preserve">7.2.5 Links /synergies</w:t>
      </w:r>
      <w:r>
        <w:t xml:space="preserve"> </w:t>
      </w:r>
      <w:r>
        <w:t xml:space="preserve">Certain forms of land take, namely soil sealing, can lead to complete/partial loss of soil</w:t>
      </w:r>
      <w:r>
        <w:t xml:space="preserve"> </w:t>
      </w:r>
      <w:r>
        <w:t xml:space="preserve">ecosystem services, degrading overall soil health. This links to SHSD and MON as it</w:t>
      </w:r>
      <w:r>
        <w:t xml:space="preserve"> </w:t>
      </w:r>
      <w:r>
        <w:t xml:space="preserve">could be reasonable to include (net) land take as part of a wider set of indicators defining</w:t>
      </w:r>
      <w:r>
        <w:t xml:space="preserve"> </w:t>
      </w:r>
      <w:r>
        <w:t xml:space="preserve">good health for soils, and as a parameter that should be monitored if monitoring (LATA</w:t>
      </w:r>
      <w:r>
        <w:t xml:space="preserve"> </w:t>
      </w:r>
      <w:r>
        <w:t xml:space="preserve">2) is made compulsory. Furthermore, this option presents potential linkages to building</w:t>
      </w:r>
      <w:r>
        <w:t xml:space="preserve"> </w:t>
      </w:r>
      <w:r>
        <w:t xml:space="preserve">block REM - as restoration measures could be directed towards previous land take</w:t>
      </w:r>
      <w:r>
        <w:t xml:space="preserve"> </w:t>
      </w:r>
      <w:r>
        <w:t xml:space="preserve">actions.</w:t>
      </w:r>
    </w:p>
    <w:p>
      <w:pPr>
        <w:pStyle w:val="BodyText"/>
      </w:pPr>
      <w:r>
        <w:t xml:space="preserve">There is also a critical link to the other option under this building block – LATA2.</w:t>
      </w:r>
      <w:r>
        <w:t xml:space="preserve"> </w:t>
      </w:r>
      <w:r>
        <w:t xml:space="preserve">Without a common definition of what constitutes net land take, then the monitoring and</w:t>
      </w:r>
      <w:r>
        <w:t xml:space="preserve"> </w:t>
      </w:r>
      <w:r>
        <w:t xml:space="preserve">reporting obligated under LATA2 could be undertaken on the basis of varying definitions</w:t>
      </w:r>
      <w:r>
        <w:t xml:space="preserve"> </w:t>
      </w:r>
      <w:r>
        <w:t xml:space="preserve">across Member States, undermining the comparability of the data collected.</w:t>
      </w:r>
    </w:p>
    <w:p>
      <w:pPr>
        <w:pStyle w:val="BodyText"/>
      </w:pPr>
      <w:r>
        <w:t xml:space="preserve">7.2.6 Summary assessment against indicators</w:t>
      </w:r>
      <w:r>
        <w:t xml:space="preserve"> </w:t>
      </w:r>
      <w:r>
        <w:t xml:space="preserve">Given the importance of land take impacts on soil health, formulating a common</w:t>
      </w:r>
      <w:r>
        <w:t xml:space="preserve"> </w:t>
      </w:r>
      <w:r>
        <w:t xml:space="preserve">definition for EU usage would present a clear benefit in terms of furthering a common</w:t>
      </w:r>
      <w:r>
        <w:t xml:space="preserve"> </w:t>
      </w:r>
      <w:r>
        <w:t xml:space="preserve">understanding of what constitutes good soil health, and to gather comparable data and</w:t>
      </w:r>
      <w:r>
        <w:t xml:space="preserve"> </w:t>
      </w:r>
      <w:r>
        <w:t xml:space="preserve">information around the current state of soil health in the EU (linking to LATA2).</w:t>
      </w:r>
    </w:p>
    <w:p>
      <w:pPr>
        <w:pStyle w:val="BodyText"/>
      </w:pPr>
      <w:r>
        <w:t xml:space="preserve">482</w:t>
      </w:r>
    </w:p>
    <w:p>
      <w:pPr>
        <w:pStyle w:val="BodyText"/>
      </w:pPr>
      <w:r>
        <w:t xml:space="preserve">Furthermore, without this option, it will be challenging, if possible at all, to robustly</w:t>
      </w:r>
      <w:r>
        <w:t xml:space="preserve"> </w:t>
      </w:r>
      <w:r>
        <w:t xml:space="preserve">track progress against the EU’s ‘no net land take by 2050’ target. Although this option</w:t>
      </w:r>
      <w:r>
        <w:t xml:space="preserve"> </w:t>
      </w:r>
      <w:r>
        <w:t xml:space="preserve">will not deliver any direct environmental and social benefits, it is an important</w:t>
      </w:r>
      <w:r>
        <w:t xml:space="preserve"> </w:t>
      </w:r>
      <w:r>
        <w:t xml:space="preserve">facilitating measure for subsequent action around land take. There are synergistic</w:t>
      </w:r>
      <w:r>
        <w:t xml:space="preserve"> </w:t>
      </w:r>
      <w:r>
        <w:t xml:space="preserve">linkages to other options (as mentioned in the above paragraph) as part of this impact</w:t>
      </w:r>
      <w:r>
        <w:t xml:space="preserve"> </w:t>
      </w:r>
      <w:r>
        <w:t xml:space="preserve">assessment. Given that some Member States have already established quantitative targets</w:t>
      </w:r>
      <w:r>
        <w:t xml:space="preserve"> </w:t>
      </w:r>
      <w:r>
        <w:t xml:space="preserve">within national policy to tackle land take, an EU-level definition would assist in refining</w:t>
      </w:r>
      <w:r>
        <w:t xml:space="preserve"> </w:t>
      </w:r>
      <w:r>
        <w:t xml:space="preserve">approaches across the EU to ultimately ensure a level playing-field in assessing any</w:t>
      </w:r>
      <w:r>
        <w:t xml:space="preserve"> </w:t>
      </w:r>
      <w:r>
        <w:t xml:space="preserve">progress towards ‘no net land take’ by 2050. A transition cost could be expected for</w:t>
      </w:r>
      <w:r>
        <w:t xml:space="preserve"> </w:t>
      </w:r>
      <w:r>
        <w:t xml:space="preserve">those Member States who already monitor land take, though this would be related to the</w:t>
      </w:r>
      <w:r>
        <w:t xml:space="preserve"> </w:t>
      </w:r>
      <w:r>
        <w:t xml:space="preserve">potential changes in monitoring procedures, relevant to LATA 2 and all other burden</w:t>
      </w:r>
      <w:r>
        <w:t xml:space="preserve"> </w:t>
      </w:r>
      <w:r>
        <w:t xml:space="preserve">would fall on the EU.</w:t>
      </w:r>
    </w:p>
    <w:p>
      <w:pPr>
        <w:pStyle w:val="BodyText"/>
      </w:pPr>
      <w:r>
        <w:t xml:space="preserve">Table 7-2: Overview of impacts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(+)</w:t>
      </w:r>
      <w:r>
        <w:br/>
      </w:r>
      <w:r>
        <w:t xml:space="preserve">No direct benefit, but important facilitating measure for</w:t>
      </w:r>
      <w:r>
        <w:t xml:space="preserve"> </w:t>
      </w:r>
      <w:r>
        <w:t xml:space="preserve">any subsequent action on land take at national level.</w:t>
      </w:r>
      <w:r>
        <w:t xml:space="preserve"> </w:t>
      </w:r>
      <w:r>
        <w:t xml:space="preserve">Information, data and</w:t>
      </w:r>
      <w:r>
        <w:t xml:space="preserve"> </w:t>
      </w:r>
      <w:r>
        <w:t xml:space="preserve">common governance on soil</w:t>
      </w:r>
      <w:r>
        <w:t xml:space="preserve"> </w:t>
      </w:r>
      <w:r>
        <w:t xml:space="preserve">health and management</w:t>
      </w:r>
      <w:r>
        <w:t xml:space="preserve"> </w:t>
      </w:r>
      <w:r>
        <w:t xml:space="preserve">+</w:t>
      </w:r>
      <w:r>
        <w:t xml:space="preserve"> </w:t>
      </w:r>
      <w:r>
        <w:t xml:space="preserve">Formulating a common definition for EU usage would</w:t>
      </w:r>
      <w:r>
        <w:t xml:space="preserve"> </w:t>
      </w:r>
      <w:r>
        <w:t xml:space="preserve">present a clear benefit in terms of furthering a common</w:t>
      </w:r>
      <w:r>
        <w:t xml:space="preserve"> </w:t>
      </w:r>
      <w:r>
        <w:t xml:space="preserve">understanding of what constitutes good soil health and</w:t>
      </w:r>
      <w:r>
        <w:t xml:space="preserve"> </w:t>
      </w:r>
      <w:r>
        <w:t xml:space="preserve">facilitate comparable data gathering (overall benefit lower</w:t>
      </w:r>
      <w:r>
        <w:t xml:space="preserve"> </w:t>
      </w:r>
      <w:r>
        <w:t xml:space="preserve">than other options as focuses on one soil threat)</w:t>
      </w:r>
      <w:r>
        <w:t xml:space="preserve"> </w:t>
      </w:r>
      <w:r>
        <w:t xml:space="preserve">Transition to sustainable</w:t>
      </w:r>
      <w:r>
        <w:t xml:space="preserve"> </w:t>
      </w:r>
      <w:r>
        <w:t xml:space="preserve">soil 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(+)</w:t>
      </w:r>
      <w:r>
        <w:br/>
      </w:r>
      <w:r>
        <w:t xml:space="preserve">No direct benefit, but important facilitating measure for</w:t>
      </w:r>
      <w:r>
        <w:t xml:space="preserve"> </w:t>
      </w:r>
      <w:r>
        <w:t xml:space="preserve">any subsequent action on land take at national level.</w:t>
      </w:r>
      <w:r>
        <w:t xml:space="preserve"> </w:t>
      </w:r>
      <w:r>
        <w:t xml:space="preserve">Efficiency</w:t>
      </w:r>
      <w:r>
        <w:br/>
      </w:r>
      <w:r>
        <w:t xml:space="preserve">Benefits</w:t>
      </w:r>
      <w:r>
        <w:t xml:space="preserve"> </w:t>
      </w:r>
      <w:r>
        <w:t xml:space="preserve">+</w:t>
      </w:r>
      <w:r>
        <w:t xml:space="preserve"> </w:t>
      </w:r>
      <w:r>
        <w:t xml:space="preserve">Improvement in data and information key benefit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No direct cost, but important facilitating measure for any</w:t>
      </w:r>
      <w:r>
        <w:t xml:space="preserve"> </w:t>
      </w:r>
      <w:r>
        <w:t xml:space="preserve">subsequent action on land take at national level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-</w:t>
      </w:r>
      <w:r>
        <w:t xml:space="preserve"> </w:t>
      </w:r>
      <w:r>
        <w:t xml:space="preserve">Small upfront administrative burden (&lt; EUR 1m)</w:t>
      </w:r>
      <w:r>
        <w:t xml:space="preserve"> </w:t>
      </w:r>
      <w:r>
        <w:t xml:space="preserve">Distribution of costs and</w:t>
      </w:r>
      <w:r>
        <w:t xml:space="preserve"> </w:t>
      </w:r>
      <w:r>
        <w:t xml:space="preserve">benefits</w:t>
      </w:r>
      <w:r>
        <w:t xml:space="preserve"> </w:t>
      </w:r>
      <w:r>
        <w:t xml:space="preserve">0</w:t>
      </w:r>
      <w:r>
        <w:t xml:space="preserve"> </w:t>
      </w:r>
      <w:r>
        <w:t xml:space="preserve">Upfront costs fall on EC</w:t>
      </w:r>
      <w:r>
        <w:t xml:space="preserve"> </w:t>
      </w:r>
      <w:r>
        <w:t xml:space="preserve">Coherence</w:t>
      </w:r>
      <w:r>
        <w:br/>
      </w:r>
      <w:r>
        <w:t xml:space="preserve">+</w:t>
      </w:r>
      <w:r>
        <w:t xml:space="preserve"> </w:t>
      </w:r>
      <w:r>
        <w:t xml:space="preserve">Would positively complement option selected under</w:t>
      </w:r>
      <w:r>
        <w:t xml:space="preserve"> </w:t>
      </w:r>
      <w:r>
        <w:t xml:space="preserve">SHSD</w:t>
      </w:r>
      <w:r>
        <w:t xml:space="preserve"> </w:t>
      </w:r>
      <w:r>
        <w:t xml:space="preserve">Implementation risks</w:t>
      </w:r>
      <w:r>
        <w:t xml:space="preserve"> </w:t>
      </w:r>
      <w:r>
        <w:t xml:space="preserve">-</w:t>
      </w:r>
      <w:r>
        <w:t xml:space="preserve"> </w:t>
      </w:r>
      <w:r>
        <w:t xml:space="preserve">Risk whether a definition can be developed that is widely</w:t>
      </w:r>
      <w:r>
        <w:t xml:space="preserve"> </w:t>
      </w:r>
      <w:r>
        <w:t xml:space="preserve">understandable and commonly applicable in all Member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7.3</w:t>
      </w:r>
      <w:r>
        <w:t xml:space="preserve"> </w:t>
      </w:r>
      <w:r>
        <w:t xml:space="preserve">LATA 2 – Obligation for Member States to monitor land take</w:t>
      </w:r>
      <w:r>
        <w:t xml:space="preserve"> </w:t>
      </w:r>
      <w:r>
        <w:t xml:space="preserve">7.3.1 Description of option and requirements for implementation</w:t>
      </w:r>
      <w:r>
        <w:t xml:space="preserve"> </w:t>
      </w:r>
      <w:r>
        <w:t xml:space="preserve">LATA 2 involves placing an obligation on Member States to monitor (and report on)</w:t>
      </w:r>
      <w:r>
        <w:t xml:space="preserve"> </w:t>
      </w:r>
      <w:r>
        <w:t xml:space="preserve">progress towards achieving the EU target to reduce net land take by 2030 and to achieve</w:t>
      </w:r>
      <w:r>
        <w:t xml:space="preserve"> </w:t>
      </w:r>
      <w:r>
        <w:t xml:space="preserve">no net land take by 2050.</w:t>
      </w:r>
    </w:p>
    <w:p>
      <w:pPr>
        <w:pStyle w:val="BodyText"/>
      </w:pPr>
      <w:r>
        <w:t xml:space="preserve">The monitoring requirements would be an augmentation of MON, whereby (net) land</w:t>
      </w:r>
      <w:r>
        <w:t xml:space="preserve"> </w:t>
      </w:r>
      <w:r>
        <w:t xml:space="preserve">take monitoring could be integrated into the EU Soil Observatory or the EEA’s Land</w:t>
      </w:r>
      <w:r>
        <w:t xml:space="preserve"> </w:t>
      </w:r>
      <w:r>
        <w:t xml:space="preserve">Information System for Europe - which would act as an oversight system. The</w:t>
      </w:r>
      <w:r>
        <w:t xml:space="preserve"> </w:t>
      </w:r>
      <w:r>
        <w:t xml:space="preserve">monitoring system under this option, established by the EC, would oblige Member States</w:t>
      </w:r>
      <w:r>
        <w:t xml:space="preserve"> </w:t>
      </w:r>
      <w:r>
        <w:t xml:space="preserve">to monitor (net) land take at a resolution sufficient to allow comparability amongst</w:t>
      </w:r>
      <w:r>
        <w:t xml:space="preserve"> </w:t>
      </w:r>
      <w:r>
        <w:t xml:space="preserve">Member States, and report on this once every 4 years as a minimum (this acknowledges</w:t>
      </w:r>
      <w:r>
        <w:t xml:space="preserve"> </w:t>
      </w:r>
      <w:r>
        <w:t xml:space="preserve">the frequency of land take changes, whilst allowing Member States sufficient time to</w:t>
      </w:r>
      <w:r>
        <w:t xml:space="preserve"> </w:t>
      </w:r>
      <w:r>
        <w:t xml:space="preserve">collate and analyse data). LATA 2 would be dependent on, as a first step, the definition</w:t>
      </w:r>
      <w:r>
        <w:t xml:space="preserve"> </w:t>
      </w:r>
      <w:r>
        <w:t xml:space="preserve">of ‘land take’, as per LATA 1.</w:t>
      </w:r>
    </w:p>
    <w:p>
      <w:pPr>
        <w:pStyle w:val="BodyText"/>
      </w:pPr>
      <w:r>
        <w:t xml:space="preserve">Member States could use their own monitoring networks after updating and calibrating</w:t>
      </w:r>
      <w:r>
        <w:t xml:space="preserve"> </w:t>
      </w:r>
      <w:r>
        <w:t xml:space="preserve">with the definition offered in LATA 1, or make use of EU level monitoring through</w:t>
      </w:r>
    </w:p>
    <w:p>
      <w:pPr>
        <w:pStyle w:val="BodyText"/>
      </w:pPr>
      <w:r>
        <w:t xml:space="preserve">483</w:t>
      </w:r>
    </w:p>
    <w:p>
      <w:pPr>
        <w:pStyle w:val="BodyText"/>
      </w:pPr>
      <w:r>
        <w:t xml:space="preserve">Copernicus. It is logical that the monitoring networks would use remote sensing and</w:t>
      </w:r>
      <w:r>
        <w:t xml:space="preserve"> </w:t>
      </w:r>
      <w:r>
        <w:t xml:space="preserve">satellite imagery to analyse land take changes complemented with on-the-ground</w:t>
      </w:r>
      <w:r>
        <w:t xml:space="preserve"> </w:t>
      </w:r>
      <w:r>
        <w:t xml:space="preserve">validation.</w:t>
      </w:r>
    </w:p>
    <w:p>
      <w:pPr>
        <w:pStyle w:val="BodyText"/>
      </w:pPr>
      <w:r>
        <w:t xml:space="preserve">For Member States where monitoring networks related to land take are currently in place</w:t>
      </w:r>
      <w:r>
        <w:t xml:space="preserve"> </w:t>
      </w:r>
      <w:r>
        <w:t xml:space="preserve">or are developed under this option, the INSPIRE Directive would apply. The INSPIRE</w:t>
      </w:r>
      <w:r>
        <w:t xml:space="preserve"> </w:t>
      </w:r>
      <w:r>
        <w:t xml:space="preserve">Directive requires Member States to disclose their national data that must be collected on</w:t>
      </w:r>
      <w:r>
        <w:t xml:space="preserve"> </w:t>
      </w:r>
      <w:r>
        <w:t xml:space="preserve">the basis of other environmental policy frameworks (at the EU-level, regulations related</w:t>
      </w:r>
      <w:r>
        <w:t xml:space="preserve"> </w:t>
      </w:r>
      <w:r>
        <w:t xml:space="preserve">to land use include which data could be used include: the Habitats Directive,</w:t>
      </w:r>
      <w:r>
        <w:t xml:space="preserve"> </w:t>
      </w:r>
      <w:r>
        <w:t xml:space="preserve">Environmental Impact Assessment Directive, Strategic Environmental Assessment</w:t>
      </w:r>
      <w:r>
        <w:t xml:space="preserve"> </w:t>
      </w:r>
      <w:r>
        <w:t xml:space="preserve">Directive, Flood Directive and Water Framework Directive).</w:t>
      </w:r>
    </w:p>
    <w:p>
      <w:pPr>
        <w:pStyle w:val="BodyText"/>
      </w:pPr>
      <w:r>
        <w:t xml:space="preserve">In response to the OPC, there was a strong agreement across all stakeholder types that</w:t>
      </w:r>
      <w:r>
        <w:t xml:space="preserve"> </w:t>
      </w:r>
      <w:r>
        <w:t xml:space="preserve">there should be obligations for Member States to monitor and report on the progress</w:t>
      </w:r>
      <w:r>
        <w:t xml:space="preserve"> </w:t>
      </w:r>
      <w:r>
        <w:t xml:space="preserve">towards the EU objective of “no net land take” by 2050 (although noting that the overall</w:t>
      </w:r>
      <w:r>
        <w:t xml:space="preserve"> </w:t>
      </w:r>
      <w:r>
        <w:t xml:space="preserve">support for such an obligation was marginally less strong relative to other proposed</w:t>
      </w:r>
      <w:r>
        <w:t xml:space="preserve"> </w:t>
      </w:r>
      <w:r>
        <w:t xml:space="preserve">obligations). 79% (n=4595) of all respondents ‘totally agreed’ this obligation should be</w:t>
      </w:r>
      <w:r>
        <w:t xml:space="preserve"> </w:t>
      </w:r>
      <w:r>
        <w:t xml:space="preserve">put in place, with a further 13% ‘somewhat agreeing’. Furthermore, ‘totally agree’ was</w:t>
      </w:r>
      <w:r>
        <w:t xml:space="preserve"> </w:t>
      </w:r>
      <w:r>
        <w:t xml:space="preserve">the most common response across all stakeholder types. 67% (n=3901) of stakeholders</w:t>
      </w:r>
      <w:r>
        <w:t xml:space="preserve"> </w:t>
      </w:r>
      <w:r>
        <w:t xml:space="preserve">thought it was ‘very important’ (the majority of which were EU citizens: 63%, n=2433)</w:t>
      </w:r>
      <w:r>
        <w:t xml:space="preserve"> </w:t>
      </w:r>
      <w:r>
        <w:t xml:space="preserve">to include mandatory reporting by Member States on progress towards no net land take.</w:t>
      </w:r>
      <w:r>
        <w:t xml:space="preserve"> </w:t>
      </w:r>
      <w:r>
        <w:t xml:space="preserve">Amongst public authority responses (the stakeholder impacted by such obligations), 52%</w:t>
      </w:r>
      <w:r>
        <w:t xml:space="preserve"> </w:t>
      </w:r>
      <w:r>
        <w:t xml:space="preserve">(n=50) responded that mandatory reporting was ‘very important’, 22% (n=21) as</w:t>
      </w:r>
      <w:r>
        <w:t xml:space="preserve"> </w:t>
      </w:r>
      <w:r>
        <w:t xml:space="preserve">‘important’. This support for monitoring and reporting was also emphasised in other</w:t>
      </w:r>
      <w:r>
        <w:t xml:space="preserve"> </w:t>
      </w:r>
      <w:r>
        <w:t xml:space="preserve">engagement activities.</w:t>
      </w:r>
    </w:p>
    <w:p>
      <w:pPr>
        <w:pStyle w:val="BodyText"/>
      </w:pPr>
      <w:r>
        <w:t xml:space="preserve">Responses to the OPC on particular aspects to be monitored relating to land take showed</w:t>
      </w:r>
      <w:r>
        <w:t xml:space="preserve"> </w:t>
      </w:r>
      <w:r>
        <w:t xml:space="preserve">high support (i.e. responded ‘totally agree’) to all listed indicators: soil sealing (72%,</w:t>
      </w:r>
      <w:r>
        <w:t xml:space="preserve"> </w:t>
      </w:r>
      <w:r>
        <w:t xml:space="preserve">n=977); land take (73%, n= 991); land recycling (56%, n=752) and land fragmentation</w:t>
      </w:r>
      <w:r>
        <w:t xml:space="preserve"> </w:t>
      </w:r>
      <w:r>
        <w:t xml:space="preserve">(50%, n=671). In relation to the scope of potential monitoring procedures, stakeholders</w:t>
      </w:r>
      <w:r>
        <w:t xml:space="preserve"> </w:t>
      </w:r>
      <w:r>
        <w:t xml:space="preserve">stated a greater preference for the monitoring of soils consumed for commercial</w:t>
      </w:r>
      <w:r>
        <w:t xml:space="preserve"> </w:t>
      </w:r>
      <w:r>
        <w:t xml:space="preserve">activities/ logistics (69%, n=937 ‘totally agree’) and airports, roads and carbon mines</w:t>
      </w:r>
      <w:r>
        <w:t xml:space="preserve"> </w:t>
      </w:r>
      <w:r>
        <w:t xml:space="preserve">(70%, n=948 ‘totally agree’) than soils consumed for renewable energies (55%, n=748</w:t>
      </w:r>
      <w:r>
        <w:t xml:space="preserve"> </w:t>
      </w:r>
      <w:r>
        <w:t xml:space="preserve">‘totally agree’, 25%, n=344 ‘somewhat agree’).</w:t>
      </w:r>
    </w:p>
    <w:p>
      <w:pPr>
        <w:pStyle w:val="BodyText"/>
      </w:pPr>
      <w:r>
        <w:t xml:space="preserve">7.3.2 Assessment of impacts</w:t>
      </w:r>
      <w:r>
        <w:t xml:space="preserve"> </w:t>
      </w:r>
      <w:r>
        <w:t xml:space="preserve">Economic</w:t>
      </w:r>
      <w:r>
        <w:t xml:space="preserve"> </w:t>
      </w:r>
      <w:r>
        <w:t xml:space="preserve">Estimating the administrative costs of monitoring is dependent on the definition of ‘land</w:t>
      </w:r>
      <w:r>
        <w:t xml:space="preserve"> </w:t>
      </w:r>
      <w:r>
        <w:t xml:space="preserve">take’, and the scope which this covers. For Member States, the monitoring of land take</w:t>
      </w:r>
      <w:r>
        <w:t xml:space="preserve"> </w:t>
      </w:r>
      <w:r>
        <w:t xml:space="preserve">would require the development of monitoring systems, including:</w:t>
      </w:r>
      <w:r>
        <w:t xml:space="preserve"> </w:t>
      </w:r>
      <w:r>
        <w:t xml:space="preserve">-</w:t>
      </w:r>
      <w:r>
        <w:t xml:space="preserve"> </w:t>
      </w:r>
      <w:r>
        <w:t xml:space="preserve">Defining resources and funding required for monitoring land take, as per the</w:t>
      </w:r>
      <w:r>
        <w:t xml:space="preserve"> </w:t>
      </w:r>
      <w:r>
        <w:t xml:space="preserve">prescribed required frequency and details included in the Soil Health Law;</w:t>
      </w:r>
      <w:r>
        <w:br/>
      </w:r>
      <w:r>
        <w:t xml:space="preserve">-</w:t>
      </w:r>
      <w:r>
        <w:t xml:space="preserve"> </w:t>
      </w:r>
      <w:r>
        <w:t xml:space="preserve">Establishing monitoring networks through the use of remote sensing/satellite</w:t>
      </w:r>
      <w:r>
        <w:t xml:space="preserve"> </w:t>
      </w:r>
      <w:r>
        <w:t xml:space="preserve">imagery and surveying;</w:t>
      </w:r>
      <w:r>
        <w:t xml:space="preserve"> </w:t>
      </w:r>
      <w:r>
        <w:t xml:space="preserve">-</w:t>
      </w:r>
      <w:r>
        <w:t xml:space="preserve"> </w:t>
      </w:r>
      <w:r>
        <w:t xml:space="preserve">Compiling information on (net) land take and artificial surfaces;</w:t>
      </w:r>
      <w:r>
        <w:t xml:space="preserve"> </w:t>
      </w:r>
      <w:r>
        <w:t xml:space="preserve">-</w:t>
      </w:r>
      <w:r>
        <w:t xml:space="preserve"> </w:t>
      </w:r>
      <w:r>
        <w:t xml:space="preserve">Reporting procedures - whereby Member States are obliged to provide</w:t>
      </w:r>
      <w:r>
        <w:t xml:space="preserve"> </w:t>
      </w:r>
      <w:r>
        <w:t xml:space="preserve">monitoring data and analysis thereof of (net) land take within the defined</w:t>
      </w:r>
      <w:r>
        <w:t xml:space="preserve"> </w:t>
      </w:r>
      <w:r>
        <w:t xml:space="preserve">reporting period (i.e. every 4 years).</w:t>
      </w:r>
    </w:p>
    <w:p>
      <w:pPr>
        <w:pStyle w:val="BodyText"/>
      </w:pPr>
      <w:r>
        <w:t xml:space="preserve">484</w:t>
      </w:r>
    </w:p>
    <w:p>
      <w:pPr>
        <w:pStyle w:val="BodyText"/>
      </w:pPr>
      <w:r>
        <w:t xml:space="preserve">The costs of developing such systems is dependent on the current status of (net) land take</w:t>
      </w:r>
      <w:r>
        <w:t xml:space="preserve"> </w:t>
      </w:r>
      <w:r>
        <w:t xml:space="preserve">monitoring and reporting in Member States. Those which currently have (net) land take</w:t>
      </w:r>
      <w:r>
        <w:t xml:space="preserve"> </w:t>
      </w:r>
      <w:r>
        <w:t xml:space="preserve">monitoring systems in place can be expected to incur lower costs. The costs of this</w:t>
      </w:r>
      <w:r>
        <w:t xml:space="preserve"> </w:t>
      </w:r>
      <w:r>
        <w:t xml:space="preserve">administrative burden are explored below.</w:t>
      </w:r>
    </w:p>
    <w:p>
      <w:pPr>
        <w:pStyle w:val="BodyText"/>
      </w:pPr>
      <w:r>
        <w:t xml:space="preserve">Using the Nature Restoration Law Impact Assessment as an illustrative guide on</w:t>
      </w:r>
      <w:r>
        <w:t xml:space="preserve"> </w:t>
      </w:r>
      <w:r>
        <w:t xml:space="preserve">requirements to administrative costs to establish national land take monitoring systems,</w:t>
      </w:r>
      <w:r>
        <w:t xml:space="preserve"> </w:t>
      </w:r>
      <w:r>
        <w:t xml:space="preserve">an estimate of time inputs required is outlined below. The Nature Restoration Law</w:t>
      </w:r>
      <w:r>
        <w:t xml:space="preserve"> </w:t>
      </w:r>
      <w:r>
        <w:t xml:space="preserve">requires Member States to, inter alia, develop national restoration plans- whereby a key</w:t>
      </w:r>
      <w:r>
        <w:t xml:space="preserve"> </w:t>
      </w:r>
      <w:r>
        <w:t xml:space="preserve">component is assessing current extent and condition of ecosystems and establish</w:t>
      </w:r>
      <w:r>
        <w:t xml:space="preserve"> </w:t>
      </w:r>
      <w:r>
        <w:t xml:space="preserve">resources required to monitor the condition of ecosystems. This covers all Habitats</w:t>
      </w:r>
      <w:r>
        <w:t xml:space="preserve"> </w:t>
      </w:r>
      <w:r>
        <w:t xml:space="preserve">Directive surface area. Although it is assumed that the requirement to monitor land take</w:t>
      </w:r>
      <w:r>
        <w:t xml:space="preserve"> </w:t>
      </w:r>
      <w:r>
        <w:t xml:space="preserve">would apply to all soils in the EU, thus a much greater surface area than the Habitats</w:t>
      </w:r>
      <w:r>
        <w:t xml:space="preserve"> </w:t>
      </w:r>
      <w:r>
        <w:t xml:space="preserve">Directive, the monitoring approach (through remote sensing complemented by in-field</w:t>
      </w:r>
      <w:r>
        <w:t xml:space="preserve"> </w:t>
      </w:r>
      <w:r>
        <w:t xml:space="preserve">surveys) would require fewer resources by Member States. As such, the estimated</w:t>
      </w:r>
      <w:r>
        <w:t xml:space="preserve"> </w:t>
      </w:r>
      <w:r>
        <w:t xml:space="preserve">resources per action line presented in the Nature Restoration Law have not been altered.</w:t>
      </w:r>
      <w:r>
        <w:t xml:space="preserve"> </w:t>
      </w:r>
      <w:r>
        <w:t xml:space="preserve">Member States which currently have targets to tackle land take are expected to have</w:t>
      </w:r>
      <w:r>
        <w:t xml:space="preserve"> </w:t>
      </w:r>
      <w:r>
        <w:t xml:space="preserve">monitoring frameworks currently in place, and are therefore likely to encounter a lower</w:t>
      </w:r>
      <w:r>
        <w:t xml:space="preserve"> </w:t>
      </w:r>
      <w:r>
        <w:t xml:space="preserve">administrative burden to fulfil the mandatory monitoring and reporting obligations.</w:t>
      </w:r>
    </w:p>
    <w:p>
      <w:pPr>
        <w:pStyle w:val="BodyText"/>
      </w:pPr>
      <w:r>
        <w:t xml:space="preserve">Table 7-3: Estimated one-off resources required by each Member State to establish a land</w:t>
      </w:r>
      <w:r>
        <w:t xml:space="preserve"> </w:t>
      </w:r>
      <w:r>
        <w:t xml:space="preserve">take monitoring framework</w:t>
      </w:r>
    </w:p>
    <w:p>
      <w:pPr>
        <w:pStyle w:val="BodyText"/>
      </w:pPr>
      <w:r>
        <w:t xml:space="preserve">Requirement/ action</w:t>
      </w:r>
      <w:r>
        <w:t xml:space="preserve"> </w:t>
      </w:r>
      <w:r>
        <w:t xml:space="preserve">Time input (days), and type of cost</w:t>
      </w:r>
      <w:r>
        <w:t xml:space="preserve"> </w:t>
      </w:r>
      <w:r>
        <w:t xml:space="preserve">Compile and present data on net land take</w:t>
      </w:r>
      <w:r>
        <w:t xml:space="preserve"> </w:t>
      </w:r>
      <w:r>
        <w:t xml:space="preserve">600</w:t>
      </w:r>
      <w:r>
        <w:br/>
      </w:r>
      <w:r>
        <w:t xml:space="preserve">Define monitoring and reporting arrangements</w:t>
      </w:r>
      <w:r>
        <w:t xml:space="preserve"> </w:t>
      </w:r>
      <w:r>
        <w:t xml:space="preserve">180</w:t>
      </w:r>
      <w:r>
        <w:t xml:space="preserve"> </w:t>
      </w:r>
      <w:r>
        <w:t xml:space="preserve">Establish reporting procedures</w:t>
      </w:r>
      <w:r>
        <w:t xml:space="preserve"> </w:t>
      </w:r>
      <w:r>
        <w:t xml:space="preserve">100</w:t>
      </w:r>
    </w:p>
    <w:p>
      <w:pPr>
        <w:pStyle w:val="BodyText"/>
      </w:pPr>
      <w:r>
        <w:t xml:space="preserve">The resource estimates presented above are one-off administrative costs, to establish a</w:t>
      </w:r>
      <w:r>
        <w:t xml:space="preserve"> </w:t>
      </w:r>
      <w:r>
        <w:t xml:space="preserve">baseline of land take in each Member State. This could be expected to take up to 2 years</w:t>
      </w:r>
      <w:r>
        <w:t xml:space="preserve"> </w:t>
      </w:r>
      <w:r>
        <w:t xml:space="preserve">for Member States to develop. Applying a standard cost of approximately €217.40 per</w:t>
      </w:r>
      <w:r>
        <w:t xml:space="preserve"> </w:t>
      </w:r>
      <w:r>
        <w:t xml:space="preserve">day to cover salary and overhead costs of public servants,813 an average one-off cost of</w:t>
      </w:r>
      <w:r>
        <w:t xml:space="preserve"> </w:t>
      </w:r>
      <w:r>
        <w:t xml:space="preserve">€190,960 would be incurred per Member State to establish land take baselines (i.e. 880</w:t>
      </w:r>
      <w:r>
        <w:t xml:space="preserve"> </w:t>
      </w:r>
      <w:r>
        <w:t xml:space="preserve">days or €5.17m across 27 Member States).</w:t>
      </w:r>
    </w:p>
    <w:p>
      <w:pPr>
        <w:pStyle w:val="BodyText"/>
      </w:pPr>
      <w:r>
        <w:t xml:space="preserve">Further ongoing costs related to monitoring are expected, and the related reporting</w:t>
      </w:r>
      <w:r>
        <w:t xml:space="preserve"> </w:t>
      </w:r>
      <w:r>
        <w:t xml:space="preserve">procedures. Consultations provided some cost estimates for monitoring by Member</w:t>
      </w:r>
      <w:r>
        <w:t xml:space="preserve"> </w:t>
      </w:r>
      <w:r>
        <w:t xml:space="preserve">States.814 The most sophisticated monitoring systems (i.e. those which monitor levels of</w:t>
      </w:r>
      <w:r>
        <w:t xml:space="preserve"> </w:t>
      </w:r>
      <w:r>
        <w:t xml:space="preserve">artificialisation) are estimated at costing between €0.0091-€0.01 ha/yr, whereas less</w:t>
      </w:r>
      <w:r>
        <w:t xml:space="preserve"> </w:t>
      </w:r>
      <w:r>
        <w:t xml:space="preserve">sophisticated versions (i.e. only monitor land take based on planning documentation and</w:t>
      </w:r>
      <w:r>
        <w:t xml:space="preserve"> </w:t>
      </w:r>
      <w:r>
        <w:t xml:space="preserve">low-resolution satellite imagery) are calculated at approximately €0.003 ha/yr. Applying</w:t>
      </w:r>
      <w:r>
        <w:t xml:space="preserve"> </w:t>
      </w:r>
      <w:r>
        <w:t xml:space="preserve">these average costs to Member States estimated as requiring low or high administrative</w:t>
      </w:r>
      <w:r>
        <w:t xml:space="preserve"> </w:t>
      </w:r>
      <w:r>
        <w:t xml:space="preserve">burden to align current monitoring systems to those foreseen under LATA 2,815 the EU-</w:t>
      </w:r>
    </w:p>
    <w:p>
      <w:pPr>
        <w:pStyle w:val="BodyText"/>
      </w:pPr>
      <w:r>
        <w:t xml:space="preserve">813 Taken from EC (2022) Applying the ‘One-In-One-Out’ scheme in DG Environment’s impact assessments.</w:t>
      </w:r>
      <w:r>
        <w:br/>
      </w:r>
      <w:r>
        <w:t xml:space="preserve">814 Costs of monitoring artificialisation as part of the French 2021 Law on climate change and resilience- are estimated at €500,000</w:t>
      </w:r>
      <w:r>
        <w:t xml:space="preserve"> </w:t>
      </w:r>
      <w:r>
        <w:t xml:space="preserve">per annum; Czechia estimates that a brand new systems for monitoring would cost €80,000 per annum; the system in Austria which</w:t>
      </w:r>
      <w:r>
        <w:t xml:space="preserve"> </w:t>
      </w:r>
      <w:r>
        <w:t xml:space="preserve">monitors land take through the use of multiple data sets is estimated at an annual cost of approximately €33,000 per annum.</w:t>
      </w:r>
      <w:r>
        <w:br/>
      </w:r>
      <w:r>
        <w:t xml:space="preserve">815 As stated in the baseline to LATA, all Member States are assumed to have some form of land take monitoring processes currently.</w:t>
      </w:r>
      <w:r>
        <w:t xml:space="preserve"> </w:t>
      </w:r>
      <w:r>
        <w:t xml:space="preserve">Based on consultations and a review of documentation, the following Member States are estimated at requiring ‘low’ administrative</w:t>
      </w:r>
      <w:r>
        <w:t xml:space="preserve"> </w:t>
      </w:r>
      <w:r>
        <w:t xml:space="preserve">burden to align with LATA 2, as they currently have specific LATA targets and/or evidence of detailed land take monitoring: AT, BE,</w:t>
      </w:r>
    </w:p>
    <w:p>
      <w:pPr>
        <w:pStyle w:val="BodyText"/>
      </w:pPr>
      <w:r>
        <w:t xml:space="preserve">485</w:t>
      </w:r>
    </w:p>
    <w:p>
      <w:pPr>
        <w:pStyle w:val="BodyText"/>
      </w:pPr>
      <w:r>
        <w:t xml:space="preserve">27 administrative burden per annum is calculated at €3,285,838- borne by Member</w:t>
      </w:r>
      <w:r>
        <w:t xml:space="preserve"> </w:t>
      </w:r>
      <w:r>
        <w:t xml:space="preserve">States. In addition, ongoing, annual reporting costs (from the table above, assuming the</w:t>
      </w:r>
      <w:r>
        <w:t xml:space="preserve"> </w:t>
      </w:r>
      <w:r>
        <w:t xml:space="preserve">100 days for establishing reporting procedures would be similar for ongoing reporting</w:t>
      </w:r>
      <w:r>
        <w:t xml:space="preserve"> </w:t>
      </w:r>
      <w:r>
        <w:t xml:space="preserve">requirements, and dividing this by 2 to give an annual estimate (reporting to occur every</w:t>
      </w:r>
      <w:r>
        <w:t xml:space="preserve"> </w:t>
      </w:r>
      <w:r>
        <w:t xml:space="preserve">4 years- above table is for a 2 year period)) are estimated at €10,869 per Member State</w:t>
      </w:r>
      <w:r>
        <w:t xml:space="preserve"> </w:t>
      </w:r>
      <w:r>
        <w:t xml:space="preserve">(i.e. 50 days or €293,478 per annum across 27 Member States using the aforementioned</w:t>
      </w:r>
      <w:r>
        <w:t xml:space="preserve"> </w:t>
      </w:r>
      <w:r>
        <w:t xml:space="preserve">standard cost of €217.40 per day).</w:t>
      </w:r>
    </w:p>
    <w:p>
      <w:pPr>
        <w:pStyle w:val="BodyText"/>
      </w:pPr>
      <w:r>
        <w:t xml:space="preserve">Environmental</w:t>
      </w:r>
      <w:r>
        <w:t xml:space="preserve"> </w:t>
      </w:r>
      <w:r>
        <w:t xml:space="preserve">LATA 2 does not lead to any foreseen significant, direct environmental impacts.</w:t>
      </w:r>
    </w:p>
    <w:p>
      <w:pPr>
        <w:pStyle w:val="BodyText"/>
      </w:pPr>
      <w:r>
        <w:t xml:space="preserve">However, indirectly, improved monitoring of land-take would support any subsequent</w:t>
      </w:r>
      <w:r>
        <w:t xml:space="preserve"> </w:t>
      </w:r>
      <w:r>
        <w:t xml:space="preserve">measures which may be implemented to achieve no net land take, possibly prescribed</w:t>
      </w:r>
      <w:r>
        <w:t xml:space="preserve"> </w:t>
      </w:r>
      <w:r>
        <w:t xml:space="preserve">through developed land take plans, the implementation of the land take hierarchy and</w:t>
      </w:r>
      <w:r>
        <w:t xml:space="preserve"> </w:t>
      </w:r>
      <w:r>
        <w:t xml:space="preserve">target setting at Member State-level. These measures would then lead directly to positive</w:t>
      </w:r>
      <w:r>
        <w:t xml:space="preserve"> </w:t>
      </w:r>
      <w:r>
        <w:t xml:space="preserve">impacts on soil health through preventing irreversible loss of ecosystem services due to</w:t>
      </w:r>
      <w:r>
        <w:t xml:space="preserve"> </w:t>
      </w:r>
      <w:r>
        <w:t xml:space="preserve">land take, and positive impacts through the recycling of land and soils. Such ecosystem</w:t>
      </w:r>
      <w:r>
        <w:t xml:space="preserve"> </w:t>
      </w:r>
      <w:r>
        <w:t xml:space="preserve">services are estimated at valuing €309/ha/yr.816</w:t>
      </w:r>
    </w:p>
    <w:p>
      <w:pPr>
        <w:pStyle w:val="BodyText"/>
      </w:pPr>
      <w:r>
        <w:t xml:space="preserve">Social</w:t>
      </w:r>
      <w:r>
        <w:t xml:space="preserve"> </w:t>
      </w:r>
      <w:r>
        <w:t xml:space="preserve">The majority of social impacts would be borne by Member State Competent Authorities.</w:t>
      </w:r>
      <w:r>
        <w:t xml:space="preserve"> </w:t>
      </w:r>
      <w:r>
        <w:t xml:space="preserve">For Member States without any (net) land take monitoring systems currently in place,</w:t>
      </w:r>
      <w:r>
        <w:t xml:space="preserve"> </w:t>
      </w:r>
      <w:r>
        <w:t xml:space="preserve">they would be obliged to establish monitoring systems within their respective countries,</w:t>
      </w:r>
      <w:r>
        <w:t xml:space="preserve"> </w:t>
      </w:r>
      <w:r>
        <w:t xml:space="preserve">or to utilise the current EEA or Copernicus data to develop national reporting. Member</w:t>
      </w:r>
      <w:r>
        <w:t xml:space="preserve"> </w:t>
      </w:r>
      <w:r>
        <w:t xml:space="preserve">States would be likely to either upskill current staff monitoring environmental aspects</w:t>
      </w:r>
      <w:r>
        <w:t xml:space="preserve"> </w:t>
      </w:r>
      <w:r>
        <w:t xml:space="preserve">using similar methods to those prescribed under the land take monitoring obligation (i.e. </w:t>
      </w:r>
      <w:r>
        <w:t xml:space="preserve"> </w:t>
      </w:r>
      <w:r>
        <w:t xml:space="preserve">remote sensing/satellite imagery and in-field surveying), or employ new staff with the</w:t>
      </w:r>
      <w:r>
        <w:t xml:space="preserve"> </w:t>
      </w:r>
      <w:r>
        <w:t xml:space="preserve">relevant skillset. For Member States with current land take monitoring systems in place,</w:t>
      </w:r>
      <w:r>
        <w:t xml:space="preserve"> </w:t>
      </w:r>
      <w:r>
        <w:t xml:space="preserve">the administrative burden will be smaller. Broader societal impacts include enhanced</w:t>
      </w:r>
      <w:r>
        <w:t xml:space="preserve"> </w:t>
      </w:r>
      <w:r>
        <w:t xml:space="preserve">knowledge on the state of land take (education and training, education, and training</w:t>
      </w:r>
      <w:r>
        <w:t xml:space="preserve"> </w:t>
      </w:r>
      <w:r>
        <w:t xml:space="preserve">systems), technological development and innovation.</w:t>
      </w:r>
    </w:p>
    <w:p>
      <w:pPr>
        <w:pStyle w:val="BodyText"/>
      </w:pPr>
      <w:r>
        <w:t xml:space="preserve">7.3.3 Distribution of effects</w:t>
      </w:r>
      <w:r>
        <w:t xml:space="preserve"> </w:t>
      </w:r>
      <w:r>
        <w:t xml:space="preserve">Those most impacted directly by LATA 2 would be the Member States themselves</w:t>
      </w:r>
      <w:r>
        <w:t xml:space="preserve"> </w:t>
      </w:r>
      <w:r>
        <w:t xml:space="preserve">(development of monitoring frameworks, implementation of monitoring). Indirectly, as</w:t>
      </w:r>
      <w:r>
        <w:t xml:space="preserve"> </w:t>
      </w:r>
      <w:r>
        <w:t xml:space="preserve">per LATA 1- at a later stage in implementation actors who are directly responsible for</w:t>
      </w:r>
      <w:r>
        <w:t xml:space="preserve"> </w:t>
      </w:r>
      <w:r>
        <w:t xml:space="preserve">driving land take processes would ultimately be responsible for implementing actions to</w:t>
      </w:r>
      <w:r>
        <w:t xml:space="preserve"> </w:t>
      </w:r>
      <w:r>
        <w:t xml:space="preserve">limit/reverse land take. LATA aims to facilitate a solution to the pressure of land take</w:t>
      </w:r>
      <w:r>
        <w:t xml:space="preserve"> </w:t>
      </w:r>
      <w:r>
        <w:t xml:space="preserve">and soil sealing, which is predominantly an issue in urban and semi-urban areas.</w:t>
      </w:r>
      <w:r>
        <w:t xml:space="preserve"> </w:t>
      </w:r>
      <w:r>
        <w:t xml:space="preserve">However, given this only places an obligation to monitor this threat, the direct impact on</w:t>
      </w:r>
      <w:r>
        <w:t xml:space="preserve"> </w:t>
      </w:r>
      <w:r>
        <w:t xml:space="preserve">urban communities will be negligible.</w:t>
      </w:r>
    </w:p>
    <w:p>
      <w:pPr>
        <w:pStyle w:val="BodyText"/>
      </w:pPr>
      <w:r>
        <w:t xml:space="preserve">DE, FR, LU, SK. The remaining MS are assumed to require ‘high’ administrative burden to align to LATA 2. High administrative</w:t>
      </w:r>
      <w:r>
        <w:t xml:space="preserve"> </w:t>
      </w:r>
      <w:r>
        <w:t xml:space="preserve">burden is calculated as the average cost of establishing sophisticated monitoring from the data provided by France and Czechia in the</w:t>
      </w:r>
      <w:r>
        <w:t xml:space="preserve"> </w:t>
      </w:r>
      <w:r>
        <w:t xml:space="preserve">above footnote- calculate at €0.009/ha/yr. Low administrative burden is calculated at €0.003/ha/yr from the data provided by AT.</w:t>
      </w:r>
      <w:r>
        <w:br/>
      </w:r>
      <w:r>
        <w:t xml:space="preserve">816 Figure from LIFE project Save Our Soil for LIFE (SOS4LIFE) relating to the costs of lost ecosystem functions provided by soils.</w:t>
      </w:r>
    </w:p>
    <w:p>
      <w:pPr>
        <w:pStyle w:val="BodyText"/>
      </w:pPr>
      <w:r>
        <w:t xml:space="preserve">486</w:t>
      </w:r>
    </w:p>
    <w:p>
      <w:pPr>
        <w:pStyle w:val="BodyText"/>
      </w:pPr>
      <w:r>
        <w:t xml:space="preserve">7.3.4 Risks for implementation</w:t>
      </w:r>
      <w:r>
        <w:t xml:space="preserve"> </w:t>
      </w:r>
      <w:r>
        <w:t xml:space="preserve">Implementation would require deployment of resources on behalf of Member State</w:t>
      </w:r>
      <w:r>
        <w:t xml:space="preserve"> </w:t>
      </w:r>
      <w:r>
        <w:t xml:space="preserve">Competent Authorities to implement monitoring systems which are aligned at the EU-</w:t>
      </w:r>
      <w:r>
        <w:t xml:space="preserve"> </w:t>
      </w:r>
      <w:r>
        <w:t xml:space="preserve">level. However, as outlined in the baseline, the Member States which currently monitor</w:t>
      </w:r>
      <w:r>
        <w:t xml:space="preserve"> </w:t>
      </w:r>
      <w:r>
        <w:t xml:space="preserve">land use changes can be expected to incur lower costs (in consultations, Denmark and</w:t>
      </w:r>
      <w:r>
        <w:t xml:space="preserve"> </w:t>
      </w:r>
      <w:r>
        <w:t xml:space="preserve">Germany noted that national-level monitoring of land take is implemented currently at</w:t>
      </w:r>
      <w:r>
        <w:t xml:space="preserve"> </w:t>
      </w:r>
      <w:r>
        <w:t xml:space="preserve">sufficient resolution that no/limited administrative burden costs would be borne). Costs</w:t>
      </w:r>
      <w:r>
        <w:t xml:space="preserve"> </w:t>
      </w:r>
      <w:r>
        <w:t xml:space="preserve">for such Member States can still be expected to transition to the EU approach. Other risks</w:t>
      </w:r>
      <w:r>
        <w:t xml:space="preserve"> </w:t>
      </w:r>
      <w:r>
        <w:t xml:space="preserve">include the need for skilled resources for data management of monitoring networks, and</w:t>
      </w:r>
      <w:r>
        <w:t xml:space="preserve"> </w:t>
      </w:r>
      <w:r>
        <w:t xml:space="preserve">any increase in monitoring risks a lack of such resources. In relation to the monitoring</w:t>
      </w:r>
      <w:r>
        <w:t xml:space="preserve"> </w:t>
      </w:r>
      <w:r>
        <w:t xml:space="preserve">itself, the key risk will be how to assess ‘net’ land take- establishing clear parameters on</w:t>
      </w:r>
      <w:r>
        <w:t xml:space="preserve"> </w:t>
      </w:r>
      <w:r>
        <w:t xml:space="preserve">the how land should be restored/recultivated in order to compensate for land take.817</w:t>
      </w:r>
    </w:p>
    <w:p>
      <w:pPr>
        <w:pStyle w:val="BodyText"/>
      </w:pPr>
      <w:r>
        <w:t xml:space="preserve">7.3.5 Links /synergies</w:t>
      </w:r>
      <w:r>
        <w:t xml:space="preserve"> </w:t>
      </w:r>
      <w:r>
        <w:t xml:space="preserve">The option broadly links to building block MON- in particular MON 3, whereby soil</w:t>
      </w:r>
      <w:r>
        <w:t xml:space="preserve"> </w:t>
      </w:r>
      <w:r>
        <w:t xml:space="preserve">monitoring and reporting is undertaken by Member States. If LATA 1 is to be considered</w:t>
      </w:r>
      <w:r>
        <w:t xml:space="preserve"> </w:t>
      </w:r>
      <w:r>
        <w:t xml:space="preserve">as a parameter to be monitored by Member States, then it could be foreseen that the</w:t>
      </w:r>
      <w:r>
        <w:t xml:space="preserve"> </w:t>
      </w:r>
      <w:r>
        <w:t xml:space="preserve">LATA 2 monitoring is integrated into a package of an EU-wide harmonised approach to</w:t>
      </w:r>
      <w:r>
        <w:t xml:space="preserve"> </w:t>
      </w:r>
      <w:r>
        <w:t xml:space="preserve">monitoring soil health. LATA 2 could be inconsistent with MON 4, whereby all</w:t>
      </w:r>
      <w:r>
        <w:t xml:space="preserve"> </w:t>
      </w:r>
      <w:r>
        <w:t xml:space="preserve">monitoring procedures are fully harmonised at EU level, in contrast to the flexibility</w:t>
      </w:r>
      <w:r>
        <w:t xml:space="preserve"> </w:t>
      </w:r>
      <w:r>
        <w:t xml:space="preserve">given to Member States prescribed under LATA 2 (unless EEA/Copernicus data is used</w:t>
      </w:r>
      <w:r>
        <w:t xml:space="preserve"> </w:t>
      </w:r>
      <w:r>
        <w:t xml:space="preserve">by the Member State in LATA 2). One potential way to synergise such approaches would</w:t>
      </w:r>
      <w:r>
        <w:t xml:space="preserve"> </w:t>
      </w:r>
      <w:r>
        <w:t xml:space="preserve">be for the Commission to control a centralised database whereby Member States upload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7.3.6 Summary assessment against indicators</w:t>
      </w:r>
      <w:r>
        <w:t xml:space="preserve"> </w:t>
      </w:r>
      <w:r>
        <w:t xml:space="preserve">Establishing an obligation for all Member States to monitor and report (net) land take</w:t>
      </w:r>
      <w:r>
        <w:t xml:space="preserve"> </w:t>
      </w:r>
      <w:r>
        <w:t xml:space="preserve">would present a clear benefit for improving the availability of comparable data and</w:t>
      </w:r>
      <w:r>
        <w:t xml:space="preserve"> </w:t>
      </w:r>
      <w:r>
        <w:t xml:space="preserve">information around the current state of land take in the EU. Furthermore, without this</w:t>
      </w:r>
      <w:r>
        <w:t xml:space="preserve"> </w:t>
      </w:r>
      <w:r>
        <w:t xml:space="preserve">option, it will be challenging to robustly track progress against the EU’s ‘no net land take</w:t>
      </w:r>
      <w:r>
        <w:t xml:space="preserve"> </w:t>
      </w:r>
      <w:r>
        <w:t xml:space="preserve">by 2050’ target. Although this option will not deliver any direct environmental and social</w:t>
      </w:r>
      <w:r>
        <w:t xml:space="preserve"> </w:t>
      </w:r>
      <w:r>
        <w:t xml:space="preserve">benefits, it is an important facilitating measure for subsequent action around land take.</w:t>
      </w:r>
      <w:r>
        <w:t xml:space="preserve"> </w:t>
      </w:r>
      <w:r>
        <w:t xml:space="preserve">The effectiveness of this option would critically hinge on LATA1 and the establishment</w:t>
      </w:r>
      <w:r>
        <w:t xml:space="preserve"> </w:t>
      </w:r>
      <w:r>
        <w:t xml:space="preserve">of a common definition – without this there would be significant uncertainty around the</w:t>
      </w:r>
      <w:r>
        <w:t xml:space="preserve"> </w:t>
      </w:r>
      <w:r>
        <w:t xml:space="preserve">comparability of the data collected. There is also an important link to MON, and perhaps</w:t>
      </w:r>
      <w:r>
        <w:t xml:space="preserve"> </w:t>
      </w:r>
      <w:r>
        <w:t xml:space="preserve">aligns best with MON option 2 or 3 where monitoring requirements leave a certain</w:t>
      </w:r>
      <w:r>
        <w:t xml:space="preserve"> </w:t>
      </w:r>
      <w:r>
        <w:t xml:space="preserve">degree of flexibility to Member States. Given that some Member States have already</w:t>
      </w:r>
      <w:r>
        <w:t xml:space="preserve"> </w:t>
      </w:r>
      <w:r>
        <w:t xml:space="preserve">established procedures to monitor land take, an EU-level obligation would assist in</w:t>
      </w:r>
      <w:r>
        <w:t xml:space="preserve"> </w:t>
      </w:r>
      <w:r>
        <w:t xml:space="preserve">refining approaches across the EU to ultimately ensure a level playing-field in assessing</w:t>
      </w:r>
      <w:r>
        <w:t xml:space="preserve"> </w:t>
      </w:r>
      <w:r>
        <w:t xml:space="preserve">any progress towards ‘no net land take’. A transition cost could be expected for those</w:t>
      </w:r>
      <w:r>
        <w:t xml:space="preserve"> </w:t>
      </w:r>
      <w:r>
        <w:t xml:space="preserve">Member States who already monitor land take, though this would be related to the</w:t>
      </w:r>
      <w:r>
        <w:t xml:space="preserve"> </w:t>
      </w:r>
      <w:r>
        <w:t xml:space="preserve">potential changes in monitoring procedures.</w:t>
      </w:r>
    </w:p>
    <w:p>
      <w:pPr>
        <w:pStyle w:val="BodyText"/>
      </w:pPr>
      <w:r>
        <w:t xml:space="preserve">817 Projects such as the ‘DACHBoden’ are currently being implemented between AT, DE and CH agencies to establish suitable</w:t>
      </w:r>
      <w:r>
        <w:t xml:space="preserve"> </w:t>
      </w:r>
      <w:r>
        <w:t xml:space="preserve">compensation mechanisms for soil land used, but no clear frameworks/measures currently exist in the EU.</w:t>
      </w:r>
    </w:p>
    <w:p>
      <w:pPr>
        <w:pStyle w:val="BodyText"/>
      </w:pPr>
      <w:r>
        <w:t xml:space="preserve">487</w:t>
      </w:r>
    </w:p>
    <w:p>
      <w:pPr>
        <w:pStyle w:val="BodyText"/>
      </w:pPr>
      <w:r>
        <w:t xml:space="preserve">Table 7-4: Overview of impacts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(+)</w:t>
      </w:r>
      <w:r>
        <w:br/>
      </w:r>
      <w:r>
        <w:t xml:space="preserve">No direct benefit, but important facilitating measure for any</w:t>
      </w:r>
      <w:r>
        <w:t xml:space="preserve"> </w:t>
      </w:r>
      <w:r>
        <w:t xml:space="preserve">subsequent action on land take at national level.</w:t>
      </w:r>
      <w:r>
        <w:t xml:space="preserve"> </w:t>
      </w:r>
      <w:r>
        <w:t xml:space="preserve">Information, data and</w:t>
      </w:r>
      <w:r>
        <w:t xml:space="preserve"> </w:t>
      </w:r>
      <w:r>
        <w:t xml:space="preserve">common governance on</w:t>
      </w:r>
      <w:r>
        <w:t xml:space="preserve"> </w:t>
      </w:r>
      <w:r>
        <w:t xml:space="preserve">soil 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</w:t>
      </w:r>
      <w:r>
        <w:t xml:space="preserve"> </w:t>
      </w:r>
      <w:r>
        <w:t xml:space="preserve">Establishing an obligation for all Member States to monitor and</w:t>
      </w:r>
      <w:r>
        <w:t xml:space="preserve"> </w:t>
      </w:r>
      <w:r>
        <w:t xml:space="preserve">report (net) land take would also present a clear benefit for</w:t>
      </w:r>
      <w:r>
        <w:t xml:space="preserve"> </w:t>
      </w:r>
      <w:r>
        <w:t xml:space="preserve">improving the availability of comparable data and information</w:t>
      </w:r>
      <w:r>
        <w:t xml:space="preserve"> </w:t>
      </w:r>
      <w:r>
        <w:t xml:space="preserve">around the current state of soil health in the EU (overall benefit</w:t>
      </w:r>
      <w:r>
        <w:t xml:space="preserve"> </w:t>
      </w:r>
      <w:r>
        <w:t xml:space="preserve">lower than other options as focuses on one soil threat)</w:t>
      </w:r>
      <w:r>
        <w:t xml:space="preserve"> </w:t>
      </w:r>
      <w:r>
        <w:t xml:space="preserve">Transition to sustainable</w:t>
      </w:r>
      <w:r>
        <w:t xml:space="preserve"> </w:t>
      </w:r>
      <w:r>
        <w:t xml:space="preserve">soil 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(+)</w:t>
      </w:r>
      <w:r>
        <w:br/>
      </w:r>
      <w:r>
        <w:t xml:space="preserve">No direct benefit, but important facilitating measure for any</w:t>
      </w:r>
      <w:r>
        <w:t xml:space="preserve"> </w:t>
      </w:r>
      <w:r>
        <w:t xml:space="preserve">subsequent action on land take at national level.</w:t>
      </w:r>
      <w:r>
        <w:t xml:space="preserve"> </w:t>
      </w:r>
      <w:r>
        <w:t xml:space="preserve">Efficiency</w:t>
      </w:r>
      <w:r>
        <w:br/>
      </w:r>
      <w:r>
        <w:t xml:space="preserve">Benefits</w:t>
      </w:r>
      <w:r>
        <w:t xml:space="preserve"> </w:t>
      </w:r>
      <w:r>
        <w:t xml:space="preserve">+</w:t>
      </w:r>
      <w:r>
        <w:t xml:space="preserve"> </w:t>
      </w:r>
      <w:r>
        <w:t xml:space="preserve">Improvement in data and information key benefit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No direct cost, but important facilitating measure for any</w:t>
      </w:r>
      <w:r>
        <w:t xml:space="preserve"> </w:t>
      </w:r>
      <w:r>
        <w:t xml:space="preserve">subsequent action on land take at national level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–</w:t>
      </w:r>
      <w:r>
        <w:br/>
      </w:r>
      <w:r>
        <w:t xml:space="preserve">Medium ongoing administrative burden (between EUR 1m to</w:t>
      </w:r>
      <w:r>
        <w:t xml:space="preserve"> </w:t>
      </w:r>
      <w:r>
        <w:t xml:space="preserve">5m pa)</w:t>
      </w:r>
      <w:r>
        <w:t xml:space="preserve"> </w:t>
      </w:r>
      <w:r>
        <w:t xml:space="preserve">Distribution of costs and</w:t>
      </w:r>
      <w:r>
        <w:t xml:space="preserve"> </w:t>
      </w:r>
      <w:r>
        <w:t xml:space="preserve">benefits</w:t>
      </w:r>
      <w:r>
        <w:t xml:space="preserve"> </w:t>
      </w:r>
      <w:r>
        <w:t xml:space="preserve">-</w:t>
      </w:r>
      <w:r>
        <w:t xml:space="preserve"> </w:t>
      </w:r>
      <w:r>
        <w:t xml:space="preserve">If Member States need to undertake additional testing to</w:t>
      </w:r>
      <w:r>
        <w:t xml:space="preserve"> </w:t>
      </w:r>
      <w:r>
        <w:t xml:space="preserve">characterise the quality of restored land, this could lead to higher</w:t>
      </w:r>
      <w:r>
        <w:t xml:space="preserve"> </w:t>
      </w:r>
      <w:r>
        <w:t xml:space="preserve">costs for some Member States</w:t>
      </w:r>
      <w:r>
        <w:t xml:space="preserve"> </w:t>
      </w:r>
      <w:r>
        <w:t xml:space="preserve">Coherence</w:t>
      </w:r>
      <w:r>
        <w:br/>
      </w:r>
      <w:r>
        <w:t xml:space="preserve">+</w:t>
      </w:r>
      <w:r>
        <w:t xml:space="preserve"> </w:t>
      </w:r>
      <w:r>
        <w:t xml:space="preserve">Would positively complement option selected under MON</w:t>
      </w:r>
      <w:r>
        <w:t xml:space="preserve"> </w:t>
      </w:r>
      <w:r>
        <w:t xml:space="preserve">Implementation risks</w:t>
      </w:r>
      <w:r>
        <w:t xml:space="preserve"> </w:t>
      </w:r>
      <w:r>
        <w:t xml:space="preserve">0</w:t>
      </w:r>
      <w:r>
        <w:t xml:space="preserve"> </w:t>
      </w:r>
      <w:r>
        <w:t xml:space="preserve">No significant risks identified.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SOIL HEALTH CERTIFICATION (CERT)</w:t>
      </w:r>
      <w:r>
        <w:t xml:space="preserve"> </w:t>
      </w:r>
      <w:r>
        <w:t xml:space="preserve">8.1</w:t>
      </w:r>
      <w:r>
        <w:t xml:space="preserve"> </w:t>
      </w:r>
      <w:r>
        <w:t xml:space="preserve">Overview</w:t>
      </w:r>
      <w:r>
        <w:t xml:space="preserve"> </w:t>
      </w:r>
      <w:r>
        <w:t xml:space="preserve">8.1.1 Building block outline</w:t>
      </w:r>
      <w:r>
        <w:t xml:space="preserve"> </w:t>
      </w:r>
      <w:r>
        <w:t xml:space="preserve">This building block focuses on the establishment of certificates providing information on</w:t>
      </w:r>
      <w:r>
        <w:t xml:space="preserve"> </w:t>
      </w:r>
      <w:r>
        <w:t xml:space="preserve">the health of soils, to inform land buyers to be aware of the health of the soils in the site</w:t>
      </w:r>
      <w:r>
        <w:t xml:space="preserve"> </w:t>
      </w:r>
      <w:r>
        <w:t xml:space="preserve">they intend to purchase.</w:t>
      </w:r>
    </w:p>
    <w:p>
      <w:pPr>
        <w:pStyle w:val="BodyText"/>
      </w:pPr>
      <w:r>
        <w:t xml:space="preserve">8.1.2 Problem(s) that the building block tackles</w:t>
      </w:r>
      <w:r>
        <w:t xml:space="preserve"> </w:t>
      </w:r>
      <w:r>
        <w:t xml:space="preserve">Soils in the EU are unhealthy and continue to degrade. This is partly driven by market</w:t>
      </w:r>
      <w:r>
        <w:t xml:space="preserve"> </w:t>
      </w:r>
      <w:r>
        <w:t xml:space="preserve">failures around land transactions. Namely, buyers of land are not aware of soil health and</w:t>
      </w:r>
      <w:r>
        <w:t xml:space="preserve"> </w:t>
      </w:r>
      <w:r>
        <w:t xml:space="preserve">cannot integrate restoration costs into land transactions, and – linked to this – land prices</w:t>
      </w:r>
      <w:r>
        <w:t xml:space="preserve"> </w:t>
      </w:r>
      <w:r>
        <w:t xml:space="preserve">do not reflect externalities and cost of degradation. The introduction of Soil health</w:t>
      </w:r>
      <w:r>
        <w:t xml:space="preserve"> </w:t>
      </w:r>
      <w:r>
        <w:t xml:space="preserve">certification would contribute to addressing these market failures by providing potential</w:t>
      </w:r>
      <w:r>
        <w:t xml:space="preserve"> </w:t>
      </w:r>
      <w:r>
        <w:t xml:space="preserve">buyers with information about the soil health of the land they wish to purchase, thereby</w:t>
      </w:r>
      <w:r>
        <w:t xml:space="preserve"> </w:t>
      </w:r>
      <w:r>
        <w:t xml:space="preserve">enabling them to negotiate a price that reflects the condition of the soil. This, in turn, is</w:t>
      </w:r>
      <w:r>
        <w:t xml:space="preserve"> </w:t>
      </w:r>
      <w:r>
        <w:t xml:space="preserve">expected to incentivise landowners to maintain their soil in good health. In addition,</w:t>
      </w:r>
      <w:r>
        <w:t xml:space="preserve"> </w:t>
      </w:r>
      <w:r>
        <w:t xml:space="preserve">certificates could be used as part of the transaction of land between landowner and</w:t>
      </w:r>
      <w:r>
        <w:t xml:space="preserve"> </w:t>
      </w:r>
      <w:r>
        <w:t xml:space="preserve">tenant, allowing the landowner to track any degradation that occurs over the tenancy</w:t>
      </w:r>
      <w:r>
        <w:t xml:space="preserve"> </w:t>
      </w:r>
      <w:r>
        <w:t xml:space="preserve">period.</w:t>
      </w:r>
    </w:p>
    <w:p>
      <w:pPr>
        <w:pStyle w:val="BodyText"/>
      </w:pPr>
      <w:r>
        <w:t xml:space="preserve">Out of the 18 respondents from the Call for Evidence which addressed the issue of Soil</w:t>
      </w:r>
      <w:r>
        <w:t xml:space="preserve"> </w:t>
      </w:r>
      <w:r>
        <w:t xml:space="preserve">Health Certificates, 12 supported the proposed approach.818 From the 4 members of the</w:t>
      </w:r>
      <w:r>
        <w:t xml:space="preserve"> </w:t>
      </w:r>
      <w:r>
        <w:t xml:space="preserve">Expert group who expressed an opinion, 3 supported this measure (although their</w:t>
      </w:r>
    </w:p>
    <w:p>
      <w:pPr>
        <w:pStyle w:val="BodyText"/>
      </w:pPr>
      <w:r>
        <w:t xml:space="preserve">818 Call for Evidence feedback</w:t>
      </w:r>
    </w:p>
    <w:p>
      <w:pPr>
        <w:pStyle w:val="BodyText"/>
      </w:pPr>
      <w:r>
        <w:t xml:space="preserve">488</w:t>
      </w:r>
    </w:p>
    <w:p>
      <w:pPr>
        <w:pStyle w:val="BodyText"/>
      </w:pPr>
      <w:r>
        <w:t xml:space="preserve">understanding of what it entailed differed),819 and 1 was opposed, but only because they</w:t>
      </w:r>
      <w:r>
        <w:t xml:space="preserve"> </w:t>
      </w:r>
      <w:r>
        <w:t xml:space="preserve">already have a similar system in place already (Finland).</w:t>
      </w:r>
    </w:p>
    <w:p>
      <w:pPr>
        <w:pStyle w:val="BodyText"/>
      </w:pPr>
      <w:r>
        <w:t xml:space="preserve">8.1.3 Baseline</w:t>
      </w:r>
      <w:r>
        <w:br/>
      </w:r>
      <w:r>
        <w:t xml:space="preserve">Although soil health is to some extent already regulated in certain Directives (e.g., the</w:t>
      </w:r>
      <w:r>
        <w:t xml:space="preserve"> </w:t>
      </w:r>
      <w:r>
        <w:t xml:space="preserve">IED and the ELD, as discussed in annex 8, at EU level no policy exists on the provision</w:t>
      </w:r>
      <w:r>
        <w:t xml:space="preserve"> </w:t>
      </w:r>
      <w:r>
        <w:t xml:space="preserve">of information on soil health when land changes ownership. The only Member States</w:t>
      </w:r>
      <w:r>
        <w:t xml:space="preserve"> </w:t>
      </w:r>
      <w:r>
        <w:t xml:space="preserve">which are known to have a soil certification system for land transfer in place are Belgium</w:t>
      </w:r>
      <w:r>
        <w:t xml:space="preserve"> </w:t>
      </w:r>
      <w:r>
        <w:t xml:space="preserve">(with slightly different systems in the Flanders, Wallonia and Brussels regions) and</w:t>
      </w:r>
      <w:r>
        <w:t xml:space="preserve"> </w:t>
      </w:r>
      <w:r>
        <w:t xml:space="preserve">Finland. In these cases, the requirements placed on sellers for information provision</w:t>
      </w:r>
      <w:r>
        <w:t xml:space="preserve"> </w:t>
      </w:r>
      <w:r>
        <w:t xml:space="preserve">relate to soil pollution, not soil health more widely. In Spain, the owner of a terrain is</w:t>
      </w:r>
      <w:r>
        <w:t xml:space="preserve"> </w:t>
      </w:r>
      <w:r>
        <w:t xml:space="preserve">obliged to state under notary supervision if the terrain to be sold has supported a</w:t>
      </w:r>
      <w:r>
        <w:t xml:space="preserve"> </w:t>
      </w:r>
      <w:r>
        <w:t xml:space="preserve">potentially soil polluting activity among those legally established in the same rule;820</w:t>
      </w:r>
      <w:r>
        <w:t xml:space="preserve"> </w:t>
      </w:r>
      <w:r>
        <w:t xml:space="preserve">however, there is no obligation related to proving the claim (i.e., testing or providing a</w:t>
      </w:r>
      <w:r>
        <w:t xml:space="preserve"> </w:t>
      </w:r>
      <w:r>
        <w:t xml:space="preserve">certificate issued by a public authority).</w:t>
      </w:r>
    </w:p>
    <w:p>
      <w:pPr>
        <w:pStyle w:val="BodyText"/>
      </w:pPr>
      <w:r>
        <w:t xml:space="preserve">In Denmark, regional councils must register contaminated sites and register these sites,</w:t>
      </w:r>
      <w:r>
        <w:t xml:space="preserve"> </w:t>
      </w:r>
      <w:r>
        <w:t xml:space="preserve">and owners of the site receive this information, which is also publicly available online.</w:t>
      </w:r>
      <w:r>
        <w:t xml:space="preserve"> </w:t>
      </w:r>
      <w:r>
        <w:t xml:space="preserve">While it is common practice in real estate trading that agents present the document to the</w:t>
      </w:r>
      <w:r>
        <w:t xml:space="preserve"> </w:t>
      </w:r>
      <w:r>
        <w:t xml:space="preserve">buyer of the specific property since the registration can affect the price and the use of the</w:t>
      </w:r>
      <w:r>
        <w:t xml:space="preserve"> </w:t>
      </w:r>
      <w:r>
        <w:t xml:space="preserve">property, this is not a mandatory requirement.821 In Germany, property buyers with a</w:t>
      </w:r>
      <w:r>
        <w:t xml:space="preserve"> </w:t>
      </w:r>
      <w:r>
        <w:t xml:space="preserve">legitimate interest can obtain information from the register of contaminated sites, and in</w:t>
      </w:r>
      <w:r>
        <w:t xml:space="preserve"> </w:t>
      </w:r>
      <w:r>
        <w:t xml:space="preserve">Austria it is common practice (although not mandatory) that the seller provides</w:t>
      </w:r>
      <w:r>
        <w:t xml:space="preserve"> </w:t>
      </w:r>
      <w:r>
        <w:t xml:space="preserve">information on the soil condition of the site. Finally, in the Netherlands, regulation states</w:t>
      </w:r>
      <w:r>
        <w:t xml:space="preserve"> </w:t>
      </w:r>
      <w:r>
        <w:t xml:space="preserve">that all soil related information known by the seller must be available for the (potential)</w:t>
      </w:r>
      <w:r>
        <w:t xml:space="preserve"> </w:t>
      </w:r>
      <w:r>
        <w:t xml:space="preserve">buyer, but no certification is in place and the buyer remains ultimately responsible for</w:t>
      </w:r>
      <w:r>
        <w:t xml:space="preserve"> </w:t>
      </w:r>
      <w:r>
        <w:t xml:space="preserve">soil-quality, pollution and any obligatory remediation once the purchase is made.822</w:t>
      </w:r>
    </w:p>
    <w:p>
      <w:pPr>
        <w:pStyle w:val="BodyText"/>
      </w:pPr>
      <w:r>
        <w:t xml:space="preserve">Without EU intervention, it is expected that the situation will not significantly change in</w:t>
      </w:r>
      <w:r>
        <w:t xml:space="preserve"> </w:t>
      </w:r>
      <w:r>
        <w:t xml:space="preserve">the foreseeable future (i.e., that no or few other Member States will introduce Soil Health</w:t>
      </w:r>
      <w:r>
        <w:t xml:space="preserve"> </w:t>
      </w:r>
      <w:r>
        <w:t xml:space="preserve">certificates or equivalent unilaterally).</w:t>
      </w:r>
    </w:p>
    <w:p>
      <w:pPr>
        <w:pStyle w:val="BodyText"/>
      </w:pPr>
      <w:r>
        <w:t xml:space="preserve">8.2</w:t>
      </w:r>
      <w:r>
        <w:t xml:space="preserve"> </w:t>
      </w:r>
      <w:r>
        <w:t xml:space="preserve">CERT – 1 – Certificate bearing on the contamination status of plot of land</w:t>
      </w:r>
      <w:r>
        <w:t xml:space="preserve"> </w:t>
      </w:r>
      <w:r>
        <w:t xml:space="preserve">8.2.1 Description of option and requirements for implementation</w:t>
      </w:r>
      <w:r>
        <w:t xml:space="preserve"> </w:t>
      </w:r>
      <w:r>
        <w:t xml:space="preserve">CERT 1 focuses on the establishment of certificates providing information on the</w:t>
      </w:r>
      <w:r>
        <w:t xml:space="preserve"> </w:t>
      </w:r>
      <w:r>
        <w:t xml:space="preserve">contamination status of soils on properties, in order for land buyers to be aware of</w:t>
      </w:r>
      <w:r>
        <w:t xml:space="preserve"> </w:t>
      </w:r>
      <w:r>
        <w:t xml:space="preserve">potential issues in the site they intend to purchase.</w:t>
      </w:r>
    </w:p>
    <w:p>
      <w:pPr>
        <w:pStyle w:val="BodyText"/>
      </w:pPr>
      <w:r>
        <w:t xml:space="preserve">Under the CERT 1, the EU would define the Soil Health Certificate as: (1) delivered by</w:t>
      </w:r>
      <w:r>
        <w:t xml:space="preserve"> </w:t>
      </w:r>
      <w:r>
        <w:t xml:space="preserve">public authorities in each Member State; (2) based on the values recorded on the plot of</w:t>
      </w:r>
      <w:r>
        <w:t xml:space="preserve"> </w:t>
      </w:r>
      <w:r>
        <w:t xml:space="preserve">land for the descriptors for soil contamination; (3) provided on a voluntary basis at the</w:t>
      </w:r>
      <w:r>
        <w:t xml:space="preserve"> </w:t>
      </w:r>
      <w:r>
        <w:t xml:space="preserve">time of the sale of land, and for all properties in the EU, except on private urban</w:t>
      </w:r>
      <w:r>
        <w:t xml:space="preserve"> </w:t>
      </w:r>
      <w:r>
        <w:t xml:space="preserve">properties where no contamination is suspected (based on the identification of potentially</w:t>
      </w:r>
    </w:p>
    <w:p>
      <w:pPr>
        <w:pStyle w:val="BodyText"/>
      </w:pPr>
      <w:r>
        <w:t xml:space="preserve">819 Belgium, Portugal, Spain</w:t>
      </w:r>
      <w:r>
        <w:t xml:space="preserve"> </w:t>
      </w:r>
      <w:r>
        <w:t xml:space="preserve">820 Spanish Legislation on contaminated soils (RD09/2005)</w:t>
      </w:r>
      <w:r>
        <w:t xml:space="preserve"> </w:t>
      </w:r>
      <w:r>
        <w:t xml:space="preserve">821 Targeted consultation with MS</w:t>
      </w:r>
      <w:r>
        <w:t xml:space="preserve"> </w:t>
      </w:r>
      <w:r>
        <w:t xml:space="preserve">822 Targeted consultation with MS</w:t>
      </w:r>
    </w:p>
    <w:p>
      <w:pPr>
        <w:pStyle w:val="BodyText"/>
      </w:pPr>
      <w:r>
        <w:t xml:space="preserve">489</w:t>
      </w:r>
    </w:p>
    <w:p>
      <w:pPr>
        <w:pStyle w:val="BodyText"/>
      </w:pPr>
      <w:r>
        <w:t xml:space="preserve">contaminated sites undertaken as part of the DEF building block) – these sites are</w:t>
      </w:r>
      <w:r>
        <w:t xml:space="preserve"> </w:t>
      </w:r>
      <w:r>
        <w:t xml:space="preserve">proposed to be excluded to ensure costs are proportionate, furthermore all contaminated</w:t>
      </w:r>
      <w:r>
        <w:t xml:space="preserve"> </w:t>
      </w:r>
      <w:r>
        <w:t xml:space="preserve">sites will be identified as part of the DEF building block.</w:t>
      </w:r>
    </w:p>
    <w:p>
      <w:pPr>
        <w:pStyle w:val="BodyText"/>
      </w:pPr>
      <w:r>
        <w:t xml:space="preserve">Member States would be given the autonomy to decide, based on EU mandatory</w:t>
      </w:r>
      <w:r>
        <w:t xml:space="preserve"> </w:t>
      </w:r>
      <w:r>
        <w:t xml:space="preserve">guidelines, the several elements of the Soil Health Certificate design. This includes: the</w:t>
      </w:r>
      <w:r>
        <w:t xml:space="preserve"> </w:t>
      </w:r>
      <w:r>
        <w:t xml:space="preserve">list of soil descriptors included and conditions for Certificate to be issued based on the</w:t>
      </w:r>
      <w:r>
        <w:t xml:space="preserve"> </w:t>
      </w:r>
      <w:r>
        <w:t xml:space="preserve">thresholds or ranges of values for non-contaminated soil (to be determined at Member</w:t>
      </w:r>
      <w:r>
        <w:t xml:space="preserve"> </w:t>
      </w:r>
      <w:r>
        <w:t xml:space="preserve">States or EU level, depending on the DEF Option chosen), time range within which</w:t>
      </w:r>
      <w:r>
        <w:t xml:space="preserve"> </w:t>
      </w:r>
      <w:r>
        <w:t xml:space="preserve">testing must be done before the sale (e.g. within three months before land is sold). The</w:t>
      </w:r>
      <w:r>
        <w:t xml:space="preserve"> </w:t>
      </w:r>
      <w:r>
        <w:t xml:space="preserve">certification would provide a ‘score’ based on the overall contamination status of the soil</w:t>
      </w:r>
      <w:r>
        <w:t xml:space="preserve"> </w:t>
      </w:r>
      <w:r>
        <w:t xml:space="preserve">- with a low score indicating general ‘a high level of contamination’ and a high score ‘a</w:t>
      </w:r>
      <w:r>
        <w:t xml:space="preserve"> </w:t>
      </w:r>
      <w:r>
        <w:t xml:space="preserve">low level of contamination’. Member States would be able to add their own standards for</w:t>
      </w:r>
      <w:r>
        <w:t xml:space="preserve"> </w:t>
      </w:r>
      <w:r>
        <w:t xml:space="preserve">validity to meet their specific Member State needs (beyond the requirement that the Soil</w:t>
      </w:r>
      <w:r>
        <w:t xml:space="preserve"> </w:t>
      </w:r>
      <w:r>
        <w:t xml:space="preserve">Health Certificate should be provided for property sales to occur). For instance, in</w:t>
      </w:r>
      <w:r>
        <w:t xml:space="preserve"> </w:t>
      </w:r>
      <w:r>
        <w:t xml:space="preserve">Finland, Flanders and the Brussels Capital Region the certificate must be provided when</w:t>
      </w:r>
      <w:r>
        <w:t xml:space="preserve"> </w:t>
      </w:r>
      <w:r>
        <w:t xml:space="preserve">land is being sold, but also when it is being rented to a new tenant.</w:t>
      </w:r>
    </w:p>
    <w:p>
      <w:pPr>
        <w:pStyle w:val="BodyText"/>
      </w:pPr>
      <w:r>
        <w:t xml:space="preserve">Under CERT 1, sellers who decide to provide a Soil Health Certificate to buyers would</w:t>
      </w:r>
      <w:r>
        <w:t xml:space="preserve"> </w:t>
      </w:r>
      <w:r>
        <w:t xml:space="preserve">need to provide this document to the notary, who would register it in the file attached to</w:t>
      </w:r>
      <w:r>
        <w:t xml:space="preserve"> </w:t>
      </w:r>
      <w:r>
        <w:t xml:space="preserve">the piece of land. The obtention of this document would be at the expense of the seller.</w:t>
      </w:r>
      <w:r>
        <w:t xml:space="preserve"> </w:t>
      </w:r>
      <w:r>
        <w:t xml:space="preserve">While the measure is voluntary, if the seller does not wish to provide a Soil Health</w:t>
      </w:r>
      <w:r>
        <w:t xml:space="preserve"> </w:t>
      </w:r>
      <w:r>
        <w:t xml:space="preserve">Certificate, the plot of land sold will automatically receive the lowest score available.</w:t>
      </w:r>
    </w:p>
    <w:p>
      <w:pPr>
        <w:pStyle w:val="BodyText"/>
      </w:pPr>
      <w:r>
        <w:t xml:space="preserve">Under the DEF building block, Member States would be obliged to identify all</w:t>
      </w:r>
      <w:r>
        <w:t xml:space="preserve"> </w:t>
      </w:r>
      <w:r>
        <w:t xml:space="preserve">‘potentially contaminated sites’ and to publish this list in a public register. In addition,</w:t>
      </w:r>
      <w:r>
        <w:t xml:space="preserve"> </w:t>
      </w:r>
      <w:r>
        <w:t xml:space="preserve">Member States would be obliged to identify all</w:t>
      </w:r>
      <w:r>
        <w:t xml:space="preserve"> </w:t>
      </w:r>
      <w:r>
        <w:t xml:space="preserve">‘contaminated sites’</w:t>
      </w:r>
      <w:r>
        <w:t xml:space="preserve"> </w:t>
      </w:r>
      <w:r>
        <w:t xml:space="preserve">and all</w:t>
      </w:r>
      <w:r>
        <w:t xml:space="preserve"> </w:t>
      </w:r>
      <w:r>
        <w:t xml:space="preserve">‘sites</w:t>
      </w:r>
      <w:r>
        <w:t xml:space="preserve"> </w:t>
      </w:r>
      <w:r>
        <w:t xml:space="preserve">requiring remediation’</w:t>
      </w:r>
      <w:r>
        <w:t xml:space="preserve">, and to publish these lists in a public register. Under CERT 1, if no</w:t>
      </w:r>
      <w:r>
        <w:t xml:space="preserve"> </w:t>
      </w:r>
      <w:r>
        <w:t xml:space="preserve">data on the contamination of a site is yet recorded in the system (i.e., before all sites are</w:t>
      </w:r>
      <w:r>
        <w:t xml:space="preserve"> </w:t>
      </w:r>
      <w:r>
        <w:t xml:space="preserve">identified under DEF) or if this data is potentially outdated, soil testing from an</w:t>
      </w:r>
      <w:r>
        <w:t xml:space="preserve"> </w:t>
      </w:r>
      <w:r>
        <w:t xml:space="preserve">accredited laboratory should be undertaken to assess whether the site is contaminated</w:t>
      </w:r>
      <w:r>
        <w:t xml:space="preserve"> </w:t>
      </w:r>
      <w:r>
        <w:t xml:space="preserve">(i.e., a soil investigation). The results would have to be sent to the relevant public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More than three quarter of OPC respondents (n=4411; 76%) who replied to a question on</w:t>
      </w:r>
      <w:r>
        <w:t xml:space="preserve"> </w:t>
      </w:r>
      <w:r>
        <w:t xml:space="preserve">whether there should be legal obligations for Member States to set mechanism informing</w:t>
      </w:r>
      <w:r>
        <w:t xml:space="preserve"> </w:t>
      </w:r>
      <w:r>
        <w:t xml:space="preserve">the buyer about the health of the soil when land is sold “totally agreed” with this</w:t>
      </w:r>
      <w:r>
        <w:t xml:space="preserve"> </w:t>
      </w:r>
      <w:r>
        <w:t xml:space="preserve">measure, and a further 17% (n=988) “somewhat agreed”, highlighting a strong support</w:t>
      </w:r>
      <w:r>
        <w:t xml:space="preserve"> </w:t>
      </w:r>
      <w:r>
        <w:t xml:space="preserve">for this measure. Moreover, 58% (n=3105) preferred this measure to be implemented via</w:t>
      </w:r>
      <w:r>
        <w:t xml:space="preserve"> </w:t>
      </w:r>
      <w:r>
        <w:t xml:space="preserve">an official and mandatory “certificate” on soil health. Finally, 62% (n=3593) stated that</w:t>
      </w:r>
      <w:r>
        <w:t xml:space="preserve"> </w:t>
      </w:r>
      <w:r>
        <w:t xml:space="preserve">this measure is “very important” to achieve healthy soils in the EU by 2050. These</w:t>
      </w:r>
      <w:r>
        <w:t xml:space="preserve"> </w:t>
      </w:r>
      <w:r>
        <w:t xml:space="preserve">results highlight that a majority of OPC respondents highly supported this measure and</w:t>
      </w:r>
      <w:r>
        <w:t xml:space="preserve"> </w:t>
      </w:r>
      <w:r>
        <w:t xml:space="preserve">believed it would be an effective instrument to achieve healthy soils.</w:t>
      </w:r>
    </w:p>
    <w:p>
      <w:pPr>
        <w:pStyle w:val="BodyText"/>
      </w:pPr>
      <w:r>
        <w:t xml:space="preserve">8.2.2 Assessment of impacts</w:t>
      </w:r>
      <w:r>
        <w:t xml:space="preserve"> </w:t>
      </w:r>
      <w:r>
        <w:t xml:space="preserve">Economic</w:t>
      </w:r>
      <w:r>
        <w:t xml:space="preserve"> </w:t>
      </w:r>
      <w:r>
        <w:t xml:space="preserve">The major costs expected under this option would be borne by the European</w:t>
      </w:r>
      <w:r>
        <w:t xml:space="preserve"> </w:t>
      </w:r>
      <w:r>
        <w:t xml:space="preserve">Commission, national authorities and property owners. In particular, there would be an</w:t>
      </w:r>
      <w:r>
        <w:t xml:space="preserve"> </w:t>
      </w:r>
      <w:r>
        <w:t xml:space="preserve">administrative burden for both the European Commission and Member State public</w:t>
      </w:r>
      <w:r>
        <w:t xml:space="preserve"> </w:t>
      </w:r>
      <w:r>
        <w:t xml:space="preserve">authorities to implement the option.</w:t>
      </w:r>
    </w:p>
    <w:p>
      <w:pPr>
        <w:pStyle w:val="BodyText"/>
      </w:pPr>
      <w:r>
        <w:t xml:space="preserve">490</w:t>
      </w:r>
    </w:p>
    <w:p>
      <w:pPr>
        <w:pStyle w:val="BodyText"/>
      </w:pPr>
      <w:r>
        <w:t xml:space="preserve">The European Commission would bear some administrative costs associated with the</w:t>
      </w:r>
      <w:r>
        <w:t xml:space="preserve"> </w:t>
      </w:r>
      <w:r>
        <w:t xml:space="preserve">time needed to set up guidelines and provide guidance to Member States with regards to</w:t>
      </w:r>
      <w:r>
        <w:t xml:space="preserve"> </w:t>
      </w:r>
      <w:r>
        <w:t xml:space="preserve">topics such as: how to set-up an online registry, how should the form look like, how to</w:t>
      </w:r>
      <w:r>
        <w:t xml:space="preserve"> </w:t>
      </w:r>
      <w:r>
        <w:t xml:space="preserve">easily present information to landowners and prospective buyers (e.g., one option could</w:t>
      </w:r>
      <w:r>
        <w:t xml:space="preserve"> </w:t>
      </w:r>
      <w:r>
        <w:t xml:space="preserve">be a colour-of-letter based system like the ones used for energy labels). In addition, the</w:t>
      </w:r>
      <w:r>
        <w:t xml:space="preserve"> </w:t>
      </w:r>
      <w:r>
        <w:t xml:space="preserve">European Commission would need to allocate resources to replying to Member State</w:t>
      </w:r>
      <w:r>
        <w:t xml:space="preserve"> </w:t>
      </w:r>
      <w:r>
        <w:t xml:space="preserve">queries while they set-up these systems. The costs of developing the required</w:t>
      </w:r>
      <w:r>
        <w:t xml:space="preserve"> </w:t>
      </w:r>
      <w:r>
        <w:t xml:space="preserve">guidelines/guidance are expected to be €290,000 (i.e. a ‘simple’ guidance document).823</w:t>
      </w:r>
    </w:p>
    <w:p>
      <w:pPr>
        <w:pStyle w:val="BodyText"/>
      </w:pPr>
      <w:r>
        <w:t xml:space="preserve">Member State public authorities would incur several costs, including expenses related to:</w:t>
      </w:r>
      <w:r>
        <w:t xml:space="preserve"> </w:t>
      </w:r>
      <w:r>
        <w:t xml:space="preserve">designing and developing the policy framework (content of certificate, format, etc.);</w:t>
      </w:r>
      <w:r>
        <w:t xml:space="preserve"> </w:t>
      </w:r>
      <w:r>
        <w:t xml:space="preserve">setting up and managing a database containing information needed for the Certificate to</w:t>
      </w:r>
      <w:r>
        <w:t xml:space="preserve"> </w:t>
      </w:r>
      <w:r>
        <w:t xml:space="preserve">function (IT development, logistics to log all data onto the platform, ongoing</w:t>
      </w:r>
      <w:r>
        <w:t xml:space="preserve"> </w:t>
      </w:r>
      <w:r>
        <w:t xml:space="preserve">maintenance costs); and reporting costs (to the EC). The online platform that issues the</w:t>
      </w:r>
      <w:r>
        <w:t xml:space="preserve"> </w:t>
      </w:r>
      <w:r>
        <w:t xml:space="preserve">certificates would be linked to the registry of contaminated sites to be developed under</w:t>
      </w:r>
      <w:r>
        <w:t xml:space="preserve"> </w:t>
      </w:r>
      <w:r>
        <w:t xml:space="preserve">the DEF building block. EU guidance on how to best set-up the platform based on best</w:t>
      </w:r>
      <w:r>
        <w:t xml:space="preserve"> </w:t>
      </w:r>
      <w:r>
        <w:t xml:space="preserve">practice would help to ensure that costs are minimised while helping to achieve a degree</w:t>
      </w:r>
      <w:r>
        <w:t xml:space="preserve"> </w:t>
      </w:r>
      <w:r>
        <w:t xml:space="preserve">of harmonisation across Member States.</w:t>
      </w:r>
    </w:p>
    <w:p>
      <w:pPr>
        <w:pStyle w:val="BodyText"/>
      </w:pPr>
      <w:r>
        <w:t xml:space="preserve">The implementation of similar systems in the three regions of Belgium are useful</w:t>
      </w:r>
      <w:r>
        <w:t xml:space="preserve"> </w:t>
      </w:r>
      <w:r>
        <w:t xml:space="preserve">examples to understand the costs but also the financial returns that this measure could</w:t>
      </w:r>
      <w:r>
        <w:t xml:space="preserve"> </w:t>
      </w:r>
      <w:r>
        <w:t xml:space="preserve">entail. Wallonia has provided the most detailed cost data. A total of 5.06 million euros</w:t>
      </w:r>
      <w:r>
        <w:t xml:space="preserve"> </w:t>
      </w:r>
      <w:r>
        <w:t xml:space="preserve">was spent during 2011-2022 for the set-up and maintenance of the soil database,824 which</w:t>
      </w:r>
      <w:r>
        <w:t xml:space="preserve"> </w:t>
      </w:r>
      <w:r>
        <w:t xml:space="preserve">contains publicly-available data on the state of soils in Wallonia and is used to request</w:t>
      </w:r>
      <w:r>
        <w:t xml:space="preserve"> </w:t>
      </w:r>
      <w:r>
        <w:t xml:space="preserve">soil certificates (for a price breakdown, see Error! Reference source not found.).</w:t>
      </w:r>
      <w:r>
        <w:t xml:space="preserve"> </w:t>
      </w:r>
      <w:r>
        <w:t xml:space="preserve">Certificates are delivered automatically; however, if a risk of contamination exist, they</w:t>
      </w:r>
      <w:r>
        <w:t xml:space="preserve"> </w:t>
      </w:r>
      <w:r>
        <w:t xml:space="preserve">must be complemented by a Certificate of Soil Control (i.e., an investigation on soil</w:t>
      </w:r>
      <w:r>
        <w:t xml:space="preserve"> </w:t>
      </w:r>
      <w:r>
        <w:t xml:space="preserve">contamination). About 200,000 certificates were delivered annually since 2019 and</w:t>
      </w:r>
      <w:r>
        <w:t xml:space="preserve"> </w:t>
      </w:r>
      <w:r>
        <w:t xml:space="preserve">applicants are charged a fee of about 30 euros each to receive the certificate. As a result</w:t>
      </w:r>
      <w:r>
        <w:t xml:space="preserve"> </w:t>
      </w:r>
      <w:r>
        <w:t xml:space="preserve">the region is recovering about 6 million euros annually and hence the system more than</w:t>
      </w:r>
      <w:r>
        <w:t xml:space="preserve"> </w:t>
      </w:r>
      <w:r>
        <w:t xml:space="preserve">covered its operating costs by 2022.</w:t>
      </w:r>
    </w:p>
    <w:p>
      <w:pPr>
        <w:pStyle w:val="BodyText"/>
      </w:pPr>
      <w:r>
        <w:t xml:space="preserve">823 Based on a study by Tucker et al., 2013, which estimated that the cost of developing guidance documentation with existing</w:t>
      </w:r>
      <w:r>
        <w:t xml:space="preserve"> </w:t>
      </w:r>
      <w:r>
        <w:t xml:space="preserve">knowledge (in this example, guidance on the management of farmland in Natura 2000 areas) was approximately €290,000 (in EUR</w:t>
      </w:r>
      <w:r>
        <w:t xml:space="preserve"> </w:t>
      </w:r>
      <w:r>
        <w:t xml:space="preserve">2022, adjusted to account for inflation). Source: Tucker et al., 2013, Estimation of the financing needs to implement Target 2 of the</w:t>
      </w:r>
      <w:r>
        <w:t xml:space="preserve"> </w:t>
      </w:r>
      <w:r>
        <w:t xml:space="preserve">EU Biodiversity Strategy.</w:t>
      </w:r>
      <w:r>
        <w:br/>
      </w:r>
      <w:r>
        <w:t xml:space="preserve">Available at: https://ec.europa.eu/environment/nature/biodiversity/comm2006/pdf/2020/Fin%20Target%202.pdf</w:t>
      </w:r>
      <w:r>
        <w:br/>
      </w:r>
      <w:r>
        <w:t xml:space="preserve">824 “Banque de Données de l’Etat des Sols –BDES” - http://bdes.wallonie.be/</w:t>
      </w:r>
    </w:p>
    <w:p>
      <w:pPr>
        <w:pStyle w:val="BodyText"/>
      </w:pPr>
      <w:r>
        <w:t xml:space="preserve">491</w:t>
      </w:r>
    </w:p>
    <w:p>
      <w:pPr>
        <w:pStyle w:val="BodyText"/>
      </w:pPr>
      <w:r>
        <w:t xml:space="preserve">Table 8-1: Administrative burden breakdown of the set-up and running of the Soil Health</w:t>
      </w:r>
      <w:r>
        <w:t xml:space="preserve"> </w:t>
      </w:r>
      <w:r>
        <w:t xml:space="preserve">Law Certification system in Wallonia, in thousands of euros825</w:t>
      </w:r>
    </w:p>
    <w:p>
      <w:pPr>
        <w:pStyle w:val="BodyText"/>
      </w:pPr>
      <w:r>
        <w:t xml:space="preserve">Phase</w:t>
      </w:r>
      <w:r>
        <w:t xml:space="preserve"> </w:t>
      </w:r>
      <w:r>
        <w:t xml:space="preserve">Costs (000’s</w:t>
      </w:r>
      <w:r>
        <w:t xml:space="preserve"> </w:t>
      </w:r>
      <w:r>
        <w:t xml:space="preserve">EUR)</w:t>
      </w:r>
      <w:r>
        <w:t xml:space="preserve"> </w:t>
      </w:r>
      <w:r>
        <w:t xml:space="preserve">Description</w:t>
      </w:r>
      <w:r>
        <w:t xml:space="preserve"> </w:t>
      </w:r>
      <w:r>
        <w:t xml:space="preserve">Phase 1: Set up of the online</w:t>
      </w:r>
      <w:r>
        <w:t xml:space="preserve"> </w:t>
      </w:r>
      <w:r>
        <w:t xml:space="preserve">platform (2011-2015)</w:t>
      </w:r>
      <w:r>
        <w:t xml:space="preserve"> </w:t>
      </w:r>
      <w:r>
        <w:t xml:space="preserve">1,500</w:t>
      </w:r>
      <w:r>
        <w:t xml:space="preserve"> </w:t>
      </w:r>
      <w:r>
        <w:t xml:space="preserve">IT developments (including the structuration of data from soil</w:t>
      </w:r>
      <w:r>
        <w:t xml:space="preserve"> </w:t>
      </w:r>
      <w:r>
        <w:t xml:space="preserve">experts)</w:t>
      </w:r>
      <w:r>
        <w:t xml:space="preserve"> </w:t>
      </w:r>
      <w:r>
        <w:t xml:space="preserve">500</w:t>
      </w:r>
      <w:r>
        <w:t xml:space="preserve"> </w:t>
      </w:r>
      <w:r>
        <w:t xml:space="preserve">GIS work</w:t>
      </w:r>
      <w:r>
        <w:t xml:space="preserve"> </w:t>
      </w:r>
      <w:r>
        <w:t xml:space="preserve">1,200</w:t>
      </w:r>
      <w:r>
        <w:t xml:space="preserve"> </w:t>
      </w:r>
      <w:r>
        <w:t xml:space="preserve">Search of historical activities based on historical documents</w:t>
      </w:r>
      <w:r>
        <w:t xml:space="preserve"> </w:t>
      </w:r>
      <w:r>
        <w:t xml:space="preserve">1,200</w:t>
      </w:r>
      <w:r>
        <w:t xml:space="preserve"> </w:t>
      </w:r>
      <w:r>
        <w:t xml:space="preserve">Extracting information from local authorities</w:t>
      </w:r>
      <w:r>
        <w:t xml:space="preserve"> </w:t>
      </w:r>
      <w:r>
        <w:t xml:space="preserve">Total phase 1</w:t>
      </w:r>
      <w:r>
        <w:t xml:space="preserve"> </w:t>
      </w:r>
      <w:r>
        <w:t xml:space="preserve">4,400</w:t>
      </w:r>
    </w:p>
    <w:p>
      <w:pPr>
        <w:pStyle w:val="BodyText"/>
      </w:pPr>
      <w:r>
        <w:t xml:space="preserve">Phase 2: Set up delivery of</w:t>
      </w:r>
      <w:r>
        <w:t xml:space="preserve"> </w:t>
      </w:r>
      <w:r>
        <w:t xml:space="preserve">certificates (2016-2018)</w:t>
      </w:r>
      <w:r>
        <w:t xml:space="preserve"> </w:t>
      </w:r>
      <w:r>
        <w:t xml:space="preserve">500</w:t>
      </w:r>
      <w:r>
        <w:t xml:space="preserve"> </w:t>
      </w:r>
      <w:r>
        <w:t xml:space="preserve">Set up delivery of the certificates (called “Extrait conforme de la</w:t>
      </w:r>
      <w:r>
        <w:t xml:space="preserve"> </w:t>
      </w:r>
      <w:r>
        <w:t xml:space="preserve">BDES”)</w:t>
      </w:r>
      <w:r>
        <w:t xml:space="preserve"> </w:t>
      </w:r>
      <w:r>
        <w:t xml:space="preserve">Total phase 2</w:t>
      </w:r>
      <w:r>
        <w:t xml:space="preserve"> </w:t>
      </w:r>
      <w:r>
        <w:t xml:space="preserve">500</w:t>
      </w:r>
    </w:p>
    <w:p>
      <w:pPr>
        <w:pStyle w:val="BodyText"/>
      </w:pPr>
      <w:r>
        <w:t xml:space="preserve">Phase 3: ongoing running of</w:t>
      </w:r>
      <w:r>
        <w:t xml:space="preserve"> </w:t>
      </w:r>
      <w:r>
        <w:t xml:space="preserve">the system (2019-ongoing)</w:t>
      </w:r>
      <w:r>
        <w:t xml:space="preserve"> </w:t>
      </w:r>
      <w:r>
        <w:t xml:space="preserve">40 (annual</w:t>
      </w:r>
      <w:r>
        <w:t xml:space="preserve"> </w:t>
      </w:r>
      <w:r>
        <w:t xml:space="preserve">costs)</w:t>
      </w:r>
      <w:r>
        <w:t xml:space="preserve"> </w:t>
      </w:r>
      <w:r>
        <w:t xml:space="preserve">Maintenance of BDES costs, including team of 2 IT specialists</w:t>
      </w:r>
      <w:r>
        <w:t xml:space="preserve"> </w:t>
      </w:r>
      <w:r>
        <w:t xml:space="preserve">Total phase 3</w:t>
      </w:r>
      <w:r>
        <w:t xml:space="preserve"> </w:t>
      </w:r>
      <w:r>
        <w:t xml:space="preserve">160</w:t>
      </w:r>
      <w:r>
        <w:t xml:space="preserve"> </w:t>
      </w:r>
      <w:r>
        <w:t xml:space="preserve">Costs 2019-2022</w:t>
      </w:r>
      <w:r>
        <w:t xml:space="preserve"> </w:t>
      </w:r>
      <w:r>
        <w:t xml:space="preserve">TOTAL 2011-2022</w:t>
      </w:r>
      <w:r>
        <w:t xml:space="preserve"> </w:t>
      </w:r>
      <w:r>
        <w:t xml:space="preserve">5,060</w:t>
      </w:r>
    </w:p>
    <w:p>
      <w:pPr>
        <w:pStyle w:val="BodyText"/>
      </w:pPr>
      <w:r>
        <w:t xml:space="preserve">In Flanders, where the obtention of a Soil Certificate is mandatory when land is</w:t>
      </w:r>
      <w:r>
        <w:t xml:space="preserve"> </w:t>
      </w:r>
      <w:r>
        <w:t xml:space="preserve">transferred (transfer of ownership, but also ground lease, usufruct,826 concessions, etc.),</w:t>
      </w:r>
      <w:r>
        <w:t xml:space="preserve"> </w:t>
      </w:r>
      <w:r>
        <w:t xml:space="preserve">322,000 certificates were requested in 2021 alone, each for a price of €55 paid from the</w:t>
      </w:r>
      <w:r>
        <w:t xml:space="preserve"> </w:t>
      </w:r>
      <w:r>
        <w:t xml:space="preserve">seller to the public administration. This means that, for that year, public authorities</w:t>
      </w:r>
      <w:r>
        <w:t xml:space="preserve"> </w:t>
      </w:r>
      <w:r>
        <w:t xml:space="preserve">retrieved €17.71 million that can contribute to the administrative costs required for the</w:t>
      </w:r>
      <w:r>
        <w:t xml:space="preserve"> </w:t>
      </w:r>
      <w:r>
        <w:t xml:space="preserve">functioning of the soil certification system. However, no data on the costs for the</w:t>
      </w:r>
      <w:r>
        <w:t xml:space="preserve"> </w:t>
      </w:r>
      <w:r>
        <w:t xml:space="preserve">administration was provided.</w:t>
      </w:r>
    </w:p>
    <w:p>
      <w:pPr>
        <w:pStyle w:val="BodyText"/>
      </w:pPr>
      <w:r>
        <w:t xml:space="preserve">In the Brussels capital region, a web platform (Brusoil) has been set up where experts</w:t>
      </w:r>
      <w:r>
        <w:t xml:space="preserve"> </w:t>
      </w:r>
      <w:r>
        <w:t xml:space="preserve">input technical data, which is then imported into the internal database, using ‘web</w:t>
      </w:r>
      <w:r>
        <w:t xml:space="preserve"> </w:t>
      </w:r>
      <w:r>
        <w:t xml:space="preserve">services’ technology. The database then automatically generates certificates. About 90%</w:t>
      </w:r>
      <w:r>
        <w:t xml:space="preserve"> </w:t>
      </w:r>
      <w:r>
        <w:t xml:space="preserve">of cases are automated, and the remainder are processed manually as they require an</w:t>
      </w:r>
      <w:r>
        <w:t xml:space="preserve"> </w:t>
      </w:r>
      <w:r>
        <w:t xml:space="preserve">analysis. Initial investments for the IT tools totalled around €500,000, and they are</w:t>
      </w:r>
      <w:r>
        <w:t xml:space="preserve"> </w:t>
      </w:r>
      <w:r>
        <w:t xml:space="preserve">upgraded every year at a cost of €100,000/year. Moreover, a team of 4 IT specialists</w:t>
      </w:r>
      <w:r>
        <w:t xml:space="preserve"> </w:t>
      </w:r>
      <w:r>
        <w:t xml:space="preserve">work on the tools.827 There, requesting a soil certificate costs €39, but no data was found</w:t>
      </w:r>
      <w:r>
        <w:t xml:space="preserve"> </w:t>
      </w:r>
      <w:r>
        <w:t xml:space="preserve">on the number of certificates sold.</w:t>
      </w:r>
    </w:p>
    <w:p>
      <w:pPr>
        <w:pStyle w:val="BodyText"/>
      </w:pPr>
      <w:r>
        <w:t xml:space="preserve">These examples show that while the costs of setting up the database can vary, public</w:t>
      </w:r>
      <w:r>
        <w:t xml:space="preserve"> </w:t>
      </w:r>
      <w:r>
        <w:t xml:space="preserve">authorities can retrieve significant revenues by requiring those needing the certificate to</w:t>
      </w:r>
      <w:r>
        <w:t xml:space="preserve"> </w:t>
      </w:r>
      <w:r>
        <w:t xml:space="preserve">pay for it. In addition, if MS collaborate in the set-up of their platforms (e.g. by relying</w:t>
      </w:r>
      <w:r>
        <w:t xml:space="preserve"> </w:t>
      </w:r>
      <w:r>
        <w:t xml:space="preserve">on similar designs), costs could be lower overall. Using the examples of Wallonia and</w:t>
      </w:r>
      <w:r>
        <w:t xml:space="preserve"> </w:t>
      </w:r>
      <w:r>
        <w:t xml:space="preserve">Brussels Capital Region, an illustrative estimate of the additional costs of implementing</w:t>
      </w:r>
      <w:r>
        <w:t xml:space="preserve"> </w:t>
      </w:r>
      <w:r>
        <w:t xml:space="preserve">this measure across all remaining 25 EU Member States (i.e., minus Belgium and</w:t>
      </w:r>
      <w:r>
        <w:t xml:space="preserve"> </w:t>
      </w:r>
      <w:r>
        <w:t xml:space="preserve">Finland) is presented in the Table below. The capital costs stem from the Wallonia</w:t>
      </w:r>
      <w:r>
        <w:t xml:space="preserve"> </w:t>
      </w:r>
      <w:r>
        <w:t xml:space="preserve">example, and the costs associated with information gathering are not included here as</w:t>
      </w:r>
    </w:p>
    <w:p>
      <w:pPr>
        <w:pStyle w:val="BodyText"/>
      </w:pPr>
      <w:r>
        <w:t xml:space="preserve">825 MS response from Belgium</w:t>
      </w:r>
      <w:r>
        <w:t xml:space="preserve"> </w:t>
      </w:r>
      <w:r>
        <w:t xml:space="preserve">826 Defined as the right to use, enjoy, or earn income from a property that belongs to someone else, without destroying it or degrading</w:t>
      </w:r>
      <w:r>
        <w:t xml:space="preserve"> </w:t>
      </w:r>
      <w:r>
        <w:t xml:space="preserve">its value.</w:t>
      </w:r>
      <w:r>
        <w:t xml:space="preserve"> </w:t>
      </w:r>
      <w:r>
        <w:t xml:space="preserve">827 MS response from Belgium</w:t>
      </w:r>
    </w:p>
    <w:p>
      <w:pPr>
        <w:pStyle w:val="BodyText"/>
      </w:pPr>
      <w:r>
        <w:t xml:space="preserve">492</w:t>
      </w:r>
    </w:p>
    <w:p>
      <w:pPr>
        <w:pStyle w:val="BodyText"/>
      </w:pPr>
      <w:r>
        <w:t xml:space="preserve">these are part of the DEF building block. The running and maintenance costs (upgrade of</w:t>
      </w:r>
      <w:r>
        <w:t xml:space="preserve"> </w:t>
      </w:r>
      <w:r>
        <w:t xml:space="preserve">IT tools and 4 IT specialists) are taken from the Brussels example as the set-up of the</w:t>
      </w:r>
      <w:r>
        <w:t xml:space="preserve"> </w:t>
      </w:r>
      <w:r>
        <w:t xml:space="preserve">system (some of the case not being automated) matches more closely how the</w:t>
      </w:r>
      <w:r>
        <w:t xml:space="preserve"> </w:t>
      </w:r>
      <w:r>
        <w:t xml:space="preserve">implementation of CERT 1 is foreseen.</w:t>
      </w:r>
    </w:p>
    <w:p>
      <w:pPr>
        <w:pStyle w:val="BodyText"/>
      </w:pPr>
      <w:r>
        <w:t xml:space="preserve">Table 8-2: Overview of expected administrative burden to be borne by national public</w:t>
      </w:r>
      <w:r>
        <w:t xml:space="preserve"> </w:t>
      </w:r>
      <w:r>
        <w:t xml:space="preserve">authorities, in thousands of euros.</w:t>
      </w:r>
    </w:p>
    <w:p>
      <w:pPr>
        <w:pStyle w:val="BodyText"/>
      </w:pPr>
      <w:r>
        <w:t xml:space="preserve">Item</w:t>
      </w:r>
      <w:r>
        <w:t xml:space="preserve"> </w:t>
      </w:r>
      <w:r>
        <w:t xml:space="preserve">Cost to each</w:t>
      </w:r>
      <w:r>
        <w:t xml:space="preserve"> </w:t>
      </w:r>
      <w:r>
        <w:t xml:space="preserve">national authority</w:t>
      </w:r>
      <w:r>
        <w:t xml:space="preserve"> </w:t>
      </w:r>
      <w:r>
        <w:t xml:space="preserve">(000’s EUR)</w:t>
      </w:r>
      <w:r>
        <w:t xml:space="preserve"> </w:t>
      </w:r>
      <w:r>
        <w:t xml:space="preserve">Costs to national</w:t>
      </w:r>
      <w:r>
        <w:t xml:space="preserve"> </w:t>
      </w:r>
      <w:r>
        <w:t xml:space="preserve">authorities (total for 25</w:t>
      </w:r>
      <w:r>
        <w:t xml:space="preserve"> </w:t>
      </w:r>
      <w:r>
        <w:t xml:space="preserve">Member States, 000’s</w:t>
      </w:r>
      <w:r>
        <w:t xml:space="preserve"> </w:t>
      </w:r>
      <w:r>
        <w:t xml:space="preserve">EUR)</w:t>
      </w:r>
      <w:r>
        <w:t xml:space="preserve"> </w:t>
      </w:r>
      <w:r>
        <w:t xml:space="preserve">Set up of the online platform and the delivery</w:t>
      </w:r>
      <w:r>
        <w:t xml:space="preserve"> </w:t>
      </w:r>
      <w:r>
        <w:t xml:space="preserve">of certificates (one-off)</w:t>
      </w:r>
      <w:r>
        <w:t xml:space="preserve"> </w:t>
      </w:r>
      <w:r>
        <w:t xml:space="preserve">2,000</w:t>
      </w:r>
      <w:r>
        <w:t xml:space="preserve"> </w:t>
      </w:r>
      <w:r>
        <w:t xml:space="preserve">50,000</w:t>
      </w:r>
      <w:r>
        <w:t xml:space="preserve"> </w:t>
      </w:r>
      <w:r>
        <w:t xml:space="preserve">Running and maintenance costs (annual)</w:t>
      </w:r>
      <w:r>
        <w:t xml:space="preserve"> </w:t>
      </w:r>
      <w:r>
        <w:t xml:space="preserve">300</w:t>
      </w:r>
      <w:r>
        <w:t xml:space="preserve"> </w:t>
      </w:r>
      <w:r>
        <w:t xml:space="preserve">7,500</w:t>
      </w:r>
    </w:p>
    <w:p>
      <w:pPr>
        <w:pStyle w:val="BodyText"/>
      </w:pPr>
      <w:r>
        <w:t xml:space="preserve">Costs could be borne by owners of properties who wish to sell it and to provide the buyer</w:t>
      </w:r>
      <w:r>
        <w:t xml:space="preserve"> </w:t>
      </w:r>
      <w:r>
        <w:t xml:space="preserve">with a certificate, depending on the structure of the policy in each Member State. These</w:t>
      </w:r>
      <w:r>
        <w:t xml:space="preserve"> </w:t>
      </w:r>
      <w:r>
        <w:t xml:space="preserve">could stem from: (1) a fee for the request for a certificate to be filed, which may hover</w:t>
      </w:r>
      <w:r>
        <w:t xml:space="preserve"> </w:t>
      </w:r>
      <w:r>
        <w:t xml:space="preserve">around €30-40, as per the case of Belgium; and (2) to get soil testing results to be</w:t>
      </w:r>
      <w:r>
        <w:t xml:space="preserve"> </w:t>
      </w:r>
      <w:r>
        <w:t xml:space="preserve">performed by an accredited laboratory. The costs of soil testing are already included</w:t>
      </w:r>
      <w:r>
        <w:t xml:space="preserve"> </w:t>
      </w:r>
      <w:r>
        <w:t xml:space="preserve">under the DEF building block, i.e. EUR 24,000 per testing (in practice, this amount</w:t>
      </w:r>
      <w:r>
        <w:t xml:space="preserve"> </w:t>
      </w:r>
      <w:r>
        <w:t xml:space="preserve">would be higher for larger (commercial) sites, but lower for residential properties).</w:t>
      </w:r>
      <w:r>
        <w:t xml:space="preserve"> </w:t>
      </w:r>
      <w:r>
        <w:t xml:space="preserve">CERT 1 would bring some of these costs forward in time, in cases where properties at</w:t>
      </w:r>
      <w:r>
        <w:t xml:space="preserve"> </w:t>
      </w:r>
      <w:r>
        <w:t xml:space="preserve">risk of contamination without data yet change ownership. As these costs are already</w:t>
      </w:r>
      <w:r>
        <w:t xml:space="preserve"> </w:t>
      </w:r>
      <w:r>
        <w:t xml:space="preserve">covered in the DEF building block, here is only included a reflection on the number of</w:t>
      </w:r>
      <w:r>
        <w:t xml:space="preserve"> </w:t>
      </w:r>
      <w:r>
        <w:t xml:space="preserve">testing that may be undertaken under CERT 1 rather than under DEF.</w:t>
      </w:r>
    </w:p>
    <w:p>
      <w:pPr>
        <w:pStyle w:val="BodyText"/>
      </w:pPr>
      <w:r>
        <w:t xml:space="preserve">The number of tests for contamination would decrease until reaching zero by 2035 (i.e.,</w:t>
      </w:r>
      <w:r>
        <w:t xml:space="preserve"> </w:t>
      </w:r>
      <w:r>
        <w:t xml:space="preserve">assuming that, by then, the DEF building block would be fully implemented and hence</w:t>
      </w:r>
      <w:r>
        <w:t xml:space="preserve"> </w:t>
      </w:r>
      <w:r>
        <w:t xml:space="preserve">all contaminated sites identified). An overview of the number of tests conducted under</w:t>
      </w:r>
      <w:r>
        <w:t xml:space="preserve"> </w:t>
      </w:r>
      <w:r>
        <w:t xml:space="preserve">CERT 1 per year is presented in the table below.</w:t>
      </w:r>
    </w:p>
    <w:p>
      <w:pPr>
        <w:pStyle w:val="BodyText"/>
      </w:pPr>
      <w:r>
        <w:t xml:space="preserve">Table 8-3: Estimated number of tests undertaken under CERT 1, 2024-2034</w:t>
      </w:r>
    </w:p>
    <w:p>
      <w:pPr>
        <w:pStyle w:val="BodyText"/>
      </w:pPr>
      <w:r>
        <w:t xml:space="preserve">Year</w:t>
      </w:r>
      <w:r>
        <w:t xml:space="preserve"> </w:t>
      </w:r>
      <w:r>
        <w:t xml:space="preserve">Number of tests at EU-27</w:t>
      </w:r>
      <w:r>
        <w:t xml:space="preserve"> </w:t>
      </w:r>
      <w:r>
        <w:t xml:space="preserve">level828</w:t>
      </w:r>
      <w:r>
        <w:t xml:space="preserve"> </w:t>
      </w:r>
      <w:r>
        <w:t xml:space="preserve">2024</w:t>
      </w:r>
      <w:r>
        <w:t xml:space="preserve"> </w:t>
      </w:r>
      <w:r>
        <w:t xml:space="preserve">115,584</w:t>
      </w:r>
      <w:r>
        <w:br/>
      </w:r>
      <w:r>
        <w:t xml:space="preserve">2025</w:t>
      </w:r>
      <w:r>
        <w:t xml:space="preserve"> </w:t>
      </w:r>
      <w:r>
        <w:t xml:space="preserve">105,952</w:t>
      </w:r>
      <w:r>
        <w:br/>
      </w:r>
      <w:r>
        <w:t xml:space="preserve">2026</w:t>
      </w:r>
      <w:r>
        <w:t xml:space="preserve"> </w:t>
      </w:r>
      <w:r>
        <w:t xml:space="preserve">96,320</w:t>
      </w:r>
      <w:r>
        <w:br/>
      </w:r>
      <w:r>
        <w:t xml:space="preserve">2027</w:t>
      </w:r>
      <w:r>
        <w:t xml:space="preserve"> </w:t>
      </w:r>
      <w:r>
        <w:t xml:space="preserve">86,688</w:t>
      </w:r>
      <w:r>
        <w:br/>
      </w:r>
      <w:r>
        <w:t xml:space="preserve">2028</w:t>
      </w:r>
      <w:r>
        <w:t xml:space="preserve"> </w:t>
      </w:r>
      <w:r>
        <w:t xml:space="preserve">77,056</w:t>
      </w:r>
      <w:r>
        <w:br/>
      </w:r>
      <w:r>
        <w:t xml:space="preserve">2029</w:t>
      </w:r>
      <w:r>
        <w:t xml:space="preserve"> </w:t>
      </w:r>
      <w:r>
        <w:t xml:space="preserve">67,424</w:t>
      </w:r>
      <w:r>
        <w:br/>
      </w:r>
      <w:r>
        <w:t xml:space="preserve">2030</w:t>
      </w:r>
      <w:r>
        <w:t xml:space="preserve"> </w:t>
      </w:r>
      <w:r>
        <w:t xml:space="preserve">57,792</w:t>
      </w:r>
    </w:p>
    <w:p>
      <w:pPr>
        <w:pStyle w:val="BodyText"/>
      </w:pPr>
      <w:r>
        <w:t xml:space="preserve">828 Calculated based on the Wallonia and Flanders examples on the number of certificates issued per year, scaling up the</w:t>
      </w:r>
      <w:r>
        <w:t xml:space="preserve"> </w:t>
      </w:r>
      <w:r>
        <w:t xml:space="preserve">certification/population to EU27 and dividing the total by two to account for a lower number of certification issued due to the</w:t>
      </w:r>
      <w:r>
        <w:t xml:space="preserve"> </w:t>
      </w:r>
      <w:r>
        <w:t xml:space="preserve">voluntary nature of the measure (whereas certificates are mandatory in Belgium). From this total, 1% of properties is assumed that</w:t>
      </w:r>
      <w:r>
        <w:t xml:space="preserve"> </w:t>
      </w:r>
      <w:r>
        <w:t xml:space="preserve">would need to undertake testing for contamination (where there is a risk of contamination).</w:t>
      </w:r>
    </w:p>
    <w:p>
      <w:pPr>
        <w:pStyle w:val="BodyText"/>
      </w:pPr>
      <w:r>
        <w:t xml:space="preserve">493</w:t>
      </w:r>
    </w:p>
    <w:p>
      <w:pPr>
        <w:pStyle w:val="BodyText"/>
      </w:pPr>
      <w:r>
        <w:t xml:space="preserve">2031</w:t>
      </w:r>
      <w:r>
        <w:t xml:space="preserve"> </w:t>
      </w:r>
      <w:r>
        <w:t xml:space="preserve">48,160</w:t>
      </w:r>
      <w:r>
        <w:br/>
      </w:r>
      <w:r>
        <w:t xml:space="preserve">2032</w:t>
      </w:r>
      <w:r>
        <w:t xml:space="preserve"> </w:t>
      </w:r>
      <w:r>
        <w:t xml:space="preserve">38,528</w:t>
      </w:r>
      <w:r>
        <w:br/>
      </w:r>
      <w:r>
        <w:t xml:space="preserve">2033</w:t>
      </w:r>
      <w:r>
        <w:t xml:space="preserve"> </w:t>
      </w:r>
      <w:r>
        <w:t xml:space="preserve">28,896</w:t>
      </w:r>
      <w:r>
        <w:br/>
      </w:r>
      <w:r>
        <w:t xml:space="preserve">2034</w:t>
      </w:r>
      <w:r>
        <w:t xml:space="preserve"> </w:t>
      </w:r>
      <w:r>
        <w:t xml:space="preserve">19,264</w:t>
      </w:r>
      <w:r>
        <w:br/>
      </w:r>
      <w:r>
        <w:t xml:space="preserve">2035</w:t>
      </w:r>
      <w:r>
        <w:t xml:space="preserve"> </w:t>
      </w:r>
      <w:r>
        <w:t xml:space="preserve">231</w:t>
      </w:r>
    </w:p>
    <w:p>
      <w:pPr>
        <w:pStyle w:val="BodyText"/>
      </w:pPr>
      <w:r>
        <w:t xml:space="preserve">The administrative burden on businesses is not expected to be significant as filing for a</w:t>
      </w:r>
      <w:r>
        <w:t xml:space="preserve"> </w:t>
      </w:r>
      <w:r>
        <w:t xml:space="preserve">certificate online is quite straightforward. In cases for which additional testing is required</w:t>
      </w:r>
      <w:r>
        <w:t xml:space="preserve"> </w:t>
      </w:r>
      <w:r>
        <w:t xml:space="preserve">(i.e., when the registry has no data or outdated data on the plot of land), the public</w:t>
      </w:r>
      <w:r>
        <w:t xml:space="preserve"> </w:t>
      </w:r>
      <w:r>
        <w:t xml:space="preserve">authorities could provide the landowner with a list of accredited laboratories that can</w:t>
      </w:r>
      <w:r>
        <w:t xml:space="preserve"> </w:t>
      </w:r>
      <w:r>
        <w:t xml:space="preserve">come to undertake the measurement, in order to facilitate the process for businesses.</w:t>
      </w:r>
    </w:p>
    <w:p>
      <w:pPr>
        <w:pStyle w:val="BodyText"/>
      </w:pPr>
      <w:r>
        <w:t xml:space="preserve">Following the cost estimates presented above, an overview of the costs of CERT 1 is</w:t>
      </w:r>
      <w:r>
        <w:t xml:space="preserve"> </w:t>
      </w:r>
      <w:r>
        <w:t xml:space="preserve">presented in the table below. It is important to note again that the amount paid by sellers</w:t>
      </w:r>
      <w:r>
        <w:t xml:space="preserve"> </w:t>
      </w:r>
      <w:r>
        <w:t xml:space="preserve">of properties to buy certificates will be transferred to national public authorities, enabling</w:t>
      </w:r>
      <w:r>
        <w:t xml:space="preserve"> </w:t>
      </w:r>
      <w:r>
        <w:t xml:space="preserve">them to compensate the costs of creating and maintaining the online platform, and</w:t>
      </w:r>
      <w:r>
        <w:t xml:space="preserve"> </w:t>
      </w:r>
      <w:r>
        <w:t xml:space="preserve">potentially as well to fund remediation activities.</w:t>
      </w:r>
    </w:p>
    <w:p>
      <w:pPr>
        <w:pStyle w:val="BodyText"/>
      </w:pPr>
      <w:r>
        <w:t xml:space="preserve">Beyond this, indirect impacts can be expected to affect individuals, public authorities and</w:t>
      </w:r>
      <w:r>
        <w:t xml:space="preserve"> </w:t>
      </w:r>
      <w:r>
        <w:t xml:space="preserve">businesses (and SMEs) selling land, whereby the impacts of an indicated poor soil health</w:t>
      </w:r>
      <w:r>
        <w:t xml:space="preserve"> </w:t>
      </w:r>
      <w:r>
        <w:t xml:space="preserve">could have detrimental impacts on land/property value. Complying with the measure is</w:t>
      </w:r>
      <w:r>
        <w:t xml:space="preserve"> </w:t>
      </w:r>
      <w:r>
        <w:t xml:space="preserve">expected to put the seller at a competitive advantage compared with those which do not</w:t>
      </w:r>
      <w:r>
        <w:t xml:space="preserve"> </w:t>
      </w:r>
      <w:r>
        <w:t xml:space="preserve">provide the information (see evidence for EPCs in</w:t>
      </w:r>
    </w:p>
    <w:p>
      <w:pPr>
        <w:pStyle w:val="BodyText"/>
      </w:pPr>
      <w:r>
        <w:t xml:space="preserve">Textbox 1).</w:t>
      </w:r>
    </w:p>
    <w:p>
      <w:pPr>
        <w:pStyle w:val="BodyText"/>
      </w:pPr>
      <w:r>
        <w:t xml:space="preserve">Table 8-4: Synthesis of main costs for CERT 1, per stakeholder type</w:t>
      </w:r>
    </w:p>
    <w:p>
      <w:pPr>
        <w:pStyle w:val="BodyText"/>
      </w:pPr>
      <w:r>
        <w:t xml:space="preserve">Stakeholder bearing the cost</w:t>
      </w:r>
      <w:r>
        <w:t xml:space="preserve"> </w:t>
      </w:r>
      <w:r>
        <w:t xml:space="preserve">Item</w:t>
      </w:r>
      <w:r>
        <w:t xml:space="preserve"> </w:t>
      </w:r>
      <w:r>
        <w:t xml:space="preserve">Cost at EU27 level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Guidance document</w:t>
      </w:r>
      <w:r>
        <w:t xml:space="preserve"> </w:t>
      </w:r>
      <w:r>
        <w:t xml:space="preserve">EUR 290,000 (one-off)</w:t>
      </w:r>
      <w:r>
        <w:t xml:space="preserve"> </w:t>
      </w:r>
      <w:r>
        <w:t xml:space="preserve">Member States</w:t>
      </w:r>
      <w:r>
        <w:t xml:space="preserve"> </w:t>
      </w:r>
      <w:r>
        <w:t xml:space="preserve">Costs to establish certification</w:t>
      </w:r>
      <w:r>
        <w:t xml:space="preserve"> </w:t>
      </w:r>
      <w:r>
        <w:t xml:space="preserve">platforms in MS</w:t>
      </w:r>
      <w:r>
        <w:t xml:space="preserve"> </w:t>
      </w:r>
      <w:r>
        <w:t xml:space="preserve">EUR 50,000,000 (one-</w:t>
      </w:r>
      <w:r>
        <w:t xml:space="preserve"> </w:t>
      </w:r>
      <w:r>
        <w:t xml:space="preserve">off)829</w:t>
      </w:r>
      <w:r>
        <w:br/>
      </w:r>
      <w:r>
        <w:t xml:space="preserve">Ongoing maintenance costs of</w:t>
      </w:r>
      <w:r>
        <w:t xml:space="preserve"> </w:t>
      </w:r>
      <w:r>
        <w:t xml:space="preserve">the platform</w:t>
      </w:r>
      <w:r>
        <w:t xml:space="preserve"> </w:t>
      </w:r>
      <w:r>
        <w:t xml:space="preserve">EUR 7,500,000 (annual)830</w:t>
      </w:r>
      <w:r>
        <w:br/>
      </w:r>
      <w:r>
        <w:t xml:space="preserve">Sellers of properties</w:t>
      </w:r>
      <w:r>
        <w:t xml:space="preserve"> </w:t>
      </w:r>
      <w:r>
        <w:t xml:space="preserve">Purchase of certificates</w:t>
      </w:r>
      <w:r>
        <w:t xml:space="preserve"> </w:t>
      </w:r>
      <w:r>
        <w:t xml:space="preserve">EUR 477,760,000</w:t>
      </w:r>
      <w:r>
        <w:t xml:space="preserve"> </w:t>
      </w:r>
      <w:r>
        <w:t xml:space="preserve">(annual)831</w:t>
      </w:r>
      <w:r>
        <w:t xml:space="preserve"> </w:t>
      </w:r>
      <w:r>
        <w:t xml:space="preserve">Soil testing for contamination</w:t>
      </w:r>
      <w:r>
        <w:t xml:space="preserve"> </w:t>
      </w:r>
      <w:r>
        <w:t xml:space="preserve">Already covered under the</w:t>
      </w:r>
      <w:r>
        <w:t xml:space="preserve"> </w:t>
      </w:r>
      <w:r>
        <w:t xml:space="preserve">DEF building block</w:t>
      </w:r>
    </w:p>
    <w:p>
      <w:pPr>
        <w:pStyle w:val="BodyText"/>
      </w:pPr>
      <w:r>
        <w:t xml:space="preserve">No negative impacts on competitiveness within or outside of the EU are expected, as</w:t>
      </w:r>
      <w:r>
        <w:t xml:space="preserve"> </w:t>
      </w:r>
      <w:r>
        <w:t xml:space="preserve">people seeking to purchase properties often compare prices within a restricted region</w:t>
      </w:r>
      <w:r>
        <w:t xml:space="preserve"> </w:t>
      </w:r>
      <w:r>
        <w:t xml:space="preserve">(sub-national or national level), and as the impact of this measure on the overall price of</w:t>
      </w:r>
      <w:r>
        <w:t xml:space="preserve"> </w:t>
      </w:r>
      <w:r>
        <w:t xml:space="preserve">properties is expected to be minimal.</w:t>
      </w:r>
    </w:p>
    <w:p>
      <w:pPr>
        <w:pStyle w:val="BodyText"/>
      </w:pPr>
      <w:r>
        <w:t xml:space="preserve">829 EUR 2 million * 25 EU MS with no such platform in place</w:t>
      </w:r>
      <w:r>
        <w:t xml:space="preserve"> </w:t>
      </w:r>
      <w:r>
        <w:t xml:space="preserve">830 Maintenance of the IT tool (EUR 100,00) and 4 IT specialists (each EUR 50,000) for 25 EU MS</w:t>
      </w:r>
      <w:r>
        <w:t xml:space="preserve"> </w:t>
      </w:r>
      <w:r>
        <w:t xml:space="preserve">831 Calculated based on the Wallonia and Flanders examples on the number of certificates issued per year, scaling up the</w:t>
      </w:r>
      <w:r>
        <w:t xml:space="preserve"> </w:t>
      </w:r>
      <w:r>
        <w:t xml:space="preserve">certification/population to EU27 and dividing the total by two to account for a lower number of certification issued due to the</w:t>
      </w:r>
      <w:r>
        <w:t xml:space="preserve"> </w:t>
      </w:r>
      <w:r>
        <w:t xml:space="preserve">voluntary nature of the measure (whereas certificates are mandatory in Belgium). The price of one certificate was calculated using the</w:t>
      </w:r>
      <w:r>
        <w:t xml:space="preserve"> </w:t>
      </w:r>
      <w:r>
        <w:t xml:space="preserve">average price of certificates in the three regions of Belgium (EUR 41.3)</w:t>
      </w:r>
    </w:p>
    <w:p>
      <w:pPr>
        <w:pStyle w:val="BodyText"/>
      </w:pPr>
      <w:r>
        <w:t xml:space="preserve">494</w:t>
      </w:r>
    </w:p>
    <w:p>
      <w:pPr>
        <w:pStyle w:val="BodyText"/>
      </w:pPr>
      <w:r>
        <w:t xml:space="preserve">If landowners decide to comply with the measure, they may however wish to undertake</w:t>
      </w:r>
      <w:r>
        <w:t xml:space="preserve"> </w:t>
      </w:r>
      <w:r>
        <w:t xml:space="preserve">activities to improve the contamination status of their land, which would carry costs.</w:t>
      </w:r>
      <w:r>
        <w:t xml:space="preserve"> </w:t>
      </w:r>
      <w:r>
        <w:t xml:space="preserve">These costs would overlap somewhat with those already accounted for in the REM</w:t>
      </w:r>
      <w:r>
        <w:t xml:space="preserve"> </w:t>
      </w:r>
      <w:r>
        <w:t xml:space="preserve">building block, where the costs of remediating contaminated land generally are captured.</w:t>
      </w:r>
      <w:r>
        <w:t xml:space="preserve"> </w:t>
      </w:r>
      <w:r>
        <w:t xml:space="preserve">In Flanders, one public authority noted that the Certificate had a strong awareness impact</w:t>
      </w:r>
      <w:r>
        <w:t xml:space="preserve"> </w:t>
      </w:r>
      <w:r>
        <w:t xml:space="preserve">on the behaviour of landowners.832</w:t>
      </w:r>
    </w:p>
    <w:p>
      <w:pPr>
        <w:pStyle w:val="BodyText"/>
      </w:pPr>
      <w:r>
        <w:t xml:space="preserve">The costs to be borne by the European Commission and by national public authorities are</w:t>
      </w:r>
      <w:r>
        <w:t xml:space="preserve"> </w:t>
      </w:r>
      <w:r>
        <w:t xml:space="preserve">fixed, whereas the costs to be borne by property owners depend on whether they wish to</w:t>
      </w:r>
      <w:r>
        <w:t xml:space="preserve"> </w:t>
      </w:r>
      <w:r>
        <w:t xml:space="preserve">comply with the Soil Health Certificate. This, in turn, can depend on a variety of factors,</w:t>
      </w:r>
      <w:r>
        <w:t xml:space="preserve"> </w:t>
      </w:r>
      <w:r>
        <w:t xml:space="preserve">including demand from buyers (and how informed they are regarding the scheme),</w:t>
      </w:r>
      <w:r>
        <w:t xml:space="preserve"> </w:t>
      </w:r>
      <w:r>
        <w:t xml:space="preserve">perceived ease of complying, impacts of obtaining a Certificate on the market price of the</w:t>
      </w:r>
      <w:r>
        <w:t xml:space="preserve"> </w:t>
      </w:r>
      <w:r>
        <w:t xml:space="preserve">property, etc.</w:t>
      </w:r>
    </w:p>
    <w:p>
      <w:pPr>
        <w:pStyle w:val="BodyText"/>
      </w:pPr>
      <w:r>
        <w:t xml:space="preserve">Environmental</w:t>
      </w:r>
      <w:r>
        <w:t xml:space="preserve"> </w:t>
      </w:r>
      <w:r>
        <w:t xml:space="preserve">Evidence on the potential effectiveness of Soil Health Certificates in terms of impact on</w:t>
      </w:r>
      <w:r>
        <w:t xml:space="preserve"> </w:t>
      </w:r>
      <w:r>
        <w:t xml:space="preserve">soil pollution prevention and soil remediation remains limited. If effectively set up and</w:t>
      </w:r>
      <w:r>
        <w:t xml:space="preserve"> </w:t>
      </w:r>
      <w:r>
        <w:t xml:space="preserve">enforced by Member States, and if voluntary compliance is significant (meaning that the</w:t>
      </w:r>
      <w:r>
        <w:t xml:space="preserve"> </w:t>
      </w:r>
      <w:r>
        <w:t xml:space="preserve">effectiveness of this option depends on the behavioural response of landowners), this</w:t>
      </w:r>
      <w:r>
        <w:t xml:space="preserve"> </w:t>
      </w:r>
      <w:r>
        <w:t xml:space="preserve">Option could contribute positively to the remediation of contaminated sites, therefore</w:t>
      </w:r>
      <w:r>
        <w:t xml:space="preserve"> </w:t>
      </w:r>
      <w:r>
        <w:t xml:space="preserve">positively impacting soil quality and biodiversity. It is however noteworthy that</w:t>
      </w:r>
      <w:r>
        <w:t xml:space="preserve"> </w:t>
      </w:r>
      <w:r>
        <w:t xml:space="preserve">effectiveness may be limited in cases where land does not often change ownership, or</w:t>
      </w:r>
      <w:r>
        <w:t xml:space="preserve"> </w:t>
      </w:r>
      <w:r>
        <w:t xml:space="preserve">conversely, changes in land ownership could spur action on remediation sooner than</w:t>
      </w:r>
      <w:r>
        <w:t xml:space="preserve"> </w:t>
      </w:r>
      <w:r>
        <w:t xml:space="preserve">actions foreseen under REM, as a direct incentive (placed on the land owner) is in place</w:t>
      </w:r>
      <w:r>
        <w:t xml:space="preserve"> </w:t>
      </w:r>
      <w:r>
        <w:t xml:space="preserve">for CERT. Moreover, ultimately the benefits linked to remediation overlap with those</w:t>
      </w:r>
      <w:r>
        <w:t xml:space="preserve"> </w:t>
      </w:r>
      <w:r>
        <w:t xml:space="preserve">under REM, although the expectation is that CERT could contribute to bringing about</w:t>
      </w:r>
      <w:r>
        <w:t xml:space="preserve"> </w:t>
      </w:r>
      <w:r>
        <w:t xml:space="preserve">some remediation action sooner than under REM.</w:t>
      </w:r>
    </w:p>
    <w:p>
      <w:pPr>
        <w:pStyle w:val="BodyText"/>
      </w:pPr>
      <w:r>
        <w:t xml:space="preserve">In order to ensure the uptake of the measure and – by doing so – enhance its</w:t>
      </w:r>
      <w:r>
        <w:t xml:space="preserve"> </w:t>
      </w:r>
      <w:r>
        <w:t xml:space="preserve">environmental benefits as well as the revenues derived from the scheme, Member States</w:t>
      </w:r>
      <w:r>
        <w:t xml:space="preserve"> </w:t>
      </w:r>
      <w:r>
        <w:t xml:space="preserve">may choose to make the obtention of a Soil Health Certificate mandatory. Under a</w:t>
      </w:r>
      <w:r>
        <w:t xml:space="preserve"> </w:t>
      </w:r>
      <w:r>
        <w:t xml:space="preserve">mandatory scheme – and as is the case in Flanders – if soil contamination is detected for</w:t>
      </w:r>
      <w:r>
        <w:t xml:space="preserve"> </w:t>
      </w:r>
      <w:r>
        <w:t xml:space="preserve">which further action is required, the transfer of the land would not be authorised to take</w:t>
      </w:r>
      <w:r>
        <w:t xml:space="preserve"> </w:t>
      </w:r>
      <w:r>
        <w:t xml:space="preserve">place before the following conditions are met:</w:t>
      </w:r>
      <w:r>
        <w:br/>
      </w:r>
      <w:r>
        <w:t xml:space="preserve"></w:t>
      </w:r>
      <w:r>
        <w:t xml:space="preserve"> </w:t>
      </w:r>
      <w:r>
        <w:t xml:space="preserve">a soil remediation project has to be prepared;</w:t>
      </w:r>
      <w:r>
        <w:br/>
      </w:r>
      <w:r>
        <w:t xml:space="preserve"></w:t>
      </w:r>
      <w:r>
        <w:t xml:space="preserve"> </w:t>
      </w:r>
      <w:r>
        <w:t xml:space="preserve">a financial guarantee has been deposited;</w:t>
      </w:r>
      <w:r>
        <w:br/>
      </w:r>
      <w:r>
        <w:t xml:space="preserve"></w:t>
      </w:r>
      <w:r>
        <w:t xml:space="preserve"> </w:t>
      </w:r>
      <w:r>
        <w:t xml:space="preserve">a contract that the remediation will be carried out has been signed.</w:t>
      </w:r>
    </w:p>
    <w:p>
      <w:pPr>
        <w:pStyle w:val="BodyText"/>
      </w:pPr>
      <w:r>
        <w:t xml:space="preserve">In Belgium, more than 1,600 sites contaminated with Mercury were identified as a result</w:t>
      </w:r>
      <w:r>
        <w:t xml:space="preserve"> </w:t>
      </w:r>
      <w:r>
        <w:t xml:space="preserve">of its stringent contamination laws which mandate soil investigation for all potentially</w:t>
      </w:r>
      <w:r>
        <w:t xml:space="preserve"> </w:t>
      </w:r>
      <w:r>
        <w:t xml:space="preserve">polluting risk activities before the land can be sold. By comparison, other Member States</w:t>
      </w:r>
      <w:r>
        <w:t xml:space="preserve"> </w:t>
      </w:r>
      <w:r>
        <w:t xml:space="preserve">claim to have no sites contaminated with Mercury. Reporting this example, the SWD of</w:t>
      </w:r>
      <w:r>
        <w:t xml:space="preserve"> </w:t>
      </w:r>
      <w:r>
        <w:t xml:space="preserve">the Soil Strategy833 states that there is no reason to believe that Belgium is “dirtier”,</w:t>
      </w:r>
      <w:r>
        <w:t xml:space="preserve"> </w:t>
      </w:r>
      <w:r>
        <w:t xml:space="preserve">which suggests that contamination is underreported – rather than inexistent – in other</w:t>
      </w:r>
      <w:r>
        <w:t xml:space="preserve"> </w:t>
      </w:r>
      <w:r>
        <w:t xml:space="preserve">countries, and at the same time highlights the role of the soil certification system in</w:t>
      </w:r>
      <w:r>
        <w:t xml:space="preserve"> </w:t>
      </w:r>
      <w:r>
        <w:t xml:space="preserve">identifying contaminated sites. Here – as aforementioned - CERT 1 could complement</w:t>
      </w:r>
    </w:p>
    <w:p>
      <w:pPr>
        <w:pStyle w:val="BodyText"/>
      </w:pPr>
      <w:r>
        <w:t xml:space="preserve">832 Targeted consultation with MS</w:t>
      </w:r>
      <w:r>
        <w:t xml:space="preserve"> </w:t>
      </w:r>
      <w:r>
        <w:t xml:space="preserve">833 EU Soil Strategy to 2030</w:t>
      </w:r>
    </w:p>
    <w:p>
      <w:pPr>
        <w:pStyle w:val="BodyText"/>
      </w:pPr>
      <w:r>
        <w:t xml:space="preserve">495</w:t>
      </w:r>
    </w:p>
    <w:p>
      <w:pPr>
        <w:pStyle w:val="BodyText"/>
      </w:pPr>
      <w:r>
        <w:t xml:space="preserve">DEF (which mandates that Member States identify all</w:t>
      </w:r>
      <w:r>
        <w:t xml:space="preserve"> </w:t>
      </w:r>
      <w:r>
        <w:t xml:space="preserve">‘contaminated sites’</w:t>
      </w:r>
      <w:r>
        <w:t xml:space="preserve"> </w:t>
      </w:r>
      <w:r>
        <w:t xml:space="preserve">and all</w:t>
      </w:r>
      <w:r>
        <w:t xml:space="preserve"> </w:t>
      </w:r>
      <w:r>
        <w:t xml:space="preserve">‘sites</w:t>
      </w:r>
      <w:r>
        <w:t xml:space="preserve"> </w:t>
      </w:r>
      <w:r>
        <w:t xml:space="preserve">requiring remediation’</w:t>
      </w:r>
      <w:r>
        <w:t xml:space="preserve"> </w:t>
      </w:r>
      <w:r>
        <w:t xml:space="preserve">by 2035) by speeding up this process via the Soil Certificate.</w:t>
      </w:r>
    </w:p>
    <w:p>
      <w:pPr>
        <w:pStyle w:val="BodyText"/>
      </w:pPr>
      <w:r>
        <w:t xml:space="preserve">Experiences and lessons learnt from the implementation of Energy Performance</w:t>
      </w:r>
      <w:r>
        <w:t xml:space="preserve"> </w:t>
      </w:r>
      <w:r>
        <w:t xml:space="preserve">Certificates (EPC) can offer some insights on the potential effects of such a voluntary</w:t>
      </w:r>
      <w:r>
        <w:t xml:space="preserve"> </w:t>
      </w:r>
      <w:r>
        <w:t xml:space="preserve">system, bearing in mind the limitations of such a comparison (see</w:t>
      </w:r>
    </w:p>
    <w:p>
      <w:pPr>
        <w:pStyle w:val="BodyText"/>
      </w:pPr>
      <w:r>
        <w:t xml:space="preserve">Textbox 1). The evidence found suggests that EPCs can be effective tools, ultimately</w:t>
      </w:r>
      <w:r>
        <w:t xml:space="preserve"> </w:t>
      </w:r>
      <w:r>
        <w:t xml:space="preserve">leading to positive environmental impacts, but that the design of the system and its</w:t>
      </w:r>
      <w:r>
        <w:t xml:space="preserve"> </w:t>
      </w:r>
      <w:r>
        <w:t xml:space="preserve">implementation by Member States are important influencing factors.</w:t>
      </w:r>
    </w:p>
    <w:p>
      <w:pPr>
        <w:pStyle w:val="BodyText"/>
      </w:pPr>
      <w:r>
        <w:t xml:space="preserve">Textbox 1 Evidence from the implementation of Energy Performance Certificates</w:t>
      </w:r>
      <w:r>
        <w:t xml:space="preserve"> </w:t>
      </w:r>
      <w:r>
        <w:t xml:space="preserve">(EPC)</w:t>
      </w:r>
      <w:r>
        <w:t xml:space="preserve"> </w:t>
      </w:r>
      <w:r>
        <w:t xml:space="preserve">EPCs were first introduced by the Energy Performance of Buildings Directive</w:t>
      </w:r>
      <w:r>
        <w:t xml:space="preserve"> </w:t>
      </w:r>
      <w:r>
        <w:t xml:space="preserve">(EPBD) in 2002 (2002/91/EC) in order to make the energy performance of</w:t>
      </w:r>
      <w:r>
        <w:t xml:space="preserve"> </w:t>
      </w:r>
      <w:r>
        <w:t xml:space="preserve">individual buildings more transparent, and the system was updated in subsequent</w:t>
      </w:r>
      <w:r>
        <w:t xml:space="preserve"> </w:t>
      </w:r>
      <w:r>
        <w:t xml:space="preserve">EU legislation. A survey-based study in 12 EU countries found that, although</w:t>
      </w:r>
      <w:r>
        <w:t xml:space="preserve"> </w:t>
      </w:r>
      <w:r>
        <w:t xml:space="preserve">results varied per country and age group, on average, EPCs played a role both in</w:t>
      </w:r>
      <w:r>
        <w:t xml:space="preserve"> </w:t>
      </w:r>
      <w:r>
        <w:t xml:space="preserve">renovation decisions and whether to rent/buy a certain flat. This role remained</w:t>
      </w:r>
      <w:r>
        <w:t xml:space="preserve"> </w:t>
      </w:r>
      <w:r>
        <w:t xml:space="preserve">nevertheless limited because of the limited uptake of EPCs (enforcement issues),</w:t>
      </w:r>
      <w:r>
        <w:t xml:space="preserve"> </w:t>
      </w:r>
      <w:r>
        <w:t xml:space="preserve">lack of awareness of their existence, and lack of understanding of the meaning of</w:t>
      </w:r>
      <w:r>
        <w:t xml:space="preserve"> </w:t>
      </w:r>
      <w:r>
        <w:t xml:space="preserve">the ratings.834 Reaching similar conclusions, another study argued that “different</w:t>
      </w:r>
      <w:r>
        <w:t xml:space="preserve"> </w:t>
      </w:r>
      <w:r>
        <w:t xml:space="preserve">implementation approaches (by Member States) have led to a diverse set of</w:t>
      </w:r>
      <w:r>
        <w:t xml:space="preserve"> </w:t>
      </w:r>
      <w:r>
        <w:t xml:space="preserve">instruments, varying in terms of scope and available information, resulting in</w:t>
      </w:r>
      <w:r>
        <w:t xml:space="preserve"> </w:t>
      </w:r>
      <w:r>
        <w:t xml:space="preserve">some cases in limited reliability, compliance, market penetration and</w:t>
      </w:r>
      <w:r>
        <w:t xml:space="preserve"> </w:t>
      </w:r>
      <w:r>
        <w:t xml:space="preserve">acceptance.”835 Another study relying on a large sample of family homes in the</w:t>
      </w:r>
      <w:r>
        <w:t xml:space="preserve"> </w:t>
      </w:r>
      <w:r>
        <w:t xml:space="preserve">Netherlands (&gt; 870,000) found that energy-rated homes sell faster than non-</w:t>
      </w:r>
      <w:r>
        <w:t xml:space="preserve"> </w:t>
      </w:r>
      <w:r>
        <w:t xml:space="preserve">energy-rated homes. Furthermore it highlighted that this effect varied by 7–12%</w:t>
      </w:r>
      <w:r>
        <w:t xml:space="preserve"> </w:t>
      </w:r>
      <w:r>
        <w:t xml:space="preserve">depending on model specifications and increases when positive (green) ratings</w:t>
      </w:r>
      <w:r>
        <w:t xml:space="preserve"> </w:t>
      </w:r>
      <w:r>
        <w:t xml:space="preserve">are granted,836 highlighting that obtaining the label and obtaining a high rating</w:t>
      </w:r>
      <w:r>
        <w:t xml:space="preserve"> </w:t>
      </w:r>
      <w:r>
        <w:t xml:space="preserve">increase the competitive advantage of a property.</w:t>
      </w:r>
    </w:p>
    <w:p>
      <w:pPr>
        <w:pStyle w:val="BodyText"/>
      </w:pPr>
      <w:r>
        <w:t xml:space="preserve">Social</w:t>
      </w:r>
      <w:r>
        <w:t xml:space="preserve"> </w:t>
      </w:r>
      <w:r>
        <w:t xml:space="preserve">The identification of contaminated sites, even without remediation, is expected to</w:t>
      </w:r>
      <w:r>
        <w:t xml:space="preserve"> </w:t>
      </w:r>
      <w:r>
        <w:t xml:space="preserve">positively impact public health and safety because activities on the land will be</w:t>
      </w:r>
      <w:r>
        <w:t xml:space="preserve"> </w:t>
      </w:r>
      <w:r>
        <w:t xml:space="preserve">influenced by the knowledge of its contamination status (e.g., no urban gardens on</w:t>
      </w:r>
      <w:r>
        <w:t xml:space="preserve"> </w:t>
      </w:r>
      <w:r>
        <w:t xml:space="preserve">contaminated sites). The EPC example (</w:t>
      </w:r>
    </w:p>
    <w:p>
      <w:pPr>
        <w:pStyle w:val="BodyText"/>
      </w:pPr>
      <w:r>
        <w:t xml:space="preserve">Textbox 1) however highlights that certificates must be designed in a way that makes</w:t>
      </w:r>
      <w:r>
        <w:t xml:space="preserve"> </w:t>
      </w:r>
      <w:r>
        <w:t xml:space="preserve">them easily understandable to the general population. A Belgium public authority also</w:t>
      </w:r>
      <w:r>
        <w:t xml:space="preserve"> </w:t>
      </w:r>
      <w:r>
        <w:t xml:space="preserve">stressed the importance of designing the certificate in such a way that its contents is clear</w:t>
      </w:r>
      <w:r>
        <w:t xml:space="preserve"> </w:t>
      </w:r>
      <w:r>
        <w:t xml:space="preserve">(simplification and synthesis of information, associated consequences, etc.) so that users</w:t>
      </w:r>
      <w:r>
        <w:t xml:space="preserve"> </w:t>
      </w:r>
      <w:r>
        <w:t xml:space="preserve">can understand it easily and that the soil certificate can serve as a good communication</w:t>
      </w:r>
      <w:r>
        <w:t xml:space="preserve"> </w:t>
      </w:r>
      <w:r>
        <w:t xml:space="preserve">tool for soil awareness raising.837 If the identification of the sites through certification</w:t>
      </w:r>
    </w:p>
    <w:p>
      <w:pPr>
        <w:pStyle w:val="BodyText"/>
      </w:pPr>
      <w:r>
        <w:t xml:space="preserve">834</w:t>
      </w:r>
      <w:r>
        <w:t xml:space="preserve"> </w:t>
      </w:r>
      <w:r>
        <w:t xml:space="preserve">https://www.researchgate.net/publication/323638392_The_impact_of_Energy_Performance_Certificates_on_building_deep_energy_r</w:t>
      </w:r>
      <w:r>
        <w:t xml:space="preserve"> </w:t>
      </w:r>
      <w:r>
        <w:t xml:space="preserve">enovation_targets</w:t>
      </w:r>
      <w:r>
        <w:br/>
      </w:r>
      <w:r>
        <w:t xml:space="preserve">835 https://www.bpie.eu/publication/energy-performance-certificates-in-europe-assessing-their-status-and-potential/</w:t>
      </w:r>
      <w:r>
        <w:br/>
      </w:r>
      <w:r>
        <w:t xml:space="preserve">836 https://www.sciencedirect.com/science/article/abs/pii/S0095069618305084</w:t>
      </w:r>
      <w:r>
        <w:br/>
      </w:r>
      <w:r>
        <w:t xml:space="preserve">837 MS response from Belgium</w:t>
      </w:r>
    </w:p>
    <w:p>
      <w:pPr>
        <w:pStyle w:val="BodyText"/>
      </w:pPr>
      <w:r>
        <w:t xml:space="preserve">496</w:t>
      </w:r>
    </w:p>
    <w:p>
      <w:pPr>
        <w:pStyle w:val="BodyText"/>
      </w:pPr>
      <w:r>
        <w:t xml:space="preserve">leads to remediation action, there would be additional indirect benefits for public health</w:t>
      </w:r>
      <w:r>
        <w:t xml:space="preserve"> </w:t>
      </w:r>
      <w:r>
        <w:t xml:space="preserve">and safety would increase as the potential cause of harm would be reduced or removed</w:t>
      </w:r>
      <w:r>
        <w:t xml:space="preserve"> </w:t>
      </w:r>
      <w:r>
        <w:t xml:space="preserve">entirely.</w:t>
      </w:r>
    </w:p>
    <w:p>
      <w:pPr>
        <w:pStyle w:val="BodyText"/>
      </w:pPr>
      <w:r>
        <w:t xml:space="preserve">This measure is expected to have a small, direct positive effect on employment</w:t>
      </w:r>
      <w:r>
        <w:t xml:space="preserve"> </w:t>
      </w:r>
      <w:r>
        <w:t xml:space="preserve">associated with: the IT services needed to set up and maintain the repositories in all EU</w:t>
      </w:r>
      <w:r>
        <w:t xml:space="preserve"> </w:t>
      </w:r>
      <w:r>
        <w:t xml:space="preserve">Member States (as seen in the Belgium examples), as well as additional services in</w:t>
      </w:r>
      <w:r>
        <w:t xml:space="preserve"> </w:t>
      </w:r>
      <w:r>
        <w:t xml:space="preserve">testing laboratories and businesses specialised in remediation of contaminated sites, as an</w:t>
      </w:r>
      <w:r>
        <w:t xml:space="preserve"> </w:t>
      </w:r>
      <w:r>
        <w:t xml:space="preserve">increasing number of people will request their services. These latter effects are however</w:t>
      </w:r>
      <w:r>
        <w:t xml:space="preserve"> </w:t>
      </w:r>
      <w:r>
        <w:t xml:space="preserve">dependent on the uptake of the measure. No negative effects on employment in other</w:t>
      </w:r>
      <w:r>
        <w:t xml:space="preserve"> </w:t>
      </w:r>
      <w:r>
        <w:t xml:space="preserve">sectors are foreseen.</w:t>
      </w:r>
    </w:p>
    <w:p>
      <w:pPr>
        <w:pStyle w:val="BodyText"/>
      </w:pPr>
      <w:r>
        <w:t xml:space="preserve">As for the environmental impacts, the social impacts depend on the voluntary uptake of</w:t>
      </w:r>
      <w:r>
        <w:t xml:space="preserve"> </w:t>
      </w:r>
      <w:r>
        <w:t xml:space="preserve">this measure by landowners, i.e., their behavioural response to the measure and the</w:t>
      </w:r>
      <w:r>
        <w:t xml:space="preserve"> </w:t>
      </w:r>
      <w:r>
        <w:t xml:space="preserve">influence that the Soil Health Certificate has on the price of properties.</w:t>
      </w:r>
    </w:p>
    <w:p>
      <w:pPr>
        <w:pStyle w:val="BodyText"/>
      </w:pPr>
      <w:r>
        <w:t xml:space="preserve">8.2.3 Distribution of effects</w:t>
      </w:r>
      <w:r>
        <w:t xml:space="preserve"> </w:t>
      </w:r>
      <w:r>
        <w:t xml:space="preserve">Under this Option, the EC and Member State public authorities would be required to</w:t>
      </w:r>
      <w:r>
        <w:t xml:space="preserve"> </w:t>
      </w:r>
      <w:r>
        <w:t xml:space="preserve">invest some financial and time resources into the set-up of a functioning Soil Certificate</w:t>
      </w:r>
      <w:r>
        <w:t xml:space="preserve"> </w:t>
      </w:r>
      <w:r>
        <w:t xml:space="preserve">system in the short-term, including the registry. Efforts are expected to be less significant</w:t>
      </w:r>
      <w:r>
        <w:t xml:space="preserve"> </w:t>
      </w:r>
      <w:r>
        <w:t xml:space="preserve">in Member States which keep relatively up-to-date registries of contaminated sites.</w:t>
      </w:r>
      <w:r>
        <w:t xml:space="preserve"> </w:t>
      </w:r>
      <w:r>
        <w:t xml:space="preserve">Geographically, this measure will have a greater positive effect on regions with a higher</w:t>
      </w:r>
      <w:r>
        <w:t xml:space="preserve"> </w:t>
      </w:r>
      <w:r>
        <w:t xml:space="preserve">number of legacy contaminated sites (i.e. in regions where industrial activities have been</w:t>
      </w:r>
      <w:r>
        <w:t xml:space="preserve"> </w:t>
      </w:r>
      <w:r>
        <w:t xml:space="preserve">performed over a long period of time with limited / no regulation on soil pollution)</w:t>
      </w:r>
      <w:r>
        <w:t xml:space="preserve"> </w:t>
      </w:r>
      <w:r>
        <w:t xml:space="preserve">because it will contribute to their identification and potentially remediation of a greater</w:t>
      </w:r>
      <w:r>
        <w:t xml:space="preserve"> </w:t>
      </w:r>
      <w:r>
        <w:t xml:space="preserve">number of sites in these areas.</w:t>
      </w:r>
    </w:p>
    <w:p>
      <w:pPr>
        <w:pStyle w:val="BodyText"/>
      </w:pPr>
      <w:r>
        <w:t xml:space="preserve">On the compliance side, the stakeholders expected to be most affected are landowners</w:t>
      </w:r>
      <w:r>
        <w:t xml:space="preserve"> </w:t>
      </w:r>
      <w:r>
        <w:t xml:space="preserve">who wish to sell their properties (except those selling residential properties where the</w:t>
      </w:r>
      <w:r>
        <w:t xml:space="preserve"> </w:t>
      </w:r>
      <w:r>
        <w:t xml:space="preserve">option would not apply). Costs may be higher for owners of larger properties where</w:t>
      </w:r>
      <w:r>
        <w:t xml:space="preserve"> </w:t>
      </w:r>
      <w:r>
        <w:t xml:space="preserve">contamination is a risk (or where information is not already included in the reference</w:t>
      </w:r>
      <w:r>
        <w:t xml:space="preserve"> </w:t>
      </w:r>
      <w:r>
        <w:t xml:space="preserve">database) and additional testing needed, as more samples would need to be tested. The</w:t>
      </w:r>
      <w:r>
        <w:t xml:space="preserve"> </w:t>
      </w:r>
      <w:r>
        <w:t xml:space="preserve">voluntary nature of the measure means that these stakeholders may choose not to obtain a</w:t>
      </w:r>
      <w:r>
        <w:t xml:space="preserve"> </w:t>
      </w:r>
      <w:r>
        <w:t xml:space="preserve">certificate, but this decision may place them at a competitive disadvantage against other</w:t>
      </w:r>
      <w:r>
        <w:t xml:space="preserve"> </w:t>
      </w:r>
      <w:r>
        <w:t xml:space="preserve">sellers who have obtained a certificate.</w:t>
      </w:r>
    </w:p>
    <w:p>
      <w:pPr>
        <w:pStyle w:val="BodyText"/>
      </w:pPr>
      <w:r>
        <w:t xml:space="preserve">Geographically, this measure will have a greater effect on regions with a higher number</w:t>
      </w:r>
      <w:r>
        <w:t xml:space="preserve"> </w:t>
      </w:r>
      <w:r>
        <w:t xml:space="preserve">of legacy contaminated sites.</w:t>
      </w:r>
    </w:p>
    <w:p>
      <w:pPr>
        <w:pStyle w:val="BodyText"/>
      </w:pPr>
      <w:r>
        <w:t xml:space="preserve">8.2.4 Risks for implementation</w:t>
      </w:r>
      <w:r>
        <w:t xml:space="preserve"> </w:t>
      </w:r>
      <w:r>
        <w:t xml:space="preserve">The following risks have been identified:</w:t>
      </w:r>
      <w:r>
        <w:t xml:space="preserve"> </w:t>
      </w:r>
      <w:r>
        <w:t xml:space="preserve">-</w:t>
      </w:r>
      <w:r>
        <w:t xml:space="preserve"> </w:t>
      </w:r>
      <w:r>
        <w:t xml:space="preserve">Competent Authorities have insufficient expertise / resources to set up a well-</w:t>
      </w:r>
      <w:r>
        <w:t xml:space="preserve"> </w:t>
      </w:r>
      <w:r>
        <w:t xml:space="preserve">functioning certification system in their jurisdiction, leading to delays or</w:t>
      </w:r>
      <w:r>
        <w:t xml:space="preserve"> </w:t>
      </w:r>
      <w:r>
        <w:t xml:space="preserve">ineffective systems (e.g. long waiting times to obtain certificates, lack of</w:t>
      </w:r>
      <w:r>
        <w:t xml:space="preserve"> </w:t>
      </w:r>
      <w:r>
        <w:t xml:space="preserve">information on the processes to follow when someone seeks to sell a property,</w:t>
      </w:r>
      <w:r>
        <w:t xml:space="preserve"> </w:t>
      </w:r>
      <w:r>
        <w:t xml:space="preserve">etc.)</w:t>
      </w:r>
      <w:r>
        <w:t xml:space="preserve"> </w:t>
      </w:r>
      <w:r>
        <w:t xml:space="preserve">-</w:t>
      </w:r>
      <w:r>
        <w:t xml:space="preserve"> </w:t>
      </w:r>
      <w:r>
        <w:t xml:space="preserve">The voluntary nature of the system may affect its uptake, with only a small</w:t>
      </w:r>
      <w:r>
        <w:t xml:space="preserve"> </w:t>
      </w:r>
      <w:r>
        <w:t xml:space="preserve">proportion of landowners (for whom soil contamination is not an issue)</w:t>
      </w:r>
    </w:p>
    <w:p>
      <w:pPr>
        <w:pStyle w:val="BodyText"/>
      </w:pPr>
      <w:r>
        <w:t xml:space="preserve">497</w:t>
      </w:r>
    </w:p>
    <w:p>
      <w:pPr>
        <w:pStyle w:val="BodyText"/>
      </w:pPr>
      <w:r>
        <w:t xml:space="preserve">complying with the measure (e.g., because prospective buyers are unaware of</w:t>
      </w:r>
      <w:r>
        <w:t xml:space="preserve"> </w:t>
      </w:r>
      <w:r>
        <w:t xml:space="preserve">the importance of soil health on the property they are purchasing)</w:t>
      </w:r>
      <w:r>
        <w:t xml:space="preserve"> </w:t>
      </w:r>
      <w:r>
        <w:t xml:space="preserve">-</w:t>
      </w:r>
      <w:r>
        <w:t xml:space="preserve"> </w:t>
      </w:r>
      <w:r>
        <w:t xml:space="preserve">In cases where landowners know the soil is contaminated, they would be</w:t>
      </w:r>
      <w:r>
        <w:t xml:space="preserve"> </w:t>
      </w:r>
      <w:r>
        <w:t xml:space="preserve">unwilling to obtain a certificate (i.e., to have that assessment made official and</w:t>
      </w:r>
      <w:r>
        <w:t xml:space="preserve"> </w:t>
      </w:r>
      <w:r>
        <w:t xml:space="preserve">having to pay for this). In such cases landowners may just decide not to obtain a</w:t>
      </w:r>
      <w:r>
        <w:t xml:space="preserve"> </w:t>
      </w:r>
      <w:r>
        <w:t xml:space="preserve">certificate and tell prospective buyers that the test was not undertaken and give a</w:t>
      </w:r>
      <w:r>
        <w:t xml:space="preserve"> </w:t>
      </w:r>
      <w:r>
        <w:t xml:space="preserve">plausible explanation as to why this was not the case.</w:t>
      </w:r>
      <w:r>
        <w:t xml:space="preserve"> </w:t>
      </w:r>
      <w:r>
        <w:t xml:space="preserve">-</w:t>
      </w:r>
      <w:r>
        <w:t xml:space="preserve"> </w:t>
      </w:r>
      <w:r>
        <w:t xml:space="preserve">Not enough laboratories able to get an accreditation to perform the tests, leading</w:t>
      </w:r>
      <w:r>
        <w:t xml:space="preserve"> </w:t>
      </w:r>
      <w:r>
        <w:t xml:space="preserve">to high costs / backlogs.</w:t>
      </w:r>
      <w:r>
        <w:t xml:space="preserve"> </w:t>
      </w:r>
      <w:r>
        <w:t xml:space="preserve">-</w:t>
      </w:r>
      <w:r>
        <w:t xml:space="preserve"> </w:t>
      </w:r>
      <w:r>
        <w:t xml:space="preserve">Inconsistency in the design of Certificate across Member States, in particular</w:t>
      </w:r>
      <w:r>
        <w:t xml:space="preserve"> </w:t>
      </w:r>
      <w:r>
        <w:t xml:space="preserve">where the thresholds chosen to determine contamination status vary</w:t>
      </w:r>
      <w:r>
        <w:br/>
      </w:r>
      <w:r>
        <w:t xml:space="preserve">-</w:t>
      </w:r>
      <w:r>
        <w:t xml:space="preserve"> </w:t>
      </w:r>
      <w:r>
        <w:t xml:space="preserve">Question on liability if the measure will be introduced now, but the current</w:t>
      </w:r>
      <w:r>
        <w:t xml:space="preserve"> </w:t>
      </w:r>
      <w:r>
        <w:t xml:space="preserve">owner of the parcel was not the one who polluted it (and was possibly unaware</w:t>
      </w:r>
      <w:r>
        <w:t xml:space="preserve"> </w:t>
      </w:r>
      <w:r>
        <w:t xml:space="preserve">that it was polluted at the time of purchase). In Flanders, a subsidy system for</w:t>
      </w:r>
      <w:r>
        <w:t xml:space="preserve"> </w:t>
      </w:r>
      <w:r>
        <w:t xml:space="preserve">soil remediation exists and is partly funded by the profits made by the Soil</w:t>
      </w:r>
      <w:r>
        <w:t xml:space="preserve"> </w:t>
      </w:r>
      <w:r>
        <w:t xml:space="preserve">Certification system implemented. A similar system could be set up by Member</w:t>
      </w:r>
      <w:r>
        <w:t xml:space="preserve"> </w:t>
      </w:r>
      <w:r>
        <w:t xml:space="preserve">States, via which the current landowners who are found not to be the ones</w:t>
      </w:r>
      <w:r>
        <w:t xml:space="preserve"> </w:t>
      </w:r>
      <w:r>
        <w:t xml:space="preserve">responsible for the pollution of the site could receive subsidies to remediate the</w:t>
      </w:r>
      <w:r>
        <w:t xml:space="preserve"> </w:t>
      </w:r>
      <w:r>
        <w:t xml:space="preserve">site. This solution could partly solve the issue of liability, although in instances</w:t>
      </w:r>
      <w:r>
        <w:t xml:space="preserve"> </w:t>
      </w:r>
      <w:r>
        <w:t xml:space="preserve">when soil remediation is very expensive public authorities may be unwilling or</w:t>
      </w:r>
      <w:r>
        <w:t xml:space="preserve"> </w:t>
      </w:r>
      <w:r>
        <w:t xml:space="preserve">unable to offset the costs fully.</w:t>
      </w:r>
    </w:p>
    <w:p>
      <w:pPr>
        <w:pStyle w:val="BodyText"/>
      </w:pPr>
      <w:r>
        <w:t xml:space="preserve">8.2.5 Links /synergies</w:t>
      </w:r>
      <w:r>
        <w:t xml:space="preserve"> </w:t>
      </w:r>
      <w:r>
        <w:t xml:space="preserve">CERT 1 is strongly linked to all Options of Definition (DEF), which focus on the</w:t>
      </w:r>
      <w:r>
        <w:t xml:space="preserve"> </w:t>
      </w:r>
      <w:r>
        <w:t xml:space="preserve">identification of potentially contaminated site and of those requiring remediation, by</w:t>
      </w:r>
      <w:r>
        <w:t xml:space="preserve"> </w:t>
      </w:r>
      <w:r>
        <w:t xml:space="preserve">contributing to the identification of these sites. The identification of the sites as part of</w:t>
      </w:r>
      <w:r>
        <w:t xml:space="preserve"> </w:t>
      </w:r>
      <w:r>
        <w:t xml:space="preserve">DEF will also feed in the registry set up under CERT 1. CERT 1 is also strongly linked</w:t>
      </w:r>
      <w:r>
        <w:t xml:space="preserve"> </w:t>
      </w:r>
      <w:r>
        <w:t xml:space="preserve">to the Options under Remediation (REM). The Soil Health Certificate is a ‘soft’ incentive</w:t>
      </w:r>
      <w:r>
        <w:t xml:space="preserve"> </w:t>
      </w:r>
      <w:r>
        <w:t xml:space="preserve">measure for owners of potentially contaminated soils to engage into remediation, which</w:t>
      </w:r>
      <w:r>
        <w:t xml:space="preserve"> </w:t>
      </w:r>
      <w:r>
        <w:t xml:space="preserve">could nonetheless be set up by Member States alongside more coercive obligations and</w:t>
      </w:r>
      <w:r>
        <w:t xml:space="preserve"> </w:t>
      </w:r>
      <w:r>
        <w:t xml:space="preserve">deadlines at national or EU level. The added value of CERT 1 would only be to</w:t>
      </w:r>
      <w:r>
        <w:t xml:space="preserve"> </w:t>
      </w:r>
      <w:r>
        <w:t xml:space="preserve">contribute to preventing contamination once all potentially contaminated sites are</w:t>
      </w:r>
      <w:r>
        <w:t xml:space="preserve"> </w:t>
      </w:r>
      <w:r>
        <w:t xml:space="preserve">remediated.</w:t>
      </w:r>
    </w:p>
    <w:p>
      <w:pPr>
        <w:pStyle w:val="BodyText"/>
      </w:pPr>
      <w:r>
        <w:t xml:space="preserve">8.2.6 Summary assessment against indicators</w:t>
      </w:r>
      <w:r>
        <w:t xml:space="preserve"> </w:t>
      </w:r>
      <w:r>
        <w:t xml:space="preserve">This Option is expected to have a small indirect impact on soil health if landowners</w:t>
      </w:r>
      <w:r>
        <w:t xml:space="preserve"> </w:t>
      </w:r>
      <w:r>
        <w:t xml:space="preserve">remediate land in order to obtain a certificate showing it is non contaminated, dependent</w:t>
      </w:r>
      <w:r>
        <w:t xml:space="preserve"> </w:t>
      </w:r>
      <w:r>
        <w:t xml:space="preserve">upon uptake of the voluntary measure, itself dependent on the benefits (positive impacts</w:t>
      </w:r>
      <w:r>
        <w:t xml:space="preserve"> </w:t>
      </w:r>
      <w:r>
        <w:t xml:space="preserve">on land value) vs costs of the measure for landowners. A small positive effect on</w:t>
      </w:r>
      <w:r>
        <w:t xml:space="preserve"> </w:t>
      </w:r>
      <w:r>
        <w:t xml:space="preserve">information is expected as this measure seeks to increase awareness on soil</w:t>
      </w:r>
      <w:r>
        <w:t xml:space="preserve"> </w:t>
      </w:r>
      <w:r>
        <w:t xml:space="preserve">contamination and will contribute to gather granular data on contaminated sites, as well</w:t>
      </w:r>
      <w:r>
        <w:t xml:space="preserve"> </w:t>
      </w:r>
      <w:r>
        <w:t xml:space="preserve">as a small indirect positive impact on the transition to sustainable soil management and</w:t>
      </w:r>
      <w:r>
        <w:t xml:space="preserve"> </w:t>
      </w:r>
      <w:r>
        <w:t xml:space="preserve">restoration, for the same reason as justification given on “impact on soil health”. The</w:t>
      </w:r>
      <w:r>
        <w:t xml:space="preserve"> </w:t>
      </w:r>
      <w:r>
        <w:t xml:space="preserve">measure is foreseen to have a moderate negative impact on adjustment costs due to the</w:t>
      </w:r>
      <w:r>
        <w:t xml:space="preserve"> </w:t>
      </w:r>
      <w:r>
        <w:t xml:space="preserve">costs of testing to be borne by landowners and the admin costs to be borne by the EC.</w:t>
      </w:r>
      <w:r>
        <w:t xml:space="preserve"> </w:t>
      </w:r>
      <w:r>
        <w:t xml:space="preserve">These adjustment costs will however be concentrated on the owners of contaminated</w:t>
      </w:r>
      <w:r>
        <w:t xml:space="preserve"> </w:t>
      </w:r>
      <w:r>
        <w:t xml:space="preserve">sites, and hence have a distributional effect. It is also important to note that if DEF is</w:t>
      </w:r>
      <w:r>
        <w:t xml:space="preserve"> </w:t>
      </w:r>
      <w:r>
        <w:t xml:space="preserve">implemented, all costs related to testing would already be covered under that building</w:t>
      </w:r>
      <w:r>
        <w:t xml:space="preserve"> </w:t>
      </w:r>
      <w:r>
        <w:t xml:space="preserve">block. However, national public authorities can compensate their costs by making people</w:t>
      </w:r>
    </w:p>
    <w:p>
      <w:pPr>
        <w:pStyle w:val="BodyText"/>
      </w:pPr>
      <w:r>
        <w:t xml:space="preserve">498</w:t>
      </w:r>
    </w:p>
    <w:p>
      <w:pPr>
        <w:pStyle w:val="BodyText"/>
      </w:pPr>
      <w:r>
        <w:t xml:space="preserve">pay for the issuance of Certificates. A small negative impact is also foreseen on admin</w:t>
      </w:r>
      <w:r>
        <w:t xml:space="preserve"> </w:t>
      </w:r>
      <w:r>
        <w:t xml:space="preserve">burden as some time would be required at EU and Member States level to set up and run</w:t>
      </w:r>
      <w:r>
        <w:t xml:space="preserve"> </w:t>
      </w:r>
      <w:r>
        <w:t xml:space="preserve">the Certificate system. A small positive effect on distribution of costs and benefits is</w:t>
      </w:r>
      <w:r>
        <w:t xml:space="preserve"> </w:t>
      </w:r>
      <w:r>
        <w:t xml:space="preserve">expected as this measure will influence the price of a property based on soil</w:t>
      </w:r>
      <w:r>
        <w:t xml:space="preserve"> </w:t>
      </w:r>
      <w:r>
        <w:t xml:space="preserve">contamination, ensuring the polluter is financially penalised and does not pass on the</w:t>
      </w:r>
      <w:r>
        <w:t xml:space="preserve"> </w:t>
      </w:r>
      <w:r>
        <w:t xml:space="preserve">contaminated soil to an unaware buyer. The measure is coherent with DEF and REM.</w:t>
      </w:r>
      <w:r>
        <w:t xml:space="preserve"> </w:t>
      </w:r>
      <w:r>
        <w:t xml:space="preserve">Finally, a small negative implementation risk exists as the burden of legacy issues is</w:t>
      </w:r>
      <w:r>
        <w:t xml:space="preserve"> </w:t>
      </w:r>
      <w:r>
        <w:t xml:space="preserve">placed on the current owner, in addition to other implementation risks aforementioned.</w:t>
      </w:r>
    </w:p>
    <w:p>
      <w:pPr>
        <w:pStyle w:val="BodyText"/>
      </w:pPr>
      <w:r>
        <w:t xml:space="preserve">Table 8-5: Overview of impacts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(+)</w:t>
      </w:r>
      <w:r>
        <w:t xml:space="preserve"> </w:t>
      </w:r>
      <w:r>
        <w:t xml:space="preserve">Indirect benefit where landowners remediate land in order to</w:t>
      </w:r>
      <w:r>
        <w:t xml:space="preserve"> </w:t>
      </w:r>
      <w:r>
        <w:t xml:space="preserve">obtain a certificate showing it is non contaminated.</w:t>
      </w:r>
      <w:r>
        <w:t xml:space="preserve"> </w:t>
      </w:r>
      <w:r>
        <w:t xml:space="preserve">Information, data and</w:t>
      </w:r>
      <w:r>
        <w:t xml:space="preserve"> </w:t>
      </w:r>
      <w:r>
        <w:t xml:space="preserve">common governance on</w:t>
      </w:r>
      <w:r>
        <w:t xml:space="preserve"> </w:t>
      </w:r>
      <w:r>
        <w:t xml:space="preserve">soil 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</w:t>
      </w:r>
      <w:r>
        <w:t xml:space="preserve"> </w:t>
      </w:r>
      <w:r>
        <w:t xml:space="preserve">Option will increase awareness of soil health in land owners and</w:t>
      </w:r>
      <w:r>
        <w:t xml:space="preserve"> </w:t>
      </w:r>
      <w:r>
        <w:t xml:space="preserve">prospective buyers as this information becomes a visible part of the</w:t>
      </w:r>
      <w:r>
        <w:t xml:space="preserve"> </w:t>
      </w:r>
      <w:r>
        <w:t xml:space="preserve">process and documentation around land transactions, hence</w:t>
      </w:r>
      <w:r>
        <w:t xml:space="preserve"> </w:t>
      </w:r>
      <w:r>
        <w:t xml:space="preserve">improving data and information available. Potential benefit lower</w:t>
      </w:r>
      <w:r>
        <w:t xml:space="preserve"> </w:t>
      </w:r>
      <w:r>
        <w:t xml:space="preserve">than other options due to implementation risks.</w:t>
      </w:r>
      <w:r>
        <w:t xml:space="preserve"> </w:t>
      </w:r>
      <w:r>
        <w:t xml:space="preserve">Transition to sustainable</w:t>
      </w:r>
      <w:r>
        <w:t xml:space="preserve"> </w:t>
      </w:r>
      <w:r>
        <w:t xml:space="preserve">soil 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(+)</w:t>
      </w:r>
      <w:r>
        <w:t xml:space="preserve"> </w:t>
      </w:r>
      <w:r>
        <w:t xml:space="preserve">Indirect benefit where landowners remediate land in order to</w:t>
      </w:r>
      <w:r>
        <w:t xml:space="preserve"> </w:t>
      </w:r>
      <w:r>
        <w:t xml:space="preserve">obtain a certificate showing it is non contaminated</w:t>
      </w:r>
      <w:r>
        <w:t xml:space="preserve"> </w:t>
      </w:r>
      <w:r>
        <w:t xml:space="preserve">Efficiency</w:t>
      </w:r>
      <w:r>
        <w:br/>
      </w:r>
      <w:r>
        <w:t xml:space="preserve">Benefits</w:t>
      </w:r>
      <w:r>
        <w:br/>
      </w:r>
      <w:r>
        <w:t xml:space="preserve">+</w:t>
      </w:r>
      <w:r>
        <w:t xml:space="preserve"> </w:t>
      </w:r>
      <w:r>
        <w:t xml:space="preserve">Improvement of data and information is key benefit.</w:t>
      </w:r>
      <w:r>
        <w:t xml:space="preserve"> </w:t>
      </w:r>
      <w:r>
        <w:t xml:space="preserve">Adjustment costs*</w:t>
      </w:r>
      <w:r>
        <w:t xml:space="preserve"> </w:t>
      </w:r>
      <w:r>
        <w:t xml:space="preserve">0</w:t>
      </w:r>
      <w:r>
        <w:t xml:space="preserve"> </w:t>
      </w:r>
      <w:r>
        <w:t xml:space="preserve">No direct adjustment costs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—</w:t>
      </w:r>
      <w:r>
        <w:t xml:space="preserve"> </w:t>
      </w:r>
      <w:r>
        <w:t xml:space="preserve">Option implies large (&gt; EUR 5m pa) ongoing administrative cost</w:t>
      </w:r>
      <w:r>
        <w:t xml:space="preserve"> </w:t>
      </w:r>
      <w:r>
        <w:t xml:space="preserve">for Member States to manage and maintain system to issue</w:t>
      </w:r>
      <w:r>
        <w:t xml:space="preserve"> </w:t>
      </w:r>
      <w:r>
        <w:t xml:space="preserve">certificates (but cots can be recouped through a certificate charge,</w:t>
      </w:r>
      <w:r>
        <w:t xml:space="preserve"> </w:t>
      </w:r>
      <w:r>
        <w:t xml:space="preserve">and assumes all Member States implement individual, separate</w:t>
      </w:r>
      <w:r>
        <w:t xml:space="preserve"> </w:t>
      </w:r>
      <w:r>
        <w:t xml:space="preserve">systems. Costs significantly lower than CERT2)</w:t>
      </w:r>
      <w:r>
        <w:t xml:space="preserve"> </w:t>
      </w:r>
      <w:r>
        <w:t xml:space="preserve">Distribution of costs and</w:t>
      </w:r>
      <w:r>
        <w:t xml:space="preserve"> </w:t>
      </w:r>
      <w:r>
        <w:t xml:space="preserve">benefits</w:t>
      </w:r>
      <w:r>
        <w:t xml:space="preserve"> </w:t>
      </w:r>
      <w:r>
        <w:t xml:space="preserve">+</w:t>
      </w:r>
      <w:r>
        <w:t xml:space="preserve"> </w:t>
      </w:r>
      <w:r>
        <w:t xml:space="preserve">Small positive effect as certificate will influence property value,</w:t>
      </w:r>
      <w:r>
        <w:t xml:space="preserve"> </w:t>
      </w:r>
      <w:r>
        <w:t xml:space="preserve">better reflecting the polluter pays principle</w:t>
      </w:r>
      <w:r>
        <w:t xml:space="preserve"> </w:t>
      </w:r>
      <w:r>
        <w:t xml:space="preserve">Coherence</w:t>
      </w:r>
      <w:r>
        <w:br/>
      </w:r>
      <w:r>
        <w:t xml:space="preserve">+</w:t>
      </w:r>
      <w:r>
        <w:t xml:space="preserve"> </w:t>
      </w:r>
      <w:r>
        <w:t xml:space="preserve">Remediation of all sites already mandated under REM, so benefits</w:t>
      </w:r>
      <w:r>
        <w:t xml:space="preserve"> </w:t>
      </w:r>
      <w:r>
        <w:t xml:space="preserve">(and costs) overlap. But could complement REM in that some</w:t>
      </w:r>
      <w:r>
        <w:t xml:space="preserve"> </w:t>
      </w:r>
      <w:r>
        <w:t xml:space="preserve">remediation activities are brought forward. Relies on information</w:t>
      </w:r>
      <w:r>
        <w:t xml:space="preserve"> </w:t>
      </w:r>
      <w:r>
        <w:t xml:space="preserve">gathered under DEF to ensure administrative burdens remain</w:t>
      </w:r>
      <w:r>
        <w:t xml:space="preserve"> </w:t>
      </w:r>
      <w:r>
        <w:t xml:space="preserve">limited.</w:t>
      </w:r>
      <w:r>
        <w:t xml:space="preserve"> </w:t>
      </w:r>
      <w:r>
        <w:t xml:space="preserve">Implementation risks</w:t>
      </w:r>
      <w:r>
        <w:br/>
      </w:r>
      <w:r>
        <w:t xml:space="preserve">-</w:t>
      </w:r>
      <w:r>
        <w:t xml:space="preserve"> </w:t>
      </w:r>
      <w:r>
        <w:t xml:space="preserve">Several risks limit potential achievable benefits: uptake is</w:t>
      </w:r>
      <w:r>
        <w:t xml:space="preserve"> </w:t>
      </w:r>
      <w:r>
        <w:t xml:space="preserve">voluntary; only impacts where land is sold; and implicitly places</w:t>
      </w:r>
      <w:r>
        <w:t xml:space="preserve"> </w:t>
      </w:r>
      <w:r>
        <w:t xml:space="preserve">burden on current land owner.</w:t>
      </w:r>
      <w:r>
        <w:t xml:space="preserve"> </w:t>
      </w:r>
      <w:r>
        <w:t xml:space="preserve">Note: in this case, assessment of adjustment costs assumes implementation of an option under DEF,</w:t>
      </w:r>
      <w:r>
        <w:t xml:space="preserve"> </w:t>
      </w:r>
      <w:r>
        <w:t xml:space="preserve">which is deemed a likely scenario, hence additional costs of CERT1 are anticipated to be small.</w:t>
      </w:r>
      <w:r>
        <w:t xml:space="preserve"> </w:t>
      </w:r>
      <w:r>
        <w:t xml:space="preserve">Where DEF is not implemented, adjustment costs of this measure would be moderate.</w:t>
      </w:r>
    </w:p>
    <w:p>
      <w:pPr>
        <w:pStyle w:val="BodyText"/>
      </w:pPr>
      <w:r>
        <w:t xml:space="preserve">8.3</w:t>
      </w:r>
      <w:r>
        <w:t xml:space="preserve"> </w:t>
      </w:r>
      <w:r>
        <w:t xml:space="preserve">CERT – 2 – Certificate bearing on the Soil Health status of plot of land</w:t>
      </w:r>
      <w:r>
        <w:t xml:space="preserve"> </w:t>
      </w:r>
      <w:r>
        <w:t xml:space="preserve">8.3.1 Description of option and requirements for implementation</w:t>
      </w:r>
      <w:r>
        <w:t xml:space="preserve"> </w:t>
      </w:r>
      <w:r>
        <w:t xml:space="preserve">This building block focuses on the establishment of certificates providing information on</w:t>
      </w:r>
      <w:r>
        <w:t xml:space="preserve"> </w:t>
      </w:r>
      <w:r>
        <w:t xml:space="preserve">the overall health of soils on properties, in order for land buyers to be aware of the health</w:t>
      </w:r>
      <w:r>
        <w:t xml:space="preserve"> </w:t>
      </w:r>
      <w:r>
        <w:t xml:space="preserve">of the soils at the site they intend to purchase.</w:t>
      </w:r>
    </w:p>
    <w:p>
      <w:pPr>
        <w:pStyle w:val="BodyText"/>
      </w:pPr>
      <w:r>
        <w:t xml:space="preserve">CERT 2 differs from CERT 1 regarding two major aspects: the soil characteristics that</w:t>
      </w:r>
      <w:r>
        <w:t xml:space="preserve"> </w:t>
      </w:r>
      <w:r>
        <w:t xml:space="preserve">the Certificate covers (soil health generally rather than contamination specifically) and its</w:t>
      </w:r>
      <w:r>
        <w:t xml:space="preserve"> </w:t>
      </w:r>
      <w:r>
        <w:t xml:space="preserve">scope (under this option, the focus is solely on forestry and agricultural land, also</w:t>
      </w:r>
      <w:r>
        <w:t xml:space="preserve"> </w:t>
      </w:r>
      <w:r>
        <w:t xml:space="preserve">including urban land where food is grown).</w:t>
      </w:r>
    </w:p>
    <w:p>
      <w:pPr>
        <w:pStyle w:val="BodyText"/>
      </w:pPr>
      <w:r>
        <w:t xml:space="preserve">Under this option, CERT 1 would still apply to the properties within its scope which are</w:t>
      </w:r>
      <w:r>
        <w:t xml:space="preserve"> </w:t>
      </w:r>
      <w:r>
        <w:t xml:space="preserve">not covered under CERT 2 (i.e., all properties, except agricultural land, forest land and</w:t>
      </w:r>
      <w:r>
        <w:t xml:space="preserve"> </w:t>
      </w:r>
      <w:r>
        <w:t xml:space="preserve">private urban properties where no contamination is expected). For those properties, a</w:t>
      </w:r>
    </w:p>
    <w:p>
      <w:pPr>
        <w:pStyle w:val="BodyText"/>
      </w:pPr>
      <w:r>
        <w:t xml:space="preserve">499</w:t>
      </w:r>
    </w:p>
    <w:p>
      <w:pPr>
        <w:pStyle w:val="BodyText"/>
      </w:pPr>
      <w:r>
        <w:t xml:space="preserve">certificate system as introduced under CERT 1 would need to be set-up also under CERT</w:t>
      </w:r>
      <w:r>
        <w:t xml:space="preserve"> </w:t>
      </w:r>
      <w:r>
        <w:t xml:space="preserve">2, and for agricultural and forest land a broader certificate system would be needed.</w:t>
      </w:r>
    </w:p>
    <w:p>
      <w:pPr>
        <w:pStyle w:val="BodyText"/>
      </w:pPr>
      <w:r>
        <w:t xml:space="preserve">Under CERT 2, the EU would define the Soil Health Certificate as: (1) delivered by</w:t>
      </w:r>
      <w:r>
        <w:t xml:space="preserve"> </w:t>
      </w:r>
      <w:r>
        <w:t xml:space="preserve">public authorities in each Member State; (2) based on the values recorded on the plot of</w:t>
      </w:r>
      <w:r>
        <w:t xml:space="preserve"> </w:t>
      </w:r>
      <w:r>
        <w:t xml:space="preserve">land for the descriptors for minimum soil health and on the threshold or range of values</w:t>
      </w:r>
      <w:r>
        <w:t xml:space="preserve"> </w:t>
      </w:r>
      <w:r>
        <w:t xml:space="preserve">for each descriptor to rate soil health status as being</w:t>
      </w:r>
      <w:r>
        <w:t xml:space="preserve"> </w:t>
      </w:r>
      <w:r>
        <w:t xml:space="preserve">‘good’</w:t>
      </w:r>
      <w:r>
        <w:t xml:space="preserve"> </w:t>
      </w:r>
      <w:r>
        <w:t xml:space="preserve">for each soil type, climatic</w:t>
      </w:r>
      <w:r>
        <w:t xml:space="preserve"> </w:t>
      </w:r>
      <w:r>
        <w:t xml:space="preserve">condition and land use (as defined under SHSD); (3) provided on a voluntary basis at the</w:t>
      </w:r>
      <w:r>
        <w:t xml:space="preserve"> </w:t>
      </w:r>
      <w:r>
        <w:t xml:space="preserve">time of the sale of land, and for certain types of properties only (where a soil polluting</w:t>
      </w:r>
      <w:r>
        <w:t xml:space="preserve"> </w:t>
      </w:r>
      <w:r>
        <w:t xml:space="preserve">activity has taken place, on agricultural land and on forest land). This option focuses on</w:t>
      </w:r>
      <w:r>
        <w:t xml:space="preserve"> </w:t>
      </w:r>
      <w:r>
        <w:t xml:space="preserve">these land types as they are the ones for soil health (beyond soil contamination</w:t>
      </w:r>
      <w:r>
        <w:t xml:space="preserve"> </w:t>
      </w:r>
      <w:r>
        <w:t xml:space="preserve">indicators) has the most impact on the value of land.</w:t>
      </w:r>
    </w:p>
    <w:p>
      <w:pPr>
        <w:pStyle w:val="BodyText"/>
      </w:pPr>
      <w:r>
        <w:t xml:space="preserve">Member States would be given the autonomy to decide, based on EU mandatory</w:t>
      </w:r>
      <w:r>
        <w:t xml:space="preserve"> </w:t>
      </w:r>
      <w:r>
        <w:t xml:space="preserve">guidelines, the content of Soil Health Certificate, that is: list of soil descriptors,</w:t>
      </w:r>
      <w:r>
        <w:t xml:space="preserve"> </w:t>
      </w:r>
      <w:r>
        <w:t xml:space="preserve">conditions for Certificate to be issued based on the thresholds or ranges of values for</w:t>
      </w:r>
      <w:r>
        <w:t xml:space="preserve"> </w:t>
      </w:r>
      <w:r>
        <w:t xml:space="preserve">‘good’</w:t>
      </w:r>
      <w:r>
        <w:t xml:space="preserve"> </w:t>
      </w:r>
      <w:r>
        <w:t xml:space="preserve">soil health, time range within which testing must be done before the sale (e.g. </w:t>
      </w:r>
      <w:r>
        <w:t xml:space="preserve"> </w:t>
      </w:r>
      <w:r>
        <w:t xml:space="preserve">within three months before land is sold). Again based on EU guidelines, Member States</w:t>
      </w:r>
      <w:r>
        <w:t xml:space="preserve"> </w:t>
      </w:r>
      <w:r>
        <w:t xml:space="preserve">would be able to add their own standards for validity to meet Member State needs</w:t>
      </w:r>
      <w:r>
        <w:t xml:space="preserve"> </w:t>
      </w:r>
      <w:r>
        <w:t xml:space="preserve">(beyond the requirement that the Soil Health Certificate should be provided for property</w:t>
      </w:r>
      <w:r>
        <w:t xml:space="preserve"> </w:t>
      </w:r>
      <w:r>
        <w:t xml:space="preserve">sales to occur). For instance, in Finland and in Flanders the certificate must be provided</w:t>
      </w:r>
      <w:r>
        <w:t xml:space="preserve"> </w:t>
      </w:r>
      <w:r>
        <w:t xml:space="preserve">when land is being sold, but also when it is being rented to a new tenant (noting that in</w:t>
      </w:r>
      <w:r>
        <w:t xml:space="preserve"> </w:t>
      </w:r>
      <w:r>
        <w:t xml:space="preserve">these two cases, the scope of the certificate is only on contamination, not soil health more</w:t>
      </w:r>
      <w:r>
        <w:t xml:space="preserve"> </w:t>
      </w:r>
      <w:r>
        <w:t xml:space="preserve">generally speaking).</w:t>
      </w:r>
    </w:p>
    <w:p>
      <w:pPr>
        <w:pStyle w:val="BodyText"/>
      </w:pPr>
      <w:r>
        <w:t xml:space="preserve">Under this Option, sellers who decide to provide a Soil Health Certificate to buyers</w:t>
      </w:r>
      <w:r>
        <w:t xml:space="preserve"> </w:t>
      </w:r>
      <w:r>
        <w:t xml:space="preserve">would need to provide this document to the notary, who would register it in the file</w:t>
      </w:r>
      <w:r>
        <w:t xml:space="preserve"> </w:t>
      </w:r>
      <w:r>
        <w:t xml:space="preserve">attached to the piece of land. The obtention of this document would be at the expense of</w:t>
      </w:r>
      <w:r>
        <w:t xml:space="preserve"> </w:t>
      </w:r>
      <w:r>
        <w:t xml:space="preserve">the seller. While the measure is voluntary, if the seller does not wish to provide a Soil</w:t>
      </w:r>
      <w:r>
        <w:t xml:space="preserve"> </w:t>
      </w:r>
      <w:r>
        <w:t xml:space="preserve">Health Certificate, the plot of land sold will automatically receive the lowest score</w:t>
      </w:r>
      <w:r>
        <w:t xml:space="preserve"> </w:t>
      </w:r>
      <w:r>
        <w:t xml:space="preserve">available (i.e. ‘poor’ health of soils).</w:t>
      </w:r>
    </w:p>
    <w:p>
      <w:pPr>
        <w:pStyle w:val="BodyText"/>
      </w:pPr>
      <w:r>
        <w:t xml:space="preserve">The MON building block implies the set-up of a database containing data on soil health</w:t>
      </w:r>
      <w:r>
        <w:t xml:space="preserve"> </w:t>
      </w:r>
      <w:r>
        <w:t xml:space="preserve">by national authorities. Under CERT 2 this data would have to be linked with a platform</w:t>
      </w:r>
      <w:r>
        <w:t xml:space="preserve"> </w:t>
      </w:r>
      <w:r>
        <w:t xml:space="preserve">that can deliver Soil Health Certificates. However, it is highly unlikely that the</w:t>
      </w:r>
      <w:r>
        <w:t xml:space="preserve"> </w:t>
      </w:r>
      <w:r>
        <w:t xml:space="preserve">information collected under MON by national authorities would be available to such a</w:t>
      </w:r>
      <w:r>
        <w:t xml:space="preserve"> </w:t>
      </w:r>
      <w:r>
        <w:t xml:space="preserve">level of granularity that it would be specific to any parcel of land subject to a transaction.</w:t>
      </w:r>
      <w:r>
        <w:t xml:space="preserve"> </w:t>
      </w:r>
      <w:r>
        <w:t xml:space="preserve">As such, in addition sellers who decide to comply with the measure would need to get the</w:t>
      </w:r>
      <w:r>
        <w:t xml:space="preserve"> </w:t>
      </w:r>
      <w:r>
        <w:t xml:space="preserve">soil on their land tested by an accredited laboratory to assess whether the health of the</w:t>
      </w:r>
      <w:r>
        <w:t xml:space="preserve"> </w:t>
      </w:r>
      <w:r>
        <w:t xml:space="preserve">soil on the site (i.e., a soil investigation). The results would have to be sent to the relevant</w:t>
      </w:r>
      <w:r>
        <w:t xml:space="preserve"> </w:t>
      </w:r>
      <w:r>
        <w:t xml:space="preserve">public authorities.</w:t>
      </w:r>
    </w:p>
    <w:p>
      <w:pPr>
        <w:pStyle w:val="BodyText"/>
      </w:pPr>
      <w:r>
        <w:t xml:space="preserve">There is no known example of Member States or region having introduced Soil Health</w:t>
      </w:r>
      <w:r>
        <w:t xml:space="preserve"> </w:t>
      </w:r>
      <w:r>
        <w:t xml:space="preserve">Certificates that focus on soil health in the broad sense of the term (i.e., also focusing on</w:t>
      </w:r>
      <w:r>
        <w:t xml:space="preserve"> </w:t>
      </w:r>
      <w:r>
        <w:t xml:space="preserve">aspects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soil</w:t>
      </w:r>
      <w:r>
        <w:t xml:space="preserve"> </w:t>
      </w:r>
      <w:r>
        <w:t xml:space="preserve">organic</w:t>
      </w:r>
      <w:r>
        <w:t xml:space="preserve"> </w:t>
      </w:r>
      <w:r>
        <w:t xml:space="preserve">carbon,</w:t>
      </w:r>
      <w:r>
        <w:t xml:space="preserve"> </w:t>
      </w:r>
      <w:r>
        <w:t xml:space="preserve">pH,</w:t>
      </w:r>
      <w:r>
        <w:t xml:space="preserve"> </w:t>
      </w:r>
      <w:r>
        <w:t xml:space="preserve">etc.),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only</w:t>
      </w:r>
      <w:r>
        <w:t xml:space="preserve"> </w:t>
      </w:r>
      <w:r>
        <w:t xml:space="preserve">on</w:t>
      </w:r>
      <w:r>
        <w:t xml:space="preserve"> </w:t>
      </w:r>
      <w:r>
        <w:t xml:space="preserve">pollution/contamination. Without EU intervention, it is not expected that EU Member</w:t>
      </w:r>
      <w:r>
        <w:t xml:space="preserve"> </w:t>
      </w:r>
      <w:r>
        <w:t xml:space="preserve">States will set up such Certificates in the foreseeable future.</w:t>
      </w:r>
    </w:p>
    <w:p>
      <w:pPr>
        <w:pStyle w:val="BodyText"/>
      </w:pPr>
      <w:r>
        <w:t xml:space="preserve">8.3.2 Assessment of impacts</w:t>
      </w:r>
      <w:r>
        <w:t xml:space="preserve"> </w:t>
      </w:r>
      <w:r>
        <w:t xml:space="preserve">Economic</w:t>
      </w:r>
    </w:p>
    <w:p>
      <w:pPr>
        <w:pStyle w:val="BodyText"/>
      </w:pPr>
      <w:r>
        <w:t xml:space="preserve">500</w:t>
      </w:r>
    </w:p>
    <w:p>
      <w:pPr>
        <w:pStyle w:val="BodyText"/>
      </w:pPr>
      <w:r>
        <w:t xml:space="preserve">The costs foreseen under CERT 1 would also be required under CERT 2, i.e.: the</w:t>
      </w:r>
      <w:r>
        <w:t xml:space="preserve"> </w:t>
      </w:r>
      <w:r>
        <w:t xml:space="preserve">administrative burdens borne by the European Commission and by national public</w:t>
      </w:r>
      <w:r>
        <w:t xml:space="preserve"> </w:t>
      </w:r>
      <w:r>
        <w:t xml:space="preserve">authorities to set up processes and systems to issue certificates related to contamination</w:t>
      </w:r>
      <w:r>
        <w:t xml:space="preserve"> </w:t>
      </w:r>
      <w:r>
        <w:t xml:space="preserve">and to soil health, and costs to landowners to purchase certificates (where they are</w:t>
      </w:r>
      <w:r>
        <w:t xml:space="preserve"> </w:t>
      </w:r>
      <w:r>
        <w:t xml:space="preserve">charged to do so) and get additional sampling performed by accredited laboratories, if it</w:t>
      </w:r>
      <w:r>
        <w:t xml:space="preserve"> </w:t>
      </w:r>
      <w:r>
        <w:t xml:space="preserve">is required in their specific case.</w:t>
      </w:r>
    </w:p>
    <w:p>
      <w:pPr>
        <w:pStyle w:val="BodyText"/>
      </w:pPr>
      <w:r>
        <w:t xml:space="preserve">Under CERT 2, additional costs. Monitoring of soil health will be undertaken as part of</w:t>
      </w:r>
      <w:r>
        <w:t xml:space="preserve"> </w:t>
      </w:r>
      <w:r>
        <w:t xml:space="preserve">the MON building block, based on the delineation of soil districts established as part of</w:t>
      </w:r>
      <w:r>
        <w:t xml:space="preserve"> </w:t>
      </w:r>
      <w:r>
        <w:t xml:space="preserve">SHSD. In cases where soil testing in these districts has been undertaken on the plot of</w:t>
      </w:r>
      <w:r>
        <w:t xml:space="preserve"> </w:t>
      </w:r>
      <w:r>
        <w:t xml:space="preserve">land to be sold (within a timeframe to be defined), the landowner would not have to</w:t>
      </w:r>
      <w:r>
        <w:t xml:space="preserve"> </w:t>
      </w:r>
      <w:r>
        <w:t xml:space="preserve">undertake additional sampling, which would reduce costs (they would only need to pay</w:t>
      </w:r>
      <w:r>
        <w:t xml:space="preserve"> </w:t>
      </w:r>
      <w:r>
        <w:t xml:space="preserve">to obtain a certificate, but not for the sampling to take place). However, it is expected that</w:t>
      </w:r>
      <w:r>
        <w:t xml:space="preserve"> </w:t>
      </w:r>
      <w:r>
        <w:t xml:space="preserve">sampling would still need to occur in most cases to obtain a certificate valid for the piece</w:t>
      </w:r>
      <w:r>
        <w:t xml:space="preserve"> </w:t>
      </w:r>
      <w:r>
        <w:t xml:space="preserve">of land subject to the transaction, assuming that the granularity of sampling undertaken</w:t>
      </w:r>
      <w:r>
        <w:t xml:space="preserve"> </w:t>
      </w:r>
      <w:r>
        <w:t xml:space="preserve">following the MON and SHSD building blocks will not be at the level of individual</w:t>
      </w:r>
      <w:r>
        <w:t xml:space="preserve"> </w:t>
      </w:r>
      <w:r>
        <w:t xml:space="preserve">properties. As such, additional costs of soil testing would be borne by owners of</w:t>
      </w:r>
      <w:r>
        <w:t xml:space="preserve"> </w:t>
      </w:r>
      <w:r>
        <w:t xml:space="preserve">agriculture and forest land to gather information on the health of the soils on a specific</w:t>
      </w:r>
      <w:r>
        <w:t xml:space="preserve"> </w:t>
      </w:r>
      <w:r>
        <w:t xml:space="preserve">area of land subject to the transaction (because the laboratories would test for more</w:t>
      </w:r>
      <w:r>
        <w:t xml:space="preserve"> </w:t>
      </w:r>
      <w:r>
        <w:t xml:space="preserve">parameters and because the plots of land are likely to be larger on average). An overview</w:t>
      </w:r>
      <w:r>
        <w:t xml:space="preserve"> </w:t>
      </w:r>
      <w:r>
        <w:t xml:space="preserve">of the costs expected under CERT 2 is presented in the Table below.</w:t>
      </w:r>
    </w:p>
    <w:p>
      <w:pPr>
        <w:pStyle w:val="BodyText"/>
      </w:pPr>
      <w:r>
        <w:t xml:space="preserve">Table 8-6: Synthesis of main costs for CERT 2, per stakeholder type</w:t>
      </w:r>
    </w:p>
    <w:p>
      <w:pPr>
        <w:pStyle w:val="BodyText"/>
      </w:pPr>
      <w:r>
        <w:t xml:space="preserve">Stakeholder bearing the cost</w:t>
      </w:r>
      <w:r>
        <w:t xml:space="preserve"> </w:t>
      </w:r>
      <w:r>
        <w:t xml:space="preserve">Item</w:t>
      </w:r>
      <w:r>
        <w:t xml:space="preserve"> </w:t>
      </w:r>
      <w:r>
        <w:t xml:space="preserve">Cost at EU27 level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Guidance document</w:t>
      </w:r>
      <w:r>
        <w:t xml:space="preserve"> </w:t>
      </w:r>
      <w:r>
        <w:t xml:space="preserve">EUR 290,000 (one-off)</w:t>
      </w:r>
      <w:r>
        <w:t xml:space="preserve"> </w:t>
      </w:r>
      <w:r>
        <w:t xml:space="preserve">Member States</w:t>
      </w:r>
      <w:r>
        <w:t xml:space="preserve"> </w:t>
      </w:r>
      <w:r>
        <w:t xml:space="preserve">Costs to establish certification</w:t>
      </w:r>
      <w:r>
        <w:t xml:space="preserve"> </w:t>
      </w:r>
      <w:r>
        <w:t xml:space="preserve">platforms in MS</w:t>
      </w:r>
      <w:r>
        <w:t xml:space="preserve"> </w:t>
      </w:r>
      <w:r>
        <w:t xml:space="preserve">EUR 50,000,000 (one-off)838</w:t>
      </w:r>
      <w:r>
        <w:br/>
      </w:r>
      <w:r>
        <w:t xml:space="preserve">Ongoing maintenance costs of</w:t>
      </w:r>
      <w:r>
        <w:t xml:space="preserve"> </w:t>
      </w:r>
      <w:r>
        <w:t xml:space="preserve">the platform</w:t>
      </w:r>
      <w:r>
        <w:t xml:space="preserve"> </w:t>
      </w:r>
      <w:r>
        <w:t xml:space="preserve">EUR 7,500,000 (annual)839</w:t>
      </w:r>
      <w:r>
        <w:br/>
      </w:r>
      <w:r>
        <w:t xml:space="preserve">Sellers of properties</w:t>
      </w:r>
      <w:r>
        <w:t xml:space="preserve"> </w:t>
      </w:r>
      <w:r>
        <w:t xml:space="preserve">Purchase of certificates</w:t>
      </w:r>
      <w:r>
        <w:t xml:space="preserve"> </w:t>
      </w:r>
      <w:r>
        <w:t xml:space="preserve">EUR 477,760,000 (annual)840</w:t>
      </w:r>
      <w:r>
        <w:t xml:space="preserve"> </w:t>
      </w:r>
      <w:r>
        <w:t xml:space="preserve">Soil testing for soil health</w:t>
      </w:r>
      <w:r>
        <w:t xml:space="preserve"> </w:t>
      </w:r>
      <w:r>
        <w:t xml:space="preserve">(agricultural land)</w:t>
      </w:r>
      <w:r>
        <w:t xml:space="preserve"> </w:t>
      </w:r>
      <w:r>
        <w:t xml:space="preserve">EUR 21.6 million (annual)841</w:t>
      </w:r>
      <w:r>
        <w:t xml:space="preserve"> </w:t>
      </w:r>
      <w:r>
        <w:t xml:space="preserve">Soil testing for soil health</w:t>
      </w:r>
      <w:r>
        <w:t xml:space="preserve"> </w:t>
      </w:r>
      <w:r>
        <w:t xml:space="preserve">(forested land)</w:t>
      </w:r>
      <w:r>
        <w:t xml:space="preserve"> </w:t>
      </w:r>
      <w:r>
        <w:t xml:space="preserve">EUR 11.5 million (annual)842</w:t>
      </w:r>
      <w:r>
        <w:t xml:space="preserve"> </w:t>
      </w:r>
      <w:r>
        <w:t xml:space="preserve">Soil testing for soil</w:t>
      </w:r>
      <w:r>
        <w:t xml:space="preserve"> </w:t>
      </w:r>
      <w:r>
        <w:t xml:space="preserve">Already covered under the</w:t>
      </w:r>
    </w:p>
    <w:p>
      <w:pPr>
        <w:pStyle w:val="BodyText"/>
      </w:pPr>
      <w:r>
        <w:t xml:space="preserve">838 EUR 2 million * 25 EU MS with no such platform in place</w:t>
      </w:r>
      <w:r>
        <w:t xml:space="preserve"> </w:t>
      </w:r>
      <w:r>
        <w:t xml:space="preserve">839 Maintenance of the IT tool (EUR 100,00) and 4 IT specialists (each EUR 50,000) for 25 EU MS</w:t>
      </w:r>
      <w:r>
        <w:t xml:space="preserve"> </w:t>
      </w:r>
      <w:r>
        <w:t xml:space="preserve">840 Calculated based on the Wallonia and Flanders examples on the number of certificates issued per year, scaling up the</w:t>
      </w:r>
      <w:r>
        <w:t xml:space="preserve"> </w:t>
      </w:r>
      <w:r>
        <w:t xml:space="preserve">certification/population to EU27 and dividing the total by two to account for a lower number of certification issued due to the</w:t>
      </w:r>
      <w:r>
        <w:t xml:space="preserve"> </w:t>
      </w:r>
      <w:r>
        <w:t xml:space="preserve">voluntary nature of the measure (whereas certificates are mandatory in Belgium). The price of one certificate was calculated using the</w:t>
      </w:r>
      <w:r>
        <w:t xml:space="preserve"> </w:t>
      </w:r>
      <w:r>
        <w:t xml:space="preserve">average price of certificates in the three regions of Belgium (EUR 41.3)</w:t>
      </w:r>
      <w:r>
        <w:t xml:space="preserve"> </w:t>
      </w:r>
      <w:r>
        <w:t xml:space="preserve">841 According to Eurostat data, the number of farms that can be estimated to be engaged in commercial activity can be estimated as</w:t>
      </w:r>
      <w:r>
        <w:t xml:space="preserve"> </w:t>
      </w:r>
      <w:r>
        <w:t xml:space="preserve">those whose yearly economic output is above EUR 25,000. There are such 1.8 M farms in the EU in 2020. In order to estimate the</w:t>
      </w:r>
      <w:r>
        <w:t xml:space="preserve"> </w:t>
      </w:r>
      <w:r>
        <w:t xml:space="preserve">number of transactions (change of property or of tenant per year), which would be susceptible to apply for a Soil Health Certificate,</w:t>
      </w:r>
      <w:r>
        <w:t xml:space="preserve"> </w:t>
      </w:r>
      <w:r>
        <w:t xml:space="preserve">an average duration of exploitation of 45 years can be assumed, after which the current owner or tenant changes to the next</w:t>
      </w:r>
      <w:r>
        <w:t xml:space="preserve"> </w:t>
      </w:r>
      <w:r>
        <w:t xml:space="preserve">generation. This leads to 40,000 changes of property or of tenant per year in the EU, for farms involved in commercial activity. Of</w:t>
      </w:r>
      <w:r>
        <w:t xml:space="preserve"> </w:t>
      </w:r>
      <w:r>
        <w:t xml:space="preserve">this number, could be assumed that ca. 50% will elect to create a Soil Health Certificate, leading to a total number of certificates in the</w:t>
      </w:r>
      <w:r>
        <w:t xml:space="preserve"> </w:t>
      </w:r>
      <w:r>
        <w:t xml:space="preserve">range of 20,000 certificates / year in the EU.</w:t>
      </w:r>
      <w:r>
        <w:t xml:space="preserve"> </w:t>
      </w:r>
      <w:r>
        <w:t xml:space="preserve">842 According to data compiled by EFI, there are 1.6 million of forest owners of more than 10ha in the EU, and 60% of forest is</w:t>
      </w:r>
      <w:r>
        <w:t xml:space="preserve"> </w:t>
      </w:r>
      <w:r>
        <w:t xml:space="preserve">privately owned (ca. 960,000 parcels). Based on a rotation of property of 45 years and assuming that 50% will opt for a certificate, a</w:t>
      </w:r>
      <w:r>
        <w:t xml:space="preserve"> </w:t>
      </w:r>
      <w:r>
        <w:t xml:space="preserve">total number of certificates of 10,667 certificates per year in the EU is expected.</w:t>
      </w:r>
    </w:p>
    <w:p>
      <w:pPr>
        <w:pStyle w:val="BodyText"/>
      </w:pPr>
      <w:r>
        <w:t xml:space="preserve">501</w:t>
      </w:r>
    </w:p>
    <w:p>
      <w:pPr>
        <w:pStyle w:val="BodyText"/>
      </w:pPr>
      <w:r>
        <w:t xml:space="preserve">contamination (other land)</w:t>
      </w:r>
      <w:r>
        <w:t xml:space="preserve"> </w:t>
      </w:r>
      <w:r>
        <w:t xml:space="preserve">DEF building block</w:t>
      </w:r>
    </w:p>
    <w:p>
      <w:pPr>
        <w:pStyle w:val="BodyText"/>
      </w:pPr>
      <w:r>
        <w:t xml:space="preserve">Hence given the voluntary nature of the option, the additional costs of testing may be</w:t>
      </w:r>
      <w:r>
        <w:t xml:space="preserve"> </w:t>
      </w:r>
      <w:r>
        <w:t xml:space="preserve">prohibitively expensive in many land transactions, which could severely curtail uptake.</w:t>
      </w:r>
      <w:r>
        <w:t xml:space="preserve"> </w:t>
      </w:r>
      <w:r>
        <w:t xml:space="preserve">This may be particularly the case for agricultural land given undertaking testing and</w:t>
      </w:r>
      <w:r>
        <w:t xml:space="preserve"> </w:t>
      </w:r>
      <w:r>
        <w:t xml:space="preserve">obtaining a certificate may not be the only nor the most cost effective option to</w:t>
      </w:r>
      <w:r>
        <w:t xml:space="preserve"> </w:t>
      </w:r>
      <w:r>
        <w:t xml:space="preserve">communicate information regarding soil health before purchasing a plot - other</w:t>
      </w:r>
      <w:r>
        <w:t xml:space="preserve"> </w:t>
      </w:r>
      <w:r>
        <w:t xml:space="preserve">information (e.g., historic yields) could be obtained or a visit of the field by the buyer</w:t>
      </w:r>
      <w:r>
        <w:t xml:space="preserve"> </w:t>
      </w:r>
      <w:r>
        <w:t xml:space="preserve">(e.g., to observe compaction and soil depth) could be undertaken as part of typical due</w:t>
      </w:r>
      <w:r>
        <w:t xml:space="preserve"> </w:t>
      </w:r>
      <w:r>
        <w:t xml:space="preserve">diligence already undertaken around such land transactions. This point was reiterated by</w:t>
      </w:r>
      <w:r>
        <w:t xml:space="preserve"> </w:t>
      </w:r>
      <w:r>
        <w:t xml:space="preserve">stakeholders, who noted that farmers that practice sustainable agriculture are already</w:t>
      </w:r>
      <w:r>
        <w:t xml:space="preserve"> </w:t>
      </w:r>
      <w:r>
        <w:t xml:space="preserve">rewarded by the market for higher prices for their land and/or a greater willingness to</w:t>
      </w:r>
      <w:r>
        <w:t xml:space="preserve"> </w:t>
      </w:r>
      <w:r>
        <w:t xml:space="preserve">rent land from them.</w:t>
      </w:r>
    </w:p>
    <w:p>
      <w:pPr>
        <w:pStyle w:val="BodyText"/>
      </w:pPr>
      <w:r>
        <w:t xml:space="preserve">Where CERT 2 triggers a behavioural response from landowners, who decide to improve</w:t>
      </w:r>
      <w:r>
        <w:t xml:space="preserve"> </w:t>
      </w:r>
      <w:r>
        <w:t xml:space="preserve">soil quality on their land so that this is reflected in the Certificate, the types of activities</w:t>
      </w:r>
      <w:r>
        <w:t xml:space="preserve"> </w:t>
      </w:r>
      <w:r>
        <w:t xml:space="preserve">to be undertaken would have different costs than those undertaken under CERT 1, as</w:t>
      </w:r>
      <w:r>
        <w:t xml:space="preserve"> </w:t>
      </w:r>
      <w:r>
        <w:t xml:space="preserve">their scope would be different (improving soil health rather than reducing</w:t>
      </w:r>
      <w:r>
        <w:t xml:space="preserve"> </w:t>
      </w:r>
      <w:r>
        <w:t xml:space="preserve">contamination). The adjustment costs of the measures to be undertaken would greatly</w:t>
      </w:r>
      <w:r>
        <w:t xml:space="preserve"> </w:t>
      </w:r>
      <w:r>
        <w:t xml:space="preserve">vary, for instance based on the type of soil health issue, the degree of degradation, the</w:t>
      </w:r>
      <w:r>
        <w:t xml:space="preserve"> </w:t>
      </w:r>
      <w:r>
        <w:t xml:space="preserve">physical properties of the parcel of land, etc. Furthermore, links to REST are present</w:t>
      </w:r>
      <w:r>
        <w:t xml:space="preserve"> </w:t>
      </w:r>
      <w:r>
        <w:t xml:space="preserve">here- as CERT places the obligation/incentive directly on land owners to implement</w:t>
      </w:r>
      <w:r>
        <w:t xml:space="preserve"> </w:t>
      </w:r>
      <w:r>
        <w:t xml:space="preserve">actions to restore soil health. Given the granularity of testing occurring under CERT, it</w:t>
      </w:r>
      <w:r>
        <w:t xml:space="preserve"> </w:t>
      </w:r>
      <w:r>
        <w:t xml:space="preserve">could be foreseen that restoration actions have a greater additional impact above REST-</w:t>
      </w:r>
      <w:r>
        <w:t xml:space="preserve"> </w:t>
      </w:r>
      <w:r>
        <w:t xml:space="preserve">acknowledging this is dependent on the uptake of the voluntary measure.</w:t>
      </w:r>
    </w:p>
    <w:p>
      <w:pPr>
        <w:pStyle w:val="BodyText"/>
      </w:pPr>
      <w:r>
        <w:t xml:space="preserve">As under CERT 1, no negative impacts on competitiveness within or outside of the EU</w:t>
      </w:r>
      <w:r>
        <w:t xml:space="preserve"> </w:t>
      </w:r>
      <w:r>
        <w:t xml:space="preserve">are expected, and the costs to be borne by the European Commission and by national</w:t>
      </w:r>
      <w:r>
        <w:t xml:space="preserve"> </w:t>
      </w:r>
      <w:r>
        <w:t xml:space="preserve">public authorities are fixed, whereas the costs to be borne by property owners depend on</w:t>
      </w:r>
      <w:r>
        <w:t xml:space="preserve"> </w:t>
      </w:r>
      <w:r>
        <w:t xml:space="preserve">whether they wish to comply with the Soil Health Certificate. This, in turn, can depend</w:t>
      </w:r>
      <w:r>
        <w:t xml:space="preserve"> </w:t>
      </w:r>
      <w:r>
        <w:t xml:space="preserve">on a variety of factors, including demand from buyers, perceived ease of complying,</w:t>
      </w:r>
      <w:r>
        <w:t xml:space="preserve"> </w:t>
      </w:r>
      <w:r>
        <w:t xml:space="preserve">impacts of obtaining a Certificate on the market price of the property, etc.</w:t>
      </w:r>
    </w:p>
    <w:p>
      <w:pPr>
        <w:pStyle w:val="BodyText"/>
      </w:pPr>
      <w:r>
        <w:t xml:space="preserve">Environmental</w:t>
      </w:r>
      <w:r>
        <w:t xml:space="preserve"> </w:t>
      </w:r>
      <w:r>
        <w:t xml:space="preserve">This Option is expected to capture the same environmental impacts as CERT 1 with</w:t>
      </w:r>
      <w:r>
        <w:t xml:space="preserve"> </w:t>
      </w:r>
      <w:r>
        <w:t xml:space="preserve">regards to contaminated soil. In addition, it could have a positive impacts on soil health</w:t>
      </w:r>
      <w:r>
        <w:t xml:space="preserve"> </w:t>
      </w:r>
      <w:r>
        <w:t xml:space="preserve">more broadly, on agricultural and forest land, where land owners take up the certificate</w:t>
      </w:r>
      <w:r>
        <w:t xml:space="preserve"> </w:t>
      </w:r>
      <w:r>
        <w:t xml:space="preserve">and improve or restore land in response. One expert from Belgium argued that an</w:t>
      </w:r>
      <w:r>
        <w:t xml:space="preserve"> </w:t>
      </w:r>
      <w:r>
        <w:t xml:space="preserve">extension of the certificate for contaminated sites used in Brussels to include</w:t>
      </w:r>
      <w:r>
        <w:t xml:space="preserve"> </w:t>
      </w:r>
      <w:r>
        <w:t xml:space="preserve">considerations related to soil health, as envisioned in this measure, could be an important</w:t>
      </w:r>
      <w:r>
        <w:t xml:space="preserve"> </w:t>
      </w:r>
      <w:r>
        <w:t xml:space="preserve">lever for testing the soils and getting the required remediation, and that this measure</w:t>
      </w:r>
      <w:r>
        <w:t xml:space="preserve"> </w:t>
      </w:r>
      <w:r>
        <w:t xml:space="preserve">could also be useful in keeping buyers informed on actions required if they buy land.843</w:t>
      </w:r>
      <w:r>
        <w:t xml:space="preserve"> </w:t>
      </w:r>
      <w:r>
        <w:t xml:space="preserve">These effects of the Certificate would have environmental benefits, by improving or</w:t>
      </w:r>
      <w:r>
        <w:t xml:space="preserve"> </w:t>
      </w:r>
      <w:r>
        <w:t xml:space="preserve">maintaining soil health. However, effectiveness would be limited in cases where land</w:t>
      </w:r>
      <w:r>
        <w:t xml:space="preserve"> </w:t>
      </w:r>
      <w:r>
        <w:t xml:space="preserve">does not often change ownership. For instance, one public authority respondent from</w:t>
      </w:r>
      <w:r>
        <w:t xml:space="preserve"> </w:t>
      </w:r>
      <w:r>
        <w:t xml:space="preserve">Ireland stated that transfer of ownership for agricultural land is not commonplace in the</w:t>
      </w:r>
      <w:r>
        <w:t xml:space="preserve"> </w:t>
      </w:r>
      <w:r>
        <w:t xml:space="preserve">country,844 which may also be the case in other EU countries.</w:t>
      </w:r>
    </w:p>
    <w:p>
      <w:pPr>
        <w:pStyle w:val="BodyText"/>
      </w:pPr>
      <w:r>
        <w:t xml:space="preserve">843 1st Meeting of the EU Expert Group on the Implementation of the EU Soil Strategy. October 4th, 2022</w:t>
      </w:r>
      <w:r>
        <w:t xml:space="preserve"> </w:t>
      </w:r>
      <w:r>
        <w:t xml:space="preserve">844 MS response from Ireland</w:t>
      </w:r>
    </w:p>
    <w:p>
      <w:pPr>
        <w:pStyle w:val="BodyText"/>
      </w:pPr>
      <w:r>
        <w:t xml:space="preserve">502</w:t>
      </w:r>
    </w:p>
    <w:p>
      <w:pPr>
        <w:pStyle w:val="BodyText"/>
      </w:pPr>
      <w:r>
        <w:t xml:space="preserve">Overall, it is expected that other measures, notably under SSM, would have greater and</w:t>
      </w:r>
      <w:r>
        <w:t xml:space="preserve"> </w:t>
      </w:r>
      <w:r>
        <w:t xml:space="preserve">more direct impacts on soil health.</w:t>
      </w:r>
    </w:p>
    <w:p>
      <w:pPr>
        <w:pStyle w:val="BodyText"/>
      </w:pPr>
      <w:r>
        <w:t xml:space="preserve">Social</w:t>
      </w:r>
      <w:r>
        <w:t xml:space="preserve"> </w:t>
      </w:r>
      <w:r>
        <w:t xml:space="preserve">The indirect impacts on public health and safety captured under CERT 1 would also be</w:t>
      </w:r>
      <w:r>
        <w:t xml:space="preserve"> </w:t>
      </w:r>
      <w:r>
        <w:t xml:space="preserve">captured here (i.e., activities on the land will be influenced by the knowledge of its soil</w:t>
      </w:r>
      <w:r>
        <w:t xml:space="preserve"> </w:t>
      </w:r>
      <w:r>
        <w:t xml:space="preserve">health status). Additional positive impact on health could stem from an increase in food</w:t>
      </w:r>
      <w:r>
        <w:t xml:space="preserve"> </w:t>
      </w:r>
      <w:r>
        <w:t xml:space="preserve">quality, if the measure succeeds in incentivizing farmers to have soils of better quality,</w:t>
      </w:r>
      <w:r>
        <w:t xml:space="preserve"> </w:t>
      </w:r>
      <w:r>
        <w:t xml:space="preserve">and as awareness on soil quality of their land increases. The latter however would be</w:t>
      </w:r>
      <w:r>
        <w:t xml:space="preserve"> </w:t>
      </w:r>
      <w:r>
        <w:t xml:space="preserve">limited by the number of land owners taking up the voluntary scheme, and the level of</w:t>
      </w:r>
      <w:r>
        <w:t xml:space="preserve"> </w:t>
      </w:r>
      <w:r>
        <w:t xml:space="preserve">overall land transactions over the period, both of which could be low.</w:t>
      </w:r>
    </w:p>
    <w:p>
      <w:pPr>
        <w:pStyle w:val="BodyText"/>
      </w:pPr>
      <w:r>
        <w:t xml:space="preserve">Regarding employment, similar positive effects expected as under CERT 1, with a</w:t>
      </w:r>
      <w:r>
        <w:t xml:space="preserve"> </w:t>
      </w:r>
      <w:r>
        <w:t xml:space="preserve">greater positive impact on laboratories considering that CERT 2 would require more</w:t>
      </w:r>
      <w:r>
        <w:t xml:space="preserve"> </w:t>
      </w:r>
      <w:r>
        <w:t xml:space="preserve">testing than CERT 1 (to a small extent, some of these costs would be counted under</w:t>
      </w:r>
      <w:r>
        <w:t xml:space="preserve"> </w:t>
      </w:r>
      <w:r>
        <w:t xml:space="preserve">MON, as aforementioned in the economic costs description).</w:t>
      </w:r>
    </w:p>
    <w:p>
      <w:pPr>
        <w:pStyle w:val="BodyText"/>
      </w:pPr>
      <w:r>
        <w:t xml:space="preserve">As under CERT 1, social impacts are dependent upon the behavioural response of</w:t>
      </w:r>
      <w:r>
        <w:t xml:space="preserve"> </w:t>
      </w:r>
      <w:r>
        <w:t xml:space="preserve">landowners due to the voluntary nature of the measure.</w:t>
      </w:r>
    </w:p>
    <w:p>
      <w:pPr>
        <w:pStyle w:val="BodyText"/>
      </w:pPr>
      <w:r>
        <w:t xml:space="preserve">8.3.3 Distribution of effects</w:t>
      </w:r>
      <w:r>
        <w:t xml:space="preserve"> </w:t>
      </w:r>
      <w:r>
        <w:t xml:space="preserve">Under this Option, public authorities would be required to invest reasonable financial and</w:t>
      </w:r>
      <w:r>
        <w:t xml:space="preserve"> </w:t>
      </w:r>
      <w:r>
        <w:t xml:space="preserve">time resources into the set-up of a functioning Soil Health Certificate system in the short-</w:t>
      </w:r>
      <w:r>
        <w:t xml:space="preserve"> </w:t>
      </w:r>
      <w:r>
        <w:t xml:space="preserve">term, including the registry. On the compliance side, the stakeholders expected to be</w:t>
      </w:r>
      <w:r>
        <w:t xml:space="preserve"> </w:t>
      </w:r>
      <w:r>
        <w:t xml:space="preserve">most affected are landowners of agricultural, forestry or industrial land who wish to sell</w:t>
      </w:r>
      <w:r>
        <w:t xml:space="preserve"> </w:t>
      </w:r>
      <w:r>
        <w:t xml:space="preserve">their properties. Costs may be higher for owners of larger properties, as more samples</w:t>
      </w:r>
      <w:r>
        <w:t xml:space="preserve"> </w:t>
      </w:r>
      <w:r>
        <w:t xml:space="preserve">would need to be tested. The voluntary nature of the measure means that these</w:t>
      </w:r>
      <w:r>
        <w:t xml:space="preserve"> </w:t>
      </w:r>
      <w:r>
        <w:t xml:space="preserve">stakeholders may choose not to obtain a certificate, but this decision may place them at a</w:t>
      </w:r>
      <w:r>
        <w:t xml:space="preserve"> </w:t>
      </w:r>
      <w:r>
        <w:t xml:space="preserve">competitive disadvantage against other sellers who have obtained a certificate.</w:t>
      </w:r>
    </w:p>
    <w:p>
      <w:pPr>
        <w:pStyle w:val="BodyText"/>
      </w:pPr>
      <w:r>
        <w:t xml:space="preserve">8.3.4 Risks for implementation</w:t>
      </w:r>
      <w:r>
        <w:t xml:space="preserve"> </w:t>
      </w:r>
      <w:r>
        <w:t xml:space="preserve"></w:t>
      </w:r>
      <w:r>
        <w:t xml:space="preserve"> </w:t>
      </w:r>
      <w:r>
        <w:t xml:space="preserve">Agriculture and forest land changes hands less often (e.g. relative to industrial</w:t>
      </w:r>
      <w:r>
        <w:t xml:space="preserve"> </w:t>
      </w:r>
      <w:r>
        <w:t xml:space="preserve">sites), which reduces effectiveness of this measure (e.g. relative to CERT1)</w:t>
      </w:r>
      <w:r>
        <w:t xml:space="preserve"> </w:t>
      </w:r>
      <w:r>
        <w:t xml:space="preserve"></w:t>
      </w:r>
      <w:r>
        <w:t xml:space="preserve"> </w:t>
      </w:r>
      <w:r>
        <w:t xml:space="preserve">Sellers of land where soil health matters less (e.g. developers) would have a</w:t>
      </w:r>
      <w:r>
        <w:t xml:space="preserve"> </w:t>
      </w:r>
      <w:r>
        <w:t xml:space="preserve">lower incentive to comply with the measure</w:t>
      </w:r>
      <w:r>
        <w:t xml:space="preserve"> </w:t>
      </w:r>
      <w:r>
        <w:t xml:space="preserve"></w:t>
      </w:r>
      <w:r>
        <w:t xml:space="preserve"> </w:t>
      </w:r>
      <w:r>
        <w:t xml:space="preserve">The cost and simplicity of this measure (for landowners) is dependent on the</w:t>
      </w:r>
      <w:r>
        <w:t xml:space="preserve"> </w:t>
      </w:r>
      <w:r>
        <w:t xml:space="preserve">granularity at which SHSD / MON are undertaken. If the information from</w:t>
      </w:r>
      <w:r>
        <w:t xml:space="preserve"> </w:t>
      </w:r>
      <w:r>
        <w:t xml:space="preserve">SHSD / MON is too high level, landowners would incur additional costs related</w:t>
      </w:r>
      <w:r>
        <w:t xml:space="preserve"> </w:t>
      </w:r>
      <w:r>
        <w:t xml:space="preserve">to soil testing (organizing the accredited laboratory to come take samples,</w:t>
      </w:r>
      <w:r>
        <w:t xml:space="preserve"> </w:t>
      </w:r>
      <w:r>
        <w:t xml:space="preserve">sending results to the competent authority). Where this is significant, this may</w:t>
      </w:r>
      <w:r>
        <w:t xml:space="preserve"> </w:t>
      </w:r>
      <w:r>
        <w:t xml:space="preserve">significantly curtail uptake of the voluntary certificates, in particular where other</w:t>
      </w:r>
      <w:r>
        <w:t xml:space="preserve"> </w:t>
      </w:r>
      <w:r>
        <w:t xml:space="preserve">means exist to understand (although to a more limited extent) the condition of</w:t>
      </w:r>
      <w:r>
        <w:t xml:space="preserve"> </w:t>
      </w:r>
      <w:r>
        <w:t xml:space="preserve">the soil.</w:t>
      </w:r>
      <w:r>
        <w:br/>
      </w:r>
      <w:r>
        <w:t xml:space="preserve"></w:t>
      </w:r>
      <w:r>
        <w:t xml:space="preserve"> </w:t>
      </w:r>
      <w:r>
        <w:t xml:space="preserve">Given links / synergies with SHSD / MON / SSM, the risks from those measures</w:t>
      </w:r>
      <w:r>
        <w:t xml:space="preserve"> </w:t>
      </w:r>
      <w:r>
        <w:t xml:space="preserve">cascade through to here – namely it is challenging to define what good health is</w:t>
      </w:r>
      <w:r>
        <w:t xml:space="preserve"> </w:t>
      </w:r>
      <w:r>
        <w:t xml:space="preserve">(more so than contamination, which itself is still contentious). To then put that</w:t>
      </w:r>
      <w:r>
        <w:t xml:space="preserve"> </w:t>
      </w:r>
      <w:r>
        <w:t xml:space="preserve">in a certificate which affects people’s land values at this stage can represent a</w:t>
      </w:r>
      <w:r>
        <w:t xml:space="preserve"> </w:t>
      </w:r>
      <w:r>
        <w:t xml:space="preserve">risk</w:t>
      </w:r>
    </w:p>
    <w:p>
      <w:pPr>
        <w:pStyle w:val="BodyText"/>
      </w:pPr>
      <w:r>
        <w:t xml:space="preserve">503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Also risk of certificate is that information contained is not understandable for</w:t>
      </w:r>
      <w:r>
        <w:t xml:space="preserve"> </w:t>
      </w:r>
      <w:r>
        <w:t xml:space="preserve">land owners, and they lack an understanding of what action they can take to</w:t>
      </w:r>
      <w:r>
        <w:t xml:space="preserve"> </w:t>
      </w:r>
      <w:r>
        <w:t xml:space="preserve">improve land</w:t>
      </w:r>
      <w:r>
        <w:t xml:space="preserve"> </w:t>
      </w:r>
      <w:r>
        <w:t xml:space="preserve"></w:t>
      </w:r>
      <w:r>
        <w:t xml:space="preserve"> </w:t>
      </w:r>
      <w:r>
        <w:t xml:space="preserve">Speed of transaction – in particular where SHSD/MON do not provide the</w:t>
      </w:r>
      <w:r>
        <w:t xml:space="preserve"> </w:t>
      </w:r>
      <w:r>
        <w:t xml:space="preserve">information for the certificate, there is a significant risk around speed of</w:t>
      </w:r>
      <w:r>
        <w:t xml:space="preserve"> </w:t>
      </w:r>
      <w:r>
        <w:t xml:space="preserve">transaction – i.e. needing to arrange sampling/ lab tests/ results.</w:t>
      </w:r>
    </w:p>
    <w:p>
      <w:pPr>
        <w:pStyle w:val="BodyText"/>
      </w:pPr>
      <w:r>
        <w:t xml:space="preserve">8.3.5 Links /synergies</w:t>
      </w:r>
      <w:r>
        <w:t xml:space="preserve"> </w:t>
      </w:r>
      <w:r>
        <w:t xml:space="preserve">CERT 2 would have a strong synergy with SSM Option 2 and REST Option 2. The Soil</w:t>
      </w:r>
      <w:r>
        <w:t xml:space="preserve"> </w:t>
      </w:r>
      <w:r>
        <w:t xml:space="preserve">Health Certificate is a ‘soft’ incentive measure for farmers &amp; foresters to engage into</w:t>
      </w:r>
      <w:r>
        <w:t xml:space="preserve"> </w:t>
      </w:r>
      <w:r>
        <w:t xml:space="preserve">sustainable soil management, and hence less coercive than obligations / bans at national</w:t>
      </w:r>
      <w:r>
        <w:t xml:space="preserve"> </w:t>
      </w:r>
      <w:r>
        <w:t xml:space="preserve">or EU level. Significant restoration work is likely to be finalised by 2050, but certificates</w:t>
      </w:r>
      <w:r>
        <w:t xml:space="preserve"> </w:t>
      </w:r>
      <w:r>
        <w:t xml:space="preserve">may bring some activity forward and lead to additional benefits given testing on a more</w:t>
      </w:r>
      <w:r>
        <w:t xml:space="preserve"> </w:t>
      </w:r>
      <w:r>
        <w:t xml:space="preserve">granular stage. CERT 2 could also be implemented in parallel to SSM Options 3 or 4,</w:t>
      </w:r>
      <w:r>
        <w:t xml:space="preserve"> </w:t>
      </w:r>
      <w:r>
        <w:t xml:space="preserve">either in its proposed form or by giving the EC a more prominent role (e.g., by defining</w:t>
      </w:r>
      <w:r>
        <w:t xml:space="preserve"> </w:t>
      </w:r>
      <w:r>
        <w:t xml:space="preserve">what should be in the Certificate, the soil health thresholds, etc.). While under SSM</w:t>
      </w:r>
      <w:r>
        <w:t xml:space="preserve"> </w:t>
      </w:r>
      <w:r>
        <w:t xml:space="preserve">Options 3 and 4, some sustainable soil management practices would be mandated, CERT</w:t>
      </w:r>
      <w:r>
        <w:t xml:space="preserve"> </w:t>
      </w:r>
      <w:r>
        <w:t xml:space="preserve">2 could still be useful to give information about soil heath and as a complementary</w:t>
      </w:r>
      <w:r>
        <w:t xml:space="preserve"> </w:t>
      </w:r>
      <w:r>
        <w:t xml:space="preserve">incentive to care for soils.</w:t>
      </w:r>
    </w:p>
    <w:p>
      <w:pPr>
        <w:pStyle w:val="BodyText"/>
      </w:pPr>
      <w:r>
        <w:t xml:space="preserve">SHSD will develop the indicators on which certificates / ‘good health’ will be defined, so</w:t>
      </w:r>
      <w:r>
        <w:t xml:space="preserve"> </w:t>
      </w:r>
      <w:r>
        <w:t xml:space="preserve">the complexity defined in that building block will cascade to certificates. CERT 2 best</w:t>
      </w:r>
      <w:r>
        <w:t xml:space="preserve"> </w:t>
      </w:r>
      <w:r>
        <w:t xml:space="preserve">aligns with the Option 2 of SHSD in which indicators are determined by Member States,</w:t>
      </w:r>
      <w:r>
        <w:t xml:space="preserve"> </w:t>
      </w:r>
      <w:r>
        <w:t xml:space="preserve">but would also be complementary to Options 3 and 4.</w:t>
      </w:r>
    </w:p>
    <w:p>
      <w:pPr>
        <w:pStyle w:val="BodyText"/>
      </w:pPr>
      <w:r>
        <w:t xml:space="preserve">MON will obligate Member States to collect information on soil health, but – as noted</w:t>
      </w:r>
      <w:r>
        <w:t xml:space="preserve"> </w:t>
      </w:r>
      <w:r>
        <w:t xml:space="preserve">above - additional costs will depend on at what level ‘districts’ are drawn – where these</w:t>
      </w:r>
      <w:r>
        <w:t xml:space="preserve"> </w:t>
      </w:r>
      <w:r>
        <w:t xml:space="preserve">are at land owner level, then SHSD/MON provide the information needed for the</w:t>
      </w:r>
      <w:r>
        <w:t xml:space="preserve"> </w:t>
      </w:r>
      <w:r>
        <w:t xml:space="preserve">certificates. Where more aggregate, CERT2 will have much higher costs as much more</w:t>
      </w:r>
      <w:r>
        <w:t xml:space="preserve"> </w:t>
      </w:r>
      <w:r>
        <w:t xml:space="preserve">data will need to be collected for each transaction. However, this is also a synergy, as</w:t>
      </w:r>
      <w:r>
        <w:t xml:space="preserve"> </w:t>
      </w:r>
      <w:r>
        <w:t xml:space="preserve">submitting soil health data to competent authorities under CERT 2 will provide granular</w:t>
      </w:r>
      <w:r>
        <w:t xml:space="preserve"> </w:t>
      </w:r>
      <w:r>
        <w:t xml:space="preserve">information to Member States, benefitting MON.</w:t>
      </w:r>
    </w:p>
    <w:p>
      <w:pPr>
        <w:pStyle w:val="BodyText"/>
      </w:pPr>
      <w:r>
        <w:t xml:space="preserve">The benefits achieved under CERT 2 will overlap with those achieved under the REST,</w:t>
      </w:r>
      <w:r>
        <w:t xml:space="preserve"> </w:t>
      </w:r>
      <w:r>
        <w:t xml:space="preserve">SSM and NUT building blocks, respectively in terms of remediation and restoration of</w:t>
      </w:r>
      <w:r>
        <w:t xml:space="preserve"> </w:t>
      </w:r>
      <w:r>
        <w:t xml:space="preserve">contaminated sites, improvement in sustainable soil management practices, and</w:t>
      </w:r>
      <w:r>
        <w:t xml:space="preserve"> </w:t>
      </w:r>
      <w:r>
        <w:t xml:space="preserve">contribution to achieving nutrients target.</w:t>
      </w:r>
    </w:p>
    <w:p>
      <w:pPr>
        <w:pStyle w:val="BodyText"/>
      </w:pPr>
      <w:r>
        <w:t xml:space="preserve">8.3.6 Summary assessment against indicators</w:t>
      </w:r>
      <w:r>
        <w:t xml:space="preserve"> </w:t>
      </w:r>
      <w:r>
        <w:t xml:space="preserve">A small indirect impact on soil health can be expected if landowners restore / remediate</w:t>
      </w:r>
      <w:r>
        <w:t xml:space="preserve"> </w:t>
      </w:r>
      <w:r>
        <w:t xml:space="preserve">land in order to obtain a certificate showing it is in good health (agri / forestry) or non-</w:t>
      </w:r>
      <w:r>
        <w:t xml:space="preserve"> </w:t>
      </w:r>
      <w:r>
        <w:t xml:space="preserve">contaminated. This would be dependent upon uptake of the voluntary measure, which</w:t>
      </w:r>
      <w:r>
        <w:t xml:space="preserve"> </w:t>
      </w:r>
      <w:r>
        <w:t xml:space="preserve">itself is dependent on the benefits (positive impacts on land value) vs costs of the</w:t>
      </w:r>
      <w:r>
        <w:t xml:space="preserve"> </w:t>
      </w:r>
      <w:r>
        <w:t xml:space="preserve">measure for landowners. A high uptake would lead to increased benefits but also</w:t>
      </w:r>
      <w:r>
        <w:t xml:space="preserve"> </w:t>
      </w:r>
      <w:r>
        <w:t xml:space="preserve">increased costs for landowners, a vice versa for a lower uptake. A small positive effect on</w:t>
      </w:r>
      <w:r>
        <w:t xml:space="preserve"> </w:t>
      </w:r>
      <w:r>
        <w:t xml:space="preserve">information gains can be expected as this measure seeks to increase awareness on soil</w:t>
      </w:r>
      <w:r>
        <w:t xml:space="preserve"> </w:t>
      </w:r>
      <w:r>
        <w:t xml:space="preserve">health and will contribute to gather granular data on contaminated sites and soil health.</w:t>
      </w:r>
    </w:p>
    <w:p>
      <w:pPr>
        <w:pStyle w:val="BodyText"/>
      </w:pPr>
      <w:r>
        <w:t xml:space="preserve">504</w:t>
      </w:r>
    </w:p>
    <w:p>
      <w:pPr>
        <w:pStyle w:val="BodyText"/>
      </w:pPr>
      <w:r>
        <w:t xml:space="preserve">Furthermore, moderate indirect adjustment costs (for testing by landowners, and</w:t>
      </w:r>
      <w:r>
        <w:t xml:space="preserve"> </w:t>
      </w:r>
      <w:r>
        <w:t xml:space="preserve">administrative costs for the EC) can be expected, however, national public authorities can</w:t>
      </w:r>
      <w:r>
        <w:t xml:space="preserve"> </w:t>
      </w:r>
      <w:r>
        <w:t xml:space="preserve">compensate their costs by making people pay for the issuance of certificates. Adjustment</w:t>
      </w:r>
      <w:r>
        <w:t xml:space="preserve"> </w:t>
      </w:r>
      <w:r>
        <w:t xml:space="preserve">costs may be high in certain instances (depending on the area of land to be tested). An</w:t>
      </w:r>
      <w:r>
        <w:t xml:space="preserve"> </w:t>
      </w:r>
      <w:r>
        <w:t xml:space="preserve">additional, small administrative burden can be expected for the Commission and Member</w:t>
      </w:r>
      <w:r>
        <w:t xml:space="preserve"> </w:t>
      </w:r>
      <w:r>
        <w:t xml:space="preserve">States to establish and maintain the certification system. However, a much larger</w:t>
      </w:r>
      <w:r>
        <w:t xml:space="preserve"> </w:t>
      </w:r>
      <w:r>
        <w:t xml:space="preserve">administrative burden is also anticipated where the monitoring programme implemented</w:t>
      </w:r>
      <w:r>
        <w:t xml:space="preserve"> </w:t>
      </w:r>
      <w:r>
        <w:t xml:space="preserve">under MON is not sufficiently granular to assess soil health at the granularity of</w:t>
      </w:r>
      <w:r>
        <w:t xml:space="preserve"> </w:t>
      </w:r>
      <w:r>
        <w:t xml:space="preserve">individual landowners – in this case, MON could not directly provide information as an</w:t>
      </w:r>
      <w:r>
        <w:t xml:space="preserve"> </w:t>
      </w:r>
      <w:r>
        <w:t xml:space="preserve">input to the certificates, and land owners would be required to undertake additional</w:t>
      </w:r>
      <w:r>
        <w:t xml:space="preserve"> </w:t>
      </w:r>
      <w:r>
        <w:t xml:space="preserve">testing at significant cost.</w:t>
      </w:r>
    </w:p>
    <w:p>
      <w:pPr>
        <w:pStyle w:val="BodyText"/>
      </w:pPr>
      <w:r>
        <w:t xml:space="preserve">Finally, the certification system can be expected to incur small positive impacts on the on</w:t>
      </w:r>
      <w:r>
        <w:t xml:space="preserve"> </w:t>
      </w:r>
      <w:r>
        <w:t xml:space="preserve">distribution of costs and benefits as this measure will influence the price of a property</w:t>
      </w:r>
      <w:r>
        <w:t xml:space="preserve"> </w:t>
      </w:r>
      <w:r>
        <w:t xml:space="preserve">based on soil health, ensuring the polluter is financially penalised and does not pass on</w:t>
      </w:r>
      <w:r>
        <w:t xml:space="preserve"> </w:t>
      </w:r>
      <w:r>
        <w:t xml:space="preserve">the contaminated soil to an unaware buyer.</w:t>
      </w:r>
    </w:p>
    <w:p>
      <w:pPr>
        <w:pStyle w:val="BodyText"/>
      </w:pPr>
      <w:r>
        <w:t xml:space="preserve">Table 8-7: Overview of impacts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(+)</w:t>
      </w:r>
      <w:r>
        <w:t xml:space="preserve"> </w:t>
      </w:r>
      <w:r>
        <w:t xml:space="preserve">Indirect benefit where landowners restore soil to good health</w:t>
      </w:r>
      <w:r>
        <w:t xml:space="preserve"> </w:t>
      </w:r>
      <w:r>
        <w:t xml:space="preserve">and/or take additional action to maintain good health status</w:t>
      </w:r>
      <w:r>
        <w:t xml:space="preserve"> </w:t>
      </w:r>
      <w:r>
        <w:t xml:space="preserve">throughout their tenure.</w:t>
      </w:r>
      <w:r>
        <w:br/>
      </w:r>
      <w:r>
        <w:t xml:space="preserve">Information, data and</w:t>
      </w:r>
      <w:r>
        <w:t xml:space="preserve"> </w:t>
      </w:r>
      <w:r>
        <w:t xml:space="preserve">common governance on</w:t>
      </w:r>
      <w:r>
        <w:t xml:space="preserve"> </w:t>
      </w:r>
      <w:r>
        <w:t xml:space="preserve">soil 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</w:t>
      </w:r>
      <w:r>
        <w:t xml:space="preserve"> </w:t>
      </w:r>
      <w:r>
        <w:t xml:space="preserve">Option will increase awareness of soil health in land owners</w:t>
      </w:r>
      <w:r>
        <w:t xml:space="preserve"> </w:t>
      </w:r>
      <w:r>
        <w:t xml:space="preserve">and prospective buyers as this information becomes a visible</w:t>
      </w:r>
      <w:r>
        <w:t xml:space="preserve"> </w:t>
      </w:r>
      <w:r>
        <w:t xml:space="preserve">part of the process and documentation around land</w:t>
      </w:r>
      <w:r>
        <w:t xml:space="preserve"> </w:t>
      </w:r>
      <w:r>
        <w:t xml:space="preserve">transactions, hence improving data and information available.</w:t>
      </w:r>
      <w:r>
        <w:t xml:space="preserve"> </w:t>
      </w:r>
      <w:r>
        <w:t xml:space="preserve">Potential</w:t>
      </w:r>
      <w:r>
        <w:t xml:space="preserve"> </w:t>
      </w:r>
      <w:r>
        <w:t xml:space="preserve">benefit</w:t>
      </w:r>
      <w:r>
        <w:t xml:space="preserve"> </w:t>
      </w:r>
      <w:r>
        <w:t xml:space="preserve">lower</w:t>
      </w:r>
      <w:r>
        <w:t xml:space="preserve"> </w:t>
      </w:r>
      <w:r>
        <w:t xml:space="preserve">than</w:t>
      </w:r>
      <w:r>
        <w:t xml:space="preserve"> </w:t>
      </w:r>
      <w:r>
        <w:t xml:space="preserve">other</w:t>
      </w:r>
      <w:r>
        <w:t xml:space="preserve"> </w:t>
      </w:r>
      <w:r>
        <w:t xml:space="preserve">options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implementation risks.</w:t>
      </w:r>
      <w:r>
        <w:t xml:space="preserve"> </w:t>
      </w:r>
      <w:r>
        <w:t xml:space="preserve">Transition to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(+)</w:t>
      </w:r>
      <w:r>
        <w:t xml:space="preserve"> </w:t>
      </w:r>
      <w:r>
        <w:t xml:space="preserve">Indirect benefit where landowners restore soil to good health</w:t>
      </w:r>
      <w:r>
        <w:t xml:space="preserve"> </w:t>
      </w:r>
      <w:r>
        <w:t xml:space="preserve">and/or take additional action to maintain good health status</w:t>
      </w:r>
      <w:r>
        <w:t xml:space="preserve"> </w:t>
      </w:r>
      <w:r>
        <w:t xml:space="preserve">throughout their tenure.</w:t>
      </w:r>
      <w:r>
        <w:t xml:space="preserve"> </w:t>
      </w:r>
      <w:r>
        <w:t xml:space="preserve">Efficiency</w:t>
      </w:r>
      <w:r>
        <w:br/>
      </w:r>
      <w:r>
        <w:t xml:space="preserve">Benefits</w:t>
      </w:r>
      <w:r>
        <w:t xml:space="preserve"> </w:t>
      </w:r>
      <w:r>
        <w:t xml:space="preserve">+</w:t>
      </w:r>
      <w:r>
        <w:t xml:space="preserve"> </w:t>
      </w:r>
      <w:r>
        <w:t xml:space="preserve">Improvement of data and information is key benefit.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No direct adjustment costs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—</w:t>
      </w:r>
      <w:r>
        <w:t xml:space="preserve"> </w:t>
      </w:r>
      <w:r>
        <w:t xml:space="preserve">Option implies large (&gt; EUR 5m pa) ongoing administrative</w:t>
      </w:r>
      <w:r>
        <w:t xml:space="preserve"> </w:t>
      </w:r>
      <w:r>
        <w:t xml:space="preserve">cost for Member States to manage and maintain system to</w:t>
      </w:r>
      <w:r>
        <w:t xml:space="preserve"> </w:t>
      </w:r>
      <w:r>
        <w:t xml:space="preserve">issue certificates and for soil testing at each site</w:t>
      </w:r>
      <w:r>
        <w:t xml:space="preserve"> </w:t>
      </w:r>
      <w:r>
        <w:t xml:space="preserve">Distribution of costs</w:t>
      </w:r>
      <w:r>
        <w:t xml:space="preserve"> </w:t>
      </w:r>
      <w:r>
        <w:t xml:space="preserve">and benefits</w:t>
      </w:r>
      <w:r>
        <w:t xml:space="preserve"> </w:t>
      </w:r>
      <w:r>
        <w:t xml:space="preserve">+</w:t>
      </w:r>
      <w:r>
        <w:t xml:space="preserve"> </w:t>
      </w:r>
      <w:r>
        <w:t xml:space="preserve">Small positive effect as certificate will influence property</w:t>
      </w:r>
      <w:r>
        <w:t xml:space="preserve"> </w:t>
      </w:r>
      <w:r>
        <w:t xml:space="preserve">value, better reflecting the polluter pays principle</w:t>
      </w:r>
      <w:r>
        <w:t xml:space="preserve"> </w:t>
      </w:r>
      <w:r>
        <w:t xml:space="preserve">Coherence</w:t>
      </w:r>
      <w:r>
        <w:br/>
      </w:r>
      <w:r>
        <w:t xml:space="preserve">+</w:t>
      </w:r>
      <w:r>
        <w:t xml:space="preserve"> </w:t>
      </w:r>
      <w:r>
        <w:t xml:space="preserve">Restoration of all sites already mandated under REST, so</w:t>
      </w:r>
      <w:r>
        <w:t xml:space="preserve"> </w:t>
      </w:r>
      <w:r>
        <w:t xml:space="preserve">benefits (and costs) overlap. But could complement REST in</w:t>
      </w:r>
      <w:r>
        <w:t xml:space="preserve"> </w:t>
      </w:r>
      <w:r>
        <w:t xml:space="preserve">that some remediation activities are brought forward.</w:t>
      </w:r>
      <w:r>
        <w:br/>
      </w:r>
      <w:r>
        <w:t xml:space="preserve">Implementation risks</w:t>
      </w:r>
      <w:r>
        <w:br/>
      </w:r>
      <w:r>
        <w:t xml:space="preserve">–</w:t>
      </w:r>
    </w:p>
    <w:p>
      <w:pPr>
        <w:pStyle w:val="BodyText"/>
      </w:pPr>
      <w:r>
        <w:t xml:space="preserve">Several risks limit potential achievable benefits: uptake is</w:t>
      </w:r>
      <w:r>
        <w:t xml:space="preserve"> </w:t>
      </w:r>
      <w:r>
        <w:t xml:space="preserve">voluntary; only impacts where land is sold; and added value</w:t>
      </w:r>
      <w:r>
        <w:t xml:space="preserve"> </w:t>
      </w:r>
      <w:r>
        <w:t xml:space="preserve">uncertain given some elements already captured in existing</w:t>
      </w:r>
      <w:r>
        <w:t xml:space="preserve"> </w:t>
      </w:r>
      <w:r>
        <w:t xml:space="preserve">due diligence.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SOIL PASSPORT (PASS)</w:t>
      </w:r>
      <w:r>
        <w:t xml:space="preserve"> </w:t>
      </w:r>
      <w:r>
        <w:t xml:space="preserve">9.1</w:t>
      </w:r>
      <w:r>
        <w:t xml:space="preserve"> </w:t>
      </w:r>
      <w:r>
        <w:t xml:space="preserve">Overview</w:t>
      </w:r>
      <w:r>
        <w:t xml:space="preserve"> </w:t>
      </w:r>
      <w:r>
        <w:t xml:space="preserve">9.1.1 Building block outline</w:t>
      </w:r>
      <w:r>
        <w:t xml:space="preserve"> </w:t>
      </w:r>
      <w:r>
        <w:t xml:space="preserve">The following add-on seeks to establish a common obligation for the proper treatment of</w:t>
      </w:r>
      <w:r>
        <w:t xml:space="preserve"> </w:t>
      </w:r>
      <w:r>
        <w:t xml:space="preserve">excavated soils (from construction and demolition projects), which could take a form in a</w:t>
      </w:r>
      <w:r>
        <w:t xml:space="preserve"> </w:t>
      </w:r>
      <w:r>
        <w:t xml:space="preserve">digital soil health passport. This passport will inform stakeholders on the health of</w:t>
      </w:r>
      <w:r>
        <w:t xml:space="preserve"> </w:t>
      </w:r>
      <w:r>
        <w:t xml:space="preserve">excavated soils and allow them to potentially reuse the soil.</w:t>
      </w:r>
    </w:p>
    <w:p>
      <w:pPr>
        <w:pStyle w:val="BodyText"/>
      </w:pPr>
      <w:r>
        <w:t xml:space="preserve">505</w:t>
      </w:r>
    </w:p>
    <w:p>
      <w:pPr>
        <w:pStyle w:val="BodyText"/>
      </w:pPr>
      <w:r>
        <w:t xml:space="preserve">9.1.2 Problem(s) that the building block tackles</w:t>
      </w:r>
      <w:r>
        <w:t xml:space="preserve"> </w:t>
      </w:r>
      <w:r>
        <w:t xml:space="preserve">One of the main drivers impacting soil health is the increasing rate of soil sealing and</w:t>
      </w:r>
      <w:r>
        <w:t xml:space="preserve"> </w:t>
      </w:r>
      <w:r>
        <w:t xml:space="preserve">land-use change, which consequently leads to significant quantities of soil being</w:t>
      </w:r>
      <w:r>
        <w:t xml:space="preserve"> </w:t>
      </w:r>
      <w:r>
        <w:t xml:space="preserve">excavated. Excavating soils is necessary for construction projects like water and sewer</w:t>
      </w:r>
      <w:r>
        <w:t xml:space="preserve"> </w:t>
      </w:r>
      <w:r>
        <w:t xml:space="preserve">piping, repairing foundations, power line construction or other structural construction</w:t>
      </w:r>
      <w:r>
        <w:t xml:space="preserve"> </w:t>
      </w:r>
      <w:r>
        <w:t xml:space="preserve">work. Depending on local geological conditions and anthropogenic activities, excavated</w:t>
      </w:r>
      <w:r>
        <w:t xml:space="preserve"> </w:t>
      </w:r>
      <w:r>
        <w:t xml:space="preserve">material can be rock, stones, gravel, sand, clay, organic material and other materials from</w:t>
      </w:r>
      <w:r>
        <w:t xml:space="preserve"> </w:t>
      </w:r>
      <w:r>
        <w:t xml:space="preserve">previous constructions or industrial activities. The soils extracted (both clean and</w:t>
      </w:r>
      <w:r>
        <w:t xml:space="preserve"> </w:t>
      </w:r>
      <w:r>
        <w:t xml:space="preserve">contaminated) from these activities are one of the largest sources of waste produced</w:t>
      </w:r>
      <w:r>
        <w:t xml:space="preserve"> </w:t>
      </w:r>
      <w:r>
        <w:t xml:space="preserve">across Europe in volume845. For example, in France it is 150 million tonnes each year</w:t>
      </w:r>
      <w:r>
        <w:t xml:space="preserve"> </w:t>
      </w:r>
      <w:r>
        <w:t xml:space="preserve">which is equivalent to 5 times the amount of household waste. Currently, excavated soils</w:t>
      </w:r>
      <w:r>
        <w:t xml:space="preserve"> </w:t>
      </w:r>
      <w:r>
        <w:t xml:space="preserve">are considered to be waste under the Waste Framework Directive846 and are therefore</w:t>
      </w:r>
      <w:r>
        <w:t xml:space="preserve"> </w:t>
      </w:r>
      <w:r>
        <w:t xml:space="preserve">often disposed of in landfills. This is further confirmed by data from Eurostat. In the EU</w:t>
      </w:r>
      <w:r>
        <w:t xml:space="preserve"> </w:t>
      </w:r>
      <w:r>
        <w:t xml:space="preserve">in 2020, there was a total of 434.6 Mtonnes of non-hazardous soils excavated, of which</w:t>
      </w:r>
      <w:r>
        <w:t xml:space="preserve"> </w:t>
      </w:r>
      <w:r>
        <w:t xml:space="preserve">154.8 Mtonnes (i.e. 35.6%) were recycled and thus used for their biological properties</w:t>
      </w:r>
      <w:r>
        <w:t xml:space="preserve"> </w:t>
      </w:r>
      <w:r>
        <w:t xml:space="preserve">and capacity to provide ecosystem services, eliciting the existence of dedicated soils</w:t>
      </w:r>
      <w:r>
        <w:t xml:space="preserve"> </w:t>
      </w:r>
      <w:r>
        <w:t xml:space="preserve">recycling companies.847 Consequently, 173 Mtonnes of non-hazardous excavated soils</w:t>
      </w:r>
      <w:r>
        <w:t xml:space="preserve"> </w:t>
      </w:r>
      <w:r>
        <w:t xml:space="preserve">were used for backfilling, i.e. only for the volume that they occupy, and 106.6 Mtonnes</w:t>
      </w:r>
      <w:r>
        <w:t xml:space="preserve"> </w:t>
      </w:r>
      <w:r>
        <w:t xml:space="preserve">simply landfilled, in both cases having their biological productive capacity wasted.848</w:t>
      </w:r>
    </w:p>
    <w:p>
      <w:pPr>
        <w:pStyle w:val="BodyText"/>
      </w:pPr>
      <w:r>
        <w:t xml:space="preserve">However, there are large discrepancies between countries. For example, Norway sent</w:t>
      </w:r>
      <w:r>
        <w:t xml:space="preserve"> </w:t>
      </w:r>
      <w:r>
        <w:t xml:space="preserve">98% of non-hazardous excavated soil to landfill in 2018, while Portugal just sent 17% (in</w:t>
      </w:r>
      <w:r>
        <w:t xml:space="preserve"> </w:t>
      </w:r>
      <w:r>
        <w:t xml:space="preserve">2017)849. These noticeable differences have further been confirmed by stakeholders’</w:t>
      </w:r>
      <w:r>
        <w:t xml:space="preserve"> </w:t>
      </w:r>
      <w:r>
        <w:t xml:space="preserve">responses to targeted consultation. It was indicated that in Austria approx. 25% of</w:t>
      </w:r>
      <w:r>
        <w:t xml:space="preserve"> </w:t>
      </w:r>
      <w:r>
        <w:t xml:space="preserve">excavated soil classified as waste is reclaimed for backfilling (NB: non-contaminated soil</w:t>
      </w:r>
      <w:r>
        <w:t xml:space="preserve"> </w:t>
      </w:r>
      <w:r>
        <w:t xml:space="preserve">on site is not classified as waste and is -reused), while in Belgium nearly 90% of</w:t>
      </w:r>
      <w:r>
        <w:t xml:space="preserve"> </w:t>
      </w:r>
      <w:r>
        <w:t xml:space="preserve">excavated soil is being reused.850</w:t>
      </w:r>
    </w:p>
    <w:p>
      <w:pPr>
        <w:pStyle w:val="BodyText"/>
      </w:pPr>
      <w:r>
        <w:t xml:space="preserve">Therefore, ensuring excavated soil is reused more consistently and safely can be</w:t>
      </w:r>
      <w:r>
        <w:t xml:space="preserve"> </w:t>
      </w:r>
      <w:r>
        <w:t xml:space="preserve">desirable, depending on the location (e.g. it is assumed that in densely populated urban</w:t>
      </w:r>
      <w:r>
        <w:t xml:space="preserve"> </w:t>
      </w:r>
      <w:r>
        <w:t xml:space="preserve">areas, where demand for soil might be higher than in rural areas).851</w:t>
      </w:r>
    </w:p>
    <w:p>
      <w:pPr>
        <w:pStyle w:val="BodyText"/>
      </w:pPr>
      <w:r>
        <w:t xml:space="preserve">Based on the above, PASS can be linked back to Sub-problem B: Transition to</w:t>
      </w:r>
      <w:r>
        <w:t xml:space="preserve"> </w:t>
      </w:r>
      <w:r>
        <w:t xml:space="preserve">sustainable soil management and restoration is needed but not yet happening. This is due</w:t>
      </w:r>
      <w:r>
        <w:t xml:space="preserve"> </w:t>
      </w:r>
      <w:r>
        <w:t xml:space="preserve">to the following drivers:</w:t>
      </w:r>
      <w:r>
        <w:t xml:space="preserve"> </w:t>
      </w:r>
      <w:r>
        <w:t xml:space="preserve"></w:t>
      </w:r>
      <w:r>
        <w:t xml:space="preserve"> </w:t>
      </w:r>
      <w:r>
        <w:t xml:space="preserve">Incomplete EU framework; and,</w:t>
      </w:r>
      <w:r>
        <w:br/>
      </w:r>
      <w:r>
        <w:t xml:space="preserve"></w:t>
      </w:r>
      <w:r>
        <w:t xml:space="preserve"> </w:t>
      </w:r>
      <w:r>
        <w:t xml:space="preserve">National and EU laws do not effectively promote sustainable soil management,</w:t>
      </w:r>
      <w:r>
        <w:t xml:space="preserve"> </w:t>
      </w:r>
      <w:r>
        <w:t xml:space="preserve">agricultural, forestry and other practices where soil is being handled (e.g. </w:t>
      </w:r>
      <w:r>
        <w:t xml:space="preserve"> </w:t>
      </w:r>
      <w:r>
        <w:t xml:space="preserve">construction in relation to excavated soils).</w:t>
      </w:r>
    </w:p>
    <w:p>
      <w:pPr>
        <w:pStyle w:val="BodyText"/>
      </w:pPr>
      <w:r>
        <w:t xml:space="preserve">845 https://www.euractiv.com/section/circular-economy/news/excavated-soils-the-biggest-source-of-waste-youve-never-heard-of/</w:t>
      </w:r>
      <w:r>
        <w:t xml:space="preserve"> </w:t>
      </w:r>
      <w:r>
        <w:t xml:space="preserve">846 https://eur-lex.europa.eu/legal-content/EN/TXT/?uri=CELEX:32008L0098</w:t>
      </w:r>
      <w:r>
        <w:br/>
      </w:r>
      <w:r>
        <w:t xml:space="preserve">847 E.g.: https://www.boughton.co.uk/soil-collection-recycling-services/</w:t>
      </w:r>
      <w:r>
        <w:br/>
      </w:r>
      <w:r>
        <w:t xml:space="preserve">848 Eurostat (2022) Treatment of waste by waste category, hazardousness and waste management operations[env_wastrt]</w:t>
      </w:r>
      <w:r>
        <w:t xml:space="preserve"> </w:t>
      </w:r>
      <w:r>
        <w:t xml:space="preserve">849 The_Reuse_of_Excavated_Soils_from_Construction_and_Demolition_Projects_Limitations_and_Possibilities</w:t>
      </w:r>
      <w:r>
        <w:br/>
      </w:r>
      <w:r>
        <w:t xml:space="preserve">850 As per feedback from Austrian Competent Authority and a Belgian industry association to targeted stakeholder consultation.</w:t>
      </w:r>
      <w:r>
        <w:t xml:space="preserve"> </w:t>
      </w:r>
      <w:r>
        <w:t xml:space="preserve">851 EEA (2016) Soil resource efficiency in urbanised areas. Analytical framework and implications for governance</w:t>
      </w:r>
    </w:p>
    <w:p>
      <w:pPr>
        <w:pStyle w:val="BodyText"/>
      </w:pPr>
      <w:r>
        <w:t xml:space="preserve">506</w:t>
      </w:r>
    </w:p>
    <w:p>
      <w:pPr>
        <w:pStyle w:val="BodyText"/>
      </w:pPr>
      <w:r>
        <w:t xml:space="preserve">9.1.3 Baseline</w:t>
      </w:r>
      <w:r>
        <w:br/>
      </w:r>
      <w:r>
        <w:t xml:space="preserve">At the EU-level there is limited regulation or legislation on the proper treatment of</w:t>
      </w:r>
      <w:r>
        <w:t xml:space="preserve"> </w:t>
      </w:r>
      <w:r>
        <w:t xml:space="preserve">excavated soils – the soil health passport is a novel idea at EU level.</w:t>
      </w:r>
    </w:p>
    <w:p>
      <w:pPr>
        <w:pStyle w:val="BodyText"/>
      </w:pPr>
      <w:r>
        <w:t xml:space="preserve">At EU level, the Waste Framework Directive (WFD, 2008/98/EC) is typically the</w:t>
      </w:r>
      <w:r>
        <w:t xml:space="preserve"> </w:t>
      </w:r>
      <w:r>
        <w:t xml:space="preserve">starting point for the reuse of excavated soils. This Directive seeks to “help move the EU</w:t>
      </w:r>
      <w:r>
        <w:t xml:space="preserve"> </w:t>
      </w:r>
      <w:r>
        <w:t xml:space="preserve">closer to a ‘recycling society’, seeking to avoid waste generation and to use waste as a</w:t>
      </w:r>
      <w:r>
        <w:t xml:space="preserve"> </w:t>
      </w:r>
      <w:r>
        <w:t xml:space="preserve">resource”, and specifically states that 70% of construction and demolition waste (CDW),</w:t>
      </w:r>
      <w:r>
        <w:t xml:space="preserve"> </w:t>
      </w:r>
      <w:r>
        <w:t xml:space="preserve">to which excavated soil belongs, should be recycled by 2020.852 Following this, as part of</w:t>
      </w:r>
      <w:r>
        <w:t xml:space="preserve"> </w:t>
      </w:r>
      <w:r>
        <w:t xml:space="preserve">the EU action plan for circular economy the “EU Construction &amp; Demolition Waste</w:t>
      </w:r>
      <w:r>
        <w:t xml:space="preserve"> </w:t>
      </w:r>
      <w:r>
        <w:t xml:space="preserve">Management Protocol” (European Commission, 2016) and “Guidelines for the waste</w:t>
      </w:r>
      <w:r>
        <w:t xml:space="preserve"> </w:t>
      </w:r>
      <w:r>
        <w:t xml:space="preserve">audits before demolition and renovation works of buildings” (European Commission,</w:t>
      </w:r>
      <w:r>
        <w:t xml:space="preserve"> </w:t>
      </w:r>
      <w:r>
        <w:t xml:space="preserve">2018) were prepared, however, clean or lightly contaminated excavated soils were not</w:t>
      </w:r>
      <w:r>
        <w:t xml:space="preserve"> </w:t>
      </w:r>
      <w:r>
        <w:t xml:space="preserve">included within its scope. In 2020, the European Commission published a report:</w:t>
      </w:r>
      <w:r>
        <w:t xml:space="preserve"> </w:t>
      </w:r>
      <w:r>
        <w:t xml:space="preserve">“Circular Economy Action plan for a cleaner and more competitive Europe”.853 Within</w:t>
      </w:r>
      <w:r>
        <w:t xml:space="preserve"> </w:t>
      </w:r>
      <w:r>
        <w:t xml:space="preserve">this report, a new strategy for a sustainable built environment is outlined and one goal is</w:t>
      </w:r>
      <w:r>
        <w:t xml:space="preserve"> </w:t>
      </w:r>
      <w:r>
        <w:t xml:space="preserve">“promoting initiatives to reduce soil sealing, rehabilitate abandoned or contaminated</w:t>
      </w:r>
      <w:r>
        <w:t xml:space="preserve"> </w:t>
      </w:r>
      <w:r>
        <w:t xml:space="preserve">brownfields and increase the safe, sustainable and circular use of excavated soils.”</w:t>
      </w:r>
    </w:p>
    <w:p>
      <w:pPr>
        <w:pStyle w:val="BodyText"/>
      </w:pPr>
      <w:r>
        <w:t xml:space="preserve">At Member State level some countries have introduced legislation targeting the reusage</w:t>
      </w:r>
      <w:r>
        <w:t xml:space="preserve"> </w:t>
      </w:r>
      <w:r>
        <w:t xml:space="preserve">of excavated soils. For example, the Netherlands (het Besluit activiteiten leefomgeving</w:t>
      </w:r>
      <w:r>
        <w:t xml:space="preserve"> </w:t>
      </w:r>
      <w:r>
        <w:t xml:space="preserve">(Bal), het Besluit bodemkwaliteit (Bbk)),854 France (Prévention de la pollution des sols –</w:t>
      </w:r>
      <w:r>
        <w:t xml:space="preserve"> </w:t>
      </w:r>
      <w:r>
        <w:t xml:space="preserve">gestion des sols pollués)855, and Flanders (Grondverzetsregeling)856 have legislations in</w:t>
      </w:r>
      <w:r>
        <w:t xml:space="preserve"> </w:t>
      </w:r>
      <w:r>
        <w:t xml:space="preserve">place that follow the standstill and fit-for-use principle. This means that excavated soil</w:t>
      </w:r>
      <w:r>
        <w:t xml:space="preserve"> </w:t>
      </w:r>
      <w:r>
        <w:t xml:space="preserve">cannot be used if this would result in the deterioration of the environmental situation or</w:t>
      </w:r>
      <w:r>
        <w:t xml:space="preserve"> </w:t>
      </w:r>
      <w:r>
        <w:t xml:space="preserve">an increased risk for human health and the environment (standstill); and that excavated</w:t>
      </w:r>
      <w:r>
        <w:t xml:space="preserve"> </w:t>
      </w:r>
      <w:r>
        <w:t xml:space="preserve">soils can only be reused when its quality is suitable or fit for the function or land use on</w:t>
      </w:r>
      <w:r>
        <w:t xml:space="preserve"> </w:t>
      </w:r>
      <w:r>
        <w:t xml:space="preserve">the receiving site (fit-for-use). Besides this, all three Member States use a traceability</w:t>
      </w:r>
      <w:r>
        <w:t xml:space="preserve"> </w:t>
      </w:r>
      <w:r>
        <w:t xml:space="preserve">system which requires excavated soils above a certain volume to be reported to a national</w:t>
      </w:r>
      <w:r>
        <w:t xml:space="preserve"> </w:t>
      </w:r>
      <w:r>
        <w:t xml:space="preserve">register (France and the Netherlands) or a soil management organisation (Belgium), this</w:t>
      </w:r>
      <w:r>
        <w:t xml:space="preserve"> </w:t>
      </w:r>
      <w:r>
        <w:t xml:space="preserve">allows for transparency on the re-usage, the origin, the destination, quality, and quantity</w:t>
      </w:r>
      <w:r>
        <w:t xml:space="preserve"> </w:t>
      </w:r>
      <w:r>
        <w:t xml:space="preserve">of excavated soils.</w:t>
      </w:r>
    </w:p>
    <w:p>
      <w:pPr>
        <w:pStyle w:val="BodyText"/>
      </w:pPr>
      <w:r>
        <w:t xml:space="preserve">9.2</w:t>
      </w:r>
      <w:r>
        <w:t xml:space="preserve"> </w:t>
      </w:r>
      <w:r>
        <w:t xml:space="preserve">PASS – 1 – Proper Treatment of excavated soils</w:t>
      </w:r>
      <w:r>
        <w:t xml:space="preserve"> </w:t>
      </w:r>
      <w:r>
        <w:t xml:space="preserve">9.2.1 Description of option and requirements for implementation</w:t>
      </w:r>
      <w:r>
        <w:t xml:space="preserve"> </w:t>
      </w:r>
      <w:r>
        <w:t xml:space="preserve">The first Option under the Soil passport add-on (PASS 1) refers to an establishment of a</w:t>
      </w:r>
      <w:r>
        <w:t xml:space="preserve"> </w:t>
      </w:r>
      <w:r>
        <w:t xml:space="preserve">common obligation to ensure proper treatment of excavated soils.</w:t>
      </w:r>
    </w:p>
    <w:p>
      <w:pPr>
        <w:pStyle w:val="BodyText"/>
      </w:pPr>
      <w:r>
        <w:t xml:space="preserve">The formulation of the option allows for two levels of ambition:</w:t>
      </w:r>
      <w:r>
        <w:t xml:space="preserve"> </w:t>
      </w:r>
      <w:r>
        <w:t xml:space="preserve"></w:t>
      </w:r>
      <w:r>
        <w:t xml:space="preserve"> </w:t>
      </w:r>
      <w:r>
        <w:t xml:space="preserve">1a) Under the first formulation, the Soil Health Law would introduce a general,</w:t>
      </w:r>
      <w:r>
        <w:t xml:space="preserve"> </w:t>
      </w:r>
      <w:r>
        <w:t xml:space="preserve">high-level EU requirement which would oblige Member States to ensure</w:t>
      </w:r>
    </w:p>
    <w:p>
      <w:pPr>
        <w:pStyle w:val="BodyText"/>
      </w:pPr>
      <w:r>
        <w:t xml:space="preserve">852 https://eur-lex.europa.eu/legal-content/EN/TXT/?uri=CELEX:32008L0098</w:t>
      </w:r>
      <w:r>
        <w:br/>
      </w:r>
      <w:r>
        <w:t xml:space="preserve">853 https://environment.ec.europa.eu/strategy/circular-economy-action-plan_en</w:t>
      </w:r>
      <w:r>
        <w:br/>
      </w:r>
      <w:r>
        <w:t xml:space="preserve">854 https://iplo.nl/thema/bodem/regelgeving/hergebruik-bouwstoffen-grond-baggerspecie/regelgeving-hergebruik-bouwstoffen-grond/</w:t>
      </w:r>
      <w:r>
        <w:t xml:space="preserve"> </w:t>
      </w:r>
      <w:r>
        <w:t xml:space="preserve">855https://www.bulletin-officiel.developpement-durable.gouv.fr/documents/Bulletinofficiel-</w:t>
      </w:r>
      <w:r>
        <w:t xml:space="preserve"> </w:t>
      </w:r>
      <w:r>
        <w:t xml:space="preserve">0005403/eat_20070013_0100_0065.pdf;jsessionid=B44AF53D123DD15E16DF784AC25B14F0</w:t>
      </w:r>
      <w:r>
        <w:br/>
      </w:r>
      <w:r>
        <w:t xml:space="preserve">856https://ovam.vlaanderen.be/gebruik-van-bodemmaterialen-</w:t>
      </w:r>
      <w:r>
        <w:t xml:space="preserve"> </w:t>
      </w:r>
      <w:r>
        <w:t xml:space="preserve">grondverzet#:~:text=In%20de%20grondverzetsregeling%20wordt%20bepaald,artikel%20171%20van%20het%20VLAREBO).</w:t>
      </w:r>
    </w:p>
    <w:p>
      <w:pPr>
        <w:pStyle w:val="BodyText"/>
      </w:pPr>
      <w:r>
        <w:t xml:space="preserve">507</w:t>
      </w:r>
    </w:p>
    <w:p>
      <w:pPr>
        <w:pStyle w:val="BodyText"/>
      </w:pPr>
      <w:r>
        <w:t xml:space="preserve">proper treatment of excavated soils, following the principles of standstill and of</w:t>
      </w:r>
      <w:r>
        <w:t xml:space="preserve"> </w:t>
      </w:r>
      <w:r>
        <w:t xml:space="preserve">fit for proper use. The exact definition of ‘proper treatment of excavated</w:t>
      </w:r>
      <w:r>
        <w:t xml:space="preserve"> </w:t>
      </w:r>
      <w:r>
        <w:t xml:space="preserve">soils’ would be left up to Member States, to ensure that the specificities of</w:t>
      </w:r>
      <w:r>
        <w:t xml:space="preserve"> </w:t>
      </w:r>
      <w:r>
        <w:t xml:space="preserve">each region can be reflected within the definition. At the same time, however,</w:t>
      </w:r>
      <w:r>
        <w:t xml:space="preserve"> </w:t>
      </w:r>
      <w:r>
        <w:t xml:space="preserve">the definition should be based on common criteria set at EU level, to ensure a</w:t>
      </w:r>
      <w:r>
        <w:t xml:space="preserve"> </w:t>
      </w:r>
      <w:r>
        <w:t xml:space="preserve">level of coherence across Member States. Furthermore, the means of</w:t>
      </w:r>
      <w:r>
        <w:t xml:space="preserve"> </w:t>
      </w:r>
      <w:r>
        <w:t xml:space="preserve">implementation and of achieving the proper treatment would also be defined</w:t>
      </w:r>
      <w:r>
        <w:t xml:space="preserve"> </w:t>
      </w:r>
      <w:r>
        <w:t xml:space="preserve">by individual Member States.</w:t>
      </w:r>
      <w:r>
        <w:t xml:space="preserve"> </w:t>
      </w:r>
      <w:r>
        <w:t xml:space="preserve"></w:t>
      </w:r>
      <w:r>
        <w:t xml:space="preserve"> </w:t>
      </w:r>
      <w:r>
        <w:t xml:space="preserve">1b) The second formulation would require a slightly higher level of</w:t>
      </w:r>
      <w:r>
        <w:t xml:space="preserve"> </w:t>
      </w:r>
      <w:r>
        <w:t xml:space="preserve">harmonisation at EU-level. In this case there would still be an EU-level</w:t>
      </w:r>
      <w:r>
        <w:t xml:space="preserve"> </w:t>
      </w:r>
      <w:r>
        <w:t xml:space="preserve">requirement which would oblige Member States to ensure proper treatment</w:t>
      </w:r>
      <w:r>
        <w:t xml:space="preserve"> </w:t>
      </w:r>
      <w:r>
        <w:t xml:space="preserve">of excavated soils, following the principles of standstill and of fit for proper use</w:t>
      </w:r>
      <w:r>
        <w:t xml:space="preserve"> </w:t>
      </w:r>
      <w:r>
        <w:t xml:space="preserve">would remain. In addition to this, there would be a common, EU-level</w:t>
      </w:r>
      <w:r>
        <w:t xml:space="preserve"> </w:t>
      </w:r>
      <w:r>
        <w:t xml:space="preserve">definition of ‘proper treatment of excavated soil’. Nevertheless, similarly to</w:t>
      </w:r>
      <w:r>
        <w:t xml:space="preserve"> </w:t>
      </w:r>
      <w:r>
        <w:t xml:space="preserve">the first formulation, the means of implementation and of achieving the proper</w:t>
      </w:r>
      <w:r>
        <w:t xml:space="preserve"> </w:t>
      </w:r>
      <w:r>
        <w:t xml:space="preserve">treatment would remain with Member States.</w:t>
      </w:r>
    </w:p>
    <w:p>
      <w:pPr>
        <w:pStyle w:val="BodyText"/>
      </w:pPr>
      <w:r>
        <w:t xml:space="preserve">The purpose of establishing an obligation of proper treatment of excavated soils is to</w:t>
      </w:r>
      <w:r>
        <w:t xml:space="preserve"> </w:t>
      </w:r>
      <w:r>
        <w:t xml:space="preserve">allow for potential re-use of this soil, in cases when the soil remains uncontaminated.</w:t>
      </w:r>
      <w:r>
        <w:t xml:space="preserve"> </w:t>
      </w:r>
      <w:r>
        <w:t xml:space="preserve">Before soil is excavated it should be tested, as is currently done in Belgium and France.</w:t>
      </w:r>
      <w:r>
        <w:t xml:space="preserve"> </w:t>
      </w:r>
      <w:r>
        <w:t xml:space="preserve">In Belgium, a so called ‘technical report’ must be filed stating whether the soil is</w:t>
      </w:r>
      <w:r>
        <w:t xml:space="preserve"> </w:t>
      </w:r>
      <w:r>
        <w:t xml:space="preserve">contaminated or not857 (for example for soils with a volume larger than 250 m3). In</w:t>
      </w:r>
      <w:r>
        <w:t xml:space="preserve"> </w:t>
      </w:r>
      <w:r>
        <w:t xml:space="preserve">France, the reuse of excavated soils outside of the site is allowed but a mandatory</w:t>
      </w:r>
      <w:r>
        <w:t xml:space="preserve"> </w:t>
      </w:r>
      <w:r>
        <w:t xml:space="preserve">requirement is that it is tested (for contamination) before it is used. In the case of</w:t>
      </w:r>
      <w:r>
        <w:t xml:space="preserve"> </w:t>
      </w:r>
      <w:r>
        <w:t xml:space="preserve">contaminated soil a similar approach as in the Netherlands could be followed: If the soil</w:t>
      </w:r>
      <w:r>
        <w:t xml:space="preserve"> </w:t>
      </w:r>
      <w:r>
        <w:t xml:space="preserve">can be cleaned this should be done (liability lies with the polluter), if you are unable to</w:t>
      </w:r>
      <w:r>
        <w:t xml:space="preserve"> </w:t>
      </w:r>
      <w:r>
        <w:t xml:space="preserve">clean or immobilise contaminated soil, you may dump the soil if you have a non-</w:t>
      </w:r>
      <w:r>
        <w:t xml:space="preserve"> </w:t>
      </w:r>
      <w:r>
        <w:t xml:space="preserve">cleanability statement for contaminated soils.858</w:t>
      </w:r>
    </w:p>
    <w:p>
      <w:pPr>
        <w:pStyle w:val="BodyText"/>
      </w:pPr>
      <w:r>
        <w:t xml:space="preserve">For each formulation there would also be a possibility on setting a common, EU-level</w:t>
      </w:r>
      <w:r>
        <w:t xml:space="preserve"> </w:t>
      </w:r>
      <w:r>
        <w:t xml:space="preserve">target on how much excavated soil should be reused. However, when setting the target, a</w:t>
      </w:r>
      <w:r>
        <w:t xml:space="preserve"> </w:t>
      </w:r>
      <w:r>
        <w:t xml:space="preserve">number of elements should be considered, namely the size and specific (local) conditions</w:t>
      </w:r>
      <w:r>
        <w:t xml:space="preserve"> </w:t>
      </w:r>
      <w:r>
        <w:t xml:space="preserve">of individual Member States. For example, in Member States comprised mostly of urban</w:t>
      </w:r>
      <w:r>
        <w:t xml:space="preserve"> </w:t>
      </w:r>
      <w:r>
        <w:t xml:space="preserve">areas the rate of reuse of excavated soil could be higher than in Member States with</w:t>
      </w:r>
      <w:r>
        <w:t xml:space="preserve"> </w:t>
      </w:r>
      <w:r>
        <w:t xml:space="preserve">larger rural areas, due to the fact that densely populated Member States can have a higher</w:t>
      </w:r>
      <w:r>
        <w:t xml:space="preserve"> </w:t>
      </w:r>
      <w:r>
        <w:t xml:space="preserve">demand for reused soil rather than Member States with larger rural areas. Therefore, if a</w:t>
      </w:r>
      <w:r>
        <w:t xml:space="preserve"> </w:t>
      </w:r>
      <w:r>
        <w:t xml:space="preserve">target for reuse is to be set this should be proportionate to the size and specific situation</w:t>
      </w:r>
      <w:r>
        <w:t xml:space="preserve"> </w:t>
      </w:r>
      <w:r>
        <w:t xml:space="preserve">of each Member State.</w:t>
      </w:r>
    </w:p>
    <w:p>
      <w:pPr>
        <w:pStyle w:val="BodyText"/>
      </w:pPr>
      <w:r>
        <w:t xml:space="preserve">The option under PASS 1 can function as a standalone option, EU-level</w:t>
      </w:r>
      <w:r>
        <w:t xml:space="preserve"> </w:t>
      </w:r>
      <w:r>
        <w:t xml:space="preserve">requirement for proper treatment, or accompanied by PASS 2, which amounts to</w:t>
      </w:r>
      <w:r>
        <w:t xml:space="preserve"> </w:t>
      </w:r>
      <w:r>
        <w:t xml:space="preserve">an implementation tool.</w:t>
      </w:r>
    </w:p>
    <w:p>
      <w:pPr>
        <w:pStyle w:val="BodyText"/>
      </w:pPr>
      <w:r>
        <w:t xml:space="preserve">Formulation 1a (EU-level requirement for ‘proper treatment of excavated soils’, where</w:t>
      </w:r>
      <w:r>
        <w:t xml:space="preserve"> </w:t>
      </w:r>
      <w:r>
        <w:t xml:space="preserve">Member States define ‘proper treatment’) would entail the following implementation</w:t>
      </w:r>
      <w:r>
        <w:t xml:space="preserve"> </w:t>
      </w:r>
      <w:r>
        <w:t xml:space="preserve">activities:</w:t>
      </w:r>
      <w:r>
        <w:t xml:space="preserve"> </w:t>
      </w:r>
      <w:r>
        <w:t xml:space="preserve"></w:t>
      </w:r>
      <w:r>
        <w:t xml:space="preserve"> </w:t>
      </w:r>
      <w:r>
        <w:t xml:space="preserve">European Commission:</w:t>
      </w:r>
    </w:p>
    <w:p>
      <w:pPr>
        <w:pStyle w:val="BodyText"/>
      </w:pPr>
      <w:r>
        <w:t xml:space="preserve">857 https://ovam.vlaanderen.be/wanneer-is-er-een-technisch-verslag-nodig</w:t>
      </w:r>
      <w:r>
        <w:br/>
      </w:r>
      <w:r>
        <w:t xml:space="preserve">858 https://business.gov.nl/regulation/dumping-sites/#article-soil-protection-for-landfills</w:t>
      </w:r>
    </w:p>
    <w:p>
      <w:pPr>
        <w:pStyle w:val="BodyText"/>
      </w:pPr>
      <w:r>
        <w:t xml:space="preserve">508</w:t>
      </w:r>
    </w:p>
    <w:p>
      <w:pPr>
        <w:pStyle w:val="Compact"/>
        <w:numPr>
          <w:ilvl w:val="0"/>
          <w:numId w:val="1014"/>
        </w:numPr>
      </w:pPr>
      <w:r>
        <w:t xml:space="preserve">The European Commission must introduce a provision within the Soil Health</w:t>
      </w:r>
      <w:r>
        <w:t xml:space="preserve"> </w:t>
      </w:r>
      <w:r>
        <w:t xml:space="preserve">Law, requiring that Member States ensure proper treatment of excavated</w:t>
      </w:r>
      <w:r>
        <w:t xml:space="preserve"> </w:t>
      </w:r>
      <w:r>
        <w:t xml:space="preserve">soils.</w:t>
      </w:r>
      <w:r>
        <w:t xml:space="preserve"> </w:t>
      </w:r>
      <w:r>
        <w:t xml:space="preserve"></w:t>
      </w:r>
      <w:r>
        <w:t xml:space="preserve"> </w:t>
      </w:r>
      <w:r>
        <w:t xml:space="preserve">Member States</w:t>
      </w:r>
    </w:p>
    <w:p>
      <w:pPr>
        <w:pStyle w:val="Compact"/>
        <w:numPr>
          <w:ilvl w:val="0"/>
          <w:numId w:val="1014"/>
        </w:numPr>
      </w:pPr>
      <w:r>
        <w:t xml:space="preserve">Member States are to develop a definition of ‘proper treatment’ of soils.</w:t>
      </w:r>
      <w:r>
        <w:t xml:space="preserve"> </w:t>
      </w:r>
      <w:r>
        <w:t xml:space="preserve">When doing so, Member States are expected to draw upon a number of</w:t>
      </w:r>
      <w:r>
        <w:t xml:space="preserve"> </w:t>
      </w:r>
      <w:r>
        <w:t xml:space="preserve">common criteria developed by the European Commission, which consider</w:t>
      </w:r>
      <w:r>
        <w:t xml:space="preserve"> </w:t>
      </w:r>
      <w:r>
        <w:t xml:space="preserve">differences between Member States in relation to practices in agriculture,</w:t>
      </w:r>
      <w:r>
        <w:t xml:space="preserve"> </w:t>
      </w:r>
      <w:r>
        <w:t xml:space="preserve">forestry, land use, etc., but at the same time ensures a level of coherence at</w:t>
      </w:r>
      <w:r>
        <w:t xml:space="preserve"> </w:t>
      </w:r>
      <w:r>
        <w:t xml:space="preserve">EU-level</w:t>
      </w:r>
    </w:p>
    <w:p>
      <w:pPr>
        <w:pStyle w:val="Compact"/>
        <w:numPr>
          <w:ilvl w:val="0"/>
          <w:numId w:val="1014"/>
        </w:numPr>
      </w:pPr>
      <w:r>
        <w:t xml:space="preserve">Member States are to create a mechanism for implementation, that obliges</w:t>
      </w:r>
      <w:r>
        <w:t xml:space="preserve"> </w:t>
      </w:r>
      <w:r>
        <w:t xml:space="preserve">relevant stakeholders (e.g. developers, land managers, farmers, foresters) to</w:t>
      </w:r>
      <w:r>
        <w:t xml:space="preserve"> </w:t>
      </w:r>
      <w:r>
        <w:t xml:space="preserve">ensure the proper treatment; and</w:t>
      </w:r>
    </w:p>
    <w:p>
      <w:pPr>
        <w:pStyle w:val="Compact"/>
        <w:numPr>
          <w:ilvl w:val="0"/>
          <w:numId w:val="1014"/>
        </w:numPr>
      </w:pPr>
      <w:r>
        <w:t xml:space="preserve">Member States are to create a mechanism for monitoring to assess the extent</w:t>
      </w:r>
      <w:r>
        <w:t xml:space="preserve"> </w:t>
      </w:r>
      <w:r>
        <w:t xml:space="preserve">of compliance with the obligation. Here, the monitoring mechanism could</w:t>
      </w:r>
      <w:r>
        <w:t xml:space="preserve"> </w:t>
      </w:r>
      <w:r>
        <w:t xml:space="preserve">follow the example under the MON building block, for example with the</w:t>
      </w:r>
      <w:r>
        <w:t xml:space="preserve"> </w:t>
      </w:r>
      <w:r>
        <w:t xml:space="preserve">support of sampling points or algorithms.</w:t>
      </w:r>
      <w:r>
        <w:br/>
      </w:r>
      <w:r>
        <w:t xml:space="preserve"></w:t>
      </w:r>
      <w:r>
        <w:t xml:space="preserve"> </w:t>
      </w:r>
      <w:r>
        <w:t xml:space="preserve">Businesses / industry:</w:t>
      </w:r>
    </w:p>
    <w:p>
      <w:pPr>
        <w:pStyle w:val="Compact"/>
        <w:numPr>
          <w:ilvl w:val="0"/>
          <w:numId w:val="1014"/>
        </w:numPr>
      </w:pPr>
      <w:r>
        <w:t xml:space="preserve">Business / industries are to take action to follow the ensure proper treatment.</w:t>
      </w:r>
    </w:p>
    <w:p>
      <w:pPr>
        <w:pStyle w:val="FirstParagraph"/>
      </w:pPr>
      <w:r>
        <w:t xml:space="preserve">Formulation 1b (EU-level requirement for ‘proper treatment of excavated soils’, where</w:t>
      </w:r>
      <w:r>
        <w:t xml:space="preserve"> </w:t>
      </w:r>
      <w:r>
        <w:t xml:space="preserve">‘proper treatment’ is defined at EU-level) would entail the following implementation</w:t>
      </w:r>
      <w:r>
        <w:t xml:space="preserve"> </w:t>
      </w:r>
      <w:r>
        <w:t xml:space="preserve">actions:</w:t>
      </w:r>
      <w:r>
        <w:t xml:space="preserve"> </w:t>
      </w:r>
      <w:r>
        <w:t xml:space="preserve"></w:t>
      </w:r>
      <w:r>
        <w:t xml:space="preserve"> </w:t>
      </w:r>
      <w:r>
        <w:t xml:space="preserve">European Commission:</w:t>
      </w:r>
      <w:r>
        <w:t xml:space="preserve"> </w:t>
      </w:r>
      <w:r>
        <w:t xml:space="preserve">-</w:t>
      </w:r>
      <w:r>
        <w:t xml:space="preserve"> </w:t>
      </w:r>
      <w:r>
        <w:t xml:space="preserve">The European Commission is to introduce a provision within the Soil Health</w:t>
      </w:r>
      <w:r>
        <w:t xml:space="preserve"> </w:t>
      </w:r>
      <w:r>
        <w:t xml:space="preserve">Law, requiring that Member States ensure proper treatment of excavated</w:t>
      </w:r>
      <w:r>
        <w:t xml:space="preserve"> </w:t>
      </w:r>
      <w:r>
        <w:t xml:space="preserve">soils.</w:t>
      </w:r>
      <w:r>
        <w:t xml:space="preserve"> </w:t>
      </w:r>
      <w:r>
        <w:t xml:space="preserve">-</w:t>
      </w:r>
      <w:r>
        <w:t xml:space="preserve"> </w:t>
      </w:r>
      <w:r>
        <w:t xml:space="preserve">In addition, the European Commission is to develop and codify a definition</w:t>
      </w:r>
      <w:r>
        <w:t xml:space="preserve"> </w:t>
      </w:r>
      <w:r>
        <w:t xml:space="preserve">of proper treatment of excavated soils within the Soil Health Law, draw upon</w:t>
      </w:r>
      <w:r>
        <w:t xml:space="preserve"> </w:t>
      </w:r>
      <w:r>
        <w:t xml:space="preserve">a number of common criteria developed by the European Commission, which</w:t>
      </w:r>
      <w:r>
        <w:t xml:space="preserve"> </w:t>
      </w:r>
      <w:r>
        <w:t xml:space="preserve">consider differences between Member States in relation to practices in</w:t>
      </w:r>
      <w:r>
        <w:t xml:space="preserve"> </w:t>
      </w:r>
      <w:r>
        <w:t xml:space="preserve">agriculture, forestry, land use, etc., but at the same time ensures a level of</w:t>
      </w:r>
      <w:r>
        <w:t xml:space="preserve"> </w:t>
      </w:r>
      <w:r>
        <w:t xml:space="preserve">coherence at EU-level</w:t>
      </w:r>
      <w:r>
        <w:t xml:space="preserve"> </w:t>
      </w:r>
      <w:r>
        <w:t xml:space="preserve">-</w:t>
      </w:r>
      <w:r>
        <w:t xml:space="preserve"> </w:t>
      </w:r>
      <w:r>
        <w:t xml:space="preserve">The European Commission is to define conditions of treatment, storage and</w:t>
      </w:r>
      <w:r>
        <w:t xml:space="preserve"> </w:t>
      </w:r>
      <w:r>
        <w:t xml:space="preserve">recovery of excavated soil.</w:t>
      </w:r>
      <w:r>
        <w:t xml:space="preserve"> </w:t>
      </w:r>
      <w:r>
        <w:t xml:space="preserve"></w:t>
      </w:r>
      <w:r>
        <w:t xml:space="preserve"> </w:t>
      </w:r>
      <w:r>
        <w:t xml:space="preserve">Member States</w:t>
      </w:r>
      <w:r>
        <w:br/>
      </w:r>
      <w:r>
        <w:t xml:space="preserve">-</w:t>
      </w:r>
      <w:r>
        <w:t xml:space="preserve"> </w:t>
      </w:r>
      <w:r>
        <w:t xml:space="preserve">Member States are to create a mechanism for implementation, that obliges</w:t>
      </w:r>
      <w:r>
        <w:t xml:space="preserve"> </w:t>
      </w:r>
      <w:r>
        <w:t xml:space="preserve">relevant stakeholders (e.g. developers, land managers, farmers, foresters) to</w:t>
      </w:r>
      <w:r>
        <w:t xml:space="preserve"> </w:t>
      </w:r>
      <w:r>
        <w:t xml:space="preserve">ensure the proper treatment; and</w:t>
      </w:r>
      <w:r>
        <w:t xml:space="preserve"> </w:t>
      </w:r>
      <w:r>
        <w:t xml:space="preserve">-</w:t>
      </w:r>
      <w:r>
        <w:t xml:space="preserve"> </w:t>
      </w:r>
      <w:r>
        <w:t xml:space="preserve">Member States are to create a mechanism for monitoring to assess the extent</w:t>
      </w:r>
      <w:r>
        <w:t xml:space="preserve"> </w:t>
      </w:r>
      <w:r>
        <w:t xml:space="preserve">of compliance with the obligation. Here, the monitoring mechanism could</w:t>
      </w:r>
      <w:r>
        <w:t xml:space="preserve"> </w:t>
      </w:r>
      <w:r>
        <w:t xml:space="preserve">follow the example under the MON building block, for example with the</w:t>
      </w:r>
      <w:r>
        <w:t xml:space="preserve"> </w:t>
      </w:r>
      <w:r>
        <w:t xml:space="preserve">support of sampling points or algorithms.</w:t>
      </w:r>
      <w:r>
        <w:br/>
      </w:r>
      <w:r>
        <w:t xml:space="preserve"></w:t>
      </w:r>
      <w:r>
        <w:t xml:space="preserve"> </w:t>
      </w:r>
      <w:r>
        <w:t xml:space="preserve">Businesses / industry:</w:t>
      </w:r>
      <w:r>
        <w:t xml:space="preserve"> </w:t>
      </w:r>
      <w:r>
        <w:t xml:space="preserve">-</w:t>
      </w:r>
      <w:r>
        <w:t xml:space="preserve"> </w:t>
      </w:r>
      <w:r>
        <w:t xml:space="preserve">Business / industries are to take action to follow the ensure proper treatment.</w:t>
      </w:r>
    </w:p>
    <w:p>
      <w:pPr>
        <w:pStyle w:val="BodyText"/>
      </w:pPr>
      <w:r>
        <w:t xml:space="preserve">Furthermore, both formulations should be accompanied with guidelines by the European</w:t>
      </w:r>
      <w:r>
        <w:t xml:space="preserve"> </w:t>
      </w:r>
      <w:r>
        <w:t xml:space="preserve">Commission for re-use of excavated soil. In all circumstances, specificities related to</w:t>
      </w:r>
      <w:r>
        <w:t xml:space="preserve"> </w:t>
      </w:r>
      <w:r>
        <w:t xml:space="preserve">implementation, such as storage conditions, would be left up to Member States. The</w:t>
      </w:r>
      <w:r>
        <w:t xml:space="preserve"> </w:t>
      </w:r>
      <w:r>
        <w:t xml:space="preserve">guidance should also specify what the requirements for reused soils are, in order to</w:t>
      </w:r>
      <w:r>
        <w:t xml:space="preserve"> </w:t>
      </w:r>
      <w:r>
        <w:t xml:space="preserve">prevent any barriers to its reuse.</w:t>
      </w:r>
    </w:p>
    <w:p>
      <w:pPr>
        <w:pStyle w:val="BodyText"/>
      </w:pPr>
      <w:r>
        <w:t xml:space="preserve">509</w:t>
      </w:r>
    </w:p>
    <w:p>
      <w:pPr>
        <w:pStyle w:val="BodyText"/>
      </w:pPr>
      <w:r>
        <w:t xml:space="preserve">9.2.2 Assessment of impacts</w:t>
      </w:r>
      <w:r>
        <w:t xml:space="preserve"> </w:t>
      </w:r>
      <w:r>
        <w:t xml:space="preserve">The importance of establishing proper treatment for excavated soils was reiterated during</w:t>
      </w:r>
      <w:r>
        <w:t xml:space="preserve"> </w:t>
      </w:r>
      <w:r>
        <w:t xml:space="preserve">the Call for Evidence, where stakeholders were asked about their opinion on how to</w:t>
      </w:r>
      <w:r>
        <w:t xml:space="preserve"> </w:t>
      </w:r>
      <w:r>
        <w:t xml:space="preserve">address excavated soils. Here, 17 out of 22 respondents expressed support for a common,</w:t>
      </w:r>
      <w:r>
        <w:t xml:space="preserve"> </w:t>
      </w:r>
      <w:r>
        <w:t xml:space="preserve">EU-level approach for the conditions of treatment, storage and recovery of excavated soil</w:t>
      </w:r>
      <w:r>
        <w:t xml:space="preserve"> </w:t>
      </w:r>
      <w:r>
        <w:t xml:space="preserve">as well as setting binding material recovery target for excavated soils. As such, many of</w:t>
      </w:r>
      <w:r>
        <w:t xml:space="preserve"> </w:t>
      </w:r>
      <w:r>
        <w:t xml:space="preserve">the impacts stemming from PASS 1 relate to the re-use of the excavated soil.</w:t>
      </w:r>
    </w:p>
    <w:p>
      <w:pPr>
        <w:pStyle w:val="BodyText"/>
      </w:pPr>
      <w:r>
        <w:t xml:space="preserve">As per the results of the OPC there is a considerable support for obligation for Member</w:t>
      </w:r>
      <w:r>
        <w:t xml:space="preserve"> </w:t>
      </w:r>
      <w:r>
        <w:t xml:space="preserve">States to create a soil passport for excavated soil, where many respondents considered</w:t>
      </w:r>
      <w:r>
        <w:t xml:space="preserve"> </w:t>
      </w:r>
      <w:r>
        <w:t xml:space="preserve">such measure either very effective (approx. 40%) or at least reasonably effective (approx.</w:t>
      </w:r>
      <w:r>
        <w:t xml:space="preserve"> </w:t>
      </w:r>
      <w:r>
        <w:t xml:space="preserve">28%). Out of these stakeholders the largest support (above 40% of stakeholders) for such</w:t>
      </w:r>
      <w:r>
        <w:t xml:space="preserve"> </w:t>
      </w:r>
      <w:r>
        <w:t xml:space="preserve">measure was among environmental organisations, academia, consumer organisations and</w:t>
      </w:r>
      <w:r>
        <w:t xml:space="preserve"> </w:t>
      </w:r>
      <w:r>
        <w:t xml:space="preserve">public authorities.</w:t>
      </w:r>
    </w:p>
    <w:p>
      <w:pPr>
        <w:pStyle w:val="BodyText"/>
      </w:pPr>
      <w:r>
        <w:t xml:space="preserve">Economic</w:t>
      </w:r>
      <w:r>
        <w:br/>
      </w:r>
      <w:r>
        <w:t xml:space="preserve">As outlined in literature859, reusing excavated soil offers the following direct economic</w:t>
      </w:r>
      <w:r>
        <w:t xml:space="preserve"> </w:t>
      </w:r>
      <w:r>
        <w:t xml:space="preserve">benefits:</w:t>
      </w:r>
      <w:r>
        <w:br/>
      </w:r>
      <w:r>
        <w:t xml:space="preserve"></w:t>
      </w:r>
      <w:r>
        <w:t xml:space="preserve"> </w:t>
      </w:r>
      <w:r>
        <w:t xml:space="preserve">reduction in transportation distance to re-use sites as opposed to landfill, with a</w:t>
      </w:r>
      <w:r>
        <w:t xml:space="preserve"> </w:t>
      </w:r>
      <w:r>
        <w:t xml:space="preserve">consequent impact on transportation costs, and other environmental externalities</w:t>
      </w:r>
      <w:r>
        <w:t xml:space="preserve"> </w:t>
      </w:r>
      <w:r>
        <w:t xml:space="preserve">(e.g. GHG and air pollutant emissions), depending ultimately on where the</w:t>
      </w:r>
      <w:r>
        <w:t xml:space="preserve"> </w:t>
      </w:r>
      <w:r>
        <w:t xml:space="preserve">excavated soil is re-used,</w:t>
      </w:r>
      <w:r>
        <w:br/>
      </w:r>
      <w:r>
        <w:t xml:space="preserve"></w:t>
      </w:r>
      <w:r>
        <w:t xml:space="preserve"> </w:t>
      </w:r>
      <w:r>
        <w:t xml:space="preserve">reduction in costs associated with disposal (Stakeholders also indicated the costs</w:t>
      </w:r>
      <w:r>
        <w:t xml:space="preserve"> </w:t>
      </w:r>
      <w:r>
        <w:t xml:space="preserve">associated with when excavated soil cannot be reused and must be brought to a</w:t>
      </w:r>
      <w:r>
        <w:t xml:space="preserve"> </w:t>
      </w:r>
      <w:r>
        <w:t xml:space="preserve">landfill. These are approx. EUR 60-65 (EUR 35 amounting for a tax and EUR</w:t>
      </w:r>
      <w:r>
        <w:t xml:space="preserve"> </w:t>
      </w:r>
      <w:r>
        <w:t xml:space="preserve">30 costs of disposal))</w:t>
      </w:r>
      <w:r>
        <w:br/>
      </w:r>
      <w:r>
        <w:t xml:space="preserve"></w:t>
      </w:r>
      <w:r>
        <w:t xml:space="preserve"> </w:t>
      </w:r>
      <w:r>
        <w:t xml:space="preserve">preservation of landfill capacity, with a knock-on effect of reducing the costs</w:t>
      </w:r>
      <w:r>
        <w:t xml:space="preserve"> </w:t>
      </w:r>
      <w:r>
        <w:t xml:space="preserve">and environmental pressures of developing new landfill capacity.</w:t>
      </w:r>
    </w:p>
    <w:p>
      <w:pPr>
        <w:pStyle w:val="BodyText"/>
      </w:pPr>
      <w:r>
        <w:t xml:space="preserve">Other economic benefits of reusing excavated soil off-site (in other projects) would relate</w:t>
      </w:r>
      <w:r>
        <w:t xml:space="preserve"> </w:t>
      </w:r>
      <w:r>
        <w:t xml:space="preserve">to transport and the use of energy. In Finland there were projects ongoing in the same</w:t>
      </w:r>
      <w:r>
        <w:t xml:space="preserve"> </w:t>
      </w:r>
      <w:r>
        <w:t xml:space="preserve">region (approx. 50 km distance from each other). The benefit of re-using the excavated</w:t>
      </w:r>
      <w:r>
        <w:t xml:space="preserve"> </w:t>
      </w:r>
      <w:r>
        <w:t xml:space="preserve">soil on other sites rather than landfilling it in the same region resulted in the following</w:t>
      </w:r>
      <w:r>
        <w:t xml:space="preserve"> </w:t>
      </w:r>
      <w:r>
        <w:t xml:space="preserve">benefits - an increased reuse of totally 30 000 m3 of excavated material and emission</w:t>
      </w:r>
      <w:r>
        <w:t xml:space="preserve"> </w:t>
      </w:r>
      <w:r>
        <w:t xml:space="preserve">reductions of about 100 tons of CO2. Furthermore, transportation, landfilling, and use of</w:t>
      </w:r>
      <w:r>
        <w:t xml:space="preserve"> </w:t>
      </w:r>
      <w:r>
        <w:t xml:space="preserve">new construction material were reduced - the benefits of reusing excavated soils in other</w:t>
      </w:r>
      <w:r>
        <w:t xml:space="preserve"> </w:t>
      </w:r>
      <w:r>
        <w:t xml:space="preserve">projects resulted in total project savings of approximately 30% in these costs.860</w:t>
      </w:r>
    </w:p>
    <w:p>
      <w:pPr>
        <w:pStyle w:val="BodyText"/>
      </w:pPr>
      <w:r>
        <w:t xml:space="preserve">With regards to administrative burden/cost, some costs are expected for the European</w:t>
      </w:r>
      <w:r>
        <w:t xml:space="preserve"> </w:t>
      </w:r>
      <w:r>
        <w:t xml:space="preserve">Commission, Member States and the industry. As outlined in the ’implementation</w:t>
      </w:r>
      <w:r>
        <w:t xml:space="preserve"> </w:t>
      </w:r>
      <w:r>
        <w:t xml:space="preserve">activities’ section, the European Commission, aside from introducing the obligation, will</w:t>
      </w:r>
      <w:r>
        <w:t xml:space="preserve"> </w:t>
      </w:r>
      <w:r>
        <w:t xml:space="preserve">likely be developing a guidance for the re-use of excavated soil. Based on the</w:t>
      </w:r>
      <w:r>
        <w:t xml:space="preserve"> </w:t>
      </w:r>
      <w:r>
        <w:t xml:space="preserve">consortium’s experience in developing guidance documents for the European</w:t>
      </w:r>
      <w:r>
        <w:t xml:space="preserve"> </w:t>
      </w:r>
      <w:r>
        <w:t xml:space="preserve">Commission, stemming for example from the study prepared for the revision of the</w:t>
      </w:r>
      <w:r>
        <w:t xml:space="preserve"> </w:t>
      </w:r>
      <w:r>
        <w:t xml:space="preserve">Urban Wastewater Treatment Directive (UWWTD), this could be expected to cost</w:t>
      </w:r>
    </w:p>
    <w:p>
      <w:pPr>
        <w:pStyle w:val="BodyText"/>
      </w:pPr>
      <w:r>
        <w:t xml:space="preserve">859 The Reuse of Excavated Soils from Construction and Demolition Projects: Limitations and Possibilities - Sarah E. Hale</w:t>
      </w:r>
      <w:r>
        <w:t xml:space="preserve"> </w:t>
      </w:r>
      <w:r>
        <w:t xml:space="preserve">860 https://www.sciencedirect.com/science/article/pii/S0959652615000141#bib33</w:t>
      </w:r>
    </w:p>
    <w:p>
      <w:pPr>
        <w:pStyle w:val="BodyText"/>
      </w:pPr>
      <w:r>
        <w:t xml:space="preserve">510</w:t>
      </w:r>
    </w:p>
    <w:p>
      <w:pPr>
        <w:pStyle w:val="BodyText"/>
      </w:pPr>
      <w:r>
        <w:t xml:space="preserve">around EUR 500 000 (i.e. elaborate guidance document). Thereafter, adjustment costs at</w:t>
      </w:r>
      <w:r>
        <w:t xml:space="preserve"> </w:t>
      </w:r>
      <w:r>
        <w:t xml:space="preserve">a Member State level would firstly depend on the current level of implementation by</w:t>
      </w:r>
      <w:r>
        <w:t xml:space="preserve"> </w:t>
      </w:r>
      <w:r>
        <w:t xml:space="preserve">Member States relative to the objectives in the guidance document (the implementation</w:t>
      </w:r>
      <w:r>
        <w:t xml:space="preserve"> </w:t>
      </w:r>
      <w:r>
        <w:t xml:space="preserve">gap). Based on the feedback received from stakeholders through the targeted consultation</w:t>
      </w:r>
      <w:r>
        <w:t xml:space="preserve"> </w:t>
      </w:r>
      <w:r>
        <w:t xml:space="preserve">questionnaire, it appears that at least 7 Member States already have some practices in</w:t>
      </w:r>
      <w:r>
        <w:t xml:space="preserve"> </w:t>
      </w:r>
      <w:r>
        <w:t xml:space="preserve">place on reuse of excavated soil. As such, those Member States would likely face lower</w:t>
      </w:r>
      <w:r>
        <w:t xml:space="preserve"> </w:t>
      </w:r>
      <w:r>
        <w:t xml:space="preserve">adjustment costs than those with none to limited efforts on reused of excavated soils.</w:t>
      </w:r>
      <w:r>
        <w:t xml:space="preserve"> </w:t>
      </w:r>
      <w:r>
        <w:t xml:space="preserve">Secondly, the adjustment costs would also depend on the extent to which Member States</w:t>
      </w:r>
      <w:r>
        <w:t xml:space="preserve"> </w:t>
      </w:r>
      <w:r>
        <w:t xml:space="preserve">choose to implement the guidance document. Furthermore, Member States would likely</w:t>
      </w:r>
      <w:r>
        <w:t xml:space="preserve"> </w:t>
      </w:r>
      <w:r>
        <w:t xml:space="preserve">face some costs in relation to monitoring. Currently, approx. EUR 1 350 000 one-off and</w:t>
      </w:r>
      <w:r>
        <w:t xml:space="preserve"> </w:t>
      </w:r>
      <w:r>
        <w:t xml:space="preserve">recurring costs for all Member States were anticipated.</w:t>
      </w:r>
    </w:p>
    <w:p>
      <w:pPr>
        <w:pStyle w:val="BodyText"/>
      </w:pPr>
      <w:r>
        <w:t xml:space="preserve">Lastly, it is anticipated that there would be some adjustment costs to ensure proper</w:t>
      </w:r>
      <w:r>
        <w:t xml:space="preserve"> </w:t>
      </w:r>
      <w:r>
        <w:t xml:space="preserve">treatment. As per targeted consultation carried out with stakeholders, the following costs</w:t>
      </w:r>
      <w:r>
        <w:t xml:space="preserve"> </w:t>
      </w:r>
      <w:r>
        <w:t xml:space="preserve">associated with proper treatment have been indicated by stakeholders:</w:t>
      </w:r>
      <w:r>
        <w:t xml:space="preserve"> </w:t>
      </w:r>
      <w:r>
        <w:t xml:space="preserve"></w:t>
      </w:r>
      <w:r>
        <w:t xml:space="preserve"> </w:t>
      </w:r>
      <w:r>
        <w:t xml:space="preserve">Costs of assessing the quality of excavated soil: approx. EUR 1 per tonne;</w:t>
      </w:r>
      <w:r>
        <w:t xml:space="preserve"> </w:t>
      </w:r>
      <w:r>
        <w:t xml:space="preserve"></w:t>
      </w:r>
      <w:r>
        <w:t xml:space="preserve"> </w:t>
      </w:r>
      <w:r>
        <w:t xml:space="preserve">Costs of cleaning the excavated soil: approx. EUR 30-40 per tonne (and if costs</w:t>
      </w:r>
      <w:r>
        <w:t xml:space="preserve"> </w:t>
      </w:r>
      <w:r>
        <w:t xml:space="preserve">are higher than EUR 75 per tonne then the given soil is considered economically</w:t>
      </w:r>
      <w:r>
        <w:t xml:space="preserve"> </w:t>
      </w:r>
      <w:r>
        <w:t xml:space="preserve">not interesting to clean); and</w:t>
      </w:r>
      <w:r>
        <w:t xml:space="preserve"> </w:t>
      </w:r>
      <w:r>
        <w:t xml:space="preserve"></w:t>
      </w:r>
      <w:r>
        <w:t xml:space="preserve"> </w:t>
      </w:r>
      <w:r>
        <w:t xml:space="preserve">Costs of reuse the excavated soil:</w:t>
      </w:r>
      <w:r>
        <w:t xml:space="preserve"> </w:t>
      </w:r>
      <w:r>
        <w:t xml:space="preserve">-</w:t>
      </w:r>
      <w:r>
        <w:t xml:space="preserve"> </w:t>
      </w:r>
      <w:r>
        <w:t xml:space="preserve">If direct reuse is possible then costs are between EUR 0 and 5 per tonne; or</w:t>
      </w:r>
      <w:r>
        <w:t xml:space="preserve"> </w:t>
      </w:r>
      <w:r>
        <w:t xml:space="preserve">-</w:t>
      </w:r>
      <w:r>
        <w:t xml:space="preserve"> </w:t>
      </w:r>
      <w:r>
        <w:t xml:space="preserve">If indirect reuse is not possible and the soil needs to be stored (in, so called,</w:t>
      </w:r>
      <w:r>
        <w:t xml:space="preserve"> </w:t>
      </w:r>
      <w:r>
        <w:t xml:space="preserve">‘soil banks’), the associated costs are EUR 5-10 per tonne.</w:t>
      </w:r>
    </w:p>
    <w:p>
      <w:pPr>
        <w:pStyle w:val="BodyText"/>
      </w:pPr>
      <w:r>
        <w:t xml:space="preserve">Using the Eurostat data mentioned above on how much excavated soil is diverted from</w:t>
      </w:r>
      <w:r>
        <w:t xml:space="preserve"> </w:t>
      </w:r>
      <w:r>
        <w:t xml:space="preserve">landfill and reused and the costs provided by the Dutch authorities the costs and benefits</w:t>
      </w:r>
      <w:r>
        <w:t xml:space="preserve"> </w:t>
      </w:r>
      <w:r>
        <w:t xml:space="preserve">for businesses of treatment of excavated soil can be calculated. Assuming that a given</w:t>
      </w:r>
      <w:r>
        <w:t xml:space="preserve"> </w:t>
      </w:r>
      <w:r>
        <w:t xml:space="preserve">share (35% of the soil currently landfilled would be re-used because of PASS 1) of the</w:t>
      </w:r>
      <w:r>
        <w:t xml:space="preserve"> </w:t>
      </w:r>
      <w:r>
        <w:t xml:space="preserve">173 Mtonne / year of soil that is currently landfilled in the EU would be re-used instead it</w:t>
      </w:r>
      <w:r>
        <w:t xml:space="preserve"> </w:t>
      </w:r>
      <w:r>
        <w:t xml:space="preserve">can be estimated that there would be EUR 1.8 billion of economic benefit in the EU</w:t>
      </w:r>
      <w:r>
        <w:t xml:space="preserve"> </w:t>
      </w:r>
      <w:r>
        <w:t xml:space="preserve">annually.</w:t>
      </w:r>
    </w:p>
    <w:p>
      <w:pPr>
        <w:pStyle w:val="BodyText"/>
      </w:pPr>
      <w:r>
        <w:t xml:space="preserve">Environmental</w:t>
      </w:r>
      <w:r>
        <w:br/>
      </w:r>
      <w:r>
        <w:t xml:space="preserve">As outlined in literature,861 reusing excavated soil offers the following direct</w:t>
      </w:r>
      <w:r>
        <w:t xml:space="preserve"> </w:t>
      </w:r>
      <w:r>
        <w:t xml:space="preserve">environmental benefits:</w:t>
      </w:r>
      <w:r>
        <w:t xml:space="preserve"> </w:t>
      </w:r>
      <w:r>
        <w:t xml:space="preserve">(1)</w:t>
      </w:r>
      <w:r>
        <w:t xml:space="preserve"> </w:t>
      </w:r>
      <w:r>
        <w:t xml:space="preserve">conservation of non-renewable natural resources (namely: soil), and</w:t>
      </w:r>
      <w:r>
        <w:br/>
      </w:r>
      <w:r>
        <w:t xml:space="preserve">(2)</w:t>
      </w:r>
      <w:r>
        <w:t xml:space="preserve"> </w:t>
      </w:r>
      <w:r>
        <w:t xml:space="preserve">reduction of environmental and ecological impacts.</w:t>
      </w:r>
    </w:p>
    <w:p>
      <w:pPr>
        <w:pStyle w:val="BodyText"/>
      </w:pPr>
      <w:r>
        <w:t xml:space="preserve">The most significant environmental gains would amount to a more efficient use of (non-</w:t>
      </w:r>
      <w:r>
        <w:t xml:space="preserve"> </w:t>
      </w:r>
      <w:r>
        <w:t xml:space="preserve">renewable) resources. This would be associated with reuse of excavated soil on site. As</w:t>
      </w:r>
      <w:r>
        <w:t xml:space="preserve"> </w:t>
      </w:r>
      <w:r>
        <w:t xml:space="preserve">mentioned above, 173 Mtonnes of non-hazardous excavated soil was not recycled in the</w:t>
      </w:r>
      <w:r>
        <w:t xml:space="preserve"> </w:t>
      </w:r>
      <w:r>
        <w:t xml:space="preserve">EU in 2020. With an obligation to do so this additional volume of soils would be</w:t>
      </w:r>
      <w:r>
        <w:t xml:space="preserve"> </w:t>
      </w:r>
      <w:r>
        <w:t xml:space="preserve">recycled instead of being landfilled or backfilled, and hence its capacity to ensure high-</w:t>
      </w:r>
      <w:r>
        <w:t xml:space="preserve"> </w:t>
      </w:r>
      <w:r>
        <w:t xml:space="preserve">value ecosystem services would be maintained.</w:t>
      </w:r>
    </w:p>
    <w:p>
      <w:pPr>
        <w:pStyle w:val="BodyText"/>
      </w:pPr>
      <w:r>
        <w:t xml:space="preserve">The reduction of environmental and ecological impacts is demonstrated by a case study</w:t>
      </w:r>
      <w:r>
        <w:t xml:space="preserve"> </w:t>
      </w:r>
      <w:r>
        <w:t xml:space="preserve">taken from the literature,862 whereby planning for mass balance of earthworks in an</w:t>
      </w:r>
    </w:p>
    <w:p>
      <w:pPr>
        <w:pStyle w:val="BodyText"/>
      </w:pPr>
      <w:r>
        <w:t xml:space="preserve">861 The Reuse of Excavated Soils from Construction and Demolition Projects: Limitations and Possibilities - Sarah E. Hale</w:t>
      </w:r>
      <w:r>
        <w:t xml:space="preserve"> </w:t>
      </w:r>
      <w:r>
        <w:t xml:space="preserve">862</w:t>
      </w:r>
      <w:r>
        <w:t xml:space="preserve"> </w:t>
      </w:r>
      <w:r>
        <w:t xml:space="preserve">Sustainable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excavated</w:t>
      </w:r>
      <w:r>
        <w:t xml:space="preserve"> </w:t>
      </w:r>
      <w:r>
        <w:t xml:space="preserve">soil</w:t>
      </w:r>
      <w:r>
        <w:t xml:space="preserve"> </w:t>
      </w:r>
      <w:r>
        <w:t xml:space="preserve">and</w:t>
      </w:r>
      <w:r>
        <w:t xml:space="preserve"> </w:t>
      </w:r>
      <w:r>
        <w:t xml:space="preserve">rock</w:t>
      </w:r>
      <w:r>
        <w:t xml:space="preserve"> </w:t>
      </w:r>
      <w:r>
        <w:t xml:space="preserve">in</w:t>
      </w:r>
      <w:r>
        <w:t xml:space="preserve"> </w:t>
      </w:r>
      <w:r>
        <w:t xml:space="preserve">urban</w:t>
      </w:r>
      <w:r>
        <w:t xml:space="preserve"> </w:t>
      </w:r>
      <w:r>
        <w:t xml:space="preserve">areas</w:t>
      </w:r>
      <w:r>
        <w:t xml:space="preserve"> </w:t>
      </w:r>
      <w:r>
        <w:t xml:space="preserve">–</w:t>
      </w:r>
      <w:r>
        <w:t xml:space="preserve"> </w:t>
      </w:r>
      <w:r>
        <w:t xml:space="preserve">A</w:t>
      </w:r>
      <w:r>
        <w:t xml:space="preserve"> </w:t>
      </w:r>
      <w:r>
        <w:t xml:space="preserve">literature</w:t>
      </w:r>
      <w:r>
        <w:t xml:space="preserve"> </w:t>
      </w:r>
      <w:r>
        <w:t xml:space="preserve">review</w:t>
      </w:r>
      <w:r>
        <w:t xml:space="preserve"> </w:t>
      </w:r>
      <w:r>
        <w:t xml:space="preserve">https://www.sciencedirect.com/science/article/pii/S0959652615000141#sec3</w:t>
      </w:r>
    </w:p>
    <w:p>
      <w:pPr>
        <w:pStyle w:val="BodyText"/>
      </w:pPr>
      <w:r>
        <w:t xml:space="preserve">511</w:t>
      </w:r>
    </w:p>
    <w:p>
      <w:pPr>
        <w:pStyle w:val="BodyText"/>
      </w:pPr>
      <w:r>
        <w:t xml:space="preserve">industrial construction project, it was possible to relocate and reuse 44% of the excavated</w:t>
      </w:r>
      <w:r>
        <w:t xml:space="preserve"> </w:t>
      </w:r>
      <w:r>
        <w:t xml:space="preserve">materials (i.e. about 700 000 m3), and hence reduce earthwork and transports to landfill</w:t>
      </w:r>
      <w:r>
        <w:t xml:space="preserve"> </w:t>
      </w:r>
      <w:r>
        <w:t xml:space="preserve">as well as the production and use of quarry materials. The total climate impact from</w:t>
      </w:r>
      <w:r>
        <w:t xml:space="preserve"> </w:t>
      </w:r>
      <w:r>
        <w:t xml:space="preserve">reduced transportation in this example was estimated to result in a reduction of about</w:t>
      </w:r>
      <w:r>
        <w:t xml:space="preserve"> </w:t>
      </w:r>
      <w:r>
        <w:t xml:space="preserve">4,000 tons of CO2 from fuel savings, which would also benefit economically. A reduced</w:t>
      </w:r>
      <w:r>
        <w:t xml:space="preserve"> </w:t>
      </w:r>
      <w:r>
        <w:t xml:space="preserve">risk of using contaminated soil elsewhere can also be expected.</w:t>
      </w:r>
    </w:p>
    <w:p>
      <w:pPr>
        <w:pStyle w:val="BodyText"/>
      </w:pPr>
      <w:r>
        <w:t xml:space="preserve">Social</w:t>
      </w:r>
      <w:r>
        <w:t xml:space="preserve"> </w:t>
      </w:r>
      <w:r>
        <w:t xml:space="preserve">Minimal social impacts can be expected, solely relating to the administrative</w:t>
      </w:r>
      <w:r>
        <w:t xml:space="preserve"> </w:t>
      </w:r>
      <w:r>
        <w:t xml:space="preserve">requirements to develop the obligation itself. Further, this intervention would be expected</w:t>
      </w:r>
      <w:r>
        <w:t xml:space="preserve"> </w:t>
      </w:r>
      <w:r>
        <w:t xml:space="preserve">to indirectly benefit society (indirect impacts on ecosystems, climate, reduced flood risks,</w:t>
      </w:r>
      <w:r>
        <w:t xml:space="preserve"> </w:t>
      </w:r>
      <w:r>
        <w:t xml:space="preserve">costs to society and societal benefits and burden sharing).</w:t>
      </w:r>
    </w:p>
    <w:p>
      <w:pPr>
        <w:pStyle w:val="BodyText"/>
      </w:pPr>
      <w:r>
        <w:t xml:space="preserve">9.2.3 Distribution of effects</w:t>
      </w:r>
      <w:r>
        <w:t xml:space="preserve"> </w:t>
      </w:r>
      <w:r>
        <w:t xml:space="preserve">The stakeholders who would be most impacted by the introduction of a requirement on</w:t>
      </w:r>
      <w:r>
        <w:t xml:space="preserve"> </w:t>
      </w:r>
      <w:r>
        <w:t xml:space="preserve">proper use of excavated soil would likely be those who are directly involved in the</w:t>
      </w:r>
      <w:r>
        <w:t xml:space="preserve"> </w:t>
      </w:r>
      <w:r>
        <w:t xml:space="preserve">excavation and potential re-use of the soil, namely industries in the following fields:</w:t>
      </w:r>
      <w:r>
        <w:t xml:space="preserve"> </w:t>
      </w:r>
      <w:r>
        <w:t xml:space="preserve">resource extraction and construction, land-fill operators, transport businesses, etc. Many</w:t>
      </w:r>
      <w:r>
        <w:t xml:space="preserve"> </w:t>
      </w:r>
      <w:r>
        <w:t xml:space="preserve">of these actors will face some burden to consider the reuse of excavated soils. However,</w:t>
      </w:r>
      <w:r>
        <w:t xml:space="preserve"> </w:t>
      </w:r>
      <w:r>
        <w:t xml:space="preserve">the benefits may very well outweigh this burden. For example, resource extraction and</w:t>
      </w:r>
      <w:r>
        <w:t xml:space="preserve"> </w:t>
      </w:r>
      <w:r>
        <w:t xml:space="preserve">construction companies may save costs by not paying to landfill their soil (in a site that</w:t>
      </w:r>
      <w:r>
        <w:t xml:space="preserve"> </w:t>
      </w:r>
      <w:r>
        <w:t xml:space="preserve">may be far away), but instead receiving money for transporting the soil to the location of</w:t>
      </w:r>
      <w:r>
        <w:t xml:space="preserve"> </w:t>
      </w:r>
      <w:r>
        <w:t xml:space="preserve">reusage.</w:t>
      </w:r>
    </w:p>
    <w:p>
      <w:pPr>
        <w:pStyle w:val="BodyText"/>
      </w:pPr>
      <w:r>
        <w:t xml:space="preserve">9.2.4 Risks for implementation</w:t>
      </w:r>
      <w:r>
        <w:t xml:space="preserve"> </w:t>
      </w:r>
      <w:r>
        <w:t xml:space="preserve">The key risk for this option is around the definition of ‘proper treatment of excavated</w:t>
      </w:r>
      <w:r>
        <w:t xml:space="preserve"> </w:t>
      </w:r>
      <w:r>
        <w:t xml:space="preserve">soils’ itself, particularly its scope, whether it would include a binding target for re-use of</w:t>
      </w:r>
      <w:r>
        <w:t xml:space="preserve"> </w:t>
      </w:r>
      <w:r>
        <w:t xml:space="preserve">soils, etc. The formulation of these aspects will likely directly impact the measures which</w:t>
      </w:r>
      <w:r>
        <w:t xml:space="preserve"> </w:t>
      </w:r>
      <w:r>
        <w:t xml:space="preserve">are undertaken by Member States to achieve proper treatment of excavated soil.</w:t>
      </w:r>
      <w:r>
        <w:t xml:space="preserve"> </w:t>
      </w:r>
      <w:r>
        <w:t xml:space="preserve">Moreover, defining an EU-wide definition could pose challenges as some Member States</w:t>
      </w:r>
      <w:r>
        <w:t xml:space="preserve"> </w:t>
      </w:r>
      <w:r>
        <w:t xml:space="preserve">already have a definition in place, this means that there are transition risk for these</w:t>
      </w:r>
      <w:r>
        <w:t xml:space="preserve"> </w:t>
      </w:r>
      <w:r>
        <w:t xml:space="preserve">countries. Closely related to this, there is a risk that definitions diverge and are</w:t>
      </w:r>
      <w:r>
        <w:t xml:space="preserve"> </w:t>
      </w:r>
      <w:r>
        <w:t xml:space="preserve">inconsistent. For example, Norway considers excavated soil per definition as waste</w:t>
      </w:r>
      <w:r>
        <w:t xml:space="preserve"> </w:t>
      </w:r>
      <w:r>
        <w:t xml:space="preserve">material while France treats contaminated excavation sites as ‘contaminated sites’ and</w:t>
      </w:r>
      <w:r>
        <w:t xml:space="preserve"> </w:t>
      </w:r>
      <w:r>
        <w:t xml:space="preserve">uncontaminated excavations sites as ‘natural materials that can be (re)used in</w:t>
      </w:r>
      <w:r>
        <w:t xml:space="preserve"> </w:t>
      </w:r>
      <w:r>
        <w:t xml:space="preserve">earthmoving programmes if they satisfy certain geotechnical considerations863.</w:t>
      </w:r>
      <w:r>
        <w:t xml:space="preserve"> </w:t>
      </w:r>
      <w:r>
        <w:t xml:space="preserve">Therefore, there will be a need to establish a common consensus of the definition, which</w:t>
      </w:r>
      <w:r>
        <w:t xml:space="preserve"> </w:t>
      </w:r>
      <w:r>
        <w:t xml:space="preserve">not only reflects existing practices, but allows stakeholders to understand how to</w:t>
      </w:r>
      <w:r>
        <w:t xml:space="preserve"> </w:t>
      </w:r>
      <w:r>
        <w:t xml:space="preserve">implement actions towards reuse of excavated soil, as well as the general public to</w:t>
      </w:r>
      <w:r>
        <w:t xml:space="preserve"> </w:t>
      </w:r>
      <w:r>
        <w:t xml:space="preserve">comprehensively understand the issue. Such consensus will likely facilitate the uptake of</w:t>
      </w:r>
      <w:r>
        <w:t xml:space="preserve"> </w:t>
      </w:r>
      <w:r>
        <w:t xml:space="preserve">the definition.</w:t>
      </w:r>
    </w:p>
    <w:p>
      <w:pPr>
        <w:pStyle w:val="BodyText"/>
      </w:pPr>
      <w:r>
        <w:t xml:space="preserve">Lastly, there is a risk associated with setting a target. Member States may feel obliged to</w:t>
      </w:r>
      <w:r>
        <w:t xml:space="preserve"> </w:t>
      </w:r>
      <w:r>
        <w:t xml:space="preserve">reach the targets and therefore start reusing contaminated soils as a means to get there.</w:t>
      </w:r>
      <w:r>
        <w:t xml:space="preserve"> </w:t>
      </w:r>
      <w:r>
        <w:t xml:space="preserve">On the contrary, not setting a target may result in a decline of the reusage, encouraging</w:t>
      </w:r>
      <w:r>
        <w:t xml:space="preserve"> </w:t>
      </w:r>
      <w:r>
        <w:t xml:space="preserve">landfilling as this is cheaper than storing soils.</w:t>
      </w:r>
    </w:p>
    <w:p>
      <w:pPr>
        <w:pStyle w:val="BodyText"/>
      </w:pPr>
      <w:r>
        <w:t xml:space="preserve">863 https://www.mdpi.com/2071-1050/13/11/6083/htm</w:t>
      </w:r>
    </w:p>
    <w:p>
      <w:pPr>
        <w:pStyle w:val="BodyText"/>
      </w:pPr>
      <w:r>
        <w:t xml:space="preserve">512</w:t>
      </w:r>
    </w:p>
    <w:p>
      <w:pPr>
        <w:pStyle w:val="BodyText"/>
      </w:pPr>
      <w:r>
        <w:t xml:space="preserve">Besides risks for implementation of the obligation, barriers to re-use of excavated soil</w:t>
      </w:r>
      <w:r>
        <w:t xml:space="preserve"> </w:t>
      </w:r>
      <w:r>
        <w:t xml:space="preserve">can also be identified. For example:</w:t>
      </w:r>
      <w:r>
        <w:t xml:space="preserve"> </w:t>
      </w:r>
      <w:r>
        <w:t xml:space="preserve">-</w:t>
      </w:r>
      <w:r>
        <w:t xml:space="preserve"> </w:t>
      </w:r>
      <w:r>
        <w:t xml:space="preserve">Lack of holistic and early planning for possible reuse (preparation of</w:t>
      </w:r>
      <w:r>
        <w:t xml:space="preserve"> </w:t>
      </w:r>
      <w:r>
        <w:t xml:space="preserve">applications, synergies with other projects, etc.);</w:t>
      </w:r>
      <w:r>
        <w:t xml:space="preserve"> </w:t>
      </w:r>
      <w:r>
        <w:t xml:space="preserve">-</w:t>
      </w:r>
      <w:r>
        <w:t xml:space="preserve"> </w:t>
      </w:r>
      <w:r>
        <w:t xml:space="preserve">Demand of excavated soil may not always match with supply (and vice versa),</w:t>
      </w:r>
      <w:r>
        <w:t xml:space="preserve"> </w:t>
      </w:r>
      <w:r>
        <w:t xml:space="preserve">in particular given the weight of excavated earth limits the geographical range</w:t>
      </w:r>
      <w:r>
        <w:t xml:space="preserve"> </w:t>
      </w:r>
      <w:r>
        <w:t xml:space="preserve">over which soil can be re-used before costs become prohibitively expensive;</w:t>
      </w:r>
      <w:r>
        <w:t xml:space="preserve"> </w:t>
      </w:r>
      <w:r>
        <w:t xml:space="preserve">-</w:t>
      </w:r>
      <w:r>
        <w:t xml:space="preserve"> </w:t>
      </w:r>
      <w:r>
        <w:t xml:space="preserve">Lack of intermediate storage (on and off-site) and limitations on how long</w:t>
      </w:r>
      <w:r>
        <w:t xml:space="preserve"> </w:t>
      </w:r>
      <w:r>
        <w:t xml:space="preserve">Member State legislation allows for (uncontaminated) excavated soil to be</w:t>
      </w:r>
      <w:r>
        <w:t xml:space="preserve"> </w:t>
      </w:r>
      <w:r>
        <w:t xml:space="preserve">stored (e.g. in the Netherlands there is a 3 year limit on how long soil can be</w:t>
      </w:r>
      <w:r>
        <w:t xml:space="preserve"> </w:t>
      </w:r>
      <w:r>
        <w:t xml:space="preserve">stored; once this period has passed the storage is legally classified as</w:t>
      </w:r>
      <w:r>
        <w:t xml:space="preserve"> </w:t>
      </w:r>
      <w:r>
        <w:t xml:space="preserve">landfilling)864; and</w:t>
      </w:r>
      <w:r>
        <w:t xml:space="preserve"> </w:t>
      </w:r>
      <w:r>
        <w:t xml:space="preserve">-</w:t>
      </w:r>
      <w:r>
        <w:t xml:space="preserve"> </w:t>
      </w:r>
      <w:r>
        <w:t xml:space="preserve">Material quality barriers (preference for primary materials in general (not just</w:t>
      </w:r>
      <w:r>
        <w:t xml:space="preserve"> </w:t>
      </w:r>
      <w:r>
        <w:t xml:space="preserve">for soil).</w:t>
      </w:r>
    </w:p>
    <w:p>
      <w:pPr>
        <w:pStyle w:val="BodyText"/>
      </w:pPr>
      <w:r>
        <w:t xml:space="preserve">9.2.5 Links /synergies</w:t>
      </w:r>
      <w:r>
        <w:t xml:space="preserve"> </w:t>
      </w:r>
      <w:r>
        <w:t xml:space="preserve">This Option (PASS 1) builds on the SSM building block. The definition of ‘proper</w:t>
      </w:r>
      <w:r>
        <w:t xml:space="preserve"> </w:t>
      </w:r>
      <w:r>
        <w:t xml:space="preserve">treatment’ is directly based on the list of criteria for sustainable management practices.</w:t>
      </w:r>
      <w:r>
        <w:t xml:space="preserve"> </w:t>
      </w:r>
      <w:r>
        <w:t xml:space="preserve">There is also a link with the SHSD building block, which defines ‘healthy soil’ and with</w:t>
      </w:r>
      <w:r>
        <w:t xml:space="preserve"> </w:t>
      </w:r>
      <w:r>
        <w:t xml:space="preserve">the DEF building block, which defines levels of contamination.</w:t>
      </w:r>
    </w:p>
    <w:p>
      <w:pPr>
        <w:pStyle w:val="BodyText"/>
      </w:pPr>
      <w:r>
        <w:t xml:space="preserve">Furthermore, there is also a link to the LATA add-on, and any subsequent action around</w:t>
      </w:r>
      <w:r>
        <w:t xml:space="preserve"> </w:t>
      </w:r>
      <w:r>
        <w:t xml:space="preserve">land take, given excavated soil is often the result of land-take activities. It is presumed</w:t>
      </w:r>
      <w:r>
        <w:t xml:space="preserve"> </w:t>
      </w:r>
      <w:r>
        <w:t xml:space="preserve">that the obligation for proper treatment of excavated soil would not work if the land take</w:t>
      </w:r>
      <w:r>
        <w:t xml:space="preserve"> </w:t>
      </w:r>
      <w:r>
        <w:t xml:space="preserve">definition wouldn’t be set accurately.</w:t>
      </w:r>
    </w:p>
    <w:p>
      <w:pPr>
        <w:pStyle w:val="BodyText"/>
      </w:pPr>
      <w:r>
        <w:t xml:space="preserve">9.2.6 Summary assessment against indicators</w:t>
      </w:r>
      <w:r>
        <w:t xml:space="preserve"> </w:t>
      </w:r>
      <w:r>
        <w:t xml:space="preserve">With regards to effectiveness, very limited to no direct impact on soil health itself is</w:t>
      </w:r>
      <w:r>
        <w:t xml:space="preserve"> </w:t>
      </w:r>
      <w:r>
        <w:t xml:space="preserve">expected. The option at hand will not improve the health of the excavated soil as such,</w:t>
      </w:r>
      <w:r>
        <w:t xml:space="preserve"> </w:t>
      </w:r>
      <w:r>
        <w:t xml:space="preserve">instead it will ensure that, where possible, the (uncontaminated) soil is reused. On the</w:t>
      </w:r>
      <w:r>
        <w:t xml:space="preserve"> </w:t>
      </w:r>
      <w:r>
        <w:t xml:space="preserve">other hand, it will play an important role in the transition to sustainable soil management,</w:t>
      </w:r>
      <w:r>
        <w:t xml:space="preserve"> </w:t>
      </w:r>
      <w:r>
        <w:t xml:space="preserve">for exact this reason of uncontaminated soil being reused where possible. If PASS 1 is</w:t>
      </w:r>
      <w:r>
        <w:t xml:space="preserve"> </w:t>
      </w:r>
      <w:r>
        <w:t xml:space="preserve">introduced in combination with PASS 2 it will also have a direct positive impact on</w:t>
      </w:r>
      <w:r>
        <w:t xml:space="preserve"> </w:t>
      </w:r>
      <w:r>
        <w:t xml:space="preserve">harmonisation of collection and sharing of existing data on soil and ensure a level of</w:t>
      </w:r>
      <w:r>
        <w:t xml:space="preserve"> </w:t>
      </w:r>
      <w:r>
        <w:t xml:space="preserve">common governance in soil management across the EU.</w:t>
      </w:r>
      <w:r>
        <w:br/>
      </w:r>
      <w:r>
        <w:t xml:space="preserve">It also appears to be a reasonably cost-efficient measure, with quantifiable positive</w:t>
      </w:r>
      <w:r>
        <w:t xml:space="preserve"> </w:t>
      </w:r>
      <w:r>
        <w:t xml:space="preserve">economic and environmental impacts. Nevertheless, some implementation risks remain,</w:t>
      </w:r>
      <w:r>
        <w:t xml:space="preserve"> </w:t>
      </w:r>
      <w:r>
        <w:t xml:space="preserve">namely around the formulation of proper treatment, setting a target for reuse.</w:t>
      </w:r>
      <w:r>
        <w:t xml:space="preserve"> </w:t>
      </w:r>
      <w:r>
        <w:t xml:space="preserve">Furthermore, implementation would need to take into account that some Member States</w:t>
      </w:r>
      <w:r>
        <w:t xml:space="preserve"> </w:t>
      </w:r>
      <w:r>
        <w:t xml:space="preserve">already have a similar obligation in place, in order to prevent any transition risks/double</w:t>
      </w:r>
      <w:r>
        <w:t xml:space="preserve"> </w:t>
      </w:r>
      <w:r>
        <w:t xml:space="preserve">obligation etc.</w:t>
      </w:r>
    </w:p>
    <w:p>
      <w:pPr>
        <w:pStyle w:val="BodyText"/>
      </w:pPr>
      <w:r>
        <w:t xml:space="preserve">Table 9-1: Overview of impacts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0</w:t>
      </w:r>
      <w:r>
        <w:t xml:space="preserve"> </w:t>
      </w:r>
      <w:r>
        <w:t xml:space="preserve">Option has very limited to no direct impact on the health of soil</w:t>
      </w:r>
    </w:p>
    <w:p>
      <w:pPr>
        <w:pStyle w:val="BodyText"/>
      </w:pPr>
      <w:r>
        <w:t xml:space="preserve">864 As per feedback from Dutch Competent Authorities to targeted stakeholder consultation.</w:t>
      </w:r>
    </w:p>
    <w:p>
      <w:pPr>
        <w:pStyle w:val="BodyText"/>
      </w:pPr>
      <w:r>
        <w:t xml:space="preserve">513</w:t>
      </w:r>
    </w:p>
    <w:p>
      <w:pPr>
        <w:pStyle w:val="BodyText"/>
      </w:pPr>
      <w:r>
        <w:t xml:space="preserve">itself in situ.</w:t>
      </w:r>
      <w:r>
        <w:br/>
      </w:r>
      <w:r>
        <w:t xml:space="preserve">Information, data and</w:t>
      </w:r>
      <w:r>
        <w:t xml:space="preserve"> </w:t>
      </w:r>
      <w:r>
        <w:t xml:space="preserve">common governance on</w:t>
      </w:r>
      <w:r>
        <w:t xml:space="preserve"> </w:t>
      </w:r>
      <w:r>
        <w:t xml:space="preserve">soil 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</w:t>
      </w:r>
      <w:r>
        <w:t xml:space="preserve"> </w:t>
      </w:r>
      <w:r>
        <w:t xml:space="preserve">Effective implementation requires a mechanism in place to attain</w:t>
      </w:r>
      <w:r>
        <w:t xml:space="preserve"> </w:t>
      </w:r>
      <w:r>
        <w:t xml:space="preserve">information on the status of the soil, and share this will the</w:t>
      </w:r>
      <w:r>
        <w:t xml:space="preserve"> </w:t>
      </w:r>
      <w:r>
        <w:t xml:space="preserve">excavator and potential onward users, hence improving data and</w:t>
      </w:r>
      <w:r>
        <w:t xml:space="preserve"> </w:t>
      </w:r>
      <w:r>
        <w:t xml:space="preserve">information around soil health.</w:t>
      </w:r>
      <w:r>
        <w:t xml:space="preserve"> </w:t>
      </w:r>
      <w:r>
        <w:t xml:space="preserve">Transition to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+</w:t>
      </w:r>
      <w:r>
        <w:t xml:space="preserve"> </w:t>
      </w:r>
      <w:r>
        <w:t xml:space="preserve">Option</w:t>
      </w:r>
      <w:r>
        <w:t xml:space="preserve"> </w:t>
      </w:r>
      <w:r>
        <w:t xml:space="preserve">aims</w:t>
      </w:r>
      <w:r>
        <w:t xml:space="preserve"> </w:t>
      </w:r>
      <w:r>
        <w:t xml:space="preserve">to,</w:t>
      </w:r>
      <w:r>
        <w:t xml:space="preserve"> </w:t>
      </w:r>
      <w:r>
        <w:t xml:space="preserve">where</w:t>
      </w:r>
      <w:r>
        <w:t xml:space="preserve"> </w:t>
      </w:r>
      <w:r>
        <w:t xml:space="preserve">possible,</w:t>
      </w:r>
      <w:r>
        <w:t xml:space="preserve"> </w:t>
      </w:r>
      <w:r>
        <w:t xml:space="preserve">encourage</w:t>
      </w:r>
      <w:r>
        <w:t xml:space="preserve"> </w:t>
      </w:r>
      <w:r>
        <w:t xml:space="preserve">reuse</w:t>
      </w:r>
      <w:r>
        <w:t xml:space="preserve"> </w:t>
      </w:r>
      <w:r>
        <w:t xml:space="preserve">of</w:t>
      </w:r>
      <w:r>
        <w:t xml:space="preserve"> </w:t>
      </w:r>
      <w:r>
        <w:t xml:space="preserve">(uncontaminated) soil and prevents the further and complete</w:t>
      </w:r>
      <w:r>
        <w:t xml:space="preserve"> </w:t>
      </w:r>
      <w:r>
        <w:t xml:space="preserve">deterioration of that soil if not properly handled and re-used.</w:t>
      </w:r>
      <w:r>
        <w:t xml:space="preserve"> </w:t>
      </w:r>
      <w:r>
        <w:t xml:space="preserve">Benefits anticipated to be small given risks to implementation</w:t>
      </w:r>
      <w:r>
        <w:t xml:space="preserve"> </w:t>
      </w:r>
      <w:r>
        <w:t xml:space="preserve">Efficiency</w:t>
      </w:r>
      <w:r>
        <w:br/>
      </w:r>
      <w:r>
        <w:t xml:space="preserve">Overall benefits</w:t>
      </w:r>
      <w:r>
        <w:t xml:space="preserve"> </w:t>
      </w:r>
      <w:r>
        <w:t xml:space="preserve">+</w:t>
      </w:r>
      <w:r>
        <w:t xml:space="preserve"> </w:t>
      </w:r>
      <w:r>
        <w:t xml:space="preserve">Improvement in data and transition to SSM are key benefits.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+/-</w:t>
      </w:r>
      <w:r>
        <w:t xml:space="preserve"> </w:t>
      </w:r>
      <w:r>
        <w:t xml:space="preserve">Adjustment costs for setting up storage facilities. But reusing</w:t>
      </w:r>
      <w:r>
        <w:t xml:space="preserve"> </w:t>
      </w:r>
      <w:r>
        <w:t xml:space="preserve">excavated soil offers several economic benefits, such as reduction</w:t>
      </w:r>
      <w:r>
        <w:t xml:space="preserve"> </w:t>
      </w:r>
      <w:r>
        <w:t xml:space="preserve">in transportation distance to re-use sites</w:t>
      </w:r>
      <w:r>
        <w:br/>
      </w:r>
      <w:r>
        <w:t xml:space="preserve">Administrative burden</w:t>
      </w:r>
      <w:r>
        <w:t xml:space="preserve"> </w:t>
      </w:r>
      <w:r>
        <w:t xml:space="preserve">–</w:t>
      </w:r>
      <w:r>
        <w:t xml:space="preserve"> </w:t>
      </w:r>
      <w:r>
        <w:t xml:space="preserve">Moderate (between EUR 1m and 5m pa) ongoing costs for</w:t>
      </w:r>
      <w:r>
        <w:t xml:space="preserve"> </w:t>
      </w:r>
      <w:r>
        <w:t xml:space="preserve">Member States to oversee re-use of soils.</w:t>
      </w:r>
      <w:r>
        <w:t xml:space="preserve"> </w:t>
      </w:r>
      <w:r>
        <w:t xml:space="preserve">Distribution of costs</w:t>
      </w:r>
      <w:r>
        <w:t xml:space="preserve"> </w:t>
      </w:r>
      <w:r>
        <w:t xml:space="preserve">and benefits</w:t>
      </w:r>
      <w:r>
        <w:t xml:space="preserve"> </w:t>
      </w:r>
      <w:r>
        <w:t xml:space="preserve">+</w:t>
      </w:r>
      <w:r>
        <w:t xml:space="preserve"> </w:t>
      </w:r>
      <w:r>
        <w:t xml:space="preserve">Those most affected will be those involved in the excavation and</w:t>
      </w:r>
      <w:r>
        <w:t xml:space="preserve"> </w:t>
      </w:r>
      <w:r>
        <w:t xml:space="preserve">potential re-use of the soil. Many of these actors will face some</w:t>
      </w:r>
      <w:r>
        <w:t xml:space="preserve"> </w:t>
      </w:r>
      <w:r>
        <w:t xml:space="preserve">burden to consider the reuse of excavated soils, but will also</w:t>
      </w:r>
      <w:r>
        <w:t xml:space="preserve"> </w:t>
      </w:r>
      <w:r>
        <w:t xml:space="preserve">accrue economic benefits.</w:t>
      </w:r>
      <w:r>
        <w:t xml:space="preserve"> </w:t>
      </w:r>
      <w:r>
        <w:t xml:space="preserve">Coherence</w:t>
      </w:r>
      <w:r>
        <w:br/>
      </w:r>
      <w:r>
        <w:t xml:space="preserve">+</w:t>
      </w:r>
      <w:r>
        <w:t xml:space="preserve"> </w:t>
      </w:r>
      <w:r>
        <w:t xml:space="preserve">Passport could be deployed as a mandated practice under SSM.</w:t>
      </w:r>
      <w:r>
        <w:t xml:space="preserve"> </w:t>
      </w:r>
      <w:r>
        <w:t xml:space="preserve">Implementation risks</w:t>
      </w:r>
      <w:r>
        <w:t xml:space="preserve"> </w:t>
      </w:r>
      <w:r>
        <w:t xml:space="preserve">–</w:t>
      </w:r>
      <w:r>
        <w:t xml:space="preserve"> </w:t>
      </w:r>
      <w:r>
        <w:t xml:space="preserve">Several risks may limit benefits in practice: economic feasibility</w:t>
      </w:r>
      <w:r>
        <w:t xml:space="preserve"> </w:t>
      </w:r>
      <w:r>
        <w:t xml:space="preserve">of re-using soil is limited by high transportation costs; re-use</w:t>
      </w:r>
      <w:r>
        <w:t xml:space="preserve"> </w:t>
      </w:r>
      <w:r>
        <w:t xml:space="preserve">depends on development of storage and demand side.</w:t>
      </w:r>
    </w:p>
    <w:p>
      <w:pPr>
        <w:pStyle w:val="BodyText"/>
      </w:pPr>
      <w:r>
        <w:t xml:space="preserve">9.3</w:t>
      </w:r>
      <w:r>
        <w:t xml:space="preserve"> </w:t>
      </w:r>
      <w:r>
        <w:t xml:space="preserve">PASS – 2 – Content and format of passport</w:t>
      </w:r>
      <w:r>
        <w:t xml:space="preserve"> </w:t>
      </w:r>
      <w:r>
        <w:t xml:space="preserve">9.3.1 Description of option and requirements for implementation</w:t>
      </w:r>
      <w:r>
        <w:t xml:space="preserve"> </w:t>
      </w:r>
      <w:r>
        <w:t xml:space="preserve">The following option aims to establish a digital soil passport with technical features</w:t>
      </w:r>
      <w:r>
        <w:t xml:space="preserve"> </w:t>
      </w:r>
      <w:r>
        <w:t xml:space="preserve">defined at EU level, including obligations for Member States. PASS2 is a facilitating</w:t>
      </w:r>
      <w:r>
        <w:t xml:space="preserve"> </w:t>
      </w:r>
      <w:r>
        <w:t xml:space="preserve">measure to complement PASS1. Essentially this means that proper treatment of</w:t>
      </w:r>
      <w:r>
        <w:t xml:space="preserve"> </w:t>
      </w:r>
      <w:r>
        <w:t xml:space="preserve">excavated soils can be achieved through establishing a digital soil health passport, that</w:t>
      </w:r>
      <w:r>
        <w:t xml:space="preserve"> </w:t>
      </w:r>
      <w:r>
        <w:t xml:space="preserve">ensures traceability and reusability of excavated soils.</w:t>
      </w:r>
    </w:p>
    <w:p>
      <w:pPr>
        <w:pStyle w:val="BodyText"/>
      </w:pPr>
      <w:r>
        <w:t xml:space="preserve">This passport will take Member States’ experiences into account and will reflect the</w:t>
      </w:r>
      <w:r>
        <w:t xml:space="preserve"> </w:t>
      </w:r>
      <w:r>
        <w:t xml:space="preserve">quantity and quality of excavated soil to ensure that it is transported, treated and reused</w:t>
      </w:r>
      <w:r>
        <w:t xml:space="preserve"> </w:t>
      </w:r>
      <w:r>
        <w:t xml:space="preserve">safely somewhere else. The main features of this passport and the usage of the standard</w:t>
      </w:r>
      <w:r>
        <w:t xml:space="preserve"> </w:t>
      </w:r>
      <w:r>
        <w:t xml:space="preserve">when regulating the excavation of soils are to be defined in the Soil Health Law, while</w:t>
      </w:r>
      <w:r>
        <w:t xml:space="preserve"> </w:t>
      </w:r>
      <w:r>
        <w:t xml:space="preserve">the relevant European Standardisation Organisation (CEN or Cenelec, depending on</w:t>
      </w:r>
      <w:r>
        <w:t xml:space="preserve"> </w:t>
      </w:r>
      <w:r>
        <w:t xml:space="preserve">whether the focus lies on the content of the passport or on the technical means to</w:t>
      </w:r>
      <w:r>
        <w:t xml:space="preserve"> </w:t>
      </w:r>
      <w:r>
        <w:t xml:space="preserve">implement it with digital means) will be mandated to define the technical standards.</w:t>
      </w:r>
    </w:p>
    <w:p>
      <w:pPr>
        <w:pStyle w:val="BodyText"/>
      </w:pPr>
      <w:r>
        <w:t xml:space="preserve">To establish an EU digital soil passport that functions across all Member States, the EU</w:t>
      </w:r>
      <w:r>
        <w:t xml:space="preserve"> </w:t>
      </w:r>
      <w:r>
        <w:t xml:space="preserve">and the relevant European Standardisation Organisation will determine the features of the</w:t>
      </w:r>
      <w:r>
        <w:t xml:space="preserve"> </w:t>
      </w:r>
      <w:r>
        <w:t xml:space="preserve">digital soil passport. The minimum requirements on information to be included at the EU</w:t>
      </w:r>
      <w:r>
        <w:t xml:space="preserve"> </w:t>
      </w:r>
      <w:r>
        <w:t xml:space="preserve">level would be:</w:t>
      </w:r>
      <w:r>
        <w:t xml:space="preserve"> </w:t>
      </w:r>
      <w:r>
        <w:t xml:space="preserve">-</w:t>
      </w:r>
      <w:r>
        <w:t xml:space="preserve"> </w:t>
      </w:r>
      <w:r>
        <w:t xml:space="preserve">Geographic origin;</w:t>
      </w:r>
      <w:r>
        <w:br/>
      </w:r>
      <w:r>
        <w:t xml:space="preserve">-</w:t>
      </w:r>
      <w:r>
        <w:t xml:space="preserve"> </w:t>
      </w:r>
      <w:r>
        <w:t xml:space="preserve">Type of soil;</w:t>
      </w:r>
      <w:r>
        <w:t xml:space="preserve"> </w:t>
      </w:r>
      <w:r>
        <w:t xml:space="preserve">-</w:t>
      </w:r>
      <w:r>
        <w:t xml:space="preserve"> </w:t>
      </w:r>
      <w:r>
        <w:t xml:space="preserve">Date of excavation;</w:t>
      </w:r>
      <w:r>
        <w:t xml:space="preserve"> </w:t>
      </w:r>
      <w:r>
        <w:t xml:space="preserve">-</w:t>
      </w:r>
      <w:r>
        <w:t xml:space="preserve"> </w:t>
      </w:r>
      <w:r>
        <w:t xml:space="preserve">The values of the soil health descriptors levels upon excavation;</w:t>
      </w:r>
      <w:r>
        <w:t xml:space="preserve"> </w:t>
      </w:r>
      <w:r>
        <w:t xml:space="preserve">-</w:t>
      </w:r>
      <w:r>
        <w:t xml:space="preserve"> </w:t>
      </w:r>
      <w:r>
        <w:t xml:space="preserve">Quantity of soil;</w:t>
      </w:r>
      <w:r>
        <w:t xml:space="preserve"> </w:t>
      </w:r>
      <w:r>
        <w:t xml:space="preserve">-</w:t>
      </w:r>
      <w:r>
        <w:t xml:space="preserve"> </w:t>
      </w:r>
      <w:r>
        <w:t xml:space="preserve">Future use of excavated soil;</w:t>
      </w:r>
      <w:r>
        <w:t xml:space="preserve"> </w:t>
      </w:r>
      <w:r>
        <w:t xml:space="preserve">-</w:t>
      </w:r>
      <w:r>
        <w:t xml:space="preserve"> </w:t>
      </w:r>
      <w:r>
        <w:t xml:space="preserve">Validity period.</w:t>
      </w:r>
    </w:p>
    <w:p>
      <w:pPr>
        <w:pStyle w:val="BodyText"/>
      </w:pPr>
      <w:r>
        <w:t xml:space="preserve">As the passport should also address the cross-border transfer of excavated soils, the</w:t>
      </w:r>
      <w:r>
        <w:t xml:space="preserve"> </w:t>
      </w:r>
      <w:r>
        <w:t xml:space="preserve">requirements of the passport will be defined at an EU level to ensure a harmonised</w:t>
      </w:r>
      <w:r>
        <w:t xml:space="preserve"> </w:t>
      </w:r>
      <w:r>
        <w:t xml:space="preserve">approach across Member States.</w:t>
      </w:r>
    </w:p>
    <w:p>
      <w:pPr>
        <w:pStyle w:val="BodyText"/>
      </w:pPr>
      <w:r>
        <w:t xml:space="preserve">514</w:t>
      </w:r>
    </w:p>
    <w:p>
      <w:pPr>
        <w:pStyle w:val="BodyText"/>
      </w:pPr>
      <w:r>
        <w:t xml:space="preserve">The soil passport will require the European Commission to take on some responsibility,</w:t>
      </w:r>
      <w:r>
        <w:t xml:space="preserve"> </w:t>
      </w:r>
      <w:r>
        <w:t xml:space="preserve">especially with regard to:</w:t>
      </w:r>
      <w:r>
        <w:t xml:space="preserve"> </w:t>
      </w:r>
      <w:r>
        <w:t xml:space="preserve">-</w:t>
      </w:r>
      <w:r>
        <w:t xml:space="preserve"> </w:t>
      </w:r>
      <w:r>
        <w:t xml:space="preserve">Identifying the soil health descriptors (links to SHSD), they will relate to the</w:t>
      </w:r>
      <w:r>
        <w:t xml:space="preserve"> </w:t>
      </w:r>
      <w:r>
        <w:t xml:space="preserve">chemical, physical and biological properties of soils. Member States would have</w:t>
      </w:r>
      <w:r>
        <w:t xml:space="preserve"> </w:t>
      </w:r>
      <w:r>
        <w:t xml:space="preserve">the liberty to impose more stringent requirements with regard to the values set</w:t>
      </w:r>
      <w:r>
        <w:t xml:space="preserve"> </w:t>
      </w:r>
      <w:r>
        <w:t xml:space="preserve">for the soil health descriptors.</w:t>
      </w:r>
      <w:r>
        <w:br/>
      </w:r>
      <w:r>
        <w:t xml:space="preserve">-</w:t>
      </w:r>
      <w:r>
        <w:t xml:space="preserve"> </w:t>
      </w:r>
      <w:r>
        <w:t xml:space="preserve">Defining a threshold value for the quantity of excavated soils above which soil</w:t>
      </w:r>
      <w:r>
        <w:t xml:space="preserve"> </w:t>
      </w:r>
      <w:r>
        <w:t xml:space="preserve">passport will be mandatory.</w:t>
      </w:r>
      <w:r>
        <w:br/>
      </w:r>
      <w:r>
        <w:t xml:space="preserve">-</w:t>
      </w:r>
      <w:r>
        <w:t xml:space="preserve"> </w:t>
      </w:r>
      <w:r>
        <w:t xml:space="preserve">Define the requirement for validation by certified third party (if any).</w:t>
      </w:r>
      <w:r>
        <w:br/>
      </w:r>
      <w:r>
        <w:t xml:space="preserve">-</w:t>
      </w:r>
      <w:r>
        <w:t xml:space="preserve"> </w:t>
      </w:r>
      <w:r>
        <w:t xml:space="preserve">To set an obligation for operators to ensure proper treatment of uncontaminated</w:t>
      </w:r>
      <w:r>
        <w:t xml:space="preserve"> </w:t>
      </w:r>
      <w:r>
        <w:t xml:space="preserve">and contaminated excavated soil as under PASS1b and REM, with the</w:t>
      </w:r>
      <w:r>
        <w:t xml:space="preserve"> </w:t>
      </w:r>
      <w:r>
        <w:t xml:space="preserve">specificity on determining who does what set at the Member States level.</w:t>
      </w:r>
      <w:r>
        <w:br/>
      </w:r>
      <w:r>
        <w:t xml:space="preserve">-</w:t>
      </w:r>
      <w:r>
        <w:t xml:space="preserve"> </w:t>
      </w:r>
      <w:r>
        <w:t xml:space="preserve">Setting up the IT infrastructure enabling Member States to upload their country</w:t>
      </w:r>
      <w:r>
        <w:t xml:space="preserve"> </w:t>
      </w:r>
      <w:r>
        <w:t xml:space="preserve">data.</w:t>
      </w:r>
    </w:p>
    <w:bookmarkEnd w:id="126"/>
    <w:bookmarkStart w:id="127" w:name="X1aba28502fd80cc03dc926c3837a16d4f7b0557"/>
    <w:p>
      <w:pPr>
        <w:pStyle w:val="Heading2"/>
      </w:pPr>
      <w:r>
        <w:t xml:space="preserve">In addition, Member States, will also be required to take several actions:</w:t>
      </w:r>
    </w:p>
    <w:p>
      <w:pPr>
        <w:pStyle w:val="FirstParagraph"/>
      </w:pPr>
      <w:r>
        <w:t xml:space="preserve">Obligation for Member States to set up the record of the use of excavated soils</w:t>
      </w:r>
      <w:r>
        <w:t xml:space="preserve"> </w:t>
      </w:r>
      <w:r>
        <w:t xml:space="preserve">excavated on their territory in the form of a Digital Soil Passport, under the</w:t>
      </w:r>
      <w:r>
        <w:t xml:space="preserve"> </w:t>
      </w:r>
      <w:r>
        <w:t xml:space="preserve">format standardised at EU level (so that the information contained in the Digital</w:t>
      </w:r>
      <w:r>
        <w:t xml:space="preserve"> </w:t>
      </w:r>
      <w:r>
        <w:t xml:space="preserve">Soil Passport be usable even if that excavated soil is subsequently moved to</w:t>
      </w:r>
      <w:r>
        <w:t xml:space="preserve"> </w:t>
      </w:r>
      <w:r>
        <w:t xml:space="preserve">another Member State). Subsequently, this should be recorded and reported to</w:t>
      </w:r>
      <w:r>
        <w:t xml:space="preserve"> </w:t>
      </w:r>
      <w:r>
        <w:t xml:space="preserve">the European Commission for inclusion in the EU Digital Soil Passport.</w:t>
      </w:r>
    </w:p>
    <w:p>
      <w:pPr>
        <w:pStyle w:val="BodyText"/>
      </w:pPr>
      <w:r>
        <w:t xml:space="preserve">Member States will be responsible for setting specific requirements of the passport, for</w:t>
      </w:r>
      <w:r>
        <w:t xml:space="preserve"> </w:t>
      </w:r>
      <w:r>
        <w:t xml:space="preserve">example:</w:t>
      </w:r>
      <w:r>
        <w:br/>
      </w:r>
      <w:r>
        <w:t xml:space="preserve">-</w:t>
      </w:r>
      <w:r>
        <w:t xml:space="preserve"> </w:t>
      </w:r>
      <w:r>
        <w:t xml:space="preserve">Determining who (owner excavated site vs owner receiving site):</w:t>
      </w:r>
      <w:r>
        <w:t xml:space="preserve"> </w:t>
      </w:r>
      <w:r>
        <w:t xml:space="preserve">o</w:t>
      </w:r>
      <w:r>
        <w:t xml:space="preserve"> </w:t>
      </w:r>
      <w:r>
        <w:t xml:space="preserve">Is responsible for the application for the passport</w:t>
      </w:r>
      <w:r>
        <w:t xml:space="preserve"> </w:t>
      </w:r>
      <w:r>
        <w:t xml:space="preserve">o</w:t>
      </w:r>
      <w:r>
        <w:t xml:space="preserve"> </w:t>
      </w:r>
      <w:r>
        <w:t xml:space="preserve">Is responsible for the quality testing and assurance (determined under</w:t>
      </w:r>
      <w:r>
        <w:t xml:space="preserve"> </w:t>
      </w:r>
      <w:r>
        <w:t xml:space="preserve">PASS1)</w:t>
      </w:r>
      <w:r>
        <w:t xml:space="preserve"> </w:t>
      </w:r>
      <w:r>
        <w:t xml:space="preserve">o</w:t>
      </w:r>
      <w:r>
        <w:t xml:space="preserve"> </w:t>
      </w:r>
      <w:r>
        <w:t xml:space="preserve">Is responsible for the use or reuse of the soil (determined under PASS1).</w:t>
      </w:r>
      <w:r>
        <w:t xml:space="preserve"> </w:t>
      </w:r>
      <w:r>
        <w:t xml:space="preserve">-</w:t>
      </w:r>
      <w:r>
        <w:t xml:space="preserve"> </w:t>
      </w:r>
      <w:r>
        <w:t xml:space="preserve">Determining the manner in which excavated soils should be transported and</w:t>
      </w:r>
      <w:r>
        <w:t xml:space="preserve"> </w:t>
      </w:r>
      <w:r>
        <w:t xml:space="preserve">stored.</w:t>
      </w:r>
      <w:r>
        <w:br/>
      </w:r>
      <w:r>
        <w:t xml:space="preserve">-</w:t>
      </w:r>
      <w:r>
        <w:t xml:space="preserve"> </w:t>
      </w:r>
      <w:r>
        <w:t xml:space="preserve">Determining what third parties will be allowed to certify and validate the</w:t>
      </w:r>
      <w:r>
        <w:t xml:space="preserve"> </w:t>
      </w:r>
      <w:r>
        <w:t xml:space="preserve">passport</w:t>
      </w:r>
      <w:r>
        <w:t xml:space="preserve"> </w:t>
      </w:r>
      <w:r>
        <w:t xml:space="preserve">-</w:t>
      </w:r>
      <w:r>
        <w:t xml:space="preserve"> </w:t>
      </w:r>
      <w:r>
        <w:t xml:space="preserve">Setting up a function to issue passports and ongoing administration of this</w:t>
      </w:r>
      <w:r>
        <w:t xml:space="preserve"> </w:t>
      </w:r>
      <w:r>
        <w:t xml:space="preserve">function (including enforcement around non-compliance)</w:t>
      </w:r>
    </w:p>
    <w:p>
      <w:pPr>
        <w:pStyle w:val="BodyText"/>
      </w:pPr>
      <w:r>
        <w:t xml:space="preserve">9.3.2 Assessment of impacts</w:t>
      </w:r>
      <w:r>
        <w:t xml:space="preserve"> </w:t>
      </w:r>
      <w:r>
        <w:t xml:space="preserve">Economic</w:t>
      </w:r>
      <w:r>
        <w:t xml:space="preserve"> </w:t>
      </w:r>
      <w:r>
        <w:t xml:space="preserve">The economic impacts captured under PASS1 would also accrue to PASS2. Beside these</w:t>
      </w:r>
      <w:r>
        <w:t xml:space="preserve"> </w:t>
      </w:r>
      <w:r>
        <w:t xml:space="preserve">effects the introduction of a soil passport will bring an additional administrative burden.</w:t>
      </w:r>
      <w:r>
        <w:t xml:space="preserve"> </w:t>
      </w:r>
      <w:r>
        <w:t xml:space="preserve">It is expected that this will require economic operators (people that excavate the soil) to</w:t>
      </w:r>
      <w:r>
        <w:t xml:space="preserve"> </w:t>
      </w:r>
      <w:r>
        <w:t xml:space="preserve">collect, store and make available the information regarding the state of the excavated soil.</w:t>
      </w:r>
      <w:r>
        <w:t xml:space="preserve"> </w:t>
      </w:r>
      <w:r>
        <w:t xml:space="preserve">As a result, an increase in costs for economic actors can be expected. That said, the same</w:t>
      </w:r>
      <w:r>
        <w:t xml:space="preserve"> </w:t>
      </w:r>
      <w:r>
        <w:t xml:space="preserve">information would likely already be collected under PASS1, and some the information</w:t>
      </w:r>
      <w:r>
        <w:t xml:space="preserve"> </w:t>
      </w:r>
      <w:r>
        <w:t xml:space="preserve">needed for the soil passport such as the soil health descriptors may already be available</w:t>
      </w:r>
      <w:r>
        <w:t xml:space="preserve"> </w:t>
      </w:r>
      <w:r>
        <w:t xml:space="preserve">under obligation to monitor (as per the MON building block) however depending on the</w:t>
      </w:r>
      <w:r>
        <w:t xml:space="preserve"> </w:t>
      </w:r>
      <w:r>
        <w:t xml:space="preserve">choice on how districts are defined, this information is very likely not to be of sufficient</w:t>
      </w:r>
      <w:r>
        <w:t xml:space="preserve"> </w:t>
      </w:r>
      <w:r>
        <w:t xml:space="preserve">granularity for inclusion in the passport.</w:t>
      </w:r>
    </w:p>
    <w:p>
      <w:pPr>
        <w:pStyle w:val="BodyText"/>
      </w:pPr>
      <w:r>
        <w:t xml:space="preserve">515</w:t>
      </w:r>
    </w:p>
    <w:p>
      <w:pPr>
        <w:pStyle w:val="BodyText"/>
      </w:pPr>
      <w:r>
        <w:t xml:space="preserve">Economic actors would also incur costs associated with applying for the passport and</w:t>
      </w:r>
      <w:r>
        <w:t xml:space="preserve"> </w:t>
      </w:r>
      <w:r>
        <w:t xml:space="preserve">recording use of the excavated soil in the passport. In Flanders, the costs for businesses to</w:t>
      </w:r>
      <w:r>
        <w:t xml:space="preserve"> </w:t>
      </w:r>
      <w:r>
        <w:t xml:space="preserve">register excavated soils in a national database were approximately €0.05 per cubic meter</w:t>
      </w:r>
      <w:r>
        <w:t xml:space="preserve"> </w:t>
      </w:r>
      <w:r>
        <w:t xml:space="preserve">of soil. Besides this the associated savings amounted to €2/m3 in avoided costs related to</w:t>
      </w:r>
      <w:r>
        <w:t xml:space="preserve"> </w:t>
      </w:r>
      <w:r>
        <w:t xml:space="preserve">landfill taxes and waste transportation.865 Economic actors would also incur costs</w:t>
      </w:r>
      <w:r>
        <w:t xml:space="preserve"> </w:t>
      </w:r>
      <w:r>
        <w:t xml:space="preserve">associated with third party verification.</w:t>
      </w:r>
    </w:p>
    <w:p>
      <w:pPr>
        <w:pStyle w:val="BodyText"/>
      </w:pPr>
      <w:r>
        <w:t xml:space="preserve">Furthermore, there will be an administrative burden for Member State competent</w:t>
      </w:r>
      <w:r>
        <w:t xml:space="preserve"> </w:t>
      </w:r>
      <w:r>
        <w:t xml:space="preserve">authorities related to setting up the process and structures to manage and issue</w:t>
      </w:r>
      <w:r>
        <w:t xml:space="preserve"> </w:t>
      </w:r>
      <w:r>
        <w:t xml:space="preserve">applications for the passport.</w:t>
      </w:r>
    </w:p>
    <w:p>
      <w:pPr>
        <w:pStyle w:val="BodyText"/>
      </w:pPr>
      <w:r>
        <w:t xml:space="preserve">At the EU-level, an administrative burden can also be expected, due to the need for the</w:t>
      </w:r>
      <w:r>
        <w:t xml:space="preserve"> </w:t>
      </w:r>
      <w:r>
        <w:t xml:space="preserve">creation of an IT infrastructure to manage and collate all the digital soil passports. One</w:t>
      </w:r>
      <w:r>
        <w:t xml:space="preserve"> </w:t>
      </w:r>
      <w:r>
        <w:t xml:space="preserve">way in which such an infrastructure could be set up is through an Electronic Data</w:t>
      </w:r>
      <w:r>
        <w:t xml:space="preserve"> </w:t>
      </w:r>
      <w:r>
        <w:t xml:space="preserve">Interchange (EDI), where the seller and buyer of excavated soils could interact.</w:t>
      </w:r>
      <w:r>
        <w:t xml:space="preserve"> </w:t>
      </w:r>
      <w:r>
        <w:t xml:space="preserve">Concerning costs, setting up such a system that either interconnects national electronic</w:t>
      </w:r>
      <w:r>
        <w:t xml:space="preserve"> </w:t>
      </w:r>
      <w:r>
        <w:t xml:space="preserve">notification systems or replaces those systems with an EU-wide system will generate</w:t>
      </w:r>
      <w:r>
        <w:t xml:space="preserve"> </w:t>
      </w:r>
      <w:r>
        <w:t xml:space="preserve">costs both in terms of establishment and in terms of maintenance of the system. These</w:t>
      </w:r>
      <w:r>
        <w:t xml:space="preserve"> </w:t>
      </w:r>
      <w:r>
        <w:t xml:space="preserve">costs would have to be shared between the EU and the Member States. In the case of an</w:t>
      </w:r>
      <w:r>
        <w:t xml:space="preserve"> </w:t>
      </w:r>
      <w:r>
        <w:t xml:space="preserve">interconnect that links national systems the costs related to the EU component (central</w:t>
      </w:r>
      <w:r>
        <w:t xml:space="preserve"> </w:t>
      </w:r>
      <w:r>
        <w:t xml:space="preserve">routing component, EU platform) would need to be financed from the general budget of</w:t>
      </w:r>
      <w:r>
        <w:t xml:space="preserve"> </w:t>
      </w:r>
      <w:r>
        <w:t xml:space="preserve">the EU, whereas Member States would bear the costs needed for the adjustment of their</w:t>
      </w:r>
      <w:r>
        <w:t xml:space="preserve"> </w:t>
      </w:r>
      <w:r>
        <w:t xml:space="preserve">national systems to make them interoperable with the EU system.</w:t>
      </w:r>
    </w:p>
    <w:p>
      <w:pPr>
        <w:pStyle w:val="BodyText"/>
      </w:pPr>
      <w:r>
        <w:t xml:space="preserve">Linking the national systems with an EU central system has been done in the past (with</w:t>
      </w:r>
      <w:r>
        <w:t xml:space="preserve"> </w:t>
      </w:r>
      <w:r>
        <w:t xml:space="preserve">bank accounts in 2019)866 and depending on the complexity of the system the costs of</w:t>
      </w:r>
      <w:r>
        <w:t xml:space="preserve"> </w:t>
      </w:r>
      <w:r>
        <w:t xml:space="preserve">setting up such a network were estimated to be approximately 2€ million, with annual</w:t>
      </w:r>
      <w:r>
        <w:t xml:space="preserve"> </w:t>
      </w:r>
      <w:r>
        <w:t xml:space="preserve">maintenance of costs of €150,000. The cost of participation by countries in this system is</w:t>
      </w:r>
      <w:r>
        <w:t xml:space="preserve"> </w:t>
      </w:r>
      <w:r>
        <w:t xml:space="preserve">approximately €20 000 per country, per year. This provides an indication of what the</w:t>
      </w:r>
      <w:r>
        <w:t xml:space="preserve"> </w:t>
      </w:r>
      <w:r>
        <w:t xml:space="preserve">costs for setting up the IT infrastructure for the digital soil passport could look like.</w:t>
      </w:r>
    </w:p>
    <w:p>
      <w:pPr>
        <w:pStyle w:val="BodyText"/>
      </w:pPr>
      <w:r>
        <w:t xml:space="preserve">If the same costs as for establishing the soil health certificate are presumed, then the costs</w:t>
      </w:r>
      <w:r>
        <w:t xml:space="preserve"> </w:t>
      </w:r>
      <w:r>
        <w:t xml:space="preserve">for the establishment of PASS2 would be as follows per stakeholder type:</w:t>
      </w:r>
      <w:r>
        <w:t xml:space="preserve"> </w:t>
      </w:r>
      <w:r>
        <w:t xml:space="preserve"></w:t>
      </w:r>
      <w:r>
        <w:t xml:space="preserve"> </w:t>
      </w:r>
      <w:r>
        <w:t xml:space="preserve">EC: EUR 290 000 of one-off costs;</w:t>
      </w:r>
      <w:r>
        <w:t xml:space="preserve"> </w:t>
      </w:r>
      <w:r>
        <w:t xml:space="preserve"></w:t>
      </w:r>
      <w:r>
        <w:t xml:space="preserve"> </w:t>
      </w:r>
      <w:r>
        <w:t xml:space="preserve">MS: EUR 50 000 000 of one-off costs and 7 500 000 of recurring costs; and</w:t>
      </w:r>
      <w:r>
        <w:t xml:space="preserve"> </w:t>
      </w:r>
      <w:r>
        <w:t xml:space="preserve"></w:t>
      </w:r>
      <w:r>
        <w:t xml:space="preserve"> </w:t>
      </w:r>
      <w:r>
        <w:t xml:space="preserve">Others: approx. EUR 6 000 000 of recurring costs.</w:t>
      </w:r>
    </w:p>
    <w:p>
      <w:pPr>
        <w:pStyle w:val="BodyText"/>
      </w:pPr>
      <w:r>
        <w:t xml:space="preserve">Costs for an already existing ‘excavated soil registering system’ in the Netherlands have</w:t>
      </w:r>
      <w:r>
        <w:t xml:space="preserve"> </w:t>
      </w:r>
      <w:r>
        <w:t xml:space="preserve">been indicated as follows: initial costs for establishing such register are approx. EUR 400</w:t>
      </w:r>
      <w:r>
        <w:t xml:space="preserve"> </w:t>
      </w:r>
      <w:r>
        <w:t xml:space="preserve">000, with annual maintenance costs of approx. EUR 100 000 and half of FTE. In addition</w:t>
      </w:r>
      <w:r>
        <w:t xml:space="preserve"> </w:t>
      </w:r>
      <w:r>
        <w:t xml:space="preserve">to these costs, it has been indicated that there additional costs for users and controllers,</w:t>
      </w:r>
      <w:r>
        <w:t xml:space="preserve"> </w:t>
      </w:r>
      <w:r>
        <w:t xml:space="preserve">though these were not specified.867</w:t>
      </w:r>
    </w:p>
    <w:p>
      <w:pPr>
        <w:pStyle w:val="BodyText"/>
      </w:pPr>
      <w:r>
        <w:t xml:space="preserve">Lastly, the Digital Soil Passport may have a positive effect on technological development</w:t>
      </w:r>
      <w:r>
        <w:t xml:space="preserve"> </w:t>
      </w:r>
      <w:r>
        <w:t xml:space="preserve">(Technological development/ digital economy). For example, large-scale requirements</w:t>
      </w:r>
      <w:r>
        <w:t xml:space="preserve"> </w:t>
      </w:r>
      <w:r>
        <w:t xml:space="preserve">on monitoring and on soil remediation can create a market for innovative technologies,</w:t>
      </w:r>
      <w:r>
        <w:t xml:space="preserve"> </w:t>
      </w:r>
      <w:r>
        <w:t xml:space="preserve">including digital technologies. For example, there is a Canadian company called</w:t>
      </w:r>
    </w:p>
    <w:p>
      <w:pPr>
        <w:pStyle w:val="BodyText"/>
      </w:pPr>
      <w:r>
        <w:t xml:space="preserve">865 https://www.euractiv.com/section/circular-economy/news/excavated-soils-the-biggest-source-of-waste-youve-never-heard-of/</w:t>
      </w:r>
      <w:r>
        <w:t xml:space="preserve"> </w:t>
      </w:r>
      <w:r>
        <w:t xml:space="preserve">866 https://eur-lex.europa.eu/legal-content/EN/ALL/?uri=CELEX:52019DC0372</w:t>
      </w:r>
      <w:r>
        <w:t xml:space="preserve"> </w:t>
      </w:r>
      <w:r>
        <w:t xml:space="preserve">867 As per feedback from Dutch Competent Authorities to targeted stakeholder consultation.</w:t>
      </w:r>
    </w:p>
    <w:p>
      <w:pPr>
        <w:pStyle w:val="BodyText"/>
      </w:pPr>
      <w:r>
        <w:t xml:space="preserve">516</w:t>
      </w:r>
    </w:p>
    <w:p>
      <w:pPr>
        <w:pStyle w:val="BodyText"/>
      </w:pPr>
      <w:r>
        <w:t xml:space="preserve">FillConnect868 connecting people in search of excavated soils and people getting rid of</w:t>
      </w:r>
      <w:r>
        <w:t xml:space="preserve"> </w:t>
      </w:r>
      <w:r>
        <w:t xml:space="preserve">their excavated soils through their digital marketplace platform, which is a good example</w:t>
      </w:r>
      <w:r>
        <w:t xml:space="preserve"> </w:t>
      </w:r>
      <w:r>
        <w:t xml:space="preserve">of such a technological development.</w:t>
      </w:r>
    </w:p>
    <w:p>
      <w:pPr>
        <w:pStyle w:val="BodyText"/>
      </w:pPr>
      <w:r>
        <w:t xml:space="preserve">Environmental</w:t>
      </w:r>
      <w:r>
        <w:t xml:space="preserve"> </w:t>
      </w:r>
      <w:r>
        <w:t xml:space="preserve">The direct environmental impact of a digital soil health passport (over and above the</w:t>
      </w:r>
      <w:r>
        <w:t xml:space="preserve"> </w:t>
      </w:r>
      <w:r>
        <w:t xml:space="preserve">benefits of re-use of excavated soil captured by PASS1) is expected to be limited.</w:t>
      </w:r>
      <w:r>
        <w:t xml:space="preserve"> </w:t>
      </w:r>
      <w:r>
        <w:t xml:space="preserve">However, if it is set up effectively and is enforced across all Member States, it could</w:t>
      </w:r>
      <w:r>
        <w:t xml:space="preserve"> </w:t>
      </w:r>
      <w:r>
        <w:t xml:space="preserve">have a positive influence on the re-usage of excavated soils. By having a system in place</w:t>
      </w:r>
      <w:r>
        <w:t xml:space="preserve"> </w:t>
      </w:r>
      <w:r>
        <w:t xml:space="preserve">that allows for traceability, where uncontaminated excavated soils can be identified from</w:t>
      </w:r>
      <w:r>
        <w:t xml:space="preserve"> </w:t>
      </w:r>
      <w:r>
        <w:t xml:space="preserve">early on, reusage can be encouraged. In addition this would allow for the identification of</w:t>
      </w:r>
      <w:r>
        <w:t xml:space="preserve"> </w:t>
      </w:r>
      <w:r>
        <w:t xml:space="preserve">contaminated soils, which could then be treated. Ultimately, this could reduce the</w:t>
      </w:r>
      <w:r>
        <w:t xml:space="preserve"> </w:t>
      </w:r>
      <w:r>
        <w:t xml:space="preserve">dumping of soils in landfills and promote reusage. Flanders has a soil settlement</w:t>
      </w:r>
      <w:r>
        <w:t xml:space="preserve"> </w:t>
      </w:r>
      <w:r>
        <w:t xml:space="preserve">regulation that ensures usability of soil materials as raw materials for building</w:t>
      </w:r>
      <w:r>
        <w:t xml:space="preserve"> </w:t>
      </w:r>
      <w:r>
        <w:t xml:space="preserve">materials/products, which significantly benefits the environment as 95% of excavated</w:t>
      </w:r>
      <w:r>
        <w:t xml:space="preserve"> </w:t>
      </w:r>
      <w:r>
        <w:t xml:space="preserve">soils are reused.869 In order to improve uptake of the soil health passport, strict</w:t>
      </w:r>
      <w:r>
        <w:t xml:space="preserve"> </w:t>
      </w:r>
      <w:r>
        <w:t xml:space="preserve">monitoring and a well-functioning traceability system will have to be put into place. In</w:t>
      </w:r>
      <w:r>
        <w:t xml:space="preserve"> </w:t>
      </w:r>
      <w:r>
        <w:t xml:space="preserve">Flanders this is done through mandating a prior soil investigation (technical report). This</w:t>
      </w:r>
      <w:r>
        <w:t xml:space="preserve"> </w:t>
      </w:r>
      <w:r>
        <w:t xml:space="preserve">ensures that no polluted excavated soils are reused in other destinations, reducing harm to</w:t>
      </w:r>
      <w:r>
        <w:t xml:space="preserve"> </w:t>
      </w:r>
      <w:r>
        <w:t xml:space="preserve">the environment.</w:t>
      </w:r>
    </w:p>
    <w:p>
      <w:pPr>
        <w:pStyle w:val="BodyText"/>
      </w:pPr>
      <w:r>
        <w:t xml:space="preserve">Besides this, a digital soil passport is likely to encourage the reusage of excavated soils</w:t>
      </w:r>
      <w:r>
        <w:t xml:space="preserve"> </w:t>
      </w:r>
      <w:r>
        <w:t xml:space="preserve">as it will be easier to trace and obtain excavated soils. As a result, a more ‘circular’</w:t>
      </w:r>
      <w:r>
        <w:t xml:space="preserve"> </w:t>
      </w:r>
      <w:r>
        <w:t xml:space="preserve">system will prevail meaning less soils will be dumped in landfills. As landfills produce</w:t>
      </w:r>
      <w:r>
        <w:t xml:space="preserve"> </w:t>
      </w:r>
      <w:r>
        <w:t xml:space="preserve">carbon dioxide and water vapor, and trace amounts of oxygen, nitrogen, hydrogen, and</w:t>
      </w:r>
      <w:r>
        <w:t xml:space="preserve"> </w:t>
      </w:r>
      <w:r>
        <w:t xml:space="preserve">non-methane organic compounds a reduction of landfill dumping will have a positive</w:t>
      </w:r>
      <w:r>
        <w:t xml:space="preserve"> </w:t>
      </w:r>
      <w:r>
        <w:t xml:space="preserve">impact on the climate.</w:t>
      </w:r>
    </w:p>
    <w:p>
      <w:pPr>
        <w:pStyle w:val="BodyText"/>
      </w:pPr>
      <w:r>
        <w:t xml:space="preserve">The Digital Soil Passport supports the reuse of excavated soils and thus the reduction of</w:t>
      </w:r>
      <w:r>
        <w:t xml:space="preserve"> </w:t>
      </w:r>
      <w:r>
        <w:t xml:space="preserve">its disposal. It contributes significantly to the reduction in waste production and</w:t>
      </w:r>
      <w:r>
        <w:t xml:space="preserve"> </w:t>
      </w:r>
      <w:r>
        <w:t xml:space="preserve">promotes recycling of excavated soils.</w:t>
      </w:r>
    </w:p>
    <w:p>
      <w:pPr>
        <w:pStyle w:val="BodyText"/>
      </w:pPr>
      <w:r>
        <w:t xml:space="preserve">Social</w:t>
      </w:r>
      <w:r>
        <w:t xml:space="preserve"> </w:t>
      </w:r>
      <w:r>
        <w:t xml:space="preserve">The impacts of PASS2 are anticipated to be similar as to those under PASS1.</w:t>
      </w:r>
    </w:p>
    <w:p>
      <w:pPr>
        <w:pStyle w:val="BodyText"/>
      </w:pPr>
      <w:r>
        <w:t xml:space="preserve">9.3.3 Distribution of effects</w:t>
      </w:r>
      <w:r>
        <w:t xml:space="preserve"> </w:t>
      </w:r>
      <w:r>
        <w:t xml:space="preserve">The impacts of PASS2 are anticipated to be similar as to those under PASS1. The groups</w:t>
      </w:r>
      <w:r>
        <w:t xml:space="preserve"> </w:t>
      </w:r>
      <w:r>
        <w:t xml:space="preserve">most likely to be affected are the ones that actively participate in soil sealing and land</w:t>
      </w:r>
      <w:r>
        <w:t xml:space="preserve"> </w:t>
      </w:r>
      <w:r>
        <w:t xml:space="preserve">take activities- namely: industry, commercial entities, real estate developers and</w:t>
      </w:r>
      <w:r>
        <w:t xml:space="preserve"> </w:t>
      </w:r>
      <w:r>
        <w:t xml:space="preserve">construction. These groups are most likely to apply for a soil health passport and</w:t>
      </w:r>
      <w:r>
        <w:t xml:space="preserve"> </w:t>
      </w:r>
      <w:r>
        <w:t xml:space="preserve">therefore face the administrative burden associated with obtaining one.</w:t>
      </w:r>
    </w:p>
    <w:p>
      <w:pPr>
        <w:pStyle w:val="BodyText"/>
      </w:pPr>
      <w:r>
        <w:t xml:space="preserve">9.3.4 Risks for implementation</w:t>
      </w:r>
      <w:r>
        <w:t xml:space="preserve"> </w:t>
      </w:r>
      <w:r>
        <w:t xml:space="preserve">In addition to the risks associated with PASS1 as set out above, there is a significant risk</w:t>
      </w:r>
      <w:r>
        <w:t xml:space="preserve"> </w:t>
      </w:r>
      <w:r>
        <w:t xml:space="preserve">that each of Member States use a different, incompatible technical system to store data.</w:t>
      </w:r>
    </w:p>
    <w:p>
      <w:pPr>
        <w:pStyle w:val="BodyText"/>
      </w:pPr>
      <w:r>
        <w:t xml:space="preserve">868 https://fillconnect.com/</w:t>
      </w:r>
      <w:r>
        <w:t xml:space="preserve"> </w:t>
      </w:r>
      <w:r>
        <w:t xml:space="preserve">869 https://bouwen.vlaanderen-circulair.be/en/cases-in-flanders/detail/grondbank</w:t>
      </w:r>
    </w:p>
    <w:p>
      <w:pPr>
        <w:pStyle w:val="BodyText"/>
      </w:pPr>
      <w:r>
        <w:t xml:space="preserve">517</w:t>
      </w:r>
    </w:p>
    <w:p>
      <w:pPr>
        <w:pStyle w:val="BodyText"/>
      </w:pPr>
      <w:r>
        <w:t xml:space="preserve">As a consequence, there may be standardisation issues. The issue of standardisation, at</w:t>
      </w:r>
      <w:r>
        <w:t xml:space="preserve"> </w:t>
      </w:r>
      <w:r>
        <w:t xml:space="preserve">the detailed level of inter-operability of the storage and transmission of data, is</w:t>
      </w:r>
      <w:r>
        <w:t xml:space="preserve"> </w:t>
      </w:r>
      <w:r>
        <w:t xml:space="preserve">considered to be an essential feature of the Digital Soil Passport.</w:t>
      </w:r>
    </w:p>
    <w:p>
      <w:pPr>
        <w:pStyle w:val="BodyText"/>
      </w:pPr>
      <w:r>
        <w:t xml:space="preserve">There is necessity for clear requirements on soil monitoring in order for the digital soil</w:t>
      </w:r>
      <w:r>
        <w:t xml:space="preserve"> </w:t>
      </w:r>
      <w:r>
        <w:t xml:space="preserve">passport to be useful. As a lack of scientific evidence consensus over what soil</w:t>
      </w:r>
      <w:r>
        <w:t xml:space="preserve"> </w:t>
      </w:r>
      <w:r>
        <w:t xml:space="preserve">descriptors should be included in the digital soil passport would be detrimental to its</w:t>
      </w:r>
      <w:r>
        <w:t xml:space="preserve"> </w:t>
      </w:r>
      <w:r>
        <w:t xml:space="preserve">success. Therefore, it is key to establish a clear definition as to what ‘soil health’ is.</w:t>
      </w:r>
      <w:r>
        <w:t xml:space="preserve"> </w:t>
      </w:r>
      <w:r>
        <w:t xml:space="preserve">There is a risk that not all elements of soil health can be captured under the passport</w:t>
      </w:r>
      <w:r>
        <w:t xml:space="preserve"> </w:t>
      </w:r>
      <w:r>
        <w:t xml:space="preserve">which could undermine the effectiveness.</w:t>
      </w:r>
    </w:p>
    <w:p>
      <w:pPr>
        <w:pStyle w:val="BodyText"/>
      </w:pPr>
      <w:r>
        <w:t xml:space="preserve">The granularity at which the soil districts are selected also plays a key role. If these are</w:t>
      </w:r>
      <w:r>
        <w:t xml:space="preserve"> </w:t>
      </w:r>
      <w:r>
        <w:t xml:space="preserve">very aggregated, then monitoring will not provide information at the site level. As a</w:t>
      </w:r>
      <w:r>
        <w:t xml:space="preserve"> </w:t>
      </w:r>
      <w:r>
        <w:t xml:space="preserve">result, the responsibility falls upon the land developers to perform the sampling</w:t>
      </w:r>
      <w:r>
        <w:t xml:space="preserve"> </w:t>
      </w:r>
      <w:r>
        <w:t xml:space="preserve">procedures which bring an additional cost and time burden. The usage of passport could</w:t>
      </w:r>
      <w:r>
        <w:t xml:space="preserve"> </w:t>
      </w:r>
      <w:r>
        <w:t xml:space="preserve">then slow down the development activities and this could incentivise land developers to</w:t>
      </w:r>
      <w:r>
        <w:t xml:space="preserve"> </w:t>
      </w:r>
      <w:r>
        <w:t xml:space="preserve">landfill as this is the easier option. Thus, the success of the passport is conditional to the</w:t>
      </w:r>
      <w:r>
        <w:t xml:space="preserve"> </w:t>
      </w:r>
      <w:r>
        <w:t xml:space="preserve">granularity at which the soil districts are defined and the success of establishing adequate</w:t>
      </w:r>
      <w:r>
        <w:t xml:space="preserve"> </w:t>
      </w:r>
      <w:r>
        <w:t xml:space="preserve">monitoring requirements.</w:t>
      </w:r>
    </w:p>
    <w:p>
      <w:pPr>
        <w:pStyle w:val="BodyText"/>
      </w:pPr>
      <w:r>
        <w:t xml:space="preserve">Another key risk relates to whether a market for healthy excavated soils will in fact arise.</w:t>
      </w:r>
      <w:r>
        <w:t xml:space="preserve"> </w:t>
      </w:r>
      <w:r>
        <w:t xml:space="preserve">It could be the case, that even with a digital soil passport, there is no demand for</w:t>
      </w:r>
      <w:r>
        <w:t xml:space="preserve"> </w:t>
      </w:r>
      <w:r>
        <w:t xml:space="preserve">excavated soils. This would mean that the excavated soils are landfilled and defeats the</w:t>
      </w:r>
      <w:r>
        <w:t xml:space="preserve"> </w:t>
      </w:r>
      <w:r>
        <w:t xml:space="preserve">purpose of the soil health passport.</w:t>
      </w:r>
    </w:p>
    <w:p>
      <w:pPr>
        <w:pStyle w:val="BodyText"/>
      </w:pPr>
      <w:r>
        <w:t xml:space="preserve">9.3.5 Links /synergies</w:t>
      </w:r>
      <w:r>
        <w:t xml:space="preserve"> </w:t>
      </w:r>
      <w:r>
        <w:t xml:space="preserve">The soil passport is closely linked to the monitoring building block (link to MON),</w:t>
      </w:r>
      <w:r>
        <w:t xml:space="preserve"> </w:t>
      </w:r>
      <w:r>
        <w:t xml:space="preserve">because depending on the chosen Option certain soil descriptors will have to be</w:t>
      </w:r>
      <w:r>
        <w:t xml:space="preserve"> </w:t>
      </w:r>
      <w:r>
        <w:t xml:space="preserve">monitored, measured and recorded. The results of these measurements could feed into to</w:t>
      </w:r>
      <w:r>
        <w:t xml:space="preserve"> </w:t>
      </w:r>
      <w:r>
        <w:t xml:space="preserve">the contents of the soil passport directly, establishing whether the soils are healthy (link</w:t>
      </w:r>
      <w:r>
        <w:t xml:space="preserve"> </w:t>
      </w:r>
      <w:r>
        <w:t xml:space="preserve">to SHSD) and/or contaminated (link to DEF) or not. This would be determined based on</w:t>
      </w:r>
      <w:r>
        <w:t xml:space="preserve"> </w:t>
      </w:r>
      <w:r>
        <w:t xml:space="preserve">the ranges that are defined in the monitoring building block.</w:t>
      </w:r>
    </w:p>
    <w:p>
      <w:pPr>
        <w:pStyle w:val="BodyText"/>
      </w:pPr>
      <w:r>
        <w:t xml:space="preserve">9.3.6 Summary assessment against indicators</w:t>
      </w:r>
      <w:r>
        <w:t xml:space="preserve"> </w:t>
      </w:r>
      <w:r>
        <w:t xml:space="preserve">The direct impact on soil health from PASS2 is limited as it does not directly address soil</w:t>
      </w:r>
      <w:r>
        <w:t xml:space="preserve"> </w:t>
      </w:r>
      <w:r>
        <w:t xml:space="preserve">health; its focus is on the reusage of excavated soils. The use of a passport may have a</w:t>
      </w:r>
      <w:r>
        <w:t xml:space="preserve"> </w:t>
      </w:r>
      <w:r>
        <w:t xml:space="preserve">small positive impact on the environment by reducing landfilling (positive effect on the</w:t>
      </w:r>
      <w:r>
        <w:t xml:space="preserve"> </w:t>
      </w:r>
      <w:r>
        <w:t xml:space="preserve">climate through reduction of GHG emissions) and promoting recycling as well as</w:t>
      </w:r>
      <w:r>
        <w:t xml:space="preserve"> </w:t>
      </w:r>
      <w:r>
        <w:t xml:space="preserve">reducing waste generation. Furthermore, establishing a Digital Passport on excavated</w:t>
      </w:r>
      <w:r>
        <w:t xml:space="preserve"> </w:t>
      </w:r>
      <w:r>
        <w:t xml:space="preserve">soils will improve the information and data on soil health as well as positively affect</w:t>
      </w:r>
      <w:r>
        <w:t xml:space="preserve"> </w:t>
      </w:r>
      <w:r>
        <w:t xml:space="preserve">sustainable soil management (through the reuse of soils instead of landfilling). In</w:t>
      </w:r>
      <w:r>
        <w:t xml:space="preserve"> </w:t>
      </w:r>
      <w:r>
        <w:t xml:space="preserve">addition, the passport is expected to have an economic impact on the users and the EU</w:t>
      </w:r>
      <w:r>
        <w:t xml:space="preserve"> </w:t>
      </w:r>
      <w:r>
        <w:t xml:space="preserve">especially in the form of an additional burden for setting up the IT infrastructure. These</w:t>
      </w:r>
      <w:r>
        <w:t xml:space="preserve"> </w:t>
      </w:r>
      <w:r>
        <w:t xml:space="preserve">costs would consist of a potential transition cost for Member States, setup cost for the EU</w:t>
      </w:r>
      <w:r>
        <w:t xml:space="preserve"> </w:t>
      </w:r>
      <w:r>
        <w:t xml:space="preserve">and maintenance costs for the EU. Overall, the Digital Soil Passport is linked closely to</w:t>
      </w:r>
      <w:r>
        <w:t xml:space="preserve"> </w:t>
      </w:r>
      <w:r>
        <w:t xml:space="preserve">the SHSD and MON building blocks. These two are essentially conditional to the success</w:t>
      </w:r>
      <w:r>
        <w:t xml:space="preserve"> </w:t>
      </w:r>
      <w:r>
        <w:t xml:space="preserve">of a Digital Soil Passport. Moreover, a few implementation risks will maintain with</w:t>
      </w:r>
      <w:r>
        <w:t xml:space="preserve"> </w:t>
      </w:r>
      <w:r>
        <w:t xml:space="preserve">regard to ensuring that all Member State systems (if they exist) are compatible with the</w:t>
      </w:r>
      <w:r>
        <w:t xml:space="preserve"> </w:t>
      </w:r>
      <w:r>
        <w:t xml:space="preserve">EU system, granularity of the soil districts and the risk of a market failing to arise.</w:t>
      </w:r>
    </w:p>
    <w:p>
      <w:pPr>
        <w:pStyle w:val="BodyText"/>
      </w:pPr>
      <w:r>
        <w:t xml:space="preserve">518</w:t>
      </w:r>
    </w:p>
    <w:p>
      <w:pPr>
        <w:pStyle w:val="BodyText"/>
      </w:pPr>
      <w:r>
        <w:t xml:space="preserve">Table 9-2: Overview of impacts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0</w:t>
      </w:r>
      <w:r>
        <w:t xml:space="preserve"> </w:t>
      </w:r>
      <w:r>
        <w:t xml:space="preserve">Option has very limited to no direct impact on the health of soil itself</w:t>
      </w:r>
      <w:r>
        <w:t xml:space="preserve"> </w:t>
      </w:r>
      <w:r>
        <w:t xml:space="preserve">in situ.</w:t>
      </w:r>
      <w:r>
        <w:br/>
      </w:r>
      <w:r>
        <w:t xml:space="preserve">Information, data</w:t>
      </w:r>
      <w:r>
        <w:t xml:space="preserve"> </w:t>
      </w:r>
      <w:r>
        <w:t xml:space="preserve">and common</w:t>
      </w:r>
      <w:r>
        <w:t xml:space="preserve"> </w:t>
      </w:r>
      <w:r>
        <w:t xml:space="preserve">governance on soil</w:t>
      </w:r>
      <w:r>
        <w:t xml:space="preserve"> </w:t>
      </w:r>
      <w:r>
        <w:t xml:space="preserve">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++</w:t>
      </w:r>
      <w:r>
        <w:t xml:space="preserve"> </w:t>
      </w:r>
      <w:r>
        <w:t xml:space="preserve">Digital passport following EU-wide template delivers a greater</w:t>
      </w:r>
      <w:r>
        <w:t xml:space="preserve"> </w:t>
      </w:r>
      <w:r>
        <w:t xml:space="preserve">improvement in data and information (relative to PASS1) as data</w:t>
      </w:r>
      <w:r>
        <w:t xml:space="preserve"> </w:t>
      </w:r>
      <w:r>
        <w:t xml:space="preserve">likely to be more consistent in collection, presentation and reporting.</w:t>
      </w:r>
      <w:r>
        <w:t xml:space="preserve"> </w:t>
      </w:r>
      <w:r>
        <w:t xml:space="preserve">Transition to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0</w:t>
      </w:r>
      <w:r>
        <w:t xml:space="preserve"> </w:t>
      </w:r>
      <w:r>
        <w:t xml:space="preserve">Digitalisation will have no additional, direct impact (on top of</w:t>
      </w:r>
      <w:r>
        <w:t xml:space="preserve"> </w:t>
      </w:r>
      <w:r>
        <w:t xml:space="preserve">PASS1)</w:t>
      </w:r>
      <w:r>
        <w:t xml:space="preserve"> </w:t>
      </w:r>
      <w:r>
        <w:t xml:space="preserve">Efficiency</w:t>
      </w:r>
      <w:r>
        <w:br/>
      </w:r>
      <w:r>
        <w:t xml:space="preserve">Overall benefits</w:t>
      </w:r>
      <w:r>
        <w:t xml:space="preserve"> </w:t>
      </w:r>
      <w:r>
        <w:t xml:space="preserve">++</w:t>
      </w:r>
      <w:r>
        <w:t xml:space="preserve"> </w:t>
      </w:r>
      <w:r>
        <w:t xml:space="preserve">Improvement in data is the key benefit.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Digitalisation implies no additional adjustment costs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—</w:t>
      </w:r>
      <w:r>
        <w:t xml:space="preserve"> </w:t>
      </w:r>
      <w:r>
        <w:t xml:space="preserve">Large (&gt; EUR 5m pa) ongoing burden to manage and maintain IT</w:t>
      </w:r>
      <w:r>
        <w:t xml:space="preserve"> </w:t>
      </w:r>
      <w:r>
        <w:t xml:space="preserve">system issuing passports, and for third party verification.</w:t>
      </w:r>
      <w:r>
        <w:t xml:space="preserve"> </w:t>
      </w:r>
      <w:r>
        <w:t xml:space="preserve">Distribution of costs</w:t>
      </w:r>
      <w:r>
        <w:t xml:space="preserve"> </w:t>
      </w:r>
      <w:r>
        <w:t xml:space="preserve">and benefits</w:t>
      </w:r>
      <w:r>
        <w:t xml:space="preserve"> </w:t>
      </w:r>
      <w:r>
        <w:t xml:space="preserve">0</w:t>
      </w:r>
      <w:r>
        <w:t xml:space="preserve"> </w:t>
      </w:r>
      <w:r>
        <w:t xml:space="preserve">No material impact on distribution of effects.</w:t>
      </w:r>
      <w:r>
        <w:t xml:space="preserve"> </w:t>
      </w:r>
      <w:r>
        <w:t xml:space="preserve">Coherence</w:t>
      </w:r>
      <w:r>
        <w:br/>
      </w:r>
      <w:r>
        <w:t xml:space="preserve">0</w:t>
      </w:r>
      <w:r>
        <w:t xml:space="preserve"> </w:t>
      </w:r>
      <w:r>
        <w:t xml:space="preserve">No material impact on synergies with other options.</w:t>
      </w:r>
      <w:r>
        <w:t xml:space="preserve"> </w:t>
      </w:r>
      <w:r>
        <w:t xml:space="preserve">Implementation risks</w:t>
      </w:r>
      <w:r>
        <w:t xml:space="preserve"> </w:t>
      </w:r>
      <w:r>
        <w:t xml:space="preserve">0</w:t>
      </w:r>
      <w:r>
        <w:t xml:space="preserve"> </w:t>
      </w:r>
      <w:r>
        <w:t xml:space="preserve">PASS2 would not necessarily bring in any additional delivery risks</w:t>
      </w:r>
      <w:r>
        <w:t xml:space="preserve"> </w:t>
      </w:r>
      <w:r>
        <w:t xml:space="preserve">over and above those of PASS1</w:t>
      </w:r>
    </w:p>
    <w:p>
      <w:pPr>
        <w:pStyle w:val="BodyText"/>
      </w:pPr>
      <w:r>
        <w:t xml:space="preserve">10 NUTRIENTS TARGET (NUT)</w:t>
      </w:r>
      <w:r>
        <w:t xml:space="preserve"> </w:t>
      </w:r>
      <w:r>
        <w:t xml:space="preserve">10.1 Overview</w:t>
      </w:r>
      <w:r>
        <w:t xml:space="preserve"> </w:t>
      </w:r>
      <w:r>
        <w:t xml:space="preserve">10.1.1 Building block outline</w:t>
      </w:r>
      <w:r>
        <w:t xml:space="preserve"> </w:t>
      </w:r>
      <w:r>
        <w:t xml:space="preserve">The Commission committed in the Biodiversity and Farm to Fork Strategy870 to act to</w:t>
      </w:r>
      <w:r>
        <w:t xml:space="preserve"> </w:t>
      </w:r>
      <w:r>
        <w:t xml:space="preserve">reduce nutrient losses by at least 50%, while ensuring that there is no deterioration in soil</w:t>
      </w:r>
      <w:r>
        <w:t xml:space="preserve"> </w:t>
      </w:r>
      <w:r>
        <w:t xml:space="preserve">fertility. This will reduce the use of fertilisers by at least 20% by 2030, relative to 2012-</w:t>
      </w:r>
      <w:r>
        <w:t xml:space="preserve"> </w:t>
      </w:r>
      <w:r>
        <w:t xml:space="preserve">2015. The Commission will adopt an Integrated Nutrient Management Action Plan in the</w:t>
      </w:r>
      <w:r>
        <w:t xml:space="preserve"> </w:t>
      </w:r>
      <w:r>
        <w:t xml:space="preserve">beginning of 2023 with measures to reduce nutrient losses (part of the baseline). Member</w:t>
      </w:r>
      <w:r>
        <w:t xml:space="preserve"> </w:t>
      </w:r>
      <w:r>
        <w:t xml:space="preserve">States will identify nutrient load reductions through the application of balanced</w:t>
      </w:r>
      <w:r>
        <w:t xml:space="preserve"> </w:t>
      </w:r>
      <w:r>
        <w:t xml:space="preserve">fertilisation and sustainable nutrient management. The two primary nutrients which are</w:t>
      </w:r>
      <w:r>
        <w:t xml:space="preserve"> </w:t>
      </w:r>
      <w:r>
        <w:t xml:space="preserve">of concern are nitrogen and phosphorus. This building block aims to assess the impact of</w:t>
      </w:r>
      <w:r>
        <w:t xml:space="preserve"> </w:t>
      </w:r>
      <w:r>
        <w:t xml:space="preserve">setting a legal basis for the target.</w:t>
      </w:r>
    </w:p>
    <w:p>
      <w:pPr>
        <w:pStyle w:val="BodyText"/>
      </w:pPr>
      <w:r>
        <w:t xml:space="preserve">10.1.2 Problem(s) that the building block tackles</w:t>
      </w:r>
      <w:r>
        <w:br/>
      </w:r>
      <w:r>
        <w:t xml:space="preserve">Despite reducing nutrient losses resulting from several Directives (for example, the</w:t>
      </w:r>
      <w:r>
        <w:t xml:space="preserve"> </w:t>
      </w:r>
      <w:r>
        <w:t xml:space="preserve">Water Framework Directive, the National Emission reduction Commitments Directive</w:t>
      </w:r>
      <w:r>
        <w:t xml:space="preserve"> </w:t>
      </w:r>
      <w:r>
        <w:t xml:space="preserve">(see annex 8), there are still significant impacts from nutrient losses occurring across</w:t>
      </w:r>
      <w:r>
        <w:t xml:space="preserve"> </w:t>
      </w:r>
      <w:r>
        <w:t xml:space="preserve">Europe.</w:t>
      </w:r>
    </w:p>
    <w:p>
      <w:pPr>
        <w:pStyle w:val="BodyText"/>
      </w:pPr>
      <w:r>
        <w:t xml:space="preserve">The estimated distribution of overall reactive nitrogen871 losses to the environment is</w:t>
      </w:r>
      <w:r>
        <w:t xml:space="preserve"> </w:t>
      </w:r>
      <w:r>
        <w:t xml:space="preserve">shown inFigure 10-1. Increases in nitrogen in water poses direct threats to humans and</w:t>
      </w:r>
      <w:r>
        <w:t xml:space="preserve"> </w:t>
      </w:r>
      <w:r>
        <w:t xml:space="preserve">aquatic ecosystems. High nitrate concentrations in drinking water are considered</w:t>
      </w:r>
      <w:r>
        <w:t xml:space="preserve"> </w:t>
      </w:r>
      <w:r>
        <w:t xml:space="preserve">dangerous for human health. Moreover, increasing nitrate in groundwaters threatens the</w:t>
      </w:r>
      <w:r>
        <w:t xml:space="preserve"> </w:t>
      </w:r>
      <w:r>
        <w:t xml:space="preserve">long-term quality of the resource. A value of 1.5 mg N/l has been considered as the total</w:t>
      </w:r>
    </w:p>
    <w:p>
      <w:pPr>
        <w:pStyle w:val="BodyText"/>
      </w:pPr>
      <w:r>
        <w:t xml:space="preserve">870 Farm to Fork Strategy (europa.eu)</w:t>
      </w:r>
      <w:r>
        <w:t xml:space="preserve"> </w:t>
      </w:r>
      <w:r>
        <w:t xml:space="preserve">871 Reactive nitrogen includes nitrate, ammonium and ammonia, gaseous nitrogen oxides, nitrous oxide and many other inorganic and</w:t>
      </w:r>
      <w:r>
        <w:t xml:space="preserve"> </w:t>
      </w:r>
      <w:r>
        <w:t xml:space="preserve">organic nitrogen forms.</w:t>
      </w:r>
    </w:p>
    <w:p>
      <w:pPr>
        <w:pStyle w:val="BodyText"/>
      </w:pPr>
      <w:r>
        <w:t xml:space="preserve">519</w:t>
      </w:r>
    </w:p>
    <w:p>
      <w:pPr>
        <w:pStyle w:val="BodyText"/>
      </w:pPr>
      <w:r>
        <w:t xml:space="preserve">nitrogen limit above which freshwater bodies may develop loss of biodiversity and</w:t>
      </w:r>
      <w:r>
        <w:t xml:space="preserve"> </w:t>
      </w:r>
      <w:r>
        <w:t xml:space="preserve">eutrophication. Except in Scandinavia and in mountainous regions, this level is already</w:t>
      </w:r>
      <w:r>
        <w:t xml:space="preserve"> </w:t>
      </w:r>
      <w:r>
        <w:t xml:space="preserve">exceeded in most European freshwater bodies.872</w:t>
      </w:r>
      <w:r>
        <w:br/>
      </w:r>
      <w:r>
        <w:t xml:space="preserve">Figure 10-1: Distribution of reactive nitrogen emissions across Europe (kg N per km2 for</w:t>
      </w:r>
      <w:r>
        <w:t xml:space="preserve"> </w:t>
      </w:r>
      <w:r>
        <w:t xml:space="preserve">2000) including emissions to air as NOx, NH3 and N2O and total losses to aquatic systems,</w:t>
      </w:r>
      <w:r>
        <w:t xml:space="preserve"> </w:t>
      </w:r>
      <w:r>
        <w:t xml:space="preserve">including nitrate and other reactive nitrogen, leaching and wastewaters</w:t>
      </w:r>
    </w:p>
    <w:p>
      <w:pPr>
        <w:pStyle w:val="BodyText"/>
      </w:pPr>
      <w:r>
        <w:t xml:space="preserve">Source: European’s Nitrogen Assessment</w:t>
      </w:r>
    </w:p>
    <w:p>
      <w:pPr>
        <w:pStyle w:val="BodyText"/>
      </w:pPr>
      <w:r>
        <w:t xml:space="preserve">Soil, and its management, have an important role in nutrient cycles and their loss to the</w:t>
      </w:r>
      <w:r>
        <w:t xml:space="preserve"> </w:t>
      </w:r>
      <w:r>
        <w:t xml:space="preserve">environment: Nutrient losses can be a consequence of poorly managed soil, or the</w:t>
      </w:r>
      <w:r>
        <w:t xml:space="preserve"> </w:t>
      </w:r>
      <w:r>
        <w:t xml:space="preserve">excessive or exclusive application of nutrients. Soils used for intensive production</w:t>
      </w:r>
      <w:r>
        <w:t xml:space="preserve"> </w:t>
      </w:r>
      <w:r>
        <w:t xml:space="preserve">exhibit much faster organic matter decomposition, and they are less able to store</w:t>
      </w:r>
      <w:r>
        <w:t xml:space="preserve"> </w:t>
      </w:r>
      <w:r>
        <w:t xml:space="preserve">nutrients and carbon. Nutrient losses can also occur from healthy soil, particularly if the</w:t>
      </w:r>
      <w:r>
        <w:t xml:space="preserve"> </w:t>
      </w:r>
      <w:r>
        <w:t xml:space="preserve">management practice increases nitrogen for example legume cover crops. Furthermore,</w:t>
      </w:r>
      <w:r>
        <w:t xml:space="preserve"> </w:t>
      </w:r>
      <w:r>
        <w:t xml:space="preserve">current climate change is predicted to increase the frequency of extreme weather events,</w:t>
      </w:r>
      <w:r>
        <w:t xml:space="preserve"> </w:t>
      </w:r>
      <w:r>
        <w:t xml:space="preserve">potentially leading to severe nutrient leaching, soil erosion and further declines in soil</w:t>
      </w:r>
      <w:r>
        <w:t xml:space="preserve"> </w:t>
      </w:r>
      <w:r>
        <w:t xml:space="preserve">organic matter and soil biodiversity.873 Although the complex dynamics of soil</w:t>
      </w:r>
      <w:r>
        <w:t xml:space="preserve"> </w:t>
      </w:r>
      <w:r>
        <w:t xml:space="preserve">biodiversity are not yet fully understood, there are indications that chemical fertilizer</w:t>
      </w:r>
      <w:r>
        <w:t xml:space="preserve"> </w:t>
      </w:r>
      <w:r>
        <w:t xml:space="preserve">have a negative effect on the balance of soil life. In particular, pesticide use can have</w:t>
      </w:r>
      <w:r>
        <w:t xml:space="preserve"> </w:t>
      </w:r>
      <w:r>
        <w:t xml:space="preserve">extremely negative effects on soil organisms, and according to some studies, certain</w:t>
      </w:r>
      <w:r>
        <w:t xml:space="preserve"> </w:t>
      </w:r>
      <w:r>
        <w:t xml:space="preserve">fertilizer substantially inhibit bacterial and fungal activity in the soil.</w:t>
      </w:r>
    </w:p>
    <w:p>
      <w:pPr>
        <w:pStyle w:val="BodyText"/>
      </w:pPr>
      <w:r>
        <w:t xml:space="preserve">The application of nutrient to soils occur in order to support use of soils to provide a</w:t>
      </w:r>
      <w:r>
        <w:t xml:space="preserve"> </w:t>
      </w:r>
      <w:r>
        <w:t xml:space="preserve">medium for plant growth. While they are therefore the primary recipient of nutrient</w:t>
      </w:r>
      <w:r>
        <w:t xml:space="preserve"> </w:t>
      </w:r>
      <w:r>
        <w:t xml:space="preserve">applications, the drivers for the application of nutrients are mainly centred around the</w:t>
      </w:r>
      <w:r>
        <w:t xml:space="preserve"> </w:t>
      </w:r>
      <w:r>
        <w:t xml:space="preserve">production of food and forage. Soil is a recipient of excessive nutrients to support the</w:t>
      </w:r>
      <w:r>
        <w:t xml:space="preserve"> </w:t>
      </w:r>
      <w:r>
        <w:t xml:space="preserve">production of food, but is also a recipient of harm where this is not undertaken in a</w:t>
      </w:r>
    </w:p>
    <w:p>
      <w:pPr>
        <w:pStyle w:val="BodyText"/>
      </w:pPr>
      <w:r>
        <w:t xml:space="preserve">872 http://www.nine-esf.org/files/ena_doc/ENA_pdfs/ENA_Tech%20Summary.pdf</w:t>
      </w:r>
      <w:r>
        <w:t xml:space="preserve"> </w:t>
      </w:r>
      <w:r>
        <w:t xml:space="preserve">873 https://www.abebooks.co.uk/servlet/BookDetailsPL?bi=5191212013</w:t>
      </w:r>
    </w:p>
    <w:p>
      <w:pPr>
        <w:pStyle w:val="BodyText"/>
      </w:pPr>
      <w:r>
        <w:t xml:space="preserve">520</w:t>
      </w:r>
    </w:p>
    <w:p>
      <w:pPr>
        <w:pStyle w:val="BodyText"/>
      </w:pPr>
      <w:r>
        <w:t xml:space="preserve">sustainable way. In this sense soil, while it can act as a vector of nutrient loss to other</w:t>
      </w:r>
      <w:r>
        <w:t xml:space="preserve"> </w:t>
      </w:r>
      <w:r>
        <w:t xml:space="preserve">sensitive receptors, is not the primary cause of these impacts.</w:t>
      </w:r>
    </w:p>
    <w:p>
      <w:pPr>
        <w:pStyle w:val="BodyText"/>
      </w:pPr>
      <w:r>
        <w:t xml:space="preserve">10.1.3 Baseline</w:t>
      </w:r>
      <w:r>
        <w:br/>
      </w:r>
      <w:r>
        <w:t xml:space="preserve">As explained in annex 8, it is estimated that 67% of Europe’s ecosystem area is exposed</w:t>
      </w:r>
      <w:r>
        <w:t xml:space="preserve"> </w:t>
      </w:r>
      <w:r>
        <w:t xml:space="preserve">to excessive nitrogen levels (78% of Nature 2000 areas, 65-75% of agricultural soils),</w:t>
      </w:r>
      <w:r>
        <w:t xml:space="preserve"> </w:t>
      </w:r>
      <w:r>
        <w:t xml:space="preserve">mainly due to fertiliser use in agriculture.</w:t>
      </w:r>
    </w:p>
    <w:p>
      <w:pPr>
        <w:pStyle w:val="BodyText"/>
      </w:pPr>
      <w:r>
        <w:t xml:space="preserve">The following table covers the baseline of implemented and planned policies that relate</w:t>
      </w:r>
      <w:r>
        <w:t xml:space="preserve"> </w:t>
      </w:r>
      <w:r>
        <w:t xml:space="preserve">to setting a legally binding target of 50% reduction of nutrient losses at EU level by</w:t>
      </w:r>
      <w:r>
        <w:t xml:space="preserve"> </w:t>
      </w:r>
      <w:r>
        <w:t xml:space="preserve">2030.</w:t>
      </w:r>
    </w:p>
    <w:p>
      <w:pPr>
        <w:pStyle w:val="BodyText"/>
      </w:pPr>
      <w:r>
        <w:t xml:space="preserve">Table 10-1: Relevant policies to the NUT building block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Relevant Component</w:t>
      </w:r>
      <w:r>
        <w:t xml:space="preserve"> </w:t>
      </w:r>
      <w:r>
        <w:t xml:space="preserve">Relevance to NUT</w:t>
      </w:r>
      <w:r>
        <w:t xml:space="preserve"> </w:t>
      </w:r>
      <w:r>
        <w:t xml:space="preserve">Council</w:t>
      </w:r>
      <w:r>
        <w:t xml:space="preserve"> </w:t>
      </w:r>
      <w:r>
        <w:t xml:space="preserve">Directive</w:t>
      </w:r>
      <w:r>
        <w:t xml:space="preserve"> </w:t>
      </w:r>
      <w:r>
        <w:t xml:space="preserve">91/676/EEC</w:t>
      </w:r>
      <w:r>
        <w:t xml:space="preserve"> </w:t>
      </w:r>
      <w:r>
        <w:t xml:space="preserve">of</w:t>
      </w:r>
      <w:r>
        <w:t xml:space="preserve"> </w:t>
      </w:r>
      <w:r>
        <w:t xml:space="preserve">12</w:t>
      </w:r>
      <w:r>
        <w:t xml:space="preserve"> </w:t>
      </w:r>
      <w:r>
        <w:t xml:space="preserve">December 1991</w:t>
      </w:r>
      <w:r>
        <w:br/>
      </w:r>
      <w:r>
        <w:t xml:space="preserve">Statutory management</w:t>
      </w:r>
      <w:r>
        <w:t xml:space="preserve"> </w:t>
      </w:r>
      <w:r>
        <w:t xml:space="preserve">requirement (SMR 1)</w:t>
      </w:r>
      <w:r>
        <w:br/>
      </w:r>
      <w:r>
        <w:t xml:space="preserve">Council Directive 91/676/EEC of 12 December 1991 concerning the</w:t>
      </w:r>
      <w:r>
        <w:t xml:space="preserve"> </w:t>
      </w:r>
      <w:r>
        <w:t xml:space="preserve">protection of waters against pollution caused by nitrates from agricultural</w:t>
      </w:r>
      <w:r>
        <w:t xml:space="preserve"> </w:t>
      </w:r>
      <w:r>
        <w:t xml:space="preserve">sources (OJ L 375, 31.12.1991, p. 1)</w:t>
      </w:r>
      <w:r>
        <w:t xml:space="preserve"> </w:t>
      </w:r>
      <w:r>
        <w:t xml:space="preserve">Common</w:t>
      </w:r>
      <w:r>
        <w:t xml:space="preserve"> </w:t>
      </w:r>
      <w:r>
        <w:t xml:space="preserve">Agricultural</w:t>
      </w:r>
      <w:r>
        <w:t xml:space="preserve"> </w:t>
      </w:r>
      <w:r>
        <w:t xml:space="preserve">Policy (CAP)</w:t>
      </w:r>
      <w:r>
        <w:t xml:space="preserve"> </w:t>
      </w:r>
      <w:r>
        <w:t xml:space="preserve">CAP Reform (2023-27)</w:t>
      </w:r>
      <w:r>
        <w:t xml:space="preserve"> </w:t>
      </w:r>
      <w:r>
        <w:t xml:space="preserve">Specific objective 5: Foster sustainable development and efficient</w:t>
      </w:r>
      <w:r>
        <w:t xml:space="preserve"> </w:t>
      </w:r>
      <w:r>
        <w:t xml:space="preserve">management of natural resources such as water, soil and air. Reducing</w:t>
      </w:r>
      <w:r>
        <w:t xml:space="preserve"> </w:t>
      </w:r>
      <w:r>
        <w:t xml:space="preserve">nutrient leakage: Nitrate in groundwater – percentage of groundwater</w:t>
      </w:r>
      <w:r>
        <w:t xml:space="preserve"> </w:t>
      </w:r>
      <w:r>
        <w:t xml:space="preserve">stations with N concentration over 50 mg/l as per Nitrate directive.</w:t>
      </w:r>
      <w:r>
        <w:t xml:space="preserve"> </w:t>
      </w:r>
      <w:r>
        <w:t xml:space="preserve">Groundwater stations exceeding 50mg/l are in breach of the Nitrate</w:t>
      </w:r>
      <w:r>
        <w:t xml:space="preserve"> </w:t>
      </w:r>
      <w:r>
        <w:t xml:space="preserve">Directive.</w:t>
      </w:r>
      <w:r>
        <w:t xml:space="preserve"> </w:t>
      </w:r>
      <w:r>
        <w:t xml:space="preserve">CAP Strategic Plans</w:t>
      </w:r>
      <w:r>
        <w:t xml:space="preserve"> </w:t>
      </w:r>
      <w:r>
        <w:t xml:space="preserve">(CAP SPs) (from 2023)</w:t>
      </w:r>
      <w:r>
        <w:t xml:space="preserve"> </w:t>
      </w:r>
      <w:r>
        <w:t xml:space="preserve">Under CAP reform, strategic plans will be implemented at national level</w:t>
      </w:r>
      <w:r>
        <w:t xml:space="preserve"> </w:t>
      </w:r>
      <w:r>
        <w:t xml:space="preserve">and address the specific needs of that Member States in relation to EU-</w:t>
      </w:r>
      <w:r>
        <w:t xml:space="preserve"> </w:t>
      </w:r>
      <w:r>
        <w:t xml:space="preserve">level objectives these specific objectives should include a focus on nutrient</w:t>
      </w:r>
      <w:r>
        <w:t xml:space="preserve"> </w:t>
      </w:r>
      <w:r>
        <w:t xml:space="preserve">losses where relevant.</w:t>
      </w:r>
      <w:r>
        <w:t xml:space="preserve"> </w:t>
      </w:r>
      <w:r>
        <w:t xml:space="preserve">Eco-schemes</w:t>
      </w:r>
      <w:r>
        <w:t xml:space="preserve"> </w:t>
      </w:r>
      <w:r>
        <w:t xml:space="preserve">(from</w:t>
      </w:r>
      <w:r>
        <w:t xml:space="preserve"> </w:t>
      </w:r>
      <w:r>
        <w:t xml:space="preserve">2023)</w:t>
      </w:r>
    </w:p>
    <w:p>
      <w:pPr>
        <w:pStyle w:val="BodyText"/>
      </w:pPr>
      <w:r>
        <w:t xml:space="preserve">Under CAP reform, eco-schemes seek to provide stronger incentives for</w:t>
      </w:r>
      <w:r>
        <w:t xml:space="preserve"> </w:t>
      </w:r>
      <w:r>
        <w:t xml:space="preserve">environmentally friendly agricultural practices (e.g. soil conservation,</w:t>
      </w:r>
      <w:r>
        <w:t xml:space="preserve"> </w:t>
      </w:r>
      <w:r>
        <w:t xml:space="preserve">organic farming, carbon farming etc).</w:t>
      </w:r>
      <w:r>
        <w:t xml:space="preserve"> </w:t>
      </w:r>
      <w:r>
        <w:t xml:space="preserve">Agriculture,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Climate</w:t>
      </w:r>
      <w:r>
        <w:t xml:space="preserve"> </w:t>
      </w:r>
      <w:r>
        <w:t xml:space="preserve">Conditions</w:t>
      </w:r>
      <w:r>
        <w:t xml:space="preserve"> </w:t>
      </w:r>
      <w:r>
        <w:t xml:space="preserve">(AECCs)</w:t>
      </w:r>
      <w:r>
        <w:t xml:space="preserve"> </w:t>
      </w:r>
      <w:r>
        <w:t xml:space="preserve">A funding scheme that farmers can choose to enrol in and will affect soil</w:t>
      </w:r>
      <w:r>
        <w:t xml:space="preserve"> </w:t>
      </w:r>
      <w:r>
        <w:t xml:space="preserve">management practices based on AECC prescriptions, improving soil</w:t>
      </w:r>
      <w:r>
        <w:t xml:space="preserve"> </w:t>
      </w:r>
      <w:r>
        <w:t xml:space="preserve">structure, protecting soils from erosion and reducing fertiliser and pesticide</w:t>
      </w:r>
      <w:r>
        <w:t xml:space="preserve"> </w:t>
      </w:r>
      <w:r>
        <w:t xml:space="preserve">use.</w:t>
      </w:r>
      <w:r>
        <w:t xml:space="preserve"> </w:t>
      </w:r>
      <w:r>
        <w:t xml:space="preserve">EU Green Deal</w:t>
      </w:r>
      <w:r>
        <w:t xml:space="preserve"> </w:t>
      </w:r>
      <w:r>
        <w:t xml:space="preserve">Farm to Fork Strategy</w:t>
      </w:r>
      <w:r>
        <w:t xml:space="preserve"> </w:t>
      </w:r>
      <w:r>
        <w:t xml:space="preserve">and EU Biodiversity</w:t>
      </w:r>
      <w:r>
        <w:t xml:space="preserve"> </w:t>
      </w:r>
      <w:r>
        <w:t xml:space="preserve">Strategy</w:t>
      </w:r>
      <w:r>
        <w:t xml:space="preserve"> </w:t>
      </w:r>
      <w:r>
        <w:t xml:space="preserve">A set of common objectives of nutrient losses by 50% by 2030 while</w:t>
      </w:r>
      <w:r>
        <w:t xml:space="preserve"> </w:t>
      </w:r>
      <w:r>
        <w:t xml:space="preserve">preserving soil fertility.</w:t>
      </w:r>
      <w:r>
        <w:t xml:space="preserve"> </w:t>
      </w:r>
      <w:r>
        <w:t xml:space="preserve">Nitrates Directive</w:t>
      </w:r>
      <w:r>
        <w:t xml:space="preserve"> </w:t>
      </w:r>
      <w:r>
        <w:t xml:space="preserve">Establishment of codes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agricultural</w:t>
      </w:r>
      <w:r>
        <w:t xml:space="preserve"> </w:t>
      </w:r>
      <w:r>
        <w:t xml:space="preserve">practices</w:t>
      </w:r>
      <w:r>
        <w:t xml:space="preserve"> </w:t>
      </w:r>
      <w:r>
        <w:t xml:space="preserve">In 1991, the EU introduced the Nitrates Directive, which aimed to reduce</w:t>
      </w:r>
      <w:r>
        <w:t xml:space="preserve"> </w:t>
      </w:r>
      <w:r>
        <w:t xml:space="preserve">water pollution caused or induced by nitrate from agricultural sources. The</w:t>
      </w:r>
      <w:r>
        <w:t xml:space="preserve"> </w:t>
      </w:r>
      <w:r>
        <w:t xml:space="preserve">Directive requires Member States to apply agricultural action programme</w:t>
      </w:r>
      <w:r>
        <w:t xml:space="preserve"> </w:t>
      </w:r>
      <w:r>
        <w:t xml:space="preserve">measures throughout their whole territory or within discrete nitrate</w:t>
      </w:r>
      <w:r>
        <w:t xml:space="preserve"> </w:t>
      </w:r>
      <w:r>
        <w:t xml:space="preserve">vulnerable zones (NVZ’s). Action programme measures are required to</w:t>
      </w:r>
      <w:r>
        <w:t xml:space="preserve"> </w:t>
      </w:r>
      <w:r>
        <w:t xml:space="preserve">promote best practice in the use and storage of fertiliser and manure by 4</w:t>
      </w:r>
      <w:r>
        <w:t xml:space="preserve"> </w:t>
      </w:r>
      <w:r>
        <w:t xml:space="preserve">key measures:</w:t>
      </w:r>
      <w:r>
        <w:t xml:space="preserve"> </w:t>
      </w:r>
      <w:r>
        <w:t xml:space="preserve">-Limiting inorganic N fertiliser application to crop requirements.</w:t>
      </w:r>
    </w:p>
    <w:p>
      <w:pPr>
        <w:pStyle w:val="BodyText"/>
      </w:pPr>
      <w:r>
        <w:t xml:space="preserve">521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Relevant Component</w:t>
      </w:r>
      <w:r>
        <w:t xml:space="preserve"> </w:t>
      </w:r>
      <w:r>
        <w:t xml:space="preserve">Relevance to NUT</w:t>
      </w:r>
      <w:r>
        <w:t xml:space="preserve"> </w:t>
      </w:r>
      <w:r>
        <w:t xml:space="preserve">-Limiting organic manure applications.</w:t>
      </w:r>
      <w:r>
        <w:t xml:space="preserve"> </w:t>
      </w:r>
      <w:r>
        <w:t xml:space="preserve">-Seasonal restrictions on the application of slurry, manure sand sludge on</w:t>
      </w:r>
      <w:r>
        <w:t xml:space="preserve"> </w:t>
      </w:r>
      <w:r>
        <w:t xml:space="preserve">sandy and shallow soils.</w:t>
      </w:r>
      <w:r>
        <w:t xml:space="preserve"> </w:t>
      </w:r>
      <w:r>
        <w:t xml:space="preserve">-Maintenance of farm records that encompass cropping, livestock numbers</w:t>
      </w:r>
      <w:r>
        <w:t xml:space="preserve"> </w:t>
      </w:r>
      <w:r>
        <w:t xml:space="preserve">and fertiliser management.</w:t>
      </w:r>
      <w:r>
        <w:t xml:space="preserve"> </w:t>
      </w:r>
      <w:r>
        <w:t xml:space="preserve">Nitrate</w:t>
      </w:r>
      <w:r>
        <w:t xml:space="preserve"> </w:t>
      </w:r>
      <w:r>
        <w:t xml:space="preserve">Vulnerable</w:t>
      </w:r>
      <w:r>
        <w:t xml:space="preserve"> </w:t>
      </w:r>
      <w:r>
        <w:t xml:space="preserve">Zones (NVZs)</w:t>
      </w:r>
      <w:r>
        <w:t xml:space="preserve"> </w:t>
      </w:r>
      <w:r>
        <w:t xml:space="preserve">MS must identify NVZs and set action plans to control pollution. Action</w:t>
      </w:r>
      <w:r>
        <w:t xml:space="preserve"> </w:t>
      </w:r>
      <w:r>
        <w:t xml:space="preserve">programmes are to be implemented by land managers.</w:t>
      </w:r>
      <w:r>
        <w:t xml:space="preserve"> </w:t>
      </w:r>
      <w:r>
        <w:t xml:space="preserve">National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</w:t>
      </w:r>
      <w:r>
        <w:t xml:space="preserve"> </w:t>
      </w:r>
      <w:r>
        <w:t xml:space="preserve">Commitments</w:t>
      </w:r>
      <w:r>
        <w:t xml:space="preserve"> </w:t>
      </w:r>
      <w:r>
        <w:t xml:space="preserve">Directive(NECD)</w:t>
      </w:r>
      <w:r>
        <w:t xml:space="preserve"> </w:t>
      </w:r>
      <w:r>
        <w:t xml:space="preserve">Annex</w:t>
      </w:r>
      <w:r>
        <w:t xml:space="preserve"> </w:t>
      </w:r>
      <w:r>
        <w:t xml:space="preserve">III,</w:t>
      </w:r>
      <w:r>
        <w:t xml:space="preserve"> </w:t>
      </w:r>
      <w:r>
        <w:t xml:space="preserve">Part</w:t>
      </w:r>
      <w:r>
        <w:t xml:space="preserve"> </w:t>
      </w:r>
      <w:r>
        <w:t xml:space="preserve">2: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</w:t>
      </w:r>
      <w:r>
        <w:t xml:space="preserve"> </w:t>
      </w:r>
      <w:r>
        <w:t xml:space="preserve">measures</w:t>
      </w:r>
      <w:r>
        <w:t xml:space="preserve"> </w:t>
      </w:r>
      <w:r>
        <w:t xml:space="preserve">Measures to control ammonia emissions.</w:t>
      </w:r>
      <w:r>
        <w:t xml:space="preserve"> </w:t>
      </w:r>
      <w:r>
        <w:t xml:space="preserve">Member States shall prohibit the use of ammonium carbonate fertilisers</w:t>
      </w:r>
      <w:r>
        <w:t xml:space="preserve"> </w:t>
      </w:r>
      <w:r>
        <w:t xml:space="preserve">and may reduce ammonia emissions from inorganic fertilisers by using the</w:t>
      </w:r>
      <w:r>
        <w:t xml:space="preserve"> </w:t>
      </w:r>
      <w:r>
        <w:t xml:space="preserve">following approaches:</w:t>
      </w:r>
      <w:r>
        <w:t xml:space="preserve"> </w:t>
      </w:r>
      <w:r>
        <w:t xml:space="preserve">(a )replacing urea-based fertilisers by ammonium nitrate-based fertilisers;</w:t>
      </w:r>
      <w:r>
        <w:t xml:space="preserve"> </w:t>
      </w:r>
      <w:r>
        <w:t xml:space="preserve">(b) where urea-based fertilisers continue to be applied, using methods that</w:t>
      </w:r>
      <w:r>
        <w:t xml:space="preserve"> </w:t>
      </w:r>
      <w:r>
        <w:t xml:space="preserve">have been shown to reduce ammonia emissions by at least 30 % compared</w:t>
      </w:r>
      <w:r>
        <w:t xml:space="preserve"> </w:t>
      </w:r>
      <w:r>
        <w:t xml:space="preserve">with the use of the reference method, as specified in the Ammonia</w:t>
      </w:r>
      <w:r>
        <w:t xml:space="preserve"> </w:t>
      </w:r>
      <w:r>
        <w:t xml:space="preserve">Guidance Document;</w:t>
      </w:r>
      <w:r>
        <w:t xml:space="preserve"> </w:t>
      </w:r>
      <w:r>
        <w:t xml:space="preserve">(c) promoting the replacement of inorganic fertilisers by organic fertilisers</w:t>
      </w:r>
      <w:r>
        <w:t xml:space="preserve"> </w:t>
      </w:r>
      <w:r>
        <w:t xml:space="preserve">and, where inorganic fertilisers continue to be applied, spreading them in</w:t>
      </w:r>
      <w:r>
        <w:t xml:space="preserve"> </w:t>
      </w:r>
      <w:r>
        <w:t xml:space="preserve">line with the foreseeable requirements of the receiving crop or grassland</w:t>
      </w:r>
      <w:r>
        <w:t xml:space="preserve"> </w:t>
      </w:r>
      <w:r>
        <w:t xml:space="preserve">with respect to nitrogen and phosphorus, also taking into account the</w:t>
      </w:r>
      <w:r>
        <w:t xml:space="preserve"> </w:t>
      </w:r>
      <w:r>
        <w:t xml:space="preserve">existing nutrient content in the soil and nutrients from other fertilisers.</w:t>
      </w:r>
      <w:r>
        <w:t xml:space="preserve"> </w:t>
      </w:r>
      <w:r>
        <w:t xml:space="preserve">Directive 2000/60/EC of</w:t>
      </w:r>
      <w:r>
        <w:t xml:space="preserve"> </w:t>
      </w:r>
      <w:r>
        <w:t xml:space="preserve">the European Parliament</w:t>
      </w:r>
      <w:r>
        <w:t xml:space="preserve"> </w:t>
      </w:r>
      <w:r>
        <w:t xml:space="preserve">and of the Council of 23</w:t>
      </w:r>
      <w:r>
        <w:t xml:space="preserve"> </w:t>
      </w:r>
      <w:r>
        <w:t xml:space="preserve">October 2000 establishing</w:t>
      </w:r>
      <w:r>
        <w:t xml:space="preserve"> </w:t>
      </w:r>
      <w:r>
        <w:t xml:space="preserve">a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Community action in the</w:t>
      </w:r>
      <w:r>
        <w:t xml:space="preserve"> </w:t>
      </w:r>
      <w:r>
        <w:t xml:space="preserve">field</w:t>
      </w:r>
      <w:r>
        <w:t xml:space="preserve"> </w:t>
      </w:r>
      <w:r>
        <w:t xml:space="preserve">of</w:t>
      </w:r>
      <w:r>
        <w:t xml:space="preserve"> </w:t>
      </w:r>
      <w:r>
        <w:t xml:space="preserve">water</w:t>
      </w:r>
      <w:r>
        <w:t xml:space="preserve"> </w:t>
      </w:r>
      <w:r>
        <w:t xml:space="preserve">policy</w:t>
      </w:r>
      <w:r>
        <w:t xml:space="preserve"> </w:t>
      </w:r>
      <w:r>
        <w:t xml:space="preserve">(Water</w:t>
      </w:r>
      <w:r>
        <w:t xml:space="preserve"> </w:t>
      </w:r>
      <w:r>
        <w:t xml:space="preserve">Framework</w:t>
      </w:r>
      <w:r>
        <w:t xml:space="preserve"> </w:t>
      </w:r>
      <w:r>
        <w:t xml:space="preserve">Directive)</w:t>
      </w:r>
      <w:r>
        <w:t xml:space="preserve"> </w:t>
      </w:r>
      <w:r>
        <w:t xml:space="preserve">Protected</w:t>
      </w:r>
      <w:r>
        <w:t xml:space="preserve"> </w:t>
      </w:r>
      <w:r>
        <w:t xml:space="preserve">areas</w:t>
      </w:r>
      <w:r>
        <w:t xml:space="preserve"> </w:t>
      </w:r>
      <w:r>
        <w:t xml:space="preserve">and</w:t>
      </w:r>
      <w:r>
        <w:t xml:space="preserve"> </w:t>
      </w:r>
      <w:r>
        <w:t xml:space="preserve">surface water status</w:t>
      </w:r>
      <w:r>
        <w:t xml:space="preserve"> </w:t>
      </w:r>
      <w:r>
        <w:t xml:space="preserve">PROTECTED AREAS - (iv) nutrient-sensitive areas, including areas</w:t>
      </w:r>
      <w:r>
        <w:t xml:space="preserve"> </w:t>
      </w:r>
      <w:r>
        <w:t xml:space="preserve">designated as vulnerable zones under Directive 91/676/EEC and areas</w:t>
      </w:r>
      <w:r>
        <w:t xml:space="preserve"> </w:t>
      </w:r>
      <w:r>
        <w:t xml:space="preserve">designated as sensitive areas under Directive 91/271/EEC;</w:t>
      </w:r>
      <w:r>
        <w:t xml:space="preserve"> </w:t>
      </w:r>
      <w:r>
        <w:t xml:space="preserve">1. SURFACE WATER STATUS</w:t>
      </w:r>
      <w:r>
        <w:t xml:space="preserve"> </w:t>
      </w:r>
      <w:r>
        <w:t xml:space="preserve">1.1. Quality elements for the classification of ecological status includes</w:t>
      </w:r>
      <w:r>
        <w:t xml:space="preserve"> </w:t>
      </w:r>
      <w:r>
        <w:t xml:space="preserve">nutrient conditions</w:t>
      </w:r>
    </w:p>
    <w:p>
      <w:pPr>
        <w:pStyle w:val="BodyText"/>
      </w:pPr>
      <w:r>
        <w:t xml:space="preserve">10.2 NUT - 1</w:t>
      </w:r>
      <w:r>
        <w:t xml:space="preserve"> </w:t>
      </w:r>
      <w:r>
        <w:t xml:space="preserve">10.2.1 Description of option and requirements for implementation</w:t>
      </w:r>
      <w:r>
        <w:t xml:space="preserve"> </w:t>
      </w:r>
      <w:r>
        <w:t xml:space="preserve">Only one option is defined under this building block. The EU would set a legally-binding</w:t>
      </w:r>
      <w:r>
        <w:t xml:space="preserve"> </w:t>
      </w:r>
      <w:r>
        <w:t xml:space="preserve">target of 50% reduction of nutrient losses at EU level by 2030 calling on Member States</w:t>
      </w:r>
      <w:r>
        <w:t xml:space="preserve"> </w:t>
      </w:r>
      <w:r>
        <w:t xml:space="preserve">to define national or regional integrated nutrient management approaches to reduce</w:t>
      </w:r>
      <w:r>
        <w:t xml:space="preserve"> </w:t>
      </w:r>
      <w:r>
        <w:t xml:space="preserve">nutrients losses including tackling hot spots.</w:t>
      </w:r>
    </w:p>
    <w:p>
      <w:pPr>
        <w:pStyle w:val="BodyText"/>
      </w:pPr>
      <w:r>
        <w:t xml:space="preserve">It would be left to Member States to define their management approach. That said, it is</w:t>
      </w:r>
      <w:r>
        <w:t xml:space="preserve"> </w:t>
      </w:r>
      <w:r>
        <w:t xml:space="preserve">envisaged that this could involve steps such as: producing nutrient management plans for</w:t>
      </w:r>
      <w:r>
        <w:t xml:space="preserve"> </w:t>
      </w:r>
      <w:r>
        <w:t xml:space="preserve">each soil district, and formulating sustainable measures to reduce nutrient losses from</w:t>
      </w:r>
      <w:r>
        <w:t xml:space="preserve"> </w:t>
      </w:r>
      <w:r>
        <w:t xml:space="preserve">soil. The latter could include improvements to general soil health via sustainable soil</w:t>
      </w:r>
      <w:r>
        <w:t xml:space="preserve"> </w:t>
      </w:r>
      <w:r>
        <w:t xml:space="preserve">management practices (link to SSM building block), but would require measures specific</w:t>
      </w:r>
      <w:r>
        <w:t xml:space="preserve"> </w:t>
      </w:r>
      <w:r>
        <w:t xml:space="preserve">for fertiliser, management/planning, application, manure application and land</w:t>
      </w:r>
      <w:r>
        <w:t xml:space="preserve"> </w:t>
      </w:r>
      <w:r>
        <w:t xml:space="preserve">management.</w:t>
      </w:r>
    </w:p>
    <w:p>
      <w:pPr>
        <w:pStyle w:val="BodyText"/>
      </w:pPr>
      <w:r>
        <w:t xml:space="preserve">According to the OPC questionnaire, which asked the question, ‘How would you rank</w:t>
      </w:r>
      <w:r>
        <w:t xml:space="preserve"> </w:t>
      </w:r>
      <w:r>
        <w:t xml:space="preserve">the effectiveness of the following measures in achieving the 50% reduction of nutrient</w:t>
      </w:r>
    </w:p>
    <w:p>
      <w:pPr>
        <w:pStyle w:val="BodyText"/>
      </w:pPr>
      <w:r>
        <w:t xml:space="preserve">522</w:t>
      </w:r>
    </w:p>
    <w:p>
      <w:pPr>
        <w:pStyle w:val="BodyText"/>
      </w:pPr>
      <w:r>
        <w:t xml:space="preserve">losses by 2030’, most survey responses (across all measures an average of 77%) found</w:t>
      </w:r>
      <w:r>
        <w:t xml:space="preserve"> </w:t>
      </w:r>
      <w:r>
        <w:t xml:space="preserve">that either ‘legally binding targets at EU level’ and ‘legally binding targets at</w:t>
      </w:r>
      <w:r>
        <w:t xml:space="preserve"> </w:t>
      </w:r>
      <w:r>
        <w:t xml:space="preserve">national/regional level’ would be either reasonable or very effective for achieving the</w:t>
      </w:r>
      <w:r>
        <w:t xml:space="preserve"> </w:t>
      </w:r>
      <w:r>
        <w:t xml:space="preserve">50% reduction of nutrient losses in 2030. It is notable that the response across the</w:t>
      </w:r>
      <w:r>
        <w:t xml:space="preserve"> </w:t>
      </w:r>
      <w:r>
        <w:t xml:space="preserve">measures mentioned874 in the survey was positive. Furthermore, it is important to note</w:t>
      </w:r>
      <w:r>
        <w:t xml:space="preserve"> </w:t>
      </w:r>
      <w:r>
        <w:t xml:space="preserve">that the survey question did not distinguish between whether such a target should be</w:t>
      </w:r>
      <w:r>
        <w:t xml:space="preserve"> </w:t>
      </w:r>
      <w:r>
        <w:t xml:space="preserve">implemented explicitly as part of a Soil Health Law or otherwise.</w:t>
      </w:r>
    </w:p>
    <w:p>
      <w:pPr>
        <w:pStyle w:val="BodyText"/>
      </w:pPr>
      <w:r>
        <w:t xml:space="preserve">10.2.2 Assessment of impacts</w:t>
      </w:r>
      <w:r>
        <w:t xml:space="preserve"> </w:t>
      </w:r>
      <w:r>
        <w:t xml:space="preserve">Economic impacts</w:t>
      </w:r>
      <w:r>
        <w:br/>
      </w:r>
      <w:r>
        <w:t xml:space="preserve">As explored in the economic impacts associated with SSM and REST, measures to</w:t>
      </w:r>
      <w:r>
        <w:t xml:space="preserve"> </w:t>
      </w:r>
      <w:r>
        <w:t xml:space="preserve">manage nutrients and nutrient loss in soils are likely to carry an upfront (and possible</w:t>
      </w:r>
      <w:r>
        <w:t xml:space="preserve"> </w:t>
      </w:r>
      <w:r>
        <w:t xml:space="preserve">ongoing) cost associated with implementation (public authority budgets). That said,</w:t>
      </w:r>
      <w:r>
        <w:t xml:space="preserve"> </w:t>
      </w:r>
      <w:r>
        <w:t xml:space="preserve">these measures can also deliver economic benefits. By applying sustainable management</w:t>
      </w:r>
      <w:r>
        <w:t xml:space="preserve"> </w:t>
      </w:r>
      <w:r>
        <w:t xml:space="preserve">practices to target and retain nutrients this can reduce input costs and ensure greater</w:t>
      </w:r>
      <w:r>
        <w:t xml:space="preserve"> </w:t>
      </w:r>
      <w:r>
        <w:t xml:space="preserve">uptake of nutrients by the target crop. Land managers will see a benefit in the reduction</w:t>
      </w:r>
      <w:r>
        <w:t xml:space="preserve"> </w:t>
      </w:r>
      <w:r>
        <w:t xml:space="preserve">in nitrate inputs for example, nitrogen fertilisers. Purchases of fertiliser represent around</w:t>
      </w:r>
      <w:r>
        <w:t xml:space="preserve"> </w:t>
      </w:r>
      <w:r>
        <w:t xml:space="preserve">6% on average of the share of input costs for EU farmers and up to 12% for arable crops</w:t>
      </w:r>
      <w:r>
        <w:t xml:space="preserve"> </w:t>
      </w:r>
      <w:r>
        <w:t xml:space="preserve">farmers.875 Recently, there have been a sharp increase in fertiliser prices with the world</w:t>
      </w:r>
      <w:r>
        <w:t xml:space="preserve"> </w:t>
      </w:r>
      <w:r>
        <w:t xml:space="preserve">experiencing a global mineral fertiliser crisis provoked by the high energy prices.876</w:t>
      </w:r>
      <w:r>
        <w:t xml:space="preserve"> </w:t>
      </w:r>
      <w:r>
        <w:t xml:space="preserve">From September 2021 to September 2022, there has been a 149% rise in the price of</w:t>
      </w:r>
      <w:r>
        <w:t xml:space="preserve"> </w:t>
      </w:r>
      <w:r>
        <w:t xml:space="preserve">nitrogen fertilisers and compared to previous years the increase is even stronger with it</w:t>
      </w:r>
      <w:r>
        <w:t xml:space="preserve"> </w:t>
      </w:r>
      <w:r>
        <w:t xml:space="preserve">being between 3 to 5 times more expensive than usual for farmers to buy fertilisers.</w:t>
      </w:r>
      <w:r>
        <w:t xml:space="preserve"> </w:t>
      </w:r>
      <w:r>
        <w:t xml:space="preserve">Therefore, by reducing the leaching of nutrients from soil this should have a positive</w:t>
      </w:r>
      <w:r>
        <w:t xml:space="preserve"> </w:t>
      </w:r>
      <w:r>
        <w:t xml:space="preserve">impact on land managers/farmers. The benefits of reduced nitrate inputs from using cover</w:t>
      </w:r>
      <w:r>
        <w:t xml:space="preserve"> </w:t>
      </w:r>
      <w:r>
        <w:t xml:space="preserve">cropping were quantified, the results of which can be found in section 11 (Quantification</w:t>
      </w:r>
      <w:r>
        <w:t xml:space="preserve"> </w:t>
      </w:r>
      <w:r>
        <w:t xml:space="preserve">of economic impacts). Using legumes in grasslands will have cost-savings from reduced</w:t>
      </w:r>
      <w:r>
        <w:t xml:space="preserve"> </w:t>
      </w:r>
      <w:r>
        <w:t xml:space="preserve">use of mineral fertiliser and potentially reduced costs for livestock fodder purchase due to</w:t>
      </w:r>
      <w:r>
        <w:t xml:space="preserve"> </w:t>
      </w:r>
      <w:r>
        <w:t xml:space="preserve">a higher nutrient content. Depending on when the legumes go in, the adjustment costs for</w:t>
      </w:r>
      <w:r>
        <w:t xml:space="preserve"> </w:t>
      </w:r>
      <w:r>
        <w:t xml:space="preserve">farming businesses could be the purchase of legume seed or a potential reduction in</w:t>
      </w:r>
      <w:r>
        <w:t xml:space="preserve"> </w:t>
      </w:r>
      <w:r>
        <w:t xml:space="preserve">income across a crop rotation.</w:t>
      </w:r>
    </w:p>
    <w:p>
      <w:pPr>
        <w:pStyle w:val="BodyText"/>
      </w:pPr>
      <w:r>
        <w:t xml:space="preserve">For phosphate reduction, a barrier to uptake of measures to reduce losses is that in the</w:t>
      </w:r>
      <w:r>
        <w:t xml:space="preserve"> </w:t>
      </w:r>
      <w:r>
        <w:t xml:space="preserve">current market, phosphate is less costly to buy new than manage better the circularity of</w:t>
      </w:r>
      <w:r>
        <w:t xml:space="preserve"> </w:t>
      </w:r>
      <w:r>
        <w:t xml:space="preserve">inputs - hence fewer cost neutral management activities are available that can deliver</w:t>
      </w:r>
      <w:r>
        <w:t xml:space="preserve"> </w:t>
      </w:r>
      <w:r>
        <w:t xml:space="preserve">reductions in nutrient loss. Until circular economy/nutrient cycling can improve the cost</w:t>
      </w:r>
      <w:r>
        <w:t xml:space="preserve"> </w:t>
      </w:r>
      <w:r>
        <w:t xml:space="preserve">balance it is difficult to change the market for mineral phosphate. Organic manure is an</w:t>
      </w:r>
      <w:r>
        <w:t xml:space="preserve"> </w:t>
      </w:r>
      <w:r>
        <w:t xml:space="preserve">alternative source but still can be prone to mismanagement and may only be relevant</w:t>
      </w:r>
      <w:r>
        <w:t xml:space="preserve"> </w:t>
      </w:r>
      <w:r>
        <w:t xml:space="preserve">where there are local sources of organic materials (manures and digestates/compost).</w:t>
      </w:r>
      <w:r>
        <w:t xml:space="preserve"> </w:t>
      </w:r>
      <w:r>
        <w:t xml:space="preserve">Better distribution would help, but is challenging from an infrastructure and cost</w:t>
      </w:r>
      <w:r>
        <w:t xml:space="preserve"> </w:t>
      </w:r>
      <w:r>
        <w:t xml:space="preserve">perspective.</w:t>
      </w:r>
    </w:p>
    <w:p>
      <w:pPr>
        <w:pStyle w:val="BodyText"/>
      </w:pPr>
      <w:r>
        <w:t xml:space="preserve">Implementing this option would also carry an administrative burden. Member States</w:t>
      </w:r>
      <w:r>
        <w:t xml:space="preserve"> </w:t>
      </w:r>
      <w:r>
        <w:t xml:space="preserve">could face high one-off costs (EUR 13.5m, including one consultant study) and moderate</w:t>
      </w:r>
    </w:p>
    <w:p>
      <w:pPr>
        <w:pStyle w:val="BodyText"/>
      </w:pPr>
      <w:r>
        <w:t xml:space="preserve">874 Measures included; advisory services for farmers, recommendations to MS on nutrient management, action plan at EU level,</w:t>
      </w:r>
      <w:r>
        <w:t xml:space="preserve"> </w:t>
      </w:r>
      <w:r>
        <w:t xml:space="preserve">national/regional actions plans, legally binding fertilization rates for the main crops, adapted to regional pedo-climatic conditions,</w:t>
      </w:r>
      <w:r>
        <w:t xml:space="preserve"> </w:t>
      </w:r>
      <w:r>
        <w:t xml:space="preserve">legally binding targets at EU level, legally binding targets at national/regional level and continue funding research and innovation</w:t>
      </w:r>
      <w:r>
        <w:t xml:space="preserve"> </w:t>
      </w:r>
      <w:r>
        <w:t xml:space="preserve">actions to address safe and environmentally sound solutions.</w:t>
      </w:r>
      <w:r>
        <w:t xml:space="preserve"> </w:t>
      </w:r>
      <w:r>
        <w:t xml:space="preserve">875 https://ec.europa.eu/commission/presscorner/detail/en/qanda_22_6566</w:t>
      </w:r>
      <w:r>
        <w:t xml:space="preserve"> </w:t>
      </w:r>
      <w:r>
        <w:t xml:space="preserve">876 https://ec.europa.eu/commission/presscorner/detail/en/qanda_22_6566</w:t>
      </w:r>
    </w:p>
    <w:p>
      <w:pPr>
        <w:pStyle w:val="BodyText"/>
      </w:pPr>
      <w:r>
        <w:t xml:space="preserve">523</w:t>
      </w:r>
    </w:p>
    <w:p>
      <w:pPr>
        <w:pStyle w:val="BodyText"/>
      </w:pPr>
      <w:r>
        <w:t xml:space="preserve">ongoing costs (1 FTE or EUR 1.35m) for developing a management plan, consulting</w:t>
      </w:r>
      <w:r>
        <w:t xml:space="preserve"> </w:t>
      </w:r>
      <w:r>
        <w:t xml:space="preserve">with stakeholders and the EC on the nutrient load reductions needed to achieve these</w:t>
      </w:r>
      <w:r>
        <w:t xml:space="preserve"> </w:t>
      </w:r>
      <w:r>
        <w:t xml:space="preserve">goals, as well as gaining support from external specialised consultants to assist with the</w:t>
      </w:r>
      <w:r>
        <w:t xml:space="preserve"> </w:t>
      </w:r>
      <w:r>
        <w:t xml:space="preserve">development of the Action Plan. This could also involve the development of nutrient</w:t>
      </w:r>
      <w:r>
        <w:t xml:space="preserve"> </w:t>
      </w:r>
      <w:r>
        <w:t xml:space="preserve">budgets where these are implemented to assist management (as in Denmark). In each</w:t>
      </w:r>
      <w:r>
        <w:t xml:space="preserve"> </w:t>
      </w:r>
      <w:r>
        <w:t xml:space="preserve">Member State, this impact will vary according to the current nutrient losses and nutrient</w:t>
      </w:r>
      <w:r>
        <w:t xml:space="preserve"> </w:t>
      </w:r>
      <w:r>
        <w:t xml:space="preserve">management approaches. The EC would also incur a medium level of upfront</w:t>
      </w:r>
      <w:r>
        <w:t xml:space="preserve"> </w:t>
      </w:r>
      <w:r>
        <w:t xml:space="preserve">administrative burden to determine the baseline level of nutrient losses in each Member</w:t>
      </w:r>
      <w:r>
        <w:t xml:space="preserve"> </w:t>
      </w:r>
      <w:r>
        <w:t xml:space="preserve">State (EUR 242,000). Illustrative total estimates are presented in the table below.</w:t>
      </w:r>
    </w:p>
    <w:p>
      <w:pPr>
        <w:pStyle w:val="BodyText"/>
      </w:pPr>
      <w:r>
        <w:t xml:space="preserve">Table 10-2: Administrative burdens associated with NUT</w:t>
      </w:r>
    </w:p>
    <w:p>
      <w:pPr>
        <w:pStyle w:val="BodyText"/>
      </w:pPr>
      <w:r>
        <w:t xml:space="preserve">EC -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-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Other</w:t>
      </w:r>
      <w:r>
        <w:t xml:space="preserve"> </w:t>
      </w:r>
      <w:r>
        <w:t xml:space="preserve">- 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Other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</w:t>
      </w:r>
      <w:r>
        <w:t xml:space="preserve"> </w:t>
      </w:r>
      <w:r>
        <w:t xml:space="preserve">- 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NUT</w:t>
      </w:r>
      <w:r>
        <w:t xml:space="preserve"> </w:t>
      </w:r>
      <w:r>
        <w:t xml:space="preserve">16,000</w:t>
      </w:r>
      <w:r>
        <w:t xml:space="preserve"> </w:t>
      </w:r>
      <w:r>
        <w:t xml:space="preserve">24,000</w:t>
      </w:r>
      <w:r>
        <w:t xml:space="preserve"> </w:t>
      </w:r>
      <w:r>
        <w:t xml:space="preserve">910,000</w:t>
      </w:r>
      <w:r>
        <w:t xml:space="preserve"> </w:t>
      </w:r>
      <w:r>
        <w:t xml:space="preserve">1,400,000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920,000</w:t>
      </w:r>
      <w:r>
        <w:t xml:space="preserve"> </w:t>
      </w:r>
      <w:r>
        <w:t xml:space="preserve">1,400,000</w:t>
      </w:r>
      <w:r>
        <w:t xml:space="preserve"> </w:t>
      </w:r>
      <w:r>
        <w:t xml:space="preserve">Note: upfront costs have been annualised over a 20 year period using a discount rate of 3%, as guided in the BR</w:t>
      </w:r>
      <w:r>
        <w:t xml:space="preserve"> </w:t>
      </w:r>
      <w:r>
        <w:t xml:space="preserve">Toolbox</w:t>
      </w:r>
    </w:p>
    <w:p>
      <w:pPr>
        <w:pStyle w:val="BodyText"/>
      </w:pPr>
      <w:r>
        <w:t xml:space="preserve">In 2021, the EU imported around 26 million tonnes of nitrogen fertilisers, nitrogen and</w:t>
      </w:r>
      <w:r>
        <w:t xml:space="preserve"> </w:t>
      </w:r>
      <w:r>
        <w:t xml:space="preserve">phosphate intermediates. The imports represent respectively 30%, 68% and 85% of the</w:t>
      </w:r>
      <w:r>
        <w:t xml:space="preserve"> </w:t>
      </w:r>
      <w:r>
        <w:t xml:space="preserve">EU consumption of nitrogen, phosphorus and potassium fertilisers. This dependence on</w:t>
      </w:r>
      <w:r>
        <w:t xml:space="preserve"> </w:t>
      </w:r>
      <w:r>
        <w:t xml:space="preserve">imports exposes EU farmers and the European fertiliser sector. Therefore, by reducing</w:t>
      </w:r>
      <w:r>
        <w:t xml:space="preserve"> </w:t>
      </w:r>
      <w:r>
        <w:t xml:space="preserve">nutrient losses this should reduce the EU’s dependence on imports and the negative</w:t>
      </w:r>
      <w:r>
        <w:t xml:space="preserve"> </w:t>
      </w:r>
      <w:r>
        <w:t xml:space="preserve">impacts associated with the market fluctuations in fertiliser prices (trade and</w:t>
      </w:r>
      <w:r>
        <w:t xml:space="preserve"> </w:t>
      </w:r>
      <w:r>
        <w:t xml:space="preserve">competitiveness impacts).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A reduction in nutrient losses will have a positive impact on water quality, by improving</w:t>
      </w:r>
      <w:r>
        <w:t xml:space="preserve"> </w:t>
      </w:r>
      <w:r>
        <w:t xml:space="preserve">surface and groundwater quality, thereby lowering risks to human health and</w:t>
      </w:r>
      <w:r>
        <w:t xml:space="preserve"> </w:t>
      </w:r>
      <w:r>
        <w:t xml:space="preserve">biodiversity. In the Jutland region in Denmark, water quality improved by 25% after</w:t>
      </w:r>
      <w:r>
        <w:t xml:space="preserve"> </w:t>
      </w:r>
      <w:r>
        <w:t xml:space="preserve">starting an efficient control of manure and silage stores.877</w:t>
      </w:r>
    </w:p>
    <w:p>
      <w:pPr>
        <w:pStyle w:val="BodyText"/>
      </w:pPr>
      <w:r>
        <w:t xml:space="preserve">Reducing the amount of nutrient losses will have a significant positive impact on</w:t>
      </w:r>
      <w:r>
        <w:t xml:space="preserve"> </w:t>
      </w:r>
      <w:r>
        <w:t xml:space="preserve">biodiversity. For example, increased nutrient fertilisers in waterbodies can cause</w:t>
      </w:r>
      <w:r>
        <w:t xml:space="preserve"> </w:t>
      </w:r>
      <w:r>
        <w:t xml:space="preserve">excessive plant and algal blooms as well as hypoxia (refers to a reduced level of oxygen</w:t>
      </w:r>
      <w:r>
        <w:t xml:space="preserve"> </w:t>
      </w:r>
      <w:r>
        <w:t xml:space="preserve">in the water). Harmful algal blooms can produce toxic or harmful effects on people, fish,</w:t>
      </w:r>
      <w:r>
        <w:t xml:space="preserve"> </w:t>
      </w:r>
      <w:r>
        <w:t xml:space="preserve">shellfish, marine mammals and birds whereas hypoxia causes marine life to die or if</w:t>
      </w:r>
      <w:r>
        <w:t xml:space="preserve"> </w:t>
      </w:r>
      <w:r>
        <w:t xml:space="preserve">mobile leave the area. Using sustainable soil management practices for example using</w:t>
      </w:r>
      <w:r>
        <w:t xml:space="preserve"> </w:t>
      </w:r>
      <w:r>
        <w:t xml:space="preserve">organic fertilisers effectively including compost from bio-waste recycling878 will reduce</w:t>
      </w:r>
      <w:r>
        <w:t xml:space="preserve"> </w:t>
      </w:r>
      <w:r>
        <w:t xml:space="preserve">the risk of nutrient loss through improved nutrient cycling and soil health. Compost is</w:t>
      </w:r>
      <w:r>
        <w:t xml:space="preserve"> </w:t>
      </w:r>
      <w:r>
        <w:t xml:space="preserve">also beneficial as it is a type of nutrient reuse, therefore reducing the need for raw</w:t>
      </w:r>
      <w:r>
        <w:t xml:space="preserve"> </w:t>
      </w:r>
      <w:r>
        <w:t xml:space="preserve">nutrient materials which need to be produced.</w:t>
      </w:r>
    </w:p>
    <w:p>
      <w:pPr>
        <w:pStyle w:val="BodyText"/>
      </w:pPr>
      <w:r>
        <w:t xml:space="preserve">877 https://www.frontiersin.org/articles/10.3389/frsus.2021.658231/full</w:t>
      </w:r>
      <w:r>
        <w:t xml:space="preserve"> </w:t>
      </w:r>
      <w:r>
        <w:t xml:space="preserve">878 https://www.compostnetwork.info/ecn-response-on-roadmap/</w:t>
      </w:r>
    </w:p>
    <w:p>
      <w:pPr>
        <w:pStyle w:val="BodyText"/>
      </w:pPr>
      <w:r>
        <w:t xml:space="preserve">524</w:t>
      </w:r>
    </w:p>
    <w:p>
      <w:pPr>
        <w:pStyle w:val="BodyText"/>
      </w:pPr>
      <w:r>
        <w:t xml:space="preserve">Improved soil structure and nitrogen planning can reduce nitrous oxide (climate change)</w:t>
      </w:r>
      <w:r>
        <w:t xml:space="preserve"> </w:t>
      </w:r>
      <w:r>
        <w:t xml:space="preserve">by avoiding the conditions that cause nitrogen losses. Nitrous oxide is approximately 300</w:t>
      </w:r>
      <w:r>
        <w:t xml:space="preserve"> </w:t>
      </w:r>
      <w:r>
        <w:t xml:space="preserve">times as potent as carbon dioxide at heating the atmosphere and according to the latest</w:t>
      </w:r>
      <w:r>
        <w:t xml:space="preserve"> </w:t>
      </w:r>
      <w:r>
        <w:t xml:space="preserve">IPCC report879 agriculture accounts for 16 to 27% of human-caused climate-warming</w:t>
      </w:r>
      <w:r>
        <w:t xml:space="preserve"> </w:t>
      </w:r>
      <w:r>
        <w:t xml:space="preserve">emissions due to nitrous oxide emissions. The production of nitrous oxide from soil is a</w:t>
      </w:r>
      <w:r>
        <w:t xml:space="preserve"> </w:t>
      </w:r>
      <w:r>
        <w:t xml:space="preserve">natural, biological process. In healthy soils with a high oxygen content, bacteria produce</w:t>
      </w:r>
      <w:r>
        <w:t xml:space="preserve"> </w:t>
      </w:r>
      <w:r>
        <w:t xml:space="preserve">nitrate from ammonium in a process called nitrification which can also create nitrous</w:t>
      </w:r>
      <w:r>
        <w:t xml:space="preserve"> </w:t>
      </w:r>
      <w:r>
        <w:t xml:space="preserve">oxide. When there is an absence of oxygen a different process called denitrification</w:t>
      </w:r>
      <w:r>
        <w:t xml:space="preserve"> </w:t>
      </w:r>
      <w:r>
        <w:t xml:space="preserve">occurs where bacteria in the soil reduce nitrates to gaseous nitrogen. Denitrification is</w:t>
      </w:r>
      <w:r>
        <w:t xml:space="preserve"> </w:t>
      </w:r>
      <w:r>
        <w:t xml:space="preserve">more likely in wet or compacted soil. Both processes have the same result: the production</w:t>
      </w:r>
      <w:r>
        <w:t xml:space="preserve"> </w:t>
      </w:r>
      <w:r>
        <w:t xml:space="preserve">of nitrous oxide, although larger amounts result from denitrification. When nitrogen is</w:t>
      </w:r>
      <w:r>
        <w:t xml:space="preserve"> </w:t>
      </w:r>
      <w:r>
        <w:t xml:space="preserve">added to the soil, these bacteria then produce nitrous oxide. The application of nitrogen</w:t>
      </w:r>
      <w:r>
        <w:t xml:space="preserve"> </w:t>
      </w:r>
      <w:r>
        <w:t xml:space="preserve">fertilisers to land is widely accepted to be the key driver for agricultural nitrous oxide</w:t>
      </w:r>
      <w:r>
        <w:t xml:space="preserve"> </w:t>
      </w:r>
      <w:r>
        <w:t xml:space="preserve">emissions.880</w:t>
      </w:r>
    </w:p>
    <w:p>
      <w:pPr>
        <w:pStyle w:val="BodyText"/>
      </w:pPr>
      <w:r>
        <w:t xml:space="preserve">The measures implemented to reduce nutrient losses may also have a range of</w:t>
      </w:r>
      <w:r>
        <w:t xml:space="preserve"> </w:t>
      </w:r>
      <w:r>
        <w:t xml:space="preserve">complementary environmental benefits. For example, using legumes in grasslands has</w:t>
      </w:r>
      <w:r>
        <w:t xml:space="preserve"> </w:t>
      </w:r>
      <w:r>
        <w:t xml:space="preserve">many environmental benefits including; improved soil fertility and nutrients available for</w:t>
      </w:r>
      <w:r>
        <w:t xml:space="preserve"> </w:t>
      </w:r>
      <w:r>
        <w:t xml:space="preserve">the plant through N-fixation, increased carbon sequestration and storage in the soil, less</w:t>
      </w:r>
      <w:r>
        <w:t xml:space="preserve"> </w:t>
      </w:r>
      <w:r>
        <w:t xml:space="preserve">acidification due to reduced fertilisation, reduced nitrous oxide and carbon dioxide</w:t>
      </w:r>
      <w:r>
        <w:t xml:space="preserve"> </w:t>
      </w:r>
      <w:r>
        <w:t xml:space="preserve">emissions through less fertiliser production and use. A potential drawback of using</w:t>
      </w:r>
      <w:r>
        <w:t xml:space="preserve"> </w:t>
      </w:r>
      <w:r>
        <w:t xml:space="preserve">legume-risk swards is there is the risk of nitrate leaching and increased nitrous oxide</w:t>
      </w:r>
      <w:r>
        <w:t xml:space="preserve"> </w:t>
      </w:r>
      <w:r>
        <w:t xml:space="preserve">emissions after ploughing compared to using inorganic fertiliser. The increased risk</w:t>
      </w:r>
      <w:r>
        <w:t xml:space="preserve"> </w:t>
      </w:r>
      <w:r>
        <w:t xml:space="preserve">comes from the increase in the availability of soil mineral nitrogen.881 However, if the</w:t>
      </w:r>
      <w:r>
        <w:t xml:space="preserve"> </w:t>
      </w:r>
      <w:r>
        <w:t xml:space="preserve">additional nitrogen is used by the following crop then it is not necessarily any worse in</w:t>
      </w:r>
      <w:r>
        <w:t xml:space="preserve"> </w:t>
      </w:r>
      <w:r>
        <w:t xml:space="preserve">terms of nitrogen loss of using inorganic fertilisers. The use of legumes is good for</w:t>
      </w:r>
      <w:r>
        <w:t xml:space="preserve"> </w:t>
      </w:r>
      <w:r>
        <w:t xml:space="preserve">livestock productivity because legumes are high in energy and protein as well as for</w:t>
      </w:r>
      <w:r>
        <w:t xml:space="preserve"> </w:t>
      </w:r>
      <w:r>
        <w:t xml:space="preserve">arable systems in terms of improving yield productivity through improved soil health.</w:t>
      </w:r>
    </w:p>
    <w:p>
      <w:pPr>
        <w:pStyle w:val="BodyText"/>
      </w:pPr>
      <w:r>
        <w:t xml:space="preserve">A reduction in nutrient loss will also reduce the amount of phosphorus extracted as a raw</w:t>
      </w:r>
      <w:r>
        <w:t xml:space="preserve"> </w:t>
      </w:r>
      <w:r>
        <w:t xml:space="preserve">material (raw material savings). Phosphorus is made from phosphate rock, which is a</w:t>
      </w:r>
      <w:r>
        <w:t xml:space="preserve"> </w:t>
      </w:r>
      <w:r>
        <w:t xml:space="preserve">non-renewable resource that will start to run out in the next few decades. Processing the</w:t>
      </w:r>
      <w:r>
        <w:t xml:space="preserve"> </w:t>
      </w:r>
      <w:r>
        <w:t xml:space="preserve">rocks produces carbon emissions, radio-active-by-products and heavy metal pollutants.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Nitrogen pollution can have impacts on human health, with the fallout estimated to cost</w:t>
      </w:r>
      <w:r>
        <w:t xml:space="preserve"> </w:t>
      </w:r>
      <w:r>
        <w:t xml:space="preserve">each person in Europe up to £650 every year882 (EUR 756.14).883 Children are vulnerable</w:t>
      </w:r>
      <w:r>
        <w:t xml:space="preserve"> </w:t>
      </w:r>
      <w:r>
        <w:t xml:space="preserve">to a nitrogen-based compound called nitrates in drinking water. Excess nitrogen in the</w:t>
      </w:r>
      <w:r>
        <w:t xml:space="preserve"> </w:t>
      </w:r>
      <w:r>
        <w:t xml:space="preserve">atmosphere can also produce pollutants such as ammonia, ozone and particulate matter</w:t>
      </w:r>
      <w:r>
        <w:t xml:space="preserve"> </w:t>
      </w:r>
      <w:r>
        <w:t xml:space="preserve">(PM2.5) which can impair ability to breathe, limit visibility and alter plant growth.</w:t>
      </w:r>
    </w:p>
    <w:p>
      <w:pPr>
        <w:pStyle w:val="BodyText"/>
      </w:pPr>
      <w:r>
        <w:t xml:space="preserve">10.2.3 Distribution of effects</w:t>
      </w:r>
      <w:r>
        <w:t xml:space="preserve"> </w:t>
      </w:r>
      <w:r>
        <w:t xml:space="preserve">Land mangers/farmers will be impacted by these measures as they will need to</w:t>
      </w:r>
      <w:r>
        <w:t xml:space="preserve"> </w:t>
      </w:r>
      <w:r>
        <w:t xml:space="preserve">implement sustainable soil management practices to reduce nutrients losses. Although it</w:t>
      </w:r>
    </w:p>
    <w:p>
      <w:pPr>
        <w:pStyle w:val="BodyText"/>
      </w:pPr>
      <w:r>
        <w:t xml:space="preserve">879 https://www.ipcc.ch/srccl/chapter/summary-for-policymakers/</w:t>
      </w:r>
      <w:r>
        <w:t xml:space="preserve"> </w:t>
      </w:r>
      <w:r>
        <w:t xml:space="preserve">880https://www.cla.org.uk/news/reducing-emissions-in-agriculture-nitrous-</w:t>
      </w:r>
      <w:r>
        <w:t xml:space="preserve"> </w:t>
      </w:r>
      <w:r>
        <w:t xml:space="preserve">oxide/#:~:text=The%20production%20of%20nitrous%20oxide,different%20process%20called%20denitrification%20occurs.</w:t>
      </w:r>
      <w:r>
        <w:t xml:space="preserve"> </w:t>
      </w:r>
      <w:r>
        <w:t xml:space="preserve">881 https://onlinelibrary.wiley.com/doi/epdf/10.1111/gfs.12496</w:t>
      </w:r>
      <w:r>
        <w:t xml:space="preserve"> </w:t>
      </w:r>
      <w:r>
        <w:t xml:space="preserve">882 https://www.rspb.org.uk/our-work/policy-insight/england-westminster/farming-and-land-use/land-use-and-nature/fertilisers/</w:t>
      </w:r>
      <w:r>
        <w:t xml:space="preserve"> </w:t>
      </w:r>
      <w:r>
        <w:t xml:space="preserve">883 Using the Bank of England’s Annual average spot exchange rate in 2021 (1.1633)</w:t>
      </w:r>
    </w:p>
    <w:p>
      <w:pPr>
        <w:pStyle w:val="BodyText"/>
      </w:pPr>
      <w:r>
        <w:t xml:space="preserve">525</w:t>
      </w:r>
    </w:p>
    <w:p>
      <w:pPr>
        <w:pStyle w:val="BodyText"/>
      </w:pPr>
      <w:r>
        <w:t xml:space="preserve">will take time to develop an integrated nutrient management plan and also time and</w:t>
      </w:r>
      <w:r>
        <w:t xml:space="preserve"> </w:t>
      </w:r>
      <w:r>
        <w:t xml:space="preserve">money to invest in different management practices there will also be significant benefits</w:t>
      </w:r>
      <w:r>
        <w:t xml:space="preserve"> </w:t>
      </w:r>
      <w:r>
        <w:t xml:space="preserve">which include increased yields and a reduction in fertiliser costs and more resilient</w:t>
      </w:r>
      <w:r>
        <w:t xml:space="preserve"> </w:t>
      </w:r>
      <w:r>
        <w:t xml:space="preserve">systems. Moreover, land managers may benefit from switching to using organic sources</w:t>
      </w:r>
      <w:r>
        <w:t xml:space="preserve"> </w:t>
      </w:r>
      <w:r>
        <w:t xml:space="preserve">of nutrients rather than purchasing fertilisers due to the sharp increases in prices observed</w:t>
      </w:r>
      <w:r>
        <w:t xml:space="preserve"> </w:t>
      </w:r>
      <w:r>
        <w:t xml:space="preserve">recently. Furthermore, it is uncertain where the adjustment costs will fall as this will</w:t>
      </w:r>
      <w:r>
        <w:t xml:space="preserve"> </w:t>
      </w:r>
      <w:r>
        <w:t xml:space="preserve">depend on the method of implementation by the Member State – in the first instance, the</w:t>
      </w:r>
      <w:r>
        <w:t xml:space="preserve"> </w:t>
      </w:r>
      <w:r>
        <w:t xml:space="preserve">obligation to achieve the nutrient loss target is placed on Member States.</w:t>
      </w:r>
    </w:p>
    <w:p>
      <w:pPr>
        <w:pStyle w:val="BodyText"/>
      </w:pPr>
      <w:r>
        <w:t xml:space="preserve">Measures to deliver a nutrients target are likely to predominantly impact rural areas.</w:t>
      </w:r>
      <w:r>
        <w:t xml:space="preserve"> </w:t>
      </w:r>
      <w:r>
        <w:t xml:space="preserve">Although some measures will be delivered in urban areas, the measures will</w:t>
      </w:r>
      <w:r>
        <w:t xml:space="preserve"> </w:t>
      </w:r>
      <w:r>
        <w:t xml:space="preserve">predominantly impact agricultural and forestry land – this represents a greater land area</w:t>
      </w:r>
      <w:r>
        <w:t xml:space="preserve"> </w:t>
      </w:r>
      <w:r>
        <w:t xml:space="preserve">(around 80% of the EU’s land area) where nutrients are applied in greater amounts. As a</w:t>
      </w:r>
      <w:r>
        <w:t xml:space="preserve"> </w:t>
      </w:r>
      <w:r>
        <w:t xml:space="preserve">consequence, the costs of implementing these measures will also fall more so on rural</w:t>
      </w:r>
      <w:r>
        <w:t xml:space="preserve"> </w:t>
      </w:r>
      <w:r>
        <w:t xml:space="preserve">areas, but also the majority of the benefits of implementing these measures would also</w:t>
      </w:r>
      <w:r>
        <w:t xml:space="preserve"> </w:t>
      </w:r>
      <w:r>
        <w:t xml:space="preserve">fall to rural areas (e.g. productivity improvements through increase in yield or input cost</w:t>
      </w:r>
      <w:r>
        <w:t xml:space="preserve"> </w:t>
      </w:r>
      <w:r>
        <w:t xml:space="preserve">savings).</w:t>
      </w:r>
    </w:p>
    <w:p>
      <w:pPr>
        <w:pStyle w:val="BodyText"/>
      </w:pPr>
      <w:r>
        <w:t xml:space="preserve">As well as farmers, fertiliser producers will be impacted as there will be a reduction in</w:t>
      </w:r>
      <w:r>
        <w:t xml:space="preserve"> </w:t>
      </w:r>
      <w:r>
        <w:t xml:space="preserve">the demand due to a reduction in nutrient losses. Although there is limited</w:t>
      </w:r>
      <w:r>
        <w:t xml:space="preserve"> </w:t>
      </w:r>
      <w:r>
        <w:t xml:space="preserve">diversification, fertiliser producers may have the potential to diversify into more</w:t>
      </w:r>
      <w:r>
        <w:t xml:space="preserve"> </w:t>
      </w:r>
      <w:r>
        <w:t xml:space="preserve">sustainable sources of fertiliser, this may include “Green Nitrogen”, processing organic</w:t>
      </w:r>
      <w:r>
        <w:t xml:space="preserve"> </w:t>
      </w:r>
      <w:r>
        <w:t xml:space="preserve">sources from food, plant and agricultural wastes and to add value through improved</w:t>
      </w:r>
      <w:r>
        <w:t xml:space="preserve"> </w:t>
      </w:r>
      <w:r>
        <w:t xml:space="preserve">nutrient technologies which support reductions in nutrient losses.</w:t>
      </w:r>
    </w:p>
    <w:p>
      <w:pPr>
        <w:pStyle w:val="BodyText"/>
      </w:pPr>
      <w:r>
        <w:t xml:space="preserve">10.2.4 Risks for implementation</w:t>
      </w:r>
      <w:r>
        <w:t xml:space="preserve"> </w:t>
      </w:r>
      <w:r>
        <w:t xml:space="preserve">A key risk and potential barrier to the effectiveness of a nutrients target as part of the Soil</w:t>
      </w:r>
      <w:r>
        <w:t xml:space="preserve"> </w:t>
      </w:r>
      <w:r>
        <w:t xml:space="preserve">Health Law is the interaction with actions around nutrients and nutrient loss under other</w:t>
      </w:r>
      <w:r>
        <w:t xml:space="preserve"> </w:t>
      </w:r>
      <w:r>
        <w:t xml:space="preserve">legislation – both in terms of adding to the complexity of the policy landscape, but also</w:t>
      </w:r>
      <w:r>
        <w:t xml:space="preserve"> </w:t>
      </w:r>
      <w:r>
        <w:t xml:space="preserve">regarding whether the Soil Health Law would be the most appropriate location for a</w:t>
      </w:r>
      <w:r>
        <w:t xml:space="preserve"> </w:t>
      </w:r>
      <w:r>
        <w:t xml:space="preserve">legally binding target, which could then effectively influence the various drivers and</w:t>
      </w:r>
      <w:r>
        <w:t xml:space="preserve"> </w:t>
      </w:r>
      <w:r>
        <w:t xml:space="preserve">sources of nutrient loss as a problem.</w:t>
      </w:r>
    </w:p>
    <w:p>
      <w:pPr>
        <w:pStyle w:val="BodyText"/>
      </w:pPr>
      <w:r>
        <w:t xml:space="preserve">As defined in the baseline section above, there are lots of links with existing Directives</w:t>
      </w:r>
      <w:r>
        <w:t xml:space="preserve"> </w:t>
      </w:r>
      <w:r>
        <w:t xml:space="preserve">and legislation in terms of reducing nutrient losses. Some key examples of these include;</w:t>
      </w:r>
      <w:r>
        <w:br/>
      </w:r>
      <w:r>
        <w:t xml:space="preserve"></w:t>
      </w:r>
      <w:r>
        <w:t xml:space="preserve"> </w:t>
      </w:r>
      <w:r>
        <w:t xml:space="preserve">Nitrates Directive – In 1991, the EU introduced the Nitrates Directive, which</w:t>
      </w:r>
      <w:r>
        <w:t xml:space="preserve"> </w:t>
      </w:r>
      <w:r>
        <w:t xml:space="preserve">aimed to reduce water pollution caused or induced by nitrate from agricultural</w:t>
      </w:r>
      <w:r>
        <w:t xml:space="preserve"> </w:t>
      </w:r>
      <w:r>
        <w:t xml:space="preserve">sources. The Directive requires Member States to apply agricultural action</w:t>
      </w:r>
      <w:r>
        <w:t xml:space="preserve"> </w:t>
      </w:r>
      <w:r>
        <w:t xml:space="preserve">programme measures throughout their whole territory or within discrete nitrate</w:t>
      </w:r>
      <w:r>
        <w:t xml:space="preserve"> </w:t>
      </w:r>
      <w:r>
        <w:t xml:space="preserve">vulnerable zones (NVZ’s). Action programme measures are required to promote</w:t>
      </w:r>
      <w:r>
        <w:t xml:space="preserve"> </w:t>
      </w:r>
      <w:r>
        <w:t xml:space="preserve">best practice in the use and storage of fertiliser and manure by 4 key measures:</w:t>
      </w:r>
      <w:r>
        <w:t xml:space="preserve"> </w:t>
      </w:r>
      <w:r>
        <w:t xml:space="preserve">Limiting inorganic N fertiliser application to crop requirements; Limiting</w:t>
      </w:r>
      <w:r>
        <w:t xml:space="preserve"> </w:t>
      </w:r>
      <w:r>
        <w:t xml:space="preserve">organic manure applications; Seasonal restrictions on the application of slurry,</w:t>
      </w:r>
      <w:r>
        <w:t xml:space="preserve"> </w:t>
      </w:r>
      <w:r>
        <w:t xml:space="preserve">manure sand sludge on sandy and shallow soils; and Maintenance of farm</w:t>
      </w:r>
      <w:r>
        <w:t xml:space="preserve"> </w:t>
      </w:r>
      <w:r>
        <w:t xml:space="preserve">records that encompass cropping, livestock numbers and fertiliser management.</w:t>
      </w:r>
    </w:p>
    <w:p>
      <w:pPr>
        <w:pStyle w:val="BodyText"/>
      </w:pPr>
      <w:r>
        <w:t xml:space="preserve">526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According, to a European Environment Agency report published in 2020884</w:t>
      </w:r>
      <w:r>
        <w:t xml:space="preserve"> </w:t>
      </w:r>
      <w:r>
        <w:t xml:space="preserve">implementation of the Directive across Europe has been poor, although in the</w:t>
      </w:r>
      <w:r>
        <w:t xml:space="preserve"> </w:t>
      </w:r>
      <w:r>
        <w:t xml:space="preserve">synthesis of Member States’ reports for 2000 it concludes that ‘Member States</w:t>
      </w:r>
      <w:r>
        <w:t xml:space="preserve"> </w:t>
      </w:r>
      <w:r>
        <w:t xml:space="preserve">have in the last years shown a real willingness to improve implementation’.</w:t>
      </w:r>
      <w:r>
        <w:t xml:space="preserve"> </w:t>
      </w:r>
      <w:r>
        <w:t xml:space="preserve"></w:t>
      </w:r>
      <w:r>
        <w:t xml:space="preserve"> </w:t>
      </w:r>
      <w:r>
        <w:t xml:space="preserve">CAP strategic plans – all Member States addressed the nutrient use efficiency in</w:t>
      </w:r>
      <w:r>
        <w:t xml:space="preserve"> </w:t>
      </w:r>
      <w:r>
        <w:t xml:space="preserve">their CAP strategic plans. The Commission works with Member States to ensure</w:t>
      </w:r>
      <w:r>
        <w:t xml:space="preserve"> </w:t>
      </w:r>
      <w:r>
        <w:t xml:space="preserve">that relevant interventions such as nutrient management plans, soil health</w:t>
      </w:r>
      <w:r>
        <w:t xml:space="preserve"> </w:t>
      </w:r>
      <w:r>
        <w:t xml:space="preserve">improvement, precision farming, organic farming and agro-ecology, higher use</w:t>
      </w:r>
      <w:r>
        <w:t xml:space="preserve"> </w:t>
      </w:r>
      <w:r>
        <w:t xml:space="preserve">of leguminous crops in crop rotation schemes, etc. are widely adopted by</w:t>
      </w:r>
      <w:r>
        <w:t xml:space="preserve"> </w:t>
      </w:r>
      <w:r>
        <w:t xml:space="preserve">farmers. The Commission will invite, when needed, Member States to look into</w:t>
      </w:r>
      <w:r>
        <w:t xml:space="preserve"> </w:t>
      </w:r>
      <w:r>
        <w:t xml:space="preserve">further prioritisation and increasing ambition of such interventions in future</w:t>
      </w:r>
      <w:r>
        <w:t xml:space="preserve"> </w:t>
      </w:r>
      <w:r>
        <w:t xml:space="preserve">revisions of their CAP strategic plans.</w:t>
      </w:r>
      <w:r>
        <w:br/>
      </w:r>
      <w:r>
        <w:t xml:space="preserve"></w:t>
      </w:r>
      <w:r>
        <w:t xml:space="preserve"> </w:t>
      </w:r>
      <w:r>
        <w:t xml:space="preserve">Fertilising Products Regulation885 ensures better access in the market to</w:t>
      </w:r>
      <w:r>
        <w:t xml:space="preserve"> </w:t>
      </w:r>
      <w:r>
        <w:t xml:space="preserve">fertilisers made from recovered waste and green and circular alternatives to</w:t>
      </w:r>
      <w:r>
        <w:t xml:space="preserve"> </w:t>
      </w:r>
      <w:r>
        <w:t xml:space="preserve">natural gas.</w:t>
      </w:r>
      <w:r>
        <w:br/>
      </w:r>
      <w:r>
        <w:t xml:space="preserve"></w:t>
      </w:r>
      <w:r>
        <w:t xml:space="preserve"> </w:t>
      </w:r>
      <w:r>
        <w:t xml:space="preserve">Water Framework Directive886 (Directive 2000/60/EC of the European</w:t>
      </w:r>
      <w:r>
        <w:t xml:space="preserve"> </w:t>
      </w:r>
      <w:r>
        <w:t xml:space="preserve">Parliament and of the Council of 23 October 2000 establishing a framework for</w:t>
      </w:r>
      <w:r>
        <w:t xml:space="preserve"> </w:t>
      </w:r>
      <w:r>
        <w:t xml:space="preserve">Community action in the field of water policy) ensures that quality of water is</w:t>
      </w:r>
      <w:r>
        <w:t xml:space="preserve"> </w:t>
      </w:r>
      <w:r>
        <w:t xml:space="preserve">protected by having measures that include for example: Areas that are nutrient-</w:t>
      </w:r>
      <w:r>
        <w:t xml:space="preserve"> </w:t>
      </w:r>
      <w:r>
        <w:t xml:space="preserve">sensitive areas are protected; Rivers, lakes and transitional waters have the</w:t>
      </w:r>
      <w:r>
        <w:t xml:space="preserve"> </w:t>
      </w:r>
      <w:r>
        <w:t xml:space="preserve">correct nutrient conditions; Core parameters including oxygen content, pH</w:t>
      </w:r>
      <w:r>
        <w:t xml:space="preserve"> </w:t>
      </w:r>
      <w:r>
        <w:t xml:space="preserve">value, conductivity, nitrate and ammonium are all monitored in selected</w:t>
      </w:r>
      <w:r>
        <w:t xml:space="preserve"> </w:t>
      </w:r>
      <w:r>
        <w:t xml:space="preserve">groundwater bodies.</w:t>
      </w:r>
      <w:r>
        <w:br/>
      </w:r>
      <w:r>
        <w:t xml:space="preserve"></w:t>
      </w:r>
      <w:r>
        <w:t xml:space="preserve"> </w:t>
      </w:r>
      <w:r>
        <w:t xml:space="preserve">Under the National Emission reductions Commitments Directive887 (Directive</w:t>
      </w:r>
      <w:r>
        <w:t xml:space="preserve"> </w:t>
      </w:r>
      <w:r>
        <w:t xml:space="preserve">(EU) 2016/2284 of the European Parliament and of the Council of 14 December</w:t>
      </w:r>
      <w:r>
        <w:t xml:space="preserve"> </w:t>
      </w:r>
      <w:r>
        <w:t xml:space="preserve">2016 on the reduction of national emissions of certain atmospheric pollutants,</w:t>
      </w:r>
      <w:r>
        <w:t xml:space="preserve"> </w:t>
      </w:r>
      <w:r>
        <w:t xml:space="preserve">amending Directive 2003/35/EC and repealing Directive 2001/81/EC), one of</w:t>
      </w:r>
      <w:r>
        <w:t xml:space="preserve"> </w:t>
      </w:r>
      <w:r>
        <w:t xml:space="preserve">the reduction commitments is a decrease in ammonia emissions. Improved</w:t>
      </w:r>
      <w:r>
        <w:t xml:space="preserve"> </w:t>
      </w:r>
      <w:r>
        <w:t xml:space="preserve">management of nitrogen fertilisers can significantly reduce the loss of nitrogen</w:t>
      </w:r>
      <w:r>
        <w:t xml:space="preserve"> </w:t>
      </w:r>
      <w:r>
        <w:t xml:space="preserve">particularly from urea based inorganic fertilisers and manures.</w:t>
      </w:r>
      <w:r>
        <w:t xml:space="preserve"> </w:t>
      </w:r>
      <w:r>
        <w:t xml:space="preserve"></w:t>
      </w:r>
      <w:r>
        <w:t xml:space="preserve"> </w:t>
      </w:r>
      <w:r>
        <w:t xml:space="preserve">From the legislation above, it is clear that there are multiple policies and</w:t>
      </w:r>
      <w:r>
        <w:t xml:space="preserve"> </w:t>
      </w:r>
      <w:r>
        <w:t xml:space="preserve">measures aimed at taking action around nutrient losses. Each are focused on one</w:t>
      </w:r>
      <w:r>
        <w:t xml:space="preserve"> </w:t>
      </w:r>
      <w:r>
        <w:t xml:space="preserve">or more nutrients of reactive nitrogen forms derived from fertilisers. These aim</w:t>
      </w:r>
      <w:r>
        <w:t xml:space="preserve"> </w:t>
      </w:r>
      <w:r>
        <w:t xml:space="preserve">both to encourage the uptake of practices which reduce nutrient losses in key</w:t>
      </w:r>
      <w:r>
        <w:t xml:space="preserve"> </w:t>
      </w:r>
      <w:r>
        <w:t xml:space="preserve">sources (e.g. Nitrates Directive and CAP for agricultural soils ,and the NECD</w:t>
      </w:r>
      <w:r>
        <w:t xml:space="preserve"> </w:t>
      </w:r>
      <w:r>
        <w:t xml:space="preserve">more indirectly), and also aim to monitor and drive a holistic planning approach</w:t>
      </w:r>
      <w:r>
        <w:t xml:space="preserve"> </w:t>
      </w:r>
      <w:r>
        <w:t xml:space="preserve">in the medium where most harm is felt – i.e. water (through the Water</w:t>
      </w:r>
      <w:r>
        <w:t xml:space="preserve"> </w:t>
      </w:r>
      <w:r>
        <w:t xml:space="preserve">Framework Directive).</w:t>
      </w:r>
    </w:p>
    <w:p>
      <w:pPr>
        <w:pStyle w:val="BodyText"/>
      </w:pPr>
      <w:r>
        <w:t xml:space="preserve">Furthermore, as noted soil has an important role to play in the nutrient cycle. Soil has</w:t>
      </w:r>
      <w:r>
        <w:t xml:space="preserve"> </w:t>
      </w:r>
      <w:r>
        <w:t xml:space="preserve">nutrients applied to it in agriculture, and how soil is managed can have an influence on</w:t>
      </w:r>
      <w:r>
        <w:t xml:space="preserve"> </w:t>
      </w:r>
      <w:r>
        <w:t xml:space="preserve">the quantity of nutrients lost. However, not all sources and drivers of the problems</w:t>
      </w:r>
      <w:r>
        <w:t xml:space="preserve"> </w:t>
      </w:r>
      <w:r>
        <w:t xml:space="preserve">associated with nutrient loss interact directly with soil – e.g. non-agricultural property</w:t>
      </w:r>
      <w:r>
        <w:t xml:space="preserve"> </w:t>
      </w:r>
      <w:r>
        <w:t xml:space="preserve">development and the management of P in wastewater is a key part of the nutrient story.</w:t>
      </w:r>
      <w:r>
        <w:t xml:space="preserve"> </w:t>
      </w:r>
      <w:r>
        <w:t xml:space="preserve">Also, nutrient loss is not strictly a problem of soil health – as defined in the soil health</w:t>
      </w:r>
    </w:p>
    <w:p>
      <w:pPr>
        <w:pStyle w:val="BodyText"/>
      </w:pPr>
      <w:r>
        <w:t xml:space="preserve">884https://www.eea.europa.eu/archived/archived-content-water-topic/water-pollution/prevention-strategies/nitrate-</w:t>
      </w:r>
      <w:r>
        <w:t xml:space="preserve"> </w:t>
      </w:r>
      <w:r>
        <w:t xml:space="preserve">directive#:~:text=In%201991%2C%20the%20EU%20introduced,nitrate%20vulnerable%20zones%20(NVZ%27s).</w:t>
      </w:r>
      <w:r>
        <w:t xml:space="preserve"> </w:t>
      </w:r>
      <w:r>
        <w:t xml:space="preserve">885 https://eur-lex.europa.eu/legal-content/EN/TXT/?uri=celex%3A32019R1009</w:t>
      </w:r>
      <w:r>
        <w:t xml:space="preserve"> </w:t>
      </w:r>
      <w:r>
        <w:t xml:space="preserve">886 https://eur-lex.europa.eu/legal-content/EN/TXT/?uri=CELEX:32000L0060</w:t>
      </w:r>
      <w:r>
        <w:t xml:space="preserve"> </w:t>
      </w:r>
      <w:r>
        <w:t xml:space="preserve">887 https://eur-lex.europa.eu/legal-content/EN/TXT/?uri=uriserv:OJ.L_.2016.344.01.0001.01.ENG&amp;toc=OJ:L:2016:344:TOC</w:t>
      </w:r>
    </w:p>
    <w:p>
      <w:pPr>
        <w:pStyle w:val="BodyText"/>
      </w:pPr>
      <w:r>
        <w:t xml:space="preserve">527</w:t>
      </w:r>
    </w:p>
    <w:p>
      <w:pPr>
        <w:pStyle w:val="BodyText"/>
      </w:pPr>
      <w:r>
        <w:t xml:space="preserve">descriptors, soil health depends on achieving and maintaining nutrient content in a given</w:t>
      </w:r>
      <w:r>
        <w:t xml:space="preserve"> </w:t>
      </w:r>
      <w:r>
        <w:t xml:space="preserve">range, rather than limiting loss strictly.</w:t>
      </w:r>
    </w:p>
    <w:p>
      <w:pPr>
        <w:pStyle w:val="BodyText"/>
      </w:pPr>
      <w:r>
        <w:t xml:space="preserve">Hence a key risk associated with this measure it that it will add further complexity to the</w:t>
      </w:r>
      <w:r>
        <w:t xml:space="preserve"> </w:t>
      </w:r>
      <w:r>
        <w:t xml:space="preserve">policy landscape, whereas it is questionable as to whether a nutrient loss target as part of</w:t>
      </w:r>
      <w:r>
        <w:t xml:space="preserve"> </w:t>
      </w:r>
      <w:r>
        <w:t xml:space="preserve">a Soil Health Law would be the most applicable place to be able to effectively tackle all</w:t>
      </w:r>
      <w:r>
        <w:t xml:space="preserve"> </w:t>
      </w:r>
      <w:r>
        <w:t xml:space="preserve">drivers and sources of the problems associated with nutrient loss. Management of soils</w:t>
      </w:r>
      <w:r>
        <w:t xml:space="preserve"> </w:t>
      </w:r>
      <w:r>
        <w:t xml:space="preserve">can form part of the measures to meet the requirements of the wide ranging legislation,</w:t>
      </w:r>
      <w:r>
        <w:t xml:space="preserve"> </w:t>
      </w:r>
      <w:r>
        <w:t xml:space="preserve">however it should be seen as a facilitator alongside technological advancements,</w:t>
      </w:r>
      <w:r>
        <w:t xml:space="preserve"> </w:t>
      </w:r>
      <w:r>
        <w:t xml:space="preserve">reductions in use, improvements in plant and animal science and improvements in</w:t>
      </w:r>
      <w:r>
        <w:t xml:space="preserve"> </w:t>
      </w:r>
      <w:r>
        <w:t xml:space="preserve">practice. Many of these enhancements may involve sustainable soil management</w:t>
      </w:r>
      <w:r>
        <w:t xml:space="preserve"> </w:t>
      </w:r>
      <w:r>
        <w:t xml:space="preserve">practices but many are not relevant to the soil ecosystem. Therefore setting targets within</w:t>
      </w:r>
      <w:r>
        <w:t xml:space="preserve"> </w:t>
      </w:r>
      <w:r>
        <w:t xml:space="preserve">the Soil Health Law may result in an ineffective management of all sources and could</w:t>
      </w:r>
      <w:r>
        <w:t xml:space="preserve"> </w:t>
      </w:r>
      <w:r>
        <w:t xml:space="preserve">limit the implementation of all relevant actions.</w:t>
      </w:r>
    </w:p>
    <w:p>
      <w:pPr>
        <w:pStyle w:val="BodyText"/>
      </w:pPr>
      <w:r>
        <w:t xml:space="preserve">In the call for evidence, although 47 out of 71 business associations and business</w:t>
      </w:r>
      <w:r>
        <w:t xml:space="preserve"> </w:t>
      </w:r>
      <w:r>
        <w:t xml:space="preserve">organisations strongly supported the SHL, one of the critiques was against the nutrient</w:t>
      </w:r>
      <w:r>
        <w:t xml:space="preserve"> </w:t>
      </w:r>
      <w:r>
        <w:t xml:space="preserve">reduction target with business stakeholders stating it was not achievable.</w:t>
      </w:r>
    </w:p>
    <w:p>
      <w:pPr>
        <w:pStyle w:val="BodyText"/>
      </w:pPr>
      <w:r>
        <w:t xml:space="preserve">10.2.5 Links/Synergies</w:t>
      </w:r>
      <w:r>
        <w:t xml:space="preserve"> </w:t>
      </w:r>
      <w:r>
        <w:t xml:space="preserve">Monitoring of soils to support nutrient management planning is critical in ensuring</w:t>
      </w:r>
      <w:r>
        <w:t xml:space="preserve"> </w:t>
      </w:r>
      <w:r>
        <w:t xml:space="preserve">balance and effective nutrient applications – hence there is a key link to the MON</w:t>
      </w:r>
      <w:r>
        <w:t xml:space="preserve"> </w:t>
      </w:r>
      <w:r>
        <w:t xml:space="preserve">building block. Soil testing to support nutrient management is common practice but</w:t>
      </w:r>
      <w:r>
        <w:t xml:space="preserve"> </w:t>
      </w:r>
      <w:r>
        <w:t xml:space="preserve">acting upon the testing is critical to drive improvements in plant uptake and consequent</w:t>
      </w:r>
      <w:r>
        <w:t xml:space="preserve"> </w:t>
      </w:r>
      <w:r>
        <w:t xml:space="preserve">reductions in loss of nutrients. Balanced nutrition needs to account for all major macro</w:t>
      </w:r>
      <w:r>
        <w:t xml:space="preserve"> </w:t>
      </w:r>
      <w:r>
        <w:t xml:space="preserve">and micro nutrients as well as soil pH. Often the implementation of a coherent and</w:t>
      </w:r>
      <w:r>
        <w:t xml:space="preserve"> </w:t>
      </w:r>
      <w:r>
        <w:t xml:space="preserve">nutrient management plan to identify and reduce the risks of nutrient loss are not fully</w:t>
      </w:r>
      <w:r>
        <w:t xml:space="preserve"> </w:t>
      </w:r>
      <w:r>
        <w:t xml:space="preserve">developed and the benefits of soil analysis therefore are under recognised.</w:t>
      </w:r>
    </w:p>
    <w:p>
      <w:pPr>
        <w:pStyle w:val="BodyText"/>
      </w:pPr>
      <w:r>
        <w:t xml:space="preserve">As noted above, some of the practices defined as SSM will have an impact on nutrients</w:t>
      </w:r>
      <w:r>
        <w:t xml:space="preserve"> </w:t>
      </w:r>
      <w:r>
        <w:t xml:space="preserve">losses. As such, the measures implemented under SSM will have a strong interaction</w:t>
      </w:r>
      <w:r>
        <w:t xml:space="preserve"> </w:t>
      </w:r>
      <w:r>
        <w:t xml:space="preserve">with NUT as they will likely form a key part of any nutrient management plan, in</w:t>
      </w:r>
      <w:r>
        <w:t xml:space="preserve"> </w:t>
      </w:r>
      <w:r>
        <w:t xml:space="preserve">addition to any other actions Member States would need to take to limit nutrient losses.</w:t>
      </w:r>
    </w:p>
    <w:p>
      <w:pPr>
        <w:pStyle w:val="BodyText"/>
      </w:pPr>
      <w:r>
        <w:t xml:space="preserve">10.2.6 Summary</w:t>
      </w:r>
      <w:r>
        <w:t xml:space="preserve"> </w:t>
      </w:r>
      <w:r>
        <w:t xml:space="preserve">Soil nitrogen transformations are the drivers of plant growth and are fundamental to</w:t>
      </w:r>
      <w:r>
        <w:t xml:space="preserve"> </w:t>
      </w:r>
      <w:r>
        <w:t xml:space="preserve">healthy ecosystems. By preventing nutrient losses this should have a positive impact on</w:t>
      </w:r>
      <w:r>
        <w:t xml:space="preserve"> </w:t>
      </w:r>
      <w:r>
        <w:t xml:space="preserve">soil health by partly ensuring that the correct amount of nutrients are available and kept</w:t>
      </w:r>
      <w:r>
        <w:t xml:space="preserve"> </w:t>
      </w:r>
      <w:r>
        <w:t xml:space="preserve">in the soil. To reach the target of reduced nutrient losses, land managers will need to</w:t>
      </w:r>
      <w:r>
        <w:t xml:space="preserve"> </w:t>
      </w:r>
      <w:r>
        <w:t xml:space="preserve">employ sustainable management practises which will not only reduce nutrient losses but</w:t>
      </w:r>
      <w:r>
        <w:t xml:space="preserve"> </w:t>
      </w:r>
      <w:r>
        <w:t xml:space="preserve">also improve the biodiversity of the soil. However, this isn’t the complete story, due to</w:t>
      </w:r>
      <w:r>
        <w:t xml:space="preserve"> </w:t>
      </w:r>
      <w:r>
        <w:t xml:space="preserve">intensive agriculture many soils in the EU have had excess nutrient applications added to</w:t>
      </w:r>
      <w:r>
        <w:t xml:space="preserve"> </w:t>
      </w:r>
      <w:r>
        <w:t xml:space="preserve">the soil. Therefore, to restore soil health it is important to also look at the amount of</w:t>
      </w:r>
      <w:r>
        <w:t xml:space="preserve"> </w:t>
      </w:r>
      <w:r>
        <w:t xml:space="preserve">nutrient that is added as well as the amount that is lost.</w:t>
      </w:r>
    </w:p>
    <w:p>
      <w:pPr>
        <w:pStyle w:val="BodyText"/>
      </w:pPr>
      <w:r>
        <w:t xml:space="preserve">Setting a target of nutrient reductions should increase the amount of information and data</w:t>
      </w:r>
      <w:r>
        <w:t xml:space="preserve"> </w:t>
      </w:r>
      <w:r>
        <w:t xml:space="preserve">as well as common governance. However, there are already multiple drivers that try to</w:t>
      </w:r>
      <w:r>
        <w:t xml:space="preserve"> </w:t>
      </w:r>
      <w:r>
        <w:t xml:space="preserve">tackle the nutrients issue, therefore there is potential that this will increase complexity</w:t>
      </w:r>
      <w:r>
        <w:t xml:space="preserve"> </w:t>
      </w:r>
      <w:r>
        <w:t xml:space="preserve">and cause confusion when reporting information. Also soil is not the cause of nutrient</w:t>
      </w:r>
    </w:p>
    <w:p>
      <w:pPr>
        <w:pStyle w:val="BodyText"/>
      </w:pPr>
      <w:r>
        <w:t xml:space="preserve">528</w:t>
      </w:r>
    </w:p>
    <w:p>
      <w:pPr>
        <w:pStyle w:val="BodyText"/>
      </w:pPr>
      <w:r>
        <w:t xml:space="preserve">losses, it is how it is managed and the application of fertilisers that are the issues</w:t>
      </w:r>
      <w:r>
        <w:t xml:space="preserve"> </w:t>
      </w:r>
      <w:r>
        <w:t xml:space="preserve">therefore a nutrient loss target may not be best placed as part of a Soil Health Law. Both</w:t>
      </w:r>
      <w:r>
        <w:t xml:space="preserve"> </w:t>
      </w:r>
      <w:r>
        <w:t xml:space="preserve">create significant risks to implementation. Furthermore, some stakeholders have</w:t>
      </w:r>
      <w:r>
        <w:t xml:space="preserve"> </w:t>
      </w:r>
      <w:r>
        <w:t xml:space="preserve">questioned whether a legally mandated target is achievable.</w:t>
      </w:r>
    </w:p>
    <w:p>
      <w:pPr>
        <w:pStyle w:val="BodyText"/>
      </w:pPr>
      <w:r>
        <w:t xml:space="preserve">There will be an administrative burden and adjustment costs to employ the sustainable</w:t>
      </w:r>
      <w:r>
        <w:t xml:space="preserve"> </w:t>
      </w:r>
      <w:r>
        <w:t xml:space="preserve">management and other practices that tackle the reduction in nutrient losses. However, the</w:t>
      </w:r>
      <w:r>
        <w:t xml:space="preserve"> </w:t>
      </w:r>
      <w:r>
        <w:t xml:space="preserve">benefits of reduced fertiliser use and potentially increased yield should help to overcome</w:t>
      </w:r>
      <w:r>
        <w:t xml:space="preserve"> </w:t>
      </w:r>
      <w:r>
        <w:t xml:space="preserve">the costs. The reduction in the demand for fertiliser use will impact on fertiliser</w:t>
      </w:r>
      <w:r>
        <w:t xml:space="preserve"> </w:t>
      </w:r>
      <w:r>
        <w:t xml:space="preserve">producers.</w:t>
      </w:r>
    </w:p>
    <w:p>
      <w:pPr>
        <w:pStyle w:val="BodyText"/>
      </w:pPr>
      <w:r>
        <w:t xml:space="preserve">Table 10-3: Overview of impacts of add-on for a nutrient target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+</w:t>
      </w:r>
      <w:r>
        <w:t xml:space="preserve"> </w:t>
      </w:r>
      <w:r>
        <w:t xml:space="preserve">Practices implemented to tackle nutrient loss in some cases will</w:t>
      </w:r>
      <w:r>
        <w:t xml:space="preserve"> </w:t>
      </w:r>
      <w:r>
        <w:t xml:space="preserve">improve soil health – but nutrient loss is not strictly a problem of</w:t>
      </w:r>
      <w:r>
        <w:t xml:space="preserve"> </w:t>
      </w:r>
      <w:r>
        <w:t xml:space="preserve">soil health (hence smaller benefit anticipated)</w:t>
      </w:r>
      <w:r>
        <w:t xml:space="preserve"> </w:t>
      </w:r>
      <w:r>
        <w:t xml:space="preserve">Information, data</w:t>
      </w:r>
      <w:r>
        <w:t xml:space="preserve"> </w:t>
      </w:r>
      <w:r>
        <w:t xml:space="preserve">and common</w:t>
      </w:r>
      <w:r>
        <w:t xml:space="preserve"> </w:t>
      </w:r>
      <w:r>
        <w:t xml:space="preserve">governance on soil</w:t>
      </w:r>
      <w:r>
        <w:t xml:space="preserve"> </w:t>
      </w:r>
      <w:r>
        <w:t xml:space="preserve">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</w:t>
      </w:r>
      <w:r>
        <w:t xml:space="preserve"> </w:t>
      </w:r>
      <w:r>
        <w:t xml:space="preserve">Defining the target in law will provide a small improvement in</w:t>
      </w:r>
      <w:r>
        <w:t xml:space="preserve"> </w:t>
      </w:r>
      <w:r>
        <w:t xml:space="preserve">the</w:t>
      </w:r>
      <w:r>
        <w:t xml:space="preserve"> </w:t>
      </w:r>
      <w:r>
        <w:t xml:space="preserve">governance</w:t>
      </w:r>
      <w:r>
        <w:t xml:space="preserve"> </w:t>
      </w:r>
      <w:r>
        <w:t xml:space="preserve">arrangements</w:t>
      </w:r>
      <w:r>
        <w:t xml:space="preserve"> </w:t>
      </w:r>
      <w:r>
        <w:t xml:space="preserve">around</w:t>
      </w:r>
      <w:r>
        <w:t xml:space="preserve"> </w:t>
      </w:r>
      <w:r>
        <w:t xml:space="preserve">soil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management</w:t>
      </w:r>
      <w:r>
        <w:t xml:space="preserve"> </w:t>
      </w:r>
      <w:r>
        <w:t xml:space="preserve">Transition to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++</w:t>
      </w:r>
      <w:r>
        <w:t xml:space="preserve"> </w:t>
      </w:r>
      <w:r>
        <w:t xml:space="preserve">Reducing nutrient loss will deliver a range of positive</w:t>
      </w:r>
      <w:r>
        <w:t xml:space="preserve"> </w:t>
      </w:r>
      <w:r>
        <w:t xml:space="preserve">environmental benefits – in particular surface and groundwater</w:t>
      </w:r>
      <w:r>
        <w:t xml:space="preserve"> </w:t>
      </w:r>
      <w:r>
        <w:t xml:space="preserve">quality.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br/>
      </w:r>
      <w:r>
        <w:t xml:space="preserve">++</w:t>
      </w:r>
      <w:r>
        <w:t xml:space="preserve"> </w:t>
      </w:r>
      <w:r>
        <w:t xml:space="preserve">Transition to SSM key benefit.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–</w:t>
      </w:r>
      <w:r>
        <w:t xml:space="preserve"> </w:t>
      </w:r>
      <w:r>
        <w:t xml:space="preserve">Measures to manage nutrients and nutrient loss in soils are likely</w:t>
      </w:r>
      <w:r>
        <w:t xml:space="preserve"> </w:t>
      </w:r>
      <w:r>
        <w:t xml:space="preserve">to carry an upfront (and possible ongoing) cost (lower than SSM</w:t>
      </w:r>
      <w:r>
        <w:t xml:space="preserve"> </w:t>
      </w:r>
      <w:r>
        <w:t xml:space="preserve">and REST given more limited scope).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–</w:t>
      </w:r>
      <w:r>
        <w:t xml:space="preserve"> </w:t>
      </w:r>
      <w:r>
        <w:t xml:space="preserve">Moderate ongoing burden for Member States (between EUR 1m</w:t>
      </w:r>
      <w:r>
        <w:t xml:space="preserve"> </w:t>
      </w:r>
      <w:r>
        <w:t xml:space="preserve">and 5m pa) for reviewing and updating management plan (and</w:t>
      </w:r>
      <w:r>
        <w:t xml:space="preserve"> </w:t>
      </w:r>
      <w:r>
        <w:t xml:space="preserve">supporting actions)</w:t>
      </w:r>
      <w:r>
        <w:t xml:space="preserve"> </w:t>
      </w:r>
      <w:r>
        <w:t xml:space="preserve">Distribution of costs</w:t>
      </w:r>
      <w:r>
        <w:t xml:space="preserve"> </w:t>
      </w:r>
      <w:r>
        <w:t xml:space="preserve">and benefits</w:t>
      </w:r>
      <w:r>
        <w:t xml:space="preserve"> </w:t>
      </w:r>
      <w:r>
        <w:t xml:space="preserve">-</w:t>
      </w:r>
      <w:r>
        <w:t xml:space="preserve"> </w:t>
      </w:r>
      <w:r>
        <w:t xml:space="preserve">Uncertain where costs will fall, but land mangers/farmers will</w:t>
      </w:r>
      <w:r>
        <w:t xml:space="preserve"> </w:t>
      </w:r>
      <w:r>
        <w:t xml:space="preserve">have an important role to play, and would not stand to capture all</w:t>
      </w:r>
      <w:r>
        <w:t xml:space="preserve"> </w:t>
      </w:r>
      <w:r>
        <w:t xml:space="preserve">benefits from practices.</w:t>
      </w:r>
      <w:r>
        <w:t xml:space="preserve"> </w:t>
      </w:r>
      <w:r>
        <w:t xml:space="preserve">Coherence</w:t>
      </w:r>
      <w:r>
        <w:br/>
      </w:r>
      <w:r>
        <w:t xml:space="preserve">+/-</w:t>
      </w:r>
      <w:r>
        <w:t xml:space="preserve"> </w:t>
      </w:r>
      <w:r>
        <w:t xml:space="preserve">Overlap in the costs and benefits of achieving a nutrient target</w:t>
      </w:r>
      <w:r>
        <w:t xml:space="preserve"> </w:t>
      </w:r>
      <w:r>
        <w:t xml:space="preserve">with those explored under the SSM and REST. Also</w:t>
      </w:r>
      <w:r>
        <w:t xml:space="preserve"> </w:t>
      </w:r>
      <w:r>
        <w:t xml:space="preserve">complementary link to MON. But nutrient loss linked to many</w:t>
      </w:r>
      <w:r>
        <w:t xml:space="preserve"> </w:t>
      </w:r>
      <w:r>
        <w:t xml:space="preserve">existing policies, hence risk around ensuring coherence.</w:t>
      </w:r>
      <w:r>
        <w:t xml:space="preserve"> </w:t>
      </w:r>
      <w:r>
        <w:t xml:space="preserve">Risks for implementation</w:t>
      </w:r>
      <w:r>
        <w:t xml:space="preserve"> </w:t>
      </w:r>
      <w:r>
        <w:t xml:space="preserve">—</w:t>
      </w:r>
      <w:r>
        <w:t xml:space="preserve"> </w:t>
      </w:r>
      <w:r>
        <w:t xml:space="preserve">Uncertain that a nutrient loss target as part of a Soil Health Law</w:t>
      </w:r>
      <w:r>
        <w:t xml:space="preserve"> </w:t>
      </w:r>
      <w:r>
        <w:t xml:space="preserve">would be the most applicable place to be able to effectively</w:t>
      </w:r>
      <w:r>
        <w:t xml:space="preserve"> </w:t>
      </w:r>
      <w:r>
        <w:t xml:space="preserve">tackle all drivers and sources of the problems associated with</w:t>
      </w:r>
      <w:r>
        <w:t xml:space="preserve"> </w:t>
      </w:r>
      <w:r>
        <w:t xml:space="preserve">nutrient loss.</w:t>
      </w:r>
    </w:p>
    <w:p>
      <w:pPr>
        <w:pStyle w:val="BodyText"/>
      </w:pPr>
      <w:r>
        <w:t xml:space="preserve">529</w:t>
      </w:r>
    </w:p>
    <w:p>
      <w:pPr>
        <w:pStyle w:val="BodyText"/>
      </w:pPr>
      <w:r>
        <w:t xml:space="preserve">11 CALCULATION OF ADMINISTRATIVE BURDENS</w:t>
      </w:r>
      <w:r>
        <w:t xml:space="preserve"> </w:t>
      </w:r>
      <w:r>
        <w:t xml:space="preserve">11.1 Methodology</w:t>
      </w:r>
      <w:r>
        <w:t xml:space="preserve"> </w:t>
      </w:r>
      <w:r>
        <w:t xml:space="preserve">Compliance with the options could create a range of costs for a number of different</w:t>
      </w:r>
      <w:r>
        <w:t xml:space="preserve"> </w:t>
      </w:r>
      <w:r>
        <w:t xml:space="preserve">actors. One such cost are administrative burdens. To assess the potential administrative</w:t>
      </w:r>
      <w:r>
        <w:t xml:space="preserve"> </w:t>
      </w:r>
      <w:r>
        <w:t xml:space="preserve">burden placed on different actors, the EU’s Better Regulation Toolbox Standard Cost</w:t>
      </w:r>
      <w:r>
        <w:t xml:space="preserve"> </w:t>
      </w:r>
      <w:r>
        <w:t xml:space="preserve">Model (SCM) (European Commission, n.d.) was used. To estimate administrative costs,</w:t>
      </w:r>
      <w:r>
        <w:t xml:space="preserve"> </w:t>
      </w:r>
      <w:r>
        <w:t xml:space="preserve">the SCM follows a simple equation, combining: number of activities required, with the</w:t>
      </w:r>
      <w:r>
        <w:t xml:space="preserve"> </w:t>
      </w:r>
      <w:r>
        <w:t xml:space="preserve">time required per activity and the cost per unit of time spent. An important component is</w:t>
      </w:r>
      <w:r>
        <w:t xml:space="preserve"> </w:t>
      </w:r>
      <w:r>
        <w:t xml:space="preserve">to determine what actions and activities would be part of the baseline (i.e. in the absence</w:t>
      </w:r>
      <w:r>
        <w:t xml:space="preserve"> </w:t>
      </w:r>
      <w:r>
        <w:t xml:space="preserve">of new options) and which actions and activities are additional, or would be reduced, as a</w:t>
      </w:r>
      <w:r>
        <w:t xml:space="preserve"> </w:t>
      </w:r>
      <w:r>
        <w:t xml:space="preserve">result of a new policy option. Separating the costs of the existing activities (the baseline</w:t>
      </w:r>
      <w:r>
        <w:t xml:space="preserve"> </w:t>
      </w:r>
      <w:r>
        <w:t xml:space="preserve">scenario), from the estimated additional costs or cost reductions of new policy options</w:t>
      </w:r>
      <w:r>
        <w:t xml:space="preserve"> </w:t>
      </w:r>
      <w:r>
        <w:t xml:space="preserve">was critical to determine the incremental costs arising as a result of the implementation</w:t>
      </w:r>
      <w:r>
        <w:t xml:space="preserve"> </w:t>
      </w:r>
      <w:r>
        <w:t xml:space="preserve">of new options.</w:t>
      </w:r>
    </w:p>
    <w:p>
      <w:pPr>
        <w:pStyle w:val="BodyText"/>
      </w:pPr>
      <w:r>
        <w:t xml:space="preserve">This section provides a brief overview and analysis of the administrative burden each of</w:t>
      </w:r>
      <w:r>
        <w:t xml:space="preserve"> </w:t>
      </w:r>
      <w:r>
        <w:t xml:space="preserve">the options under the five core building blocks and four add-ons would imply for relevant</w:t>
      </w:r>
      <w:r>
        <w:t xml:space="preserve"> </w:t>
      </w:r>
      <w:r>
        <w:t xml:space="preserve">stakeholders, namely the European Commission and the Member States. No significant</w:t>
      </w:r>
      <w:r>
        <w:t xml:space="preserve"> </w:t>
      </w:r>
      <w:r>
        <w:t xml:space="preserve">additional administrative burdens are anticipated as a consequence of the interventions is</w:t>
      </w:r>
      <w:r>
        <w:t xml:space="preserve"> </w:t>
      </w:r>
      <w:r>
        <w:t xml:space="preserve">expected for other actors – i.e. businesses and citizens.</w:t>
      </w:r>
    </w:p>
    <w:p>
      <w:pPr>
        <w:pStyle w:val="BodyText"/>
      </w:pPr>
      <w:r>
        <w:t xml:space="preserve">The assessment of these costs was formed considering several relevant sources, in</w:t>
      </w:r>
      <w:r>
        <w:t xml:space="preserve"> </w:t>
      </w:r>
      <w:r>
        <w:t xml:space="preserve">particular the analysis of stakeholder engagement responses. As gaps were identified,</w:t>
      </w:r>
      <w:r>
        <w:t xml:space="preserve"> </w:t>
      </w:r>
      <w:r>
        <w:t xml:space="preserve">experts were consulted to fill in those missing pieces of information and to complement</w:t>
      </w:r>
      <w:r>
        <w:t xml:space="preserve"> </w:t>
      </w:r>
      <w:r>
        <w:t xml:space="preserve">the existing data. Based on the latest scientific knowledge, expert judgement was also</w:t>
      </w:r>
      <w:r>
        <w:t xml:space="preserve"> </w:t>
      </w:r>
      <w:r>
        <w:t xml:space="preserve">essential for sense-checking and adjusting estimations made in previous assessments and</w:t>
      </w:r>
      <w:r>
        <w:t xml:space="preserve"> </w:t>
      </w:r>
      <w:r>
        <w:t xml:space="preserve">reports. On this basis, an illustrative quantitative estimate of costs was developed for all</w:t>
      </w:r>
      <w:r>
        <w:t xml:space="preserve"> </w:t>
      </w:r>
      <w:r>
        <w:t xml:space="preserve">options, both in terms of one-off costs and/or annual recurring costs.</w:t>
      </w:r>
    </w:p>
    <w:p>
      <w:pPr>
        <w:pStyle w:val="BodyText"/>
      </w:pPr>
      <w:r>
        <w:t xml:space="preserve">Interventions were assigned a qualitative rating based on cost ranges from low (&lt; EUR</w:t>
      </w:r>
      <w:r>
        <w:t xml:space="preserve"> </w:t>
      </w:r>
      <w:r>
        <w:t xml:space="preserve">1m) to high (&gt;EUR 5m). This section also considered the potential for burden savings,</w:t>
      </w:r>
      <w:r>
        <w:t xml:space="preserve"> </w:t>
      </w:r>
      <w:r>
        <w:t xml:space="preserve">but no savings were identified in the case of the options considered here. The ‘key table’</w:t>
      </w:r>
      <w:r>
        <w:t xml:space="preserve"> </w:t>
      </w:r>
      <w:r>
        <w:t xml:space="preserve">below presents the assessment criteria which is reflected throughout each of the</w:t>
      </w:r>
      <w:r>
        <w:t xml:space="preserve"> </w:t>
      </w:r>
      <w:r>
        <w:t xml:space="preserve">interventions. These ranges apply to operational costs per annum, and annualised capital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Table 11-1: Administrative burden Key</w:t>
      </w:r>
    </w:p>
    <w:p>
      <w:pPr>
        <w:pStyle w:val="BodyText"/>
      </w:pPr>
      <w:r>
        <w:t xml:space="preserve">Impact</w:t>
      </w:r>
      <w:r>
        <w:br/>
      </w:r>
      <w:r>
        <w:t xml:space="preserve">Range (EUR)</w:t>
      </w:r>
      <w:r>
        <w:t xml:space="preserve"> </w:t>
      </w:r>
      <w:r>
        <w:t xml:space="preserve">Very low cost</w:t>
      </w:r>
      <w:r>
        <w:t xml:space="preserve"> </w:t>
      </w:r>
      <w:r>
        <w:t xml:space="preserve">(-)</w:t>
      </w:r>
      <w:r>
        <w:t xml:space="preserve"> </w:t>
      </w:r>
      <w:r>
        <w:t xml:space="preserve">Low Cost</w:t>
      </w:r>
      <w:r>
        <w:t xml:space="preserve"> </w:t>
      </w:r>
      <w:r>
        <w:t xml:space="preserve">&lt; 1m</w:t>
      </w:r>
      <w:r>
        <w:t xml:space="preserve"> </w:t>
      </w:r>
      <w:r>
        <w:t xml:space="preserve">Mid Cost</w:t>
      </w:r>
      <w:r>
        <w:t xml:space="preserve"> </w:t>
      </w:r>
      <w:r>
        <w:t xml:space="preserve">1m – 5m</w:t>
      </w:r>
      <w:r>
        <w:t xml:space="preserve"> </w:t>
      </w:r>
      <w:r>
        <w:t xml:space="preserve">High Cost</w:t>
      </w:r>
      <w:r>
        <w:t xml:space="preserve"> </w:t>
      </w:r>
      <w:r>
        <w:t xml:space="preserve">&gt; 5m</w:t>
      </w:r>
    </w:p>
    <w:p>
      <w:pPr>
        <w:pStyle w:val="BodyText"/>
      </w:pPr>
      <w:r>
        <w:t xml:space="preserve">It is important to caveat that the illustrative quantitative estimates in some cases are</w:t>
      </w:r>
      <w:r>
        <w:t xml:space="preserve"> </w:t>
      </w:r>
      <w:r>
        <w:t xml:space="preserve">based on very limited, if any, underpinning evidence and data. As such, some estimates</w:t>
      </w:r>
      <w:r>
        <w:t xml:space="preserve"> </w:t>
      </w:r>
      <w:r>
        <w:t xml:space="preserve">rely more so on expert judgement. As such, the costs in practice could vary relative to the</w:t>
      </w:r>
      <w:r>
        <w:t xml:space="preserve"> </w:t>
      </w:r>
      <w:r>
        <w:t xml:space="preserve">ranges presented here. In addition, alongside the cost per action, assumptions have been</w:t>
      </w:r>
      <w:r>
        <w:t xml:space="preserve"> </w:t>
      </w:r>
      <w:r>
        <w:t xml:space="preserve">made around the quantity of ‘actions’ that are required – e.g. the number of plans to be</w:t>
      </w:r>
    </w:p>
    <w:p>
      <w:pPr>
        <w:pStyle w:val="BodyText"/>
      </w:pPr>
      <w:r>
        <w:t xml:space="preserve">530</w:t>
      </w:r>
    </w:p>
    <w:p>
      <w:pPr>
        <w:pStyle w:val="BodyText"/>
      </w:pPr>
      <w:r>
        <w:t xml:space="preserve">made or revised, the number of new monitoring sites required, etc. Again the quantity of</w:t>
      </w:r>
      <w:r>
        <w:t xml:space="preserve"> </w:t>
      </w:r>
      <w:r>
        <w:t xml:space="preserve">‘actions’ could vary in practice, and as such the costs may scale up or indeed down where</w:t>
      </w:r>
      <w:r>
        <w:t xml:space="preserve"> </w:t>
      </w:r>
      <w:r>
        <w:t xml:space="preserve">more or fewer of such actions are required in practice.</w:t>
      </w:r>
    </w:p>
    <w:p>
      <w:pPr>
        <w:pStyle w:val="BodyText"/>
      </w:pPr>
      <w:r>
        <w:t xml:space="preserve">11.2 Monitoring administrative cost calculations</w:t>
      </w:r>
      <w:r>
        <w:t xml:space="preserve"> </w:t>
      </w:r>
      <w:r>
        <w:t xml:space="preserve">11.2.1 Introduction</w:t>
      </w:r>
      <w:r>
        <w:br/>
      </w:r>
      <w:r>
        <w:t xml:space="preserve">Monitoring of soil health is a critical activity to understand the health of soils across the</w:t>
      </w:r>
      <w:r>
        <w:t xml:space="preserve"> </w:t>
      </w:r>
      <w:r>
        <w:t xml:space="preserve">EU, and to determine the subsequent activities required to achieve good health. The</w:t>
      </w:r>
      <w:r>
        <w:t xml:space="preserve"> </w:t>
      </w:r>
      <w:r>
        <w:t xml:space="preserve">options under the monitoring (MON) building block aim to improve monitoring of the</w:t>
      </w:r>
      <w:r>
        <w:t xml:space="preserve"> </w:t>
      </w:r>
      <w:r>
        <w:t xml:space="preserve">status of soil across the EU, and subsequently the effectiveness of the measures taken</w:t>
      </w:r>
      <w:r>
        <w:t xml:space="preserve"> </w:t>
      </w:r>
      <w:r>
        <w:t xml:space="preserve">towards achieving healthy soils.</w:t>
      </w:r>
    </w:p>
    <w:p>
      <w:pPr>
        <w:pStyle w:val="BodyText"/>
      </w:pPr>
      <w:r>
        <w:t xml:space="preserve">Although some Member States have made progress in monitoring the status of soil</w:t>
      </w:r>
      <w:r>
        <w:t xml:space="preserve"> </w:t>
      </w:r>
      <w:r>
        <w:t xml:space="preserve">health, the methodology is often inconsistent. Differences are commonly found regarding</w:t>
      </w:r>
      <w:r>
        <w:t xml:space="preserve"> </w:t>
      </w:r>
      <w:r>
        <w:t xml:space="preserve">the chosen soil health indicators, sampling size and frequency, and measurement</w:t>
      </w:r>
      <w:r>
        <w:t xml:space="preserve"> </w:t>
      </w:r>
      <w:r>
        <w:t xml:space="preserve">methods. The lack of harmonisation between approaches hampers land degradation</w:t>
      </w:r>
      <w:r>
        <w:t xml:space="preserve"> </w:t>
      </w:r>
      <w:r>
        <w:t xml:space="preserve">assessments, environmental impact studies and adapted sustainable land management</w:t>
      </w:r>
      <w:r>
        <w:t xml:space="preserve"> </w:t>
      </w:r>
      <w:r>
        <w:t xml:space="preserve">interventions.</w:t>
      </w:r>
    </w:p>
    <w:p>
      <w:pPr>
        <w:pStyle w:val="BodyText"/>
      </w:pPr>
      <w:r>
        <w:t xml:space="preserve">The additional administrative burden associated with the options under MON, and the</w:t>
      </w:r>
      <w:r>
        <w:t xml:space="preserve"> </w:t>
      </w:r>
      <w:r>
        <w:t xml:space="preserve">requirements to go further in terms of monitoring, will be a key associated impact. Given</w:t>
      </w:r>
      <w:r>
        <w:t xml:space="preserve"> </w:t>
      </w:r>
      <w:r>
        <w:t xml:space="preserve">the likely importance and significance of the additional monitoring costs, this section sets</w:t>
      </w:r>
      <w:r>
        <w:t xml:space="preserve"> </w:t>
      </w:r>
      <w:r>
        <w:t xml:space="preserve">out evidence collected around the costs of monitoring, and the approach taken to produce</w:t>
      </w:r>
      <w:r>
        <w:t xml:space="preserve"> </w:t>
      </w:r>
      <w:r>
        <w:t xml:space="preserve">an illustrative estimate of the additional burdens associated with the options under the</w:t>
      </w:r>
      <w:r>
        <w:t xml:space="preserve"> </w:t>
      </w:r>
      <w:r>
        <w:t xml:space="preserve">MON building block.</w:t>
      </w:r>
    </w:p>
    <w:p>
      <w:pPr>
        <w:pStyle w:val="BodyText"/>
      </w:pPr>
      <w:r>
        <w:t xml:space="preserve">11.2.2 Baseline</w:t>
      </w:r>
      <w:r>
        <w:t xml:space="preserve"> </w:t>
      </w:r>
      <w:r>
        <w:t xml:space="preserve">The first step in calculating additional monitoring costs was to establish a baseline of</w:t>
      </w:r>
      <w:r>
        <w:t xml:space="preserve"> </w:t>
      </w:r>
      <w:r>
        <w:t xml:space="preserve">current soil health monitoring in each Member State. The following sources were</w:t>
      </w:r>
      <w:r>
        <w:t xml:space="preserve"> </w:t>
      </w:r>
      <w:r>
        <w:t xml:space="preserve">reviewed to determine whether in each Member State at least one soil health study had</w:t>
      </w:r>
      <w:r>
        <w:t xml:space="preserve"> </w:t>
      </w:r>
      <w:r>
        <w:t xml:space="preserve">been conducted to explore one or more soil health descriptors on the ‘minimum list’. The</w:t>
      </w:r>
      <w:r>
        <w:t xml:space="preserve"> </w:t>
      </w:r>
      <w:r>
        <w:t xml:space="preserve">monitoring cost for ‘land taken and imperviousness area’ was not considered in this</w:t>
      </w:r>
      <w:r>
        <w:t xml:space="preserve"> </w:t>
      </w:r>
      <w:r>
        <w:t xml:space="preserve">analysis as these were explored separately as part of the LATA add-on. Likewise costs</w:t>
      </w:r>
      <w:r>
        <w:t xml:space="preserve"> </w:t>
      </w:r>
      <w:r>
        <w:t xml:space="preserve">for testing contamination status of soils were not considered as these were explored</w:t>
      </w:r>
      <w:r>
        <w:t xml:space="preserve"> </w:t>
      </w:r>
      <w:r>
        <w:t xml:space="preserve">separately as part of the DEF building block 4. The cost of mapping soil erosion was also</w:t>
      </w:r>
      <w:r>
        <w:t xml:space="preserve"> </w:t>
      </w:r>
      <w:r>
        <w:t xml:space="preserve">left out of the analysis as assessing and mapping erosion is a challenging task which</w:t>
      </w:r>
      <w:r>
        <w:t xml:space="preserve"> </w:t>
      </w:r>
      <w:r>
        <w:t xml:space="preserve">requires the evaluation of major soil degradation processes such as water erosion, wind</w:t>
      </w:r>
      <w:r>
        <w:t xml:space="preserve"> </w:t>
      </w:r>
      <w:r>
        <w:t xml:space="preserve">erosion, soil acidification, soil compaction, loss of organic matter and heavy metal</w:t>
      </w:r>
      <w:r>
        <w:t xml:space="preserve"> </w:t>
      </w:r>
      <w:r>
        <w:t xml:space="preserve">intoxication.888</w:t>
      </w:r>
    </w:p>
    <w:p>
      <w:pPr>
        <w:pStyle w:val="BodyText"/>
      </w:pPr>
      <w:r>
        <w:t xml:space="preserve">A report by EJP Soil in 2021889 on harmonised procedures for creation of soil databases</w:t>
      </w:r>
      <w:r>
        <w:t xml:space="preserve"> </w:t>
      </w:r>
      <w:r>
        <w:t xml:space="preserve">and maps was reviewed to determine in each Member State the baseline for:</w:t>
      </w:r>
    </w:p>
    <w:p>
      <w:pPr>
        <w:pStyle w:val="BodyText"/>
      </w:pPr>
      <w:r>
        <w:t xml:space="preserve">888 Panagos, P; Katsoyiannis, A (2019), Soil erosion modelling: The new challenges as the result of policy developments in Europe.</w:t>
      </w:r>
      <w:r>
        <w:t xml:space="preserve"> </w:t>
      </w:r>
      <w:r>
        <w:t xml:space="preserve">Available at: https://www.sciencedirect.com/science/article/pii/S0013935119301264</w:t>
      </w:r>
      <w:r>
        <w:t xml:space="preserve"> </w:t>
      </w:r>
      <w:r>
        <w:t xml:space="preserve">889 EJP Soil (2021), Towards climate-smart sustainable management of agricultural soils: Report on harmonized procedures for</w:t>
      </w:r>
      <w:r>
        <w:t xml:space="preserve"> </w:t>
      </w:r>
      <w:r>
        <w:t xml:space="preserve">creation of databases and maps, Available at:</w:t>
      </w:r>
      <w:r>
        <w:t xml:space="preserve"> </w:t>
      </w:r>
      <w:r>
        <w:t xml:space="preserve">https://ejpsoil.eu/fileadmin/projects/ejpsoil/WP6/EJP_SOIL_D6.1_Report_on_harmonized_procedures_for_creation_of_databases_an</w:t>
      </w:r>
      <w:r>
        <w:t xml:space="preserve"> </w:t>
      </w:r>
      <w:r>
        <w:t xml:space="preserve">d_maps__final.pdf</w:t>
      </w:r>
    </w:p>
    <w:p>
      <w:pPr>
        <w:pStyle w:val="BodyText"/>
      </w:pPr>
      <w:r>
        <w:t xml:space="preserve">531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Acidification- pH (all soils),</w:t>
      </w:r>
      <w:r>
        <w:br/>
      </w:r>
      <w:r>
        <w:t xml:space="preserve"></w:t>
      </w:r>
      <w:r>
        <w:t xml:space="preserve"> </w:t>
      </w:r>
      <w:r>
        <w:t xml:space="preserve">Topsoil compaction- Bulk density in topsoil (all uses),</w:t>
      </w:r>
      <w:r>
        <w:br/>
      </w:r>
      <w:r>
        <w:t xml:space="preserve"></w:t>
      </w:r>
      <w:r>
        <w:t xml:space="preserve"> </w:t>
      </w:r>
      <w:r>
        <w:t xml:space="preserve">Subsoil compaction- Bulk density in subsoil (all uses),</w:t>
      </w:r>
      <w:r>
        <w:br/>
      </w:r>
      <w:r>
        <w:t xml:space="preserve"></w:t>
      </w:r>
      <w:r>
        <w:t xml:space="preserve"> </w:t>
      </w:r>
      <w:r>
        <w:t xml:space="preserve">Loss of soil capacity for water retention- soil water holding capacity (all uses),</w:t>
      </w:r>
      <w:r>
        <w:t xml:space="preserve"> </w:t>
      </w:r>
      <w:r>
        <w:t xml:space="preserve"></w:t>
      </w:r>
      <w:r>
        <w:t xml:space="preserve"> </w:t>
      </w:r>
      <w:r>
        <w:t xml:space="preserve">Loss of carbon- Soil Organic Carbon (SOC) (all uses except forests),</w:t>
      </w:r>
      <w:r>
        <w:t xml:space="preserve"> </w:t>
      </w:r>
      <w:r>
        <w:t xml:space="preserve"></w:t>
      </w:r>
      <w:r>
        <w:t xml:space="preserve"> </w:t>
      </w:r>
      <w:r>
        <w:t xml:space="preserve">Salinisation- Electrical Conductivity dS/m (measurement only in dry and coastal</w:t>
      </w:r>
      <w:r>
        <w:t xml:space="preserve"> </w:t>
      </w:r>
      <w:r>
        <w:t xml:space="preserve">areas).</w:t>
      </w:r>
      <w:r>
        <w:br/>
      </w:r>
      <w:r>
        <w:t xml:space="preserve"></w:t>
      </w:r>
      <w:r>
        <w:t xml:space="preserve"> </w:t>
      </w:r>
      <w:r>
        <w:t xml:space="preserve">This information also provided for each Member State sampling programme:</w:t>
      </w:r>
      <w:r>
        <w:t xml:space="preserve"> </w:t>
      </w:r>
      <w:r>
        <w:t xml:space="preserve">Number of soil sampling sites, most recent reporting year, and frequency of</w:t>
      </w:r>
      <w:r>
        <w:t xml:space="preserve"> </w:t>
      </w:r>
      <w:r>
        <w:t xml:space="preserve">sampling (years between campaigns). Stakeholder engagement responses from</w:t>
      </w:r>
      <w:r>
        <w:t xml:space="preserve"> </w:t>
      </w:r>
      <w:r>
        <w:t xml:space="preserve">Member States were also reviewed to determine the baseline for:</w:t>
      </w:r>
      <w:r>
        <w:t xml:space="preserve"> </w:t>
      </w:r>
      <w:r>
        <w:t xml:space="preserve"></w:t>
      </w:r>
      <w:r>
        <w:t xml:space="preserve"> </w:t>
      </w:r>
      <w:r>
        <w:t xml:space="preserve">Excess nutrients: phosphorous- Extractable phosphorus in mg/kg (all uses),</w:t>
      </w:r>
      <w:r>
        <w:br/>
      </w:r>
      <w:r>
        <w:t xml:space="preserve"></w:t>
      </w:r>
      <w:r>
        <w:t xml:space="preserve"> </w:t>
      </w:r>
      <w:r>
        <w:t xml:space="preserve">Excess nutrients: nitrogen- Nitrogen in soil (all uses),</w:t>
      </w:r>
      <w:r>
        <w:br/>
      </w:r>
      <w:r>
        <w:t xml:space="preserve"></w:t>
      </w:r>
      <w:r>
        <w:t xml:space="preserve"> </w:t>
      </w:r>
      <w:r>
        <w:t xml:space="preserve">Soil biodiversity loss- potential soil basal respiration, or alternative soil</w:t>
      </w:r>
      <w:r>
        <w:t xml:space="preserve"> </w:t>
      </w:r>
      <w:r>
        <w:t xml:space="preserve">biodiversity indicators to be defined by Member States such as: Metabarcoding</w:t>
      </w:r>
      <w:r>
        <w:t xml:space="preserve"> </w:t>
      </w:r>
      <w:r>
        <w:t xml:space="preserve">of bacteria and fungi and animals; Abundance and diversity of nematodes;</w:t>
      </w:r>
      <w:r>
        <w:t xml:space="preserve"> </w:t>
      </w:r>
      <w:r>
        <w:t xml:space="preserve">Microbial biomass (all uses); Abundance and diversity of earthworms (in</w:t>
      </w:r>
      <w:r>
        <w:t xml:space="preserve"> </w:t>
      </w:r>
      <w:r>
        <w:t xml:space="preserve">cropland).</w:t>
      </w:r>
    </w:p>
    <w:p>
      <w:pPr>
        <w:pStyle w:val="BodyText"/>
      </w:pPr>
      <w:r>
        <w:t xml:space="preserve">Data on the number of LUCAS 2022 soil sample sites (41,004 soil sampling sites total</w:t>
      </w:r>
      <w:r>
        <w:t xml:space="preserve"> </w:t>
      </w:r>
      <w:r>
        <w:t xml:space="preserve">EU-27, also disaggregation by Member State) was provided by the JRC.</w:t>
      </w:r>
    </w:p>
    <w:p>
      <w:pPr>
        <w:pStyle w:val="BodyText"/>
      </w:pPr>
      <w:r>
        <w:t xml:space="preserve">11.2.3 Additional costs at existing sampling sites</w:t>
      </w:r>
      <w:r>
        <w:t xml:space="preserve"> </w:t>
      </w:r>
      <w:r>
        <w:t xml:space="preserve">Error! Reference source not found. below describes the number of sampling points</w:t>
      </w:r>
      <w:r>
        <w:t xml:space="preserve"> </w:t>
      </w:r>
      <w:r>
        <w:t xml:space="preserve">(sampled every five years), year of last soil campaign,890 and uses ‘Y’ for yes and ‘N’ for</w:t>
      </w:r>
      <w:r>
        <w:t xml:space="preserve"> </w:t>
      </w:r>
      <w:r>
        <w:t xml:space="preserve">no, to describe whether each Member State had already conducted similar soil</w:t>
      </w:r>
      <w:r>
        <w:t xml:space="preserve"> </w:t>
      </w:r>
      <w:r>
        <w:t xml:space="preserve">monitoring tests for the soil indicators proposed891 (i.e. is any data provided for each</w:t>
      </w:r>
      <w:r>
        <w:t xml:space="preserve"> </w:t>
      </w:r>
      <w:r>
        <w:t xml:space="preserve">individual Member State against a given descriptor). Some Member States currently have</w:t>
      </w:r>
      <w:r>
        <w:t xml:space="preserve"> </w:t>
      </w:r>
      <w:r>
        <w:t xml:space="preserve">extensive soil sampling. If there was no data available to suggest either yes or no, it is</w:t>
      </w:r>
      <w:r>
        <w:t xml:space="preserve"> </w:t>
      </w:r>
      <w:r>
        <w:t xml:space="preserve">assumed that the Member State has not included that descriptor in any of their soil health</w:t>
      </w:r>
      <w:r>
        <w:t xml:space="preserve"> </w:t>
      </w:r>
      <w:r>
        <w:t xml:space="preserve">studies (as denoted by ‘-‘ in the table below). Some Member States have at least some</w:t>
      </w:r>
      <w:r>
        <w:t xml:space="preserve"> </w:t>
      </w:r>
      <w:r>
        <w:t xml:space="preserve">data (i.e. from one sampling site) on all the soil health indicators. However not all soil</w:t>
      </w:r>
      <w:r>
        <w:t xml:space="preserve"> </w:t>
      </w:r>
      <w:r>
        <w:t xml:space="preserve">sampling sites in each Member State are monitoring all descriptors denoted as ‘Y’ in the</w:t>
      </w:r>
      <w:r>
        <w:t xml:space="preserve"> </w:t>
      </w:r>
      <w:r>
        <w:t xml:space="preserve">table below. It is not known (due to insufficient data being available) for all Member</w:t>
      </w:r>
      <w:r>
        <w:t xml:space="preserve"> </w:t>
      </w:r>
      <w:r>
        <w:t xml:space="preserve">State how many descriptors are measured at how many sampling points, and hence also</w:t>
      </w:r>
      <w:r>
        <w:t xml:space="preserve"> </w:t>
      </w:r>
      <w:r>
        <w:t xml:space="preserve">whether a sufficiently representative sample for a given descriptor is being collected</w:t>
      </w:r>
      <w:r>
        <w:t xml:space="preserve"> </w:t>
      </w:r>
      <w:r>
        <w:t xml:space="preserve">across existing sites. As a working assumption, estimates assume that if there is soil</w:t>
      </w:r>
      <w:r>
        <w:t xml:space="preserve"> </w:t>
      </w:r>
      <w:r>
        <w:t xml:space="preserve">health indicator data, it is available, it has been monitored at a sufficient number of sites.</w:t>
      </w:r>
      <w:r>
        <w:t xml:space="preserve"> </w:t>
      </w:r>
      <w:r>
        <w:t xml:space="preserve">Hence Member States would only incur additional costs from existing sites where no data</w:t>
      </w:r>
      <w:r>
        <w:t xml:space="preserve"> </w:t>
      </w:r>
      <w:r>
        <w:t xml:space="preserve">is collected across sites for a specific descriptor (i.e. there is an ‘N’ against a descriptor in</w:t>
      </w:r>
      <w:r>
        <w:t xml:space="preserve"> </w:t>
      </w:r>
      <w:r>
        <w:t xml:space="preserve">the table below). This will lead to a slight underestimation of the total costs associated</w:t>
      </w:r>
      <w:r>
        <w:t xml:space="preserve"> </w:t>
      </w:r>
      <w:r>
        <w:t xml:space="preserve">with achieving a comprehensive monitoring network – in some cases where data is</w:t>
      </w:r>
    </w:p>
    <w:p>
      <w:pPr>
        <w:pStyle w:val="BodyText"/>
      </w:pPr>
      <w:r>
        <w:t xml:space="preserve">890 EJP Soil (2021), Towards climate-smart sustainable management of agricultural soils: Proposal of methodological development for</w:t>
      </w:r>
      <w:r>
        <w:t xml:space="preserve"> </w:t>
      </w:r>
      <w:r>
        <w:t xml:space="preserve">the LUCAS programme in accordance with national monitoring programmes,</w:t>
      </w:r>
      <w:r>
        <w:br/>
      </w:r>
      <w:r>
        <w:t xml:space="preserve">Available at: https://ejpsoil.eu/fileadmin/projects/ejpsoil/WP6/EJP_SOIL_Deliverable_6.3_Dec_2021_final.pdf</w:t>
      </w:r>
      <w:r>
        <w:br/>
      </w:r>
      <w:r>
        <w:t xml:space="preserve">891 EJP Soil (2021), Towards climate-smart sustainable management of agricultural soils: Report on harmonized procedures for</w:t>
      </w:r>
      <w:r>
        <w:t xml:space="preserve"> </w:t>
      </w:r>
      <w:r>
        <w:t xml:space="preserve">creation of databases and maps,</w:t>
      </w:r>
      <w:r>
        <w:br/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https://ejpsoil.eu/fileadmin/projects/ejpsoil/WP6/EJP_SOIL_D6.1_Report_on_harmonized_procedures_for_creation_of_databases_an</w:t>
      </w:r>
      <w:r>
        <w:t xml:space="preserve"> </w:t>
      </w:r>
      <w:r>
        <w:t xml:space="preserve">d_maps__final.pdf</w:t>
      </w:r>
    </w:p>
    <w:p>
      <w:pPr>
        <w:pStyle w:val="BodyText"/>
      </w:pPr>
      <w:r>
        <w:t xml:space="preserve">532</w:t>
      </w:r>
    </w:p>
    <w:p>
      <w:pPr>
        <w:pStyle w:val="BodyText"/>
      </w:pPr>
      <w:r>
        <w:t xml:space="preserve">available for a given descriptor in a given Member State, the sample may not be</w:t>
      </w:r>
      <w:r>
        <w:t xml:space="preserve"> </w:t>
      </w:r>
      <w:r>
        <w:t xml:space="preserve">sufficiently representative, and a Member State may still need to increase its sampling</w:t>
      </w:r>
      <w:r>
        <w:t xml:space="preserve"> </w:t>
      </w:r>
      <w:r>
        <w:t xml:space="preserve">efforts (and costs) for the given descriptor. That said, the costs of increased testing at</w:t>
      </w:r>
      <w:r>
        <w:t xml:space="preserve"> </w:t>
      </w:r>
      <w:r>
        <w:t xml:space="preserve">existing sites are likely to be significantly less than the costs of adding new sites, and the</w:t>
      </w:r>
      <w:r>
        <w:t xml:space="preserve"> </w:t>
      </w:r>
      <w:r>
        <w:t xml:space="preserve">costs not captured are not anticipated to lead to a significant change in the order-of-</w:t>
      </w:r>
      <w:r>
        <w:t xml:space="preserve"> </w:t>
      </w:r>
      <w:r>
        <w:t xml:space="preserve">magnitude or relative differences assessed between the options.</w:t>
      </w:r>
    </w:p>
    <w:p>
      <w:pPr>
        <w:pStyle w:val="BodyText"/>
      </w:pPr>
      <w:r>
        <w:t xml:space="preserve">533</w:t>
      </w:r>
    </w:p>
    <w:p>
      <w:pPr>
        <w:pStyle w:val="BodyText"/>
      </w:pPr>
      <w:r>
        <w:t xml:space="preserve">Table 11-2: Baseline number of sampling sites and coverage of soil health indicators in soil health studies across each Member State</w:t>
      </w:r>
      <w:r>
        <w:t xml:space="preserve"> </w:t>
      </w:r>
      <w:r>
        <w:t xml:space="preserve">Member State</w:t>
      </w:r>
      <w:r>
        <w:t xml:space="preserve"> </w:t>
      </w:r>
      <w:r>
        <w:t xml:space="preserve"># of MS sampling</w:t>
      </w:r>
      <w:r>
        <w:t xml:space="preserve"> </w:t>
      </w:r>
      <w:r>
        <w:t xml:space="preserve">points</w:t>
      </w:r>
      <w:r>
        <w:t xml:space="preserve"> </w:t>
      </w:r>
      <w:r>
        <w:t xml:space="preserve">Equivalent # of</w:t>
      </w:r>
      <w:r>
        <w:t xml:space="preserve"> </w:t>
      </w:r>
      <w:r>
        <w:t xml:space="preserve">MS sampling</w:t>
      </w:r>
      <w:r>
        <w:t xml:space="preserve"> </w:t>
      </w:r>
      <w:r>
        <w:t xml:space="preserve">points every 5</w:t>
      </w:r>
      <w:r>
        <w:t xml:space="preserve"> </w:t>
      </w:r>
      <w:r>
        <w:t xml:space="preserve">years</w:t>
      </w:r>
      <w:r>
        <w:t xml:space="preserve"> </w:t>
      </w:r>
      <w:r>
        <w:t xml:space="preserve">Year of</w:t>
      </w:r>
      <w:r>
        <w:t xml:space="preserve"> </w:t>
      </w:r>
      <w:r>
        <w:t xml:space="preserve">last MS</w:t>
      </w:r>
      <w:r>
        <w:t xml:space="preserve"> </w:t>
      </w:r>
      <w:r>
        <w:t xml:space="preserve">soil</w:t>
      </w:r>
      <w:r>
        <w:t xml:space="preserve"> </w:t>
      </w:r>
      <w:r>
        <w:t xml:space="preserve">campaign</w:t>
      </w:r>
      <w:r>
        <w:t xml:space="preserve"> </w:t>
      </w:r>
      <w:r>
        <w:t xml:space="preserve"># of LUCAS</w:t>
      </w:r>
      <w:r>
        <w:t xml:space="preserve"> </w:t>
      </w:r>
      <w:r>
        <w:t xml:space="preserve">2022 sampling</w:t>
      </w:r>
      <w:r>
        <w:t xml:space="preserve"> </w:t>
      </w:r>
      <w:r>
        <w:t xml:space="preserve">points</w:t>
      </w:r>
      <w:r>
        <w:t xml:space="preserve"> </w:t>
      </w:r>
      <w:r>
        <w:t xml:space="preserve">pH</w:t>
      </w:r>
      <w:r>
        <w:t xml:space="preserve"> </w:t>
      </w:r>
      <w:r>
        <w:t xml:space="preserve">Bulk</w:t>
      </w:r>
      <w:r>
        <w:t xml:space="preserve"> </w:t>
      </w:r>
      <w:r>
        <w:t xml:space="preserve">density in</w:t>
      </w:r>
      <w:r>
        <w:t xml:space="preserve"> </w:t>
      </w:r>
      <w:r>
        <w:t xml:space="preserve">soil</w:t>
      </w:r>
      <w:r>
        <w:t xml:space="preserve"> </w:t>
      </w:r>
      <w:r>
        <w:t xml:space="preserve">Available</w:t>
      </w:r>
      <w:r>
        <w:t xml:space="preserve"> </w:t>
      </w:r>
      <w:r>
        <w:t xml:space="preserve">water</w:t>
      </w:r>
      <w:r>
        <w:t xml:space="preserve"> </w:t>
      </w:r>
      <w:r>
        <w:t xml:space="preserve">capacity</w:t>
      </w:r>
      <w:r>
        <w:br/>
      </w:r>
      <w:r>
        <w:t xml:space="preserve">SOC</w:t>
      </w:r>
      <w:r>
        <w:t xml:space="preserve"> </w:t>
      </w:r>
      <w:r>
        <w:t xml:space="preserve">Electrical</w:t>
      </w:r>
      <w:r>
        <w:t xml:space="preserve"> </w:t>
      </w:r>
      <w:r>
        <w:t xml:space="preserve">Conductivity</w:t>
      </w:r>
      <w:r>
        <w:br/>
      </w:r>
      <w:r>
        <w:t xml:space="preserve">Extractable</w:t>
      </w:r>
      <w:r>
        <w:t xml:space="preserve"> </w:t>
      </w:r>
      <w:r>
        <w:t xml:space="preserve">phosphorus</w:t>
      </w:r>
      <w:r>
        <w:t xml:space="preserve"> </w:t>
      </w:r>
      <w:r>
        <w:t xml:space="preserve">Nitrogen</w:t>
      </w:r>
      <w:r>
        <w:t xml:space="preserve"> </w:t>
      </w:r>
      <w:r>
        <w:t xml:space="preserve">in soil</w:t>
      </w:r>
      <w:r>
        <w:br/>
      </w:r>
      <w:r>
        <w:t xml:space="preserve">Heavy</w:t>
      </w:r>
      <w:r>
        <w:t xml:space="preserve"> </w:t>
      </w:r>
      <w:r>
        <w:t xml:space="preserve">metals</w:t>
      </w:r>
    </w:p>
    <w:p>
      <w:pPr>
        <w:pStyle w:val="BodyText"/>
      </w:pPr>
      <w:r>
        <w:t xml:space="preserve">Biological</w:t>
      </w:r>
      <w:r>
        <w:t xml:space="preserve"> </w:t>
      </w:r>
      <w:r>
        <w:t xml:space="preserve">Austria</w:t>
      </w:r>
      <w:r>
        <w:t xml:space="preserve"> </w:t>
      </w:r>
      <w:r>
        <w:t xml:space="preserve">2,000</w:t>
      </w:r>
      <w:r>
        <w:t xml:space="preserve"> </w:t>
      </w:r>
      <w:r>
        <w:t xml:space="preserve">1,000</w:t>
      </w:r>
      <w:r>
        <w:t xml:space="preserve"> </w:t>
      </w:r>
      <w:r>
        <w:t xml:space="preserve">2020</w:t>
      </w:r>
      <w:r>
        <w:t xml:space="preserve"> </w:t>
      </w:r>
      <w:r>
        <w:t xml:space="preserve">1,512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Belgium</w:t>
      </w:r>
      <w:r>
        <w:t xml:space="preserve"> </w:t>
      </w:r>
      <w:r>
        <w:t xml:space="preserve">3,125</w:t>
      </w:r>
      <w:r>
        <w:t xml:space="preserve"> </w:t>
      </w:r>
      <w:r>
        <w:t xml:space="preserve">1,563</w:t>
      </w:r>
      <w:r>
        <w:t xml:space="preserve"> </w:t>
      </w:r>
      <w:r>
        <w:t xml:space="preserve">2021</w:t>
      </w:r>
      <w:r>
        <w:t xml:space="preserve"> </w:t>
      </w:r>
      <w:r>
        <w:t xml:space="preserve">1,158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-</w:t>
      </w:r>
      <w:r>
        <w:t xml:space="preserve"> </w:t>
      </w:r>
      <w:r>
        <w:t xml:space="preserve">Bulgaria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1,356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Croatia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290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Republic of</w:t>
      </w:r>
      <w:r>
        <w:t xml:space="preserve"> </w:t>
      </w:r>
      <w:r>
        <w:t xml:space="preserve">Cyprus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1,414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214</w:t>
      </w:r>
      <w:r>
        <w:t xml:space="preserve"> </w:t>
      </w:r>
      <w:r>
        <w:t xml:space="preserve">178</w:t>
      </w:r>
      <w:r>
        <w:t xml:space="preserve"> </w:t>
      </w:r>
      <w:r>
        <w:t xml:space="preserve">2019</w:t>
      </w:r>
      <w:r>
        <w:t xml:space="preserve"> </w:t>
      </w:r>
      <w:r>
        <w:t xml:space="preserve">2,845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-</w:t>
      </w:r>
      <w:r>
        <w:t xml:space="preserve"> </w:t>
      </w:r>
      <w:r>
        <w:t xml:space="preserve">Denmark</w:t>
      </w:r>
      <w:r>
        <w:t xml:space="preserve"> </w:t>
      </w:r>
      <w:r>
        <w:t xml:space="preserve">450</w:t>
      </w:r>
      <w:r>
        <w:t xml:space="preserve"> </w:t>
      </w:r>
      <w:r>
        <w:t xml:space="preserve">563</w:t>
      </w:r>
      <w:r>
        <w:t xml:space="preserve"> </w:t>
      </w:r>
      <w:r>
        <w:t xml:space="preserve">2020</w:t>
      </w:r>
      <w:r>
        <w:t xml:space="preserve"> </w:t>
      </w:r>
      <w:r>
        <w:t xml:space="preserve">1,348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Estonia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  <w:r>
        <w:t xml:space="preserve"> </w:t>
      </w:r>
      <w:r>
        <w:t xml:space="preserve">2021</w:t>
      </w:r>
      <w:r>
        <w:t xml:space="preserve"> </w:t>
      </w:r>
      <w:r>
        <w:t xml:space="preserve">461</w:t>
      </w:r>
      <w:r>
        <w:t xml:space="preserve"> </w:t>
      </w:r>
      <w:r>
        <w:t xml:space="preserve">N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Finland</w:t>
      </w:r>
      <w:r>
        <w:t xml:space="preserve"> </w:t>
      </w:r>
      <w:r>
        <w:t xml:space="preserve">630</w:t>
      </w:r>
      <w:r>
        <w:t xml:space="preserve"> </w:t>
      </w:r>
      <w:r>
        <w:t xml:space="preserve">315</w:t>
      </w:r>
      <w:r>
        <w:t xml:space="preserve"> </w:t>
      </w:r>
      <w:r>
        <w:t xml:space="preserve">2018</w:t>
      </w:r>
      <w:r>
        <w:t xml:space="preserve"> </w:t>
      </w:r>
      <w:r>
        <w:t xml:space="preserve">1,605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-</w:t>
      </w:r>
      <w:r>
        <w:t xml:space="preserve"> </w:t>
      </w:r>
      <w:r>
        <w:t xml:space="preserve">France</w:t>
      </w:r>
      <w:r>
        <w:t xml:space="preserve"> </w:t>
      </w:r>
      <w:r>
        <w:t xml:space="preserve">2,241</w:t>
      </w:r>
      <w:r>
        <w:t xml:space="preserve"> </w:t>
      </w:r>
      <w:r>
        <w:t xml:space="preserve">679</w:t>
      </w:r>
      <w:r>
        <w:t xml:space="preserve"> </w:t>
      </w:r>
      <w:r>
        <w:t xml:space="preserve">2016-2027</w:t>
      </w:r>
      <w:r>
        <w:t xml:space="preserve"> </w:t>
      </w:r>
      <w:r>
        <w:t xml:space="preserve">4,362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Germany</w:t>
      </w:r>
      <w:r>
        <w:t xml:space="preserve"> </w:t>
      </w:r>
      <w:r>
        <w:t xml:space="preserve">3,904</w:t>
      </w:r>
      <w:r>
        <w:t xml:space="preserve"> </w:t>
      </w:r>
      <w:r>
        <w:t xml:space="preserve">3,904</w:t>
      </w:r>
      <w:r>
        <w:t xml:space="preserve"> </w:t>
      </w:r>
      <w:r>
        <w:t xml:space="preserve">2022</w:t>
      </w:r>
      <w:r>
        <w:t xml:space="preserve"> </w:t>
      </w:r>
      <w:r>
        <w:t xml:space="preserve">1,818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Greece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4,776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Hungary</w:t>
      </w:r>
      <w:r>
        <w:t xml:space="preserve"> </w:t>
      </w:r>
      <w:r>
        <w:t xml:space="preserve">1,230</w:t>
      </w:r>
      <w:r>
        <w:t xml:space="preserve"> </w:t>
      </w:r>
      <w:r>
        <w:t xml:space="preserve">683</w:t>
      </w:r>
      <w:r>
        <w:t xml:space="preserve"> </w:t>
      </w:r>
      <w:r>
        <w:t xml:space="preserve">2021</w:t>
      </w:r>
      <w:r>
        <w:t xml:space="preserve"> </w:t>
      </w:r>
      <w:r>
        <w:t xml:space="preserve">607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Ireland</w:t>
      </w:r>
      <w:r>
        <w:t xml:space="preserve"> </w:t>
      </w:r>
      <w:r>
        <w:t xml:space="preserve">800</w:t>
      </w:r>
      <w:r>
        <w:t xml:space="preserve"> </w:t>
      </w:r>
      <w:r>
        <w:t xml:space="preserve">400</w:t>
      </w:r>
      <w:r>
        <w:t xml:space="preserve"> </w:t>
      </w:r>
      <w:r>
        <w:t xml:space="preserve">2015</w:t>
      </w:r>
      <w:r>
        <w:t xml:space="preserve"> </w:t>
      </w:r>
      <w:r>
        <w:t xml:space="preserve">911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Y</w:t>
      </w:r>
      <w:r>
        <w:t xml:space="preserve"> </w:t>
      </w:r>
      <w:r>
        <w:t xml:space="preserve">Italy</w:t>
      </w:r>
      <w:r>
        <w:t xml:space="preserve"> </w:t>
      </w:r>
      <w:r>
        <w:t xml:space="preserve">26</w:t>
      </w:r>
      <w:r>
        <w:t xml:space="preserve"> </w:t>
      </w:r>
      <w:r>
        <w:t xml:space="preserve">130</w:t>
      </w:r>
      <w:r>
        <w:t xml:space="preserve"> </w:t>
      </w:r>
      <w:r>
        <w:t xml:space="preserve">2022</w:t>
      </w:r>
      <w:r>
        <w:t xml:space="preserve"> </w:t>
      </w:r>
      <w:r>
        <w:t xml:space="preserve">740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-</w:t>
      </w:r>
      <w:r>
        <w:t xml:space="preserve"> </w:t>
      </w:r>
      <w:r>
        <w:t xml:space="preserve">Latvia</w:t>
      </w:r>
      <w:r>
        <w:t xml:space="preserve"> </w:t>
      </w:r>
      <w:r>
        <w:t xml:space="preserve">95</w:t>
      </w:r>
      <w:r>
        <w:t xml:space="preserve"> </w:t>
      </w:r>
      <w:r>
        <w:t xml:space="preserve">95</w:t>
      </w:r>
      <w:r>
        <w:t xml:space="preserve"> </w:t>
      </w:r>
      <w:r>
        <w:t xml:space="preserve">2022</w:t>
      </w:r>
      <w:r>
        <w:t xml:space="preserve"> </w:t>
      </w:r>
      <w:r>
        <w:t xml:space="preserve">2,579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Y</w:t>
      </w:r>
      <w:r>
        <w:t xml:space="preserve"> </w:t>
      </w:r>
      <w:r>
        <w:t xml:space="preserve">Lithuania</w:t>
      </w:r>
      <w:r>
        <w:t xml:space="preserve"> </w:t>
      </w:r>
      <w:r>
        <w:t xml:space="preserve">10,000</w:t>
      </w:r>
      <w:r>
        <w:t xml:space="preserve"> </w:t>
      </w:r>
      <w:r>
        <w:t xml:space="preserve">5,000</w:t>
      </w:r>
      <w:r>
        <w:t xml:space="preserve"> </w:t>
      </w:r>
      <w:r>
        <w:t xml:space="preserve">2020</w:t>
      </w:r>
      <w:r>
        <w:t xml:space="preserve"> </w:t>
      </w:r>
      <w:r>
        <w:t xml:space="preserve">1,110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Luxembourg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201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Malta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717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Netherlands</w:t>
      </w:r>
      <w:r>
        <w:t xml:space="preserve"> </w:t>
      </w:r>
      <w:r>
        <w:t xml:space="preserve">1,392</w:t>
      </w:r>
      <w:r>
        <w:t xml:space="preserve"> </w:t>
      </w:r>
      <w:r>
        <w:t xml:space="preserve">696</w:t>
      </w:r>
      <w:r>
        <w:t xml:space="preserve"> </w:t>
      </w:r>
      <w:r>
        <w:t xml:space="preserve">2018</w:t>
      </w:r>
      <w:r>
        <w:t xml:space="preserve"> </w:t>
      </w:r>
      <w:r>
        <w:t xml:space="preserve">20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Poland</w:t>
      </w:r>
      <w:r>
        <w:t xml:space="preserve"> </w:t>
      </w:r>
      <w:r>
        <w:t xml:space="preserve">216</w:t>
      </w:r>
      <w:r>
        <w:t xml:space="preserve"> </w:t>
      </w:r>
      <w:r>
        <w:t xml:space="preserve">216</w:t>
      </w:r>
      <w:r>
        <w:t xml:space="preserve"> </w:t>
      </w:r>
      <w:r>
        <w:t xml:space="preserve">2020</w:t>
      </w:r>
      <w:r>
        <w:t xml:space="preserve"> </w:t>
      </w:r>
      <w:r>
        <w:t xml:space="preserve">895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Portugal</w:t>
      </w:r>
      <w:r>
        <w:t xml:space="preserve"> </w:t>
      </w:r>
      <w:r>
        <w:t xml:space="preserve">652</w:t>
      </w:r>
      <w:r>
        <w:t xml:space="preserve"> </w:t>
      </w:r>
      <w:r>
        <w:t xml:space="preserve">652</w:t>
      </w:r>
      <w:r>
        <w:t xml:space="preserve"> </w:t>
      </w:r>
      <w:r>
        <w:t xml:space="preserve">2008</w:t>
      </w:r>
      <w:r>
        <w:t xml:space="preserve"> </w:t>
      </w:r>
      <w:r>
        <w:t xml:space="preserve">3,230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Romania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998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Slovakia</w:t>
      </w:r>
      <w:r>
        <w:t xml:space="preserve"> </w:t>
      </w:r>
      <w:r>
        <w:t xml:space="preserve">451</w:t>
      </w:r>
      <w:r>
        <w:t xml:space="preserve"> </w:t>
      </w:r>
      <w:r>
        <w:t xml:space="preserve">451</w:t>
      </w:r>
      <w:r>
        <w:t xml:space="preserve"> </w:t>
      </w:r>
      <w:r>
        <w:t xml:space="preserve">2022</w:t>
      </w:r>
      <w:r>
        <w:t xml:space="preserve"> </w:t>
      </w:r>
      <w:r>
        <w:t xml:space="preserve">1,614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-</w:t>
      </w:r>
      <w:r>
        <w:t xml:space="preserve"> </w:t>
      </w:r>
      <w:r>
        <w:t xml:space="preserve">Slovenia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2015</w:t>
      </w:r>
      <w:r>
        <w:t xml:space="preserve"> </w:t>
      </w:r>
      <w:r>
        <w:t xml:space="preserve">2,845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-</w:t>
      </w:r>
      <w:r>
        <w:t xml:space="preserve"> </w:t>
      </w:r>
      <w:r>
        <w:t xml:space="preserve">Spain</w:t>
      </w:r>
      <w:r>
        <w:t xml:space="preserve"> </w:t>
      </w:r>
      <w:r>
        <w:t xml:space="preserve">4,006</w:t>
      </w:r>
      <w:r>
        <w:t xml:space="preserve"> </w:t>
      </w:r>
      <w:r>
        <w:t xml:space="preserve">4,006</w:t>
      </w:r>
      <w:r>
        <w:t xml:space="preserve"> </w:t>
      </w:r>
      <w:r>
        <w:t xml:space="preserve">2021</w:t>
      </w:r>
      <w:r>
        <w:t xml:space="preserve"> </w:t>
      </w:r>
      <w:r>
        <w:t xml:space="preserve">512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Sweden</w:t>
      </w:r>
      <w:r>
        <w:t xml:space="preserve"> </w:t>
      </w:r>
      <w:r>
        <w:t xml:space="preserve">2,000</w:t>
      </w:r>
      <w:r>
        <w:t xml:space="preserve"> </w:t>
      </w:r>
      <w:r>
        <w:t xml:space="preserve">1,000</w:t>
      </w:r>
      <w:r>
        <w:t xml:space="preserve"> </w:t>
      </w:r>
      <w:r>
        <w:t xml:space="preserve">2021</w:t>
      </w:r>
      <w:r>
        <w:t xml:space="preserve"> </w:t>
      </w:r>
      <w:r>
        <w:t xml:space="preserve">1,080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-</w:t>
      </w:r>
      <w:r>
        <w:t xml:space="preserve"> </w:t>
      </w:r>
      <w:r>
        <w:t xml:space="preserve">Total*</w:t>
      </w:r>
      <w:r>
        <w:t xml:space="preserve"> </w:t>
      </w:r>
      <w:r>
        <w:t xml:space="preserve">35,462</w:t>
      </w:r>
      <w:r>
        <w:t xml:space="preserve"> </w:t>
      </w:r>
      <w:r>
        <w:t xml:space="preserve">23,561</w:t>
      </w:r>
      <w:r>
        <w:t xml:space="preserve"> </w:t>
      </w:r>
      <w:r>
        <w:t xml:space="preserve">-</w:t>
      </w:r>
      <w:r>
        <w:t xml:space="preserve"> </w:t>
      </w:r>
      <w:r>
        <w:t xml:space="preserve">41,004</w:t>
      </w:r>
      <w:r>
        <w:t xml:space="preserve"> </w:t>
      </w:r>
      <w:r>
        <w:t xml:space="preserve">23</w:t>
      </w:r>
      <w:r>
        <w:t xml:space="preserve"> </w:t>
      </w:r>
      <w:r>
        <w:t xml:space="preserve">24</w:t>
      </w:r>
      <w:r>
        <w:t xml:space="preserve"> </w:t>
      </w:r>
      <w:r>
        <w:t xml:space="preserve">14</w:t>
      </w:r>
      <w:r>
        <w:t xml:space="preserve"> </w:t>
      </w:r>
      <w:r>
        <w:t xml:space="preserve">11</w:t>
      </w:r>
      <w:r>
        <w:t xml:space="preserve"> </w:t>
      </w:r>
      <w:r>
        <w:t xml:space="preserve">13</w:t>
      </w:r>
      <w:r>
        <w:t xml:space="preserve"> </w:t>
      </w:r>
      <w:r>
        <w:t xml:space="preserve">11</w:t>
      </w:r>
      <w:r>
        <w:t xml:space="preserve"> </w:t>
      </w:r>
      <w:r>
        <w:t xml:space="preserve">21</w:t>
      </w:r>
      <w:r>
        <w:t xml:space="preserve"> </w:t>
      </w:r>
      <w:r>
        <w:t xml:space="preserve">13</w:t>
      </w:r>
      <w:r>
        <w:t xml:space="preserve"> </w:t>
      </w:r>
      <w:r>
        <w:t xml:space="preserve">7</w:t>
      </w:r>
      <w:r>
        <w:t xml:space="preserve"> </w:t>
      </w:r>
      <w:r>
        <w:t xml:space="preserve">*Totals for each of the soil health descriptors are equal to the number of Member States that have evaluated each descriptor in their soil health</w:t>
      </w:r>
      <w:r>
        <w:t xml:space="preserve"> </w:t>
      </w:r>
      <w:r>
        <w:t xml:space="preserve">study.</w:t>
      </w:r>
    </w:p>
    <w:p>
      <w:pPr>
        <w:pStyle w:val="BodyText"/>
      </w:pPr>
      <w:r>
        <w:t xml:space="preserve">534</w:t>
      </w:r>
    </w:p>
    <w:p>
      <w:pPr>
        <w:pStyle w:val="BodyText"/>
      </w:pPr>
      <w:r>
        <w:t xml:space="preserve">11.2.4 Additional number of new soil sampling sites</w:t>
      </w:r>
      <w:r>
        <w:t xml:space="preserve"> </w:t>
      </w:r>
      <w:r>
        <w:t xml:space="preserve">JRC has produced a geostatistical-determined sample grid for DG ENV that would be</w:t>
      </w:r>
      <w:r>
        <w:t xml:space="preserve"> </w:t>
      </w:r>
      <w:r>
        <w:t xml:space="preserve">able to assess soil health against all criteria on the minimum list with an error of 5% at</w:t>
      </w:r>
      <w:r>
        <w:t xml:space="preserve"> </w:t>
      </w:r>
      <w:r>
        <w:t xml:space="preserve">EU level. This suggests that a network of 216,000 soil samples is required to monitor</w:t>
      </w:r>
      <w:r>
        <w:t xml:space="preserve"> </w:t>
      </w:r>
      <w:r>
        <w:t xml:space="preserve">with this level of error. Hence, this is the number of total sampling sites required under</w:t>
      </w:r>
      <w:r>
        <w:t xml:space="preserve"> </w:t>
      </w:r>
      <w:r>
        <w:t xml:space="preserve">the MON comment elements. The number of additional sites this implies over and above</w:t>
      </w:r>
      <w:r>
        <w:t xml:space="preserve"> </w:t>
      </w:r>
      <w:r>
        <w:t xml:space="preserve">existing sites in the baseline was estimated by scaling up soil surveys across the EU.</w:t>
      </w:r>
    </w:p>
    <w:p>
      <w:pPr>
        <w:pStyle w:val="BodyText"/>
      </w:pPr>
      <w:r>
        <w:t xml:space="preserve">The number of additional sampling sites that will be implemented under MON Options at</w:t>
      </w:r>
      <w:r>
        <w:t xml:space="preserve"> </w:t>
      </w:r>
      <w:r>
        <w:t xml:space="preserve">this stage is uncertain. This will depend on how each option would be implemented by</w:t>
      </w:r>
      <w:r>
        <w:t xml:space="preserve"> </w:t>
      </w:r>
      <w:r>
        <w:t xml:space="preserve">Member States at a national level, and the programme of sampling that they would put in</w:t>
      </w:r>
      <w:r>
        <w:t xml:space="preserve"> </w:t>
      </w:r>
      <w:r>
        <w:t xml:space="preserve">place to monitor against the descriptors on the minimum list.</w:t>
      </w:r>
    </w:p>
    <w:p>
      <w:pPr>
        <w:pStyle w:val="BodyText"/>
      </w:pPr>
      <w:r>
        <w:t xml:space="preserve">The development and adoption of transfer functions to LUCAS under Options 3 and 4</w:t>
      </w:r>
      <w:r>
        <w:t xml:space="preserve"> </w:t>
      </w:r>
      <w:r>
        <w:t xml:space="preserve">allows the data collected through the new and existing Member State sites to be</w:t>
      </w:r>
      <w:r>
        <w:t xml:space="preserve"> </w:t>
      </w:r>
      <w:r>
        <w:t xml:space="preserve">compared and combined with data from LUCAS sites. It is assumed that LUCAS</w:t>
      </w:r>
      <w:r>
        <w:t xml:space="preserve"> </w:t>
      </w:r>
      <w:r>
        <w:t xml:space="preserve">sampling frequency aligns with the requirement to sample and report every 5 years under</w:t>
      </w:r>
      <w:r>
        <w:t xml:space="preserve"> </w:t>
      </w:r>
      <w:r>
        <w:t xml:space="preserve">the options (historically LUCAS has sampled on a slightly more frequent basis of 3-4</w:t>
      </w:r>
      <w:r>
        <w:t xml:space="preserve"> </w:t>
      </w:r>
      <w:r>
        <w:t xml:space="preserve">years). As such, fewer additional new sites would be required to achieve a total sampling</w:t>
      </w:r>
      <w:r>
        <w:t xml:space="preserve"> </w:t>
      </w:r>
      <w:r>
        <w:t xml:space="preserve">grid of around 216,000 sites - the combined total of Member State and LUCAS soil</w:t>
      </w:r>
      <w:r>
        <w:t xml:space="preserve"> </w:t>
      </w:r>
      <w:r>
        <w:t xml:space="preserve">sampling sites (around 64,000 soil sampling sites).</w:t>
      </w:r>
    </w:p>
    <w:p>
      <w:pPr>
        <w:pStyle w:val="BodyText"/>
      </w:pPr>
      <w:r>
        <w:t xml:space="preserve">Currently different Member State sampling programmes occur with different frequencies.</w:t>
      </w:r>
      <w:r>
        <w:t xml:space="preserve"> </w:t>
      </w:r>
      <w:r>
        <w:t xml:space="preserve">Where Member States currently monitor on a five yearly basis or less, the current number</w:t>
      </w:r>
      <w:r>
        <w:t xml:space="preserve"> </w:t>
      </w:r>
      <w:r>
        <w:t xml:space="preserve">of sampling points has been adopted in the baseline, hence reducing the additional</w:t>
      </w:r>
      <w:r>
        <w:t xml:space="preserve"> </w:t>
      </w:r>
      <w:r>
        <w:t xml:space="preserve">monitoring costs of different Member States under the options. In this case (aside from</w:t>
      </w:r>
      <w:r>
        <w:t xml:space="preserve"> </w:t>
      </w:r>
      <w:r>
        <w:t xml:space="preserve">the potential additional costs to achieve complete coverage of all indicators at existing</w:t>
      </w:r>
      <w:r>
        <w:t xml:space="preserve"> </w:t>
      </w:r>
      <w:r>
        <w:t xml:space="preserve">sites), these existing sites can be combined with sampling at new monitoring sites.</w:t>
      </w:r>
      <w:r>
        <w:t xml:space="preserve"> </w:t>
      </w:r>
      <w:r>
        <w:t xml:space="preserve">However, where Member States currently sample less frequently than every five years,</w:t>
      </w:r>
      <w:r>
        <w:t xml:space="preserve"> </w:t>
      </w:r>
      <w:r>
        <w:t xml:space="preserve">an increase in sampling frequency would be required at existing sites, hence also</w:t>
      </w:r>
      <w:r>
        <w:t xml:space="preserve"> </w:t>
      </w:r>
      <w:r>
        <w:t xml:space="preserve">incurring an additional cost. In this case, an allowance has been made to include the</w:t>
      </w:r>
      <w:r>
        <w:t xml:space="preserve"> </w:t>
      </w:r>
      <w:r>
        <w:t xml:space="preserve">additional costs of increasing frequency at existing sites.</w:t>
      </w:r>
    </w:p>
    <w:p>
      <w:pPr>
        <w:pStyle w:val="BodyText"/>
      </w:pPr>
      <w:r>
        <w:t xml:space="preserve">Under Option 2, Member States are simply obligated to use transfer functions where</w:t>
      </w:r>
      <w:r>
        <w:t xml:space="preserve"> </w:t>
      </w:r>
      <w:r>
        <w:t xml:space="preserve">these exist in science. As such, for many descriptors, transfer functions will not exist. In</w:t>
      </w:r>
      <w:r>
        <w:t xml:space="preserve"> </w:t>
      </w:r>
      <w:r>
        <w:t xml:space="preserve">these cases, sampling data from new or existing Member State sites cannot be compared</w:t>
      </w:r>
      <w:r>
        <w:t xml:space="preserve"> </w:t>
      </w:r>
      <w:r>
        <w:t xml:space="preserve">with or combined with LUCAS data points. As such, to monitor against all descriptors to</w:t>
      </w:r>
      <w:r>
        <w:t xml:space="preserve"> </w:t>
      </w:r>
      <w:r>
        <w:t xml:space="preserve">a sufficient level of robustness, Member States would need to adopt a greater level of</w:t>
      </w:r>
      <w:r>
        <w:t xml:space="preserve"> </w:t>
      </w:r>
      <w:r>
        <w:t xml:space="preserve">new sampling sites to achieve the overall level of 216,000 sites, as LUCAS sites would</w:t>
      </w:r>
      <w:r>
        <w:t xml:space="preserve"> </w:t>
      </w:r>
      <w:r>
        <w:t xml:space="preserve">no longer be counted towards this total. Hence under Option 2, the ideal number of sites</w:t>
      </w:r>
      <w:r>
        <w:t xml:space="preserve"> </w:t>
      </w:r>
      <w:r>
        <w:t xml:space="preserve">is compared to a baseline only considering existing Member State sampling points of</w:t>
      </w:r>
      <w:r>
        <w:t xml:space="preserve"> </w:t>
      </w:r>
      <w:r>
        <w:t xml:space="preserve">around 23,600 (number of existing sites expressed on a basis equivalent to a 5-year</w:t>
      </w:r>
      <w:r>
        <w:t xml:space="preserve"> </w:t>
      </w:r>
      <w:r>
        <w:t xml:space="preserve">sampling frequency – total true number of sampling sites is around 35,000, but some are</w:t>
      </w:r>
      <w:r>
        <w:t xml:space="preserve"> </w:t>
      </w:r>
      <w:r>
        <w:t xml:space="preserve">sampled on a basis less frequent than every 5 years).</w:t>
      </w:r>
    </w:p>
    <w:p>
      <w:pPr>
        <w:pStyle w:val="BodyText"/>
      </w:pPr>
      <w:r>
        <w:t xml:space="preserve">11.2.5 Cost estimates of soil monitoring</w:t>
      </w:r>
      <w:r>
        <w:t xml:space="preserve"> </w:t>
      </w:r>
      <w:r>
        <w:t xml:space="preserve">Summarising the above, Member States may incur additional monitoring costs:</w:t>
      </w:r>
    </w:p>
    <w:p>
      <w:pPr>
        <w:pStyle w:val="BodyText"/>
      </w:pPr>
      <w:r>
        <w:t xml:space="preserve">535</w:t>
      </w:r>
    </w:p>
    <w:p>
      <w:pPr>
        <w:pStyle w:val="Compact"/>
        <w:numPr>
          <w:ilvl w:val="0"/>
          <w:numId w:val="1015"/>
        </w:numPr>
      </w:pPr>
      <w:r>
        <w:t xml:space="preserve">To ensure a complete coverage of the minimum list of descriptors at existing</w:t>
      </w:r>
      <w:r>
        <w:t xml:space="preserve"> </w:t>
      </w:r>
      <w:r>
        <w:t xml:space="preserve">sites</w:t>
      </w:r>
    </w:p>
    <w:p>
      <w:pPr>
        <w:pStyle w:val="Compact"/>
        <w:numPr>
          <w:ilvl w:val="0"/>
          <w:numId w:val="1015"/>
        </w:numPr>
      </w:pPr>
      <w:r>
        <w:t xml:space="preserve">To ensure the required 5-year frequency of monitoring at existing sites</w:t>
      </w:r>
    </w:p>
    <w:p>
      <w:pPr>
        <w:pStyle w:val="Compact"/>
        <w:numPr>
          <w:ilvl w:val="0"/>
          <w:numId w:val="1015"/>
        </w:numPr>
      </w:pPr>
      <w:r>
        <w:t xml:space="preserve">To introduce new sampling sites to achieve the required coverage to assess soil</w:t>
      </w:r>
      <w:r>
        <w:t xml:space="preserve"> </w:t>
      </w:r>
      <w:r>
        <w:t xml:space="preserve">health descriptors to a sufficient level of robustness.</w:t>
      </w:r>
    </w:p>
    <w:p>
      <w:pPr>
        <w:pStyle w:val="FirstParagraph"/>
      </w:pPr>
      <w:r>
        <w:t xml:space="preserve">The assumed costs for testing were based on evidence provided by stakeholders which is</w:t>
      </w:r>
      <w:r>
        <w:t xml:space="preserve"> </w:t>
      </w:r>
      <w:r>
        <w:t xml:space="preserve">presented in the table below. The average of the cost data below was considered in</w:t>
      </w:r>
      <w:r>
        <w:t xml:space="preserve"> </w:t>
      </w:r>
      <w:r>
        <w:t xml:space="preserve">estimations as they provided the most granularity in terms of testing, labour and materials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Table 11-3: Range of standard soil monitoring costs</w:t>
      </w:r>
    </w:p>
    <w:p>
      <w:pPr>
        <w:pStyle w:val="BodyText"/>
      </w:pPr>
      <w:r>
        <w:t xml:space="preserve">Cost Min</w:t>
      </w:r>
      <w:r>
        <w:t xml:space="preserve"> </w:t>
      </w:r>
      <w:r>
        <w:t xml:space="preserve">Cost Max</w:t>
      </w:r>
    </w:p>
    <w:p>
      <w:pPr>
        <w:pStyle w:val="BodyText"/>
      </w:pPr>
      <w:r>
        <w:t xml:space="preserve">Labour: preparations, site visit, sampling,</w:t>
      </w:r>
      <w:r>
        <w:t xml:space="preserve"> </w:t>
      </w:r>
      <w:r>
        <w:t xml:space="preserve">sample management and administration*</w:t>
      </w:r>
      <w:r>
        <w:t xml:space="preserve"> </w:t>
      </w:r>
      <w:r>
        <w:t xml:space="preserve">100</w:t>
      </w:r>
      <w:r>
        <w:t xml:space="preserve"> </w:t>
      </w:r>
      <w:r>
        <w:t xml:space="preserve">100 (EUR 100 assumed to be</w:t>
      </w:r>
      <w:r>
        <w:t xml:space="preserve"> </w:t>
      </w:r>
      <w:r>
        <w:t xml:space="preserve">average wage 1 days’ work</w:t>
      </w:r>
      <w:r>
        <w:t xml:space="preserve"> </w:t>
      </w:r>
      <w:r>
        <w:t xml:space="preserve">for soil tester)</w:t>
      </w:r>
      <w:r>
        <w:t xml:space="preserve"> </w:t>
      </w:r>
      <w:r>
        <w:t xml:space="preserve">Materials: transport costs, equipment,</w:t>
      </w:r>
      <w:r>
        <w:t xml:space="preserve"> </w:t>
      </w:r>
      <w:r>
        <w:t xml:space="preserve">consumables, energy, etc*</w:t>
      </w:r>
      <w:r>
        <w:t xml:space="preserve"> </w:t>
      </w:r>
      <w:r>
        <w:t xml:space="preserve">150</w:t>
      </w:r>
      <w:r>
        <w:t xml:space="preserve"> </w:t>
      </w:r>
      <w:r>
        <w:t xml:space="preserve">150</w:t>
      </w:r>
      <w:r>
        <w:t xml:space="preserve"> </w:t>
      </w:r>
      <w:r>
        <w:t xml:space="preserve">Chemical analysis set: Examples: pH,</w:t>
      </w:r>
      <w:r>
        <w:t xml:space="preserve"> </w:t>
      </w:r>
      <w:r>
        <w:t xml:space="preserve">SOC, carbonates, total N &amp; K, available P,</w:t>
      </w:r>
      <w:r>
        <w:t xml:space="preserve"> </w:t>
      </w:r>
      <w:r>
        <w:t xml:space="preserve">cation exchange capacity, selected heavy</w:t>
      </w:r>
      <w:r>
        <w:t xml:space="preserve"> </w:t>
      </w:r>
      <w:r>
        <w:t xml:space="preserve">metals **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  <w:r>
        <w:t xml:space="preserve"> </w:t>
      </w:r>
      <w:r>
        <w:t xml:space="preserve">Physical</w:t>
      </w:r>
      <w:r>
        <w:t xml:space="preserve"> </w:t>
      </w:r>
      <w:r>
        <w:t xml:space="preserve">analysis</w:t>
      </w:r>
      <w:r>
        <w:t xml:space="preserve"> </w:t>
      </w:r>
      <w:r>
        <w:t xml:space="preserve">set:</w:t>
      </w:r>
      <w:r>
        <w:br/>
      </w:r>
      <w:r>
        <w:t xml:space="preserve">Examples: moisture, texture, density,</w:t>
      </w:r>
      <w:r>
        <w:t xml:space="preserve"> </w:t>
      </w:r>
      <w:r>
        <w:t xml:space="preserve">hydrology, aggregate stability*</w:t>
      </w:r>
      <w:r>
        <w:t xml:space="preserve"> </w:t>
      </w:r>
      <w:r>
        <w:t xml:space="preserve">150</w:t>
      </w:r>
      <w:r>
        <w:t xml:space="preserve"> </w:t>
      </w:r>
      <w:r>
        <w:t xml:space="preserve">300</w:t>
      </w:r>
      <w:r>
        <w:t xml:space="preserve"> </w:t>
      </w:r>
      <w:r>
        <w:t xml:space="preserve">Biological</w:t>
      </w:r>
      <w:r>
        <w:t xml:space="preserve"> </w:t>
      </w:r>
      <w:r>
        <w:t xml:space="preserve">analysis</w:t>
      </w:r>
      <w:r>
        <w:t xml:space="preserve"> </w:t>
      </w:r>
      <w:r>
        <w:t xml:space="preserve">set:</w:t>
      </w:r>
      <w:r>
        <w:br/>
      </w:r>
      <w:r>
        <w:t xml:space="preserve">Examples: eDNA, microbial biomass and</w:t>
      </w:r>
      <w:r>
        <w:t xml:space="preserve"> </w:t>
      </w:r>
      <w:r>
        <w:t xml:space="preserve">activities,</w:t>
      </w:r>
      <w:r>
        <w:t xml:space="preserve"> </w:t>
      </w:r>
      <w:r>
        <w:t xml:space="preserve">selection</w:t>
      </w:r>
      <w:r>
        <w:t xml:space="preserve"> </w:t>
      </w:r>
      <w:r>
        <w:t xml:space="preserve">of</w:t>
      </w:r>
      <w:r>
        <w:t xml:space="preserve"> </w:t>
      </w:r>
      <w:r>
        <w:t xml:space="preserve">soil</w:t>
      </w:r>
      <w:r>
        <w:t xml:space="preserve"> </w:t>
      </w:r>
      <w:r>
        <w:t xml:space="preserve">animals</w:t>
      </w:r>
      <w:r>
        <w:t xml:space="preserve"> </w:t>
      </w:r>
      <w:r>
        <w:t xml:space="preserve">(abundances, structural diversity)*</w:t>
      </w:r>
      <w:r>
        <w:br/>
      </w:r>
      <w:r>
        <w:t xml:space="preserve">150</w:t>
      </w:r>
      <w:r>
        <w:t xml:space="preserve"> </w:t>
      </w:r>
      <w:r>
        <w:t xml:space="preserve">1000 (Molecular Barcoding</w:t>
      </w:r>
      <w:r>
        <w:t xml:space="preserve"> </w:t>
      </w:r>
      <w:r>
        <w:t xml:space="preserve">Method)</w:t>
      </w:r>
      <w:r>
        <w:t xml:space="preserve"> </w:t>
      </w:r>
      <w:r>
        <w:t xml:space="preserve">* MS response to targeted stakeholder consultation, **Response to working paper on ‘Soil Monitoring and LUCAS’</w:t>
      </w:r>
    </w:p>
    <w:p>
      <w:pPr>
        <w:pStyle w:val="BodyText"/>
      </w:pPr>
      <w:r>
        <w:t xml:space="preserve">Detailed costs on soil monitoring parameters from a separate source are presented in the</w:t>
      </w:r>
      <w:r>
        <w:t xml:space="preserve"> </w:t>
      </w:r>
      <w:r>
        <w:t xml:space="preserve">table below. These are not considered in analysis as this did not include labour and</w:t>
      </w:r>
      <w:r>
        <w:t xml:space="preserve"> </w:t>
      </w:r>
      <w:r>
        <w:t xml:space="preserve">materials costs. However, it is useful to acknowledge that this data from a separate</w:t>
      </w:r>
      <w:r>
        <w:t xml:space="preserve"> </w:t>
      </w:r>
      <w:r>
        <w:t xml:space="preserve">source corroborates the cost per sample type from the source presented above which is</w:t>
      </w:r>
      <w:r>
        <w:t xml:space="preserve"> </w:t>
      </w:r>
      <w:r>
        <w:t xml:space="preserve">applied in the analysis.</w:t>
      </w:r>
    </w:p>
    <w:p>
      <w:pPr>
        <w:pStyle w:val="BodyText"/>
      </w:pPr>
      <w:r>
        <w:t xml:space="preserve">Table 11-4: Detailed soil monitoring costs by parameter</w:t>
      </w:r>
    </w:p>
    <w:p>
      <w:pPr>
        <w:pStyle w:val="BodyText"/>
      </w:pPr>
      <w:r>
        <w:t xml:space="preserve">Problem/soil degradation</w:t>
      </w:r>
      <w:r>
        <w:t xml:space="preserve"> </w:t>
      </w:r>
      <w:r>
        <w:t xml:space="preserve">Selected soil monitoring parameter(s)</w:t>
      </w:r>
      <w:r>
        <w:t xml:space="preserve"> </w:t>
      </w:r>
      <w:r>
        <w:t xml:space="preserve">Cost</w:t>
      </w:r>
      <w:r>
        <w:t xml:space="preserve"> </w:t>
      </w:r>
      <w:r>
        <w:t xml:space="preserve">Soil compaction</w:t>
      </w:r>
      <w:r>
        <w:t xml:space="preserve"> </w:t>
      </w:r>
      <w:r>
        <w:t xml:space="preserve">Bulk density in soil (all uses)*</w:t>
      </w:r>
      <w:r>
        <w:t xml:space="preserve"> </w:t>
      </w:r>
      <w:r>
        <w:t xml:space="preserve">23</w:t>
      </w:r>
      <w:r>
        <w:t xml:space="preserve"> </w:t>
      </w:r>
      <w:r>
        <w:t xml:space="preserve">Soil biodiversity loss</w:t>
      </w:r>
      <w:r>
        <w:t xml:space="preserve"> </w:t>
      </w:r>
      <w:r>
        <w:t xml:space="preserve">Metabarcoding of bacteria and fungi</w:t>
      </w:r>
      <w:r>
        <w:t xml:space="preserve"> </w:t>
      </w:r>
      <w:r>
        <w:t xml:space="preserve">- Abundance and diversity of nematodes</w:t>
      </w:r>
      <w:r>
        <w:t xml:space="preserve"> </w:t>
      </w:r>
      <w:r>
        <w:t xml:space="preserve">-</w:t>
      </w:r>
      <w:r>
        <w:t xml:space="preserve"> </w:t>
      </w:r>
      <w:r>
        <w:t xml:space="preserve">Microbial</w:t>
      </w:r>
      <w:r>
        <w:t xml:space="preserve"> </w:t>
      </w:r>
      <w:r>
        <w:t xml:space="preserve">biomass</w:t>
      </w:r>
      <w:r>
        <w:t xml:space="preserve"> </w:t>
      </w:r>
      <w:r>
        <w:t xml:space="preserve">(all</w:t>
      </w:r>
      <w:r>
        <w:t xml:space="preserve"> </w:t>
      </w:r>
      <w:r>
        <w:t xml:space="preserve">uses)</w:t>
      </w:r>
      <w:r>
        <w:t xml:space="preserve"> </w:t>
      </w:r>
      <w:r>
        <w:t xml:space="preserve">- Abundance and diversity of earthworms**</w:t>
      </w:r>
      <w:r>
        <w:t xml:space="preserve"> </w:t>
      </w:r>
      <w:r>
        <w:t xml:space="preserve">51-250</w:t>
      </w:r>
      <w:r>
        <w:t xml:space="preserve"> </w:t>
      </w:r>
      <w:r>
        <w:t xml:space="preserve">Soil contamination</w:t>
      </w:r>
      <w:r>
        <w:t xml:space="preserve"> </w:t>
      </w:r>
      <w:r>
        <w:t xml:space="preserve">Heavy metals (all uses)**</w:t>
      </w:r>
      <w:r>
        <w:t xml:space="preserve"> </w:t>
      </w:r>
      <w:r>
        <w:t xml:space="preserve">30-169</w:t>
      </w:r>
      <w:r>
        <w:t xml:space="preserve"> </w:t>
      </w:r>
      <w:r>
        <w:t xml:space="preserve">* Geolabs (2022), Bulk &amp; Dry Density Test Rates. Available at: https://geolabs.co.uk/classification/#tab-id-5, ** MS</w:t>
      </w:r>
      <w:r>
        <w:t xml:space="preserve"> </w:t>
      </w:r>
      <w:r>
        <w:t xml:space="preserve">responses to targeted stakeholder consultation and expert feedback</w:t>
      </w:r>
    </w:p>
    <w:p>
      <w:pPr>
        <w:pStyle w:val="BodyText"/>
      </w:pPr>
      <w:r>
        <w:t xml:space="preserve">11.2.6 Methodology cost estimates of monitoring at current and additional sites</w:t>
      </w:r>
      <w:r>
        <w:t xml:space="preserve"> </w:t>
      </w:r>
      <w:r>
        <w:t xml:space="preserve">Costs were calculated both for new additional sites, and also where testing needs to be</w:t>
      </w:r>
      <w:r>
        <w:t xml:space="preserve"> </w:t>
      </w:r>
      <w:r>
        <w:t xml:space="preserve">expanded at existing Member States sites to cover all the descriptors on the minimum</w:t>
      </w:r>
      <w:r>
        <w:t xml:space="preserve"> </w:t>
      </w:r>
      <w:r>
        <w:t xml:space="preserve">list. With respect to existing sites, the additional testing needs were identified on the</w:t>
      </w:r>
    </w:p>
    <w:p>
      <w:pPr>
        <w:pStyle w:val="BodyText"/>
      </w:pPr>
      <w:r>
        <w:t xml:space="preserve">536</w:t>
      </w:r>
    </w:p>
    <w:p>
      <w:pPr>
        <w:pStyle w:val="BodyText"/>
      </w:pPr>
      <w:r>
        <w:t xml:space="preserve">basis of the current tests carried out by each Member State, as set out in Error!</w:t>
      </w:r>
      <w:r>
        <w:t xml:space="preserve"> </w:t>
      </w:r>
      <w:r>
        <w:t xml:space="preserve">Reference source not found.. It is assumed that:</w:t>
      </w:r>
      <w:r>
        <w:t xml:space="preserve"> </w:t>
      </w:r>
      <w:r>
        <w:t xml:space="preserve"></w:t>
      </w:r>
      <w:r>
        <w:t xml:space="preserve"> </w:t>
      </w:r>
      <w:r>
        <w:t xml:space="preserve">For chemical, physical and biodiversity analysis tests, Member States only incur</w:t>
      </w:r>
      <w:r>
        <w:t xml:space="preserve"> </w:t>
      </w:r>
      <w:r>
        <w:t xml:space="preserve">cost of the soil health test if not already testing for this.</w:t>
      </w:r>
      <w:r>
        <w:br/>
      </w:r>
      <w:r>
        <w:t xml:space="preserve"></w:t>
      </w:r>
      <w:r>
        <w:t xml:space="preserve"> </w:t>
      </w:r>
      <w:r>
        <w:t xml:space="preserve">Where a gap is identified in the existing testing regime and at least one</w:t>
      </w:r>
      <w:r>
        <w:t xml:space="preserve"> </w:t>
      </w:r>
      <w:r>
        <w:t xml:space="preserve">additional test is required, an additional labour and material cost is included.</w:t>
      </w:r>
    </w:p>
    <w:p>
      <w:pPr>
        <w:pStyle w:val="BodyText"/>
      </w:pPr>
      <w:r>
        <w:t xml:space="preserve">All new, additional sampling sites incur a cost of soil health tests for chemical, physical</w:t>
      </w:r>
      <w:r>
        <w:t xml:space="preserve"> </w:t>
      </w:r>
      <w:r>
        <w:t xml:space="preserve">and biological parameters, in addition to labour and material costs.</w:t>
      </w:r>
    </w:p>
    <w:p>
      <w:pPr>
        <w:pStyle w:val="BodyText"/>
      </w:pPr>
      <w:r>
        <w:t xml:space="preserve">11.2.7 Results</w:t>
      </w:r>
      <w:r>
        <w:t xml:space="preserve"> </w:t>
      </w:r>
      <w:r>
        <w:t xml:space="preserve">The results in the table below show that as the soil health descriptors are the same across</w:t>
      </w:r>
      <w:r>
        <w:t xml:space="preserve"> </w:t>
      </w:r>
      <w:r>
        <w:t xml:space="preserve">all options, the cost of soil monitoring varies depending on the number of sampling sites</w:t>
      </w:r>
      <w:r>
        <w:t xml:space="preserve"> </w:t>
      </w:r>
      <w:r>
        <w:t xml:space="preserve">expected. Although Option 3 and 4 will result in a lower number of sampling sites, the</w:t>
      </w:r>
      <w:r>
        <w:t xml:space="preserve"> </w:t>
      </w:r>
      <w:r>
        <w:t xml:space="preserve">associated costs are still significant.</w:t>
      </w:r>
    </w:p>
    <w:p>
      <w:pPr>
        <w:pStyle w:val="BodyText"/>
      </w:pPr>
      <w:r>
        <w:t xml:space="preserve">Table 11-5: Number of additional sampling sites and cost by option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Option 3 &amp; 4</w:t>
      </w:r>
      <w:r>
        <w:t xml:space="preserve"> </w:t>
      </w:r>
      <w:r>
        <w:t xml:space="preserve">Number of additional sampling sites*</w:t>
      </w:r>
      <w:r>
        <w:t xml:space="preserve"> </w:t>
      </w:r>
      <w:r>
        <w:t xml:space="preserve">195,000</w:t>
      </w:r>
      <w:r>
        <w:t xml:space="preserve"> </w:t>
      </w:r>
      <w:r>
        <w:t xml:space="preserve">164,000</w:t>
      </w:r>
      <w:r>
        <w:t xml:space="preserve"> </w:t>
      </w:r>
      <w:r>
        <w:t xml:space="preserve">Total cost (EUR over 5 years)</w:t>
      </w:r>
      <w:r>
        <w:t xml:space="preserve"> </w:t>
      </w:r>
      <w:r>
        <w:t xml:space="preserve">236m</w:t>
      </w:r>
      <w:r>
        <w:t xml:space="preserve"> </w:t>
      </w:r>
      <w:r>
        <w:t xml:space="preserve">202m</w:t>
      </w:r>
      <w:r>
        <w:t xml:space="preserve"> </w:t>
      </w:r>
      <w:r>
        <w:t xml:space="preserve">Annual cost (EUR pa)</w:t>
      </w:r>
      <w:r>
        <w:t xml:space="preserve"> </w:t>
      </w:r>
      <w:r>
        <w:t xml:space="preserve">47.1m</w:t>
      </w:r>
      <w:r>
        <w:t xml:space="preserve"> </w:t>
      </w:r>
      <w:r>
        <w:t xml:space="preserve">40.3m</w:t>
      </w:r>
      <w:r>
        <w:t xml:space="preserve"> </w:t>
      </w:r>
      <w:r>
        <w:t xml:space="preserve">*Assumes that Member States conducting more than the geostatically preferred number of soil samples will not reduce their</w:t>
      </w:r>
      <w:r>
        <w:t xml:space="preserve"> </w:t>
      </w:r>
      <w:r>
        <w:t xml:space="preserve">number of soil sample sites.</w:t>
      </w:r>
    </w:p>
    <w:p>
      <w:pPr>
        <w:pStyle w:val="BodyText"/>
      </w:pPr>
      <w:r>
        <w:t xml:space="preserve">11.3 Administrative burden tables</w:t>
      </w:r>
      <w:r>
        <w:t xml:space="preserve"> </w:t>
      </w:r>
      <w:r>
        <w:t xml:space="preserve">The following tables present the illustrative estimates and underpinning assumptions for</w:t>
      </w:r>
      <w:r>
        <w:t xml:space="preserve"> </w:t>
      </w:r>
      <w:r>
        <w:t xml:space="preserve">the upfront and ongoing administrative burdens associated with the options across</w:t>
      </w:r>
      <w:r>
        <w:t xml:space="preserve"> </w:t>
      </w:r>
      <w:r>
        <w:t xml:space="preserve">building blocks.</w:t>
      </w:r>
    </w:p>
    <w:p>
      <w:pPr>
        <w:pStyle w:val="BodyText"/>
      </w:pPr>
      <w:r>
        <w:t xml:space="preserve">537</w:t>
      </w:r>
    </w:p>
    <w:p>
      <w:pPr>
        <w:pStyle w:val="BodyText"/>
      </w:pPr>
      <w:r>
        <w:t xml:space="preserve">11.3.1 SHSD</w:t>
      </w:r>
      <w:r>
        <w:t xml:space="preserve"> </w:t>
      </w:r>
      <w:r>
        <w:t xml:space="preserve">Table 11-6: Administrative burden of SHSD interventions (Business/Citizen/Other costs are not included in the table as costs are considered to be negligible)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Option</w:t>
      </w:r>
      <w:r>
        <w:t xml:space="preserve"> </w:t>
      </w:r>
      <w:r>
        <w:t xml:space="preserve">Intervention description</w:t>
      </w:r>
      <w:r>
        <w:t xml:space="preserve"> </w:t>
      </w:r>
      <w:r>
        <w:t xml:space="preserve">EC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EC - 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MS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MS - 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Comments / assumptions</w:t>
      </w:r>
      <w:r>
        <w:t xml:space="preserve"> </w:t>
      </w:r>
      <w:r>
        <w:t xml:space="preserve">Define descriptors</w:t>
      </w:r>
      <w:r>
        <w:t xml:space="preserve"> </w:t>
      </w:r>
      <w:r>
        <w:t xml:space="preserve">for soil health</w:t>
      </w:r>
      <w:r>
        <w:t xml:space="preserve"> </w:t>
      </w:r>
      <w:r>
        <w:t xml:space="preserve">Common</w:t>
      </w:r>
      <w:r>
        <w:t xml:space="preserve"> </w:t>
      </w:r>
      <w:r>
        <w:t xml:space="preserve">EC to define minimum list of descriptors to define soil</w:t>
      </w:r>
      <w:r>
        <w:t xml:space="preserve"> </w:t>
      </w:r>
      <w:r>
        <w:t xml:space="preserve">health and set these in law.</w:t>
      </w:r>
      <w:r>
        <w:br/>
      </w:r>
      <w:r>
        <w:t xml:space="preserve">121,000</w:t>
      </w:r>
    </w:p>
    <w:p>
      <w:pPr>
        <w:pStyle w:val="BodyText"/>
      </w:pPr>
      <w:r>
        <w:t xml:space="preserve">135,000</w:t>
      </w:r>
    </w:p>
    <w:p>
      <w:pPr>
        <w:pStyle w:val="BodyText"/>
      </w:pPr>
      <w:r>
        <w:t xml:space="preserve">A low one-off cost is expected to be incurred by the EC to</w:t>
      </w:r>
      <w:r>
        <w:t xml:space="preserve"> </w:t>
      </w:r>
      <w:r>
        <w:t xml:space="preserve">develop a proposal for the minimum list of descriptors,</w:t>
      </w:r>
      <w:r>
        <w:t xml:space="preserve"> </w:t>
      </w:r>
      <w:r>
        <w:t xml:space="preserve">produce a guidance document, consult with MS and conduct</w:t>
      </w:r>
      <w:r>
        <w:t xml:space="preserve"> </w:t>
      </w:r>
      <w:r>
        <w:t xml:space="preserve">legal review.</w:t>
      </w:r>
      <w:r>
        <w:t xml:space="preserve"> </w:t>
      </w:r>
      <w:r>
        <w:t xml:space="preserve">Define soil</w:t>
      </w:r>
      <w:r>
        <w:t xml:space="preserve"> </w:t>
      </w:r>
      <w:r>
        <w:t xml:space="preserve">districts</w:t>
      </w:r>
      <w:r>
        <w:t xml:space="preserve"> </w:t>
      </w:r>
      <w:r>
        <w:t xml:space="preserve">2</w:t>
      </w:r>
      <w:r>
        <w:t xml:space="preserve"> </w:t>
      </w:r>
      <w:r>
        <w:t xml:space="preserve">Soil districts to be established entirely by MS without</w:t>
      </w:r>
      <w:r>
        <w:t xml:space="preserve"> </w:t>
      </w:r>
      <w:r>
        <w:t xml:space="preserve">common EU criteria.</w:t>
      </w:r>
    </w:p>
    <w:p>
      <w:pPr>
        <w:pStyle w:val="BodyText"/>
      </w:pPr>
      <w:r>
        <w:t xml:space="preserve">4,725,000</w:t>
      </w:r>
    </w:p>
    <w:p>
      <w:pPr>
        <w:pStyle w:val="BodyText"/>
      </w:pPr>
      <w:r>
        <w:t xml:space="preserve">“A medium one-off cost is expected to be incurred by MS to</w:t>
      </w:r>
      <w:r>
        <w:t xml:space="preserve"> </w:t>
      </w:r>
      <w:r>
        <w:t xml:space="preserve">define and develop the methodology for establishing soil</w:t>
      </w:r>
      <w:r>
        <w:t xml:space="preserve"> </w:t>
      </w:r>
      <w:r>
        <w:t xml:space="preserve">districts and appoint Soil District Authorities responsible to</w:t>
      </w:r>
      <w:r>
        <w:t xml:space="preserve"> </w:t>
      </w:r>
      <w:r>
        <w:t xml:space="preserve">achieve healthy soils in the district. The magnitude of costs</w:t>
      </w:r>
      <w:r>
        <w:t xml:space="preserve"> </w:t>
      </w:r>
      <w:r>
        <w:t xml:space="preserve">would depend on each MS considering the number of soil</w:t>
      </w:r>
      <w:r>
        <w:t xml:space="preserve"> </w:t>
      </w:r>
      <w:r>
        <w:t xml:space="preserve">districts developed, the complexity of the method and the</w:t>
      </w:r>
      <w:r>
        <w:t xml:space="preserve"> </w:t>
      </w:r>
      <w:r>
        <w:t xml:space="preserve">availability of soil data. MS may resort to a simple method of</w:t>
      </w:r>
      <w:r>
        <w:t xml:space="preserve"> </w:t>
      </w:r>
      <w:r>
        <w:t xml:space="preserve">assigning soil districts using administrative units. Involves</w:t>
      </w:r>
      <w:r>
        <w:t xml:space="preserve"> </w:t>
      </w:r>
      <w:r>
        <w:t xml:space="preserve">the support the support of external specialised consultants for</w:t>
      </w:r>
      <w:r>
        <w:t xml:space="preserve"> </w:t>
      </w:r>
      <w:r>
        <w:t xml:space="preserve">investigations and evidence gathering in each MS and</w:t>
      </w:r>
      <w:r>
        <w:t xml:space="preserve"> </w:t>
      </w:r>
      <w:r>
        <w:t xml:space="preserve">administrative staff in each MS.</w:t>
      </w:r>
      <w:r>
        <w:br/>
      </w:r>
      <w:r>
        <w:t xml:space="preserve">Define soil</w:t>
      </w:r>
      <w:r>
        <w:t xml:space="preserve"> </w:t>
      </w:r>
      <w:r>
        <w:t xml:space="preserve">districts</w:t>
      </w:r>
      <w:r>
        <w:t xml:space="preserve"> </w:t>
      </w:r>
      <w:r>
        <w:t xml:space="preserve">3</w:t>
      </w:r>
      <w:r>
        <w:t xml:space="preserve"> </w:t>
      </w:r>
      <w:r>
        <w:t xml:space="preserve">Soil districts to be established by MS, following a set of</w:t>
      </w:r>
      <w:r>
        <w:t xml:space="preserve"> </w:t>
      </w:r>
      <w:r>
        <w:t xml:space="preserve">mandatory criteria for its establishment: the whole</w:t>
      </w:r>
      <w:r>
        <w:t xml:space="preserve"> </w:t>
      </w:r>
      <w:r>
        <w:t xml:space="preserve">national land territory must be covered by soil districts;</w:t>
      </w:r>
      <w:r>
        <w:t xml:space="preserve"> </w:t>
      </w:r>
      <w:r>
        <w:t xml:space="preserve">in defining soil districts, Member States should take</w:t>
      </w:r>
      <w:r>
        <w:t xml:space="preserve"> </w:t>
      </w:r>
      <w:r>
        <w:t xml:space="preserve">into account administrative units and seek as much as</w:t>
      </w:r>
      <w:r>
        <w:t xml:space="preserve"> </w:t>
      </w:r>
      <w:r>
        <w:t xml:space="preserve">possible</w:t>
      </w:r>
      <w:r>
        <w:t xml:space="preserve"> </w:t>
      </w:r>
      <w:r>
        <w:t xml:space="preserve">a</w:t>
      </w:r>
      <w:r>
        <w:t xml:space="preserve"> </w:t>
      </w:r>
      <w:r>
        <w:t xml:space="preserve">certain</w:t>
      </w:r>
      <w:r>
        <w:t xml:space="preserve"> </w:t>
      </w:r>
      <w:r>
        <w:t xml:space="preserve">homogeneity.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parameters should be taken into account: soil type as</w:t>
      </w:r>
      <w:r>
        <w:t xml:space="preserve"> </w:t>
      </w:r>
      <w:r>
        <w:t xml:space="preserve">defined by the World Reference Base for Soil</w:t>
      </w:r>
      <w:r>
        <w:t xml:space="preserve"> </w:t>
      </w:r>
      <w:r>
        <w:t xml:space="preserve">Resources; climatic conditions or environmental zone</w:t>
      </w:r>
      <w:r>
        <w:t xml:space="preserve"> </w:t>
      </w:r>
      <w:r>
        <w:t xml:space="preserve">andland</w:t>
      </w:r>
      <w:r>
        <w:t xml:space="preserve"> </w:t>
      </w:r>
      <w:r>
        <w:t xml:space="preserve">use/land</w:t>
      </w:r>
      <w:r>
        <w:t xml:space="preserve"> </w:t>
      </w:r>
      <w:r>
        <w:t xml:space="preserve">cover</w:t>
      </w:r>
      <w:r>
        <w:t xml:space="preserve"> </w:t>
      </w:r>
      <w:r>
        <w:t xml:space="preserve">class.</w:t>
      </w:r>
      <w:r>
        <w:t xml:space="preserve"> </w:t>
      </w:r>
      <w:r>
        <w:t xml:space="preserve">.)</w:t>
      </w:r>
    </w:p>
    <w:p>
      <w:pPr>
        <w:pStyle w:val="BodyText"/>
      </w:pPr>
      <w:r>
        <w:t xml:space="preserve">MS will define the method and algorithm to assess the</w:t>
      </w:r>
      <w:r>
        <w:t xml:space="preserve"> </w:t>
      </w:r>
      <w:r>
        <w:t xml:space="preserve">soil district as healthy or not, based on the health status</w:t>
      </w:r>
      <w:r>
        <w:t xml:space="preserve"> </w:t>
      </w:r>
      <w:r>
        <w:t xml:space="preserve">of the soil (as defined in thematic area</w:t>
      </w:r>
      <w:r>
        <w:t xml:space="preserve"> </w:t>
      </w:r>
      <w:r>
        <w:t xml:space="preserve">‘Soil Health’</w:t>
      </w:r>
      <w:r>
        <w:t xml:space="preserve">)</w:t>
      </w:r>
      <w:r>
        <w:t xml:space="preserve"> </w:t>
      </w:r>
      <w:r>
        <w:t xml:space="preserve">from the samples collected on this soil district.</w:t>
      </w:r>
      <w:r>
        <w:t xml:space="preserve"> </w:t>
      </w:r>
      <w:r>
        <w:t xml:space="preserve">60,500</w:t>
      </w:r>
    </w:p>
    <w:p>
      <w:pPr>
        <w:pStyle w:val="BodyText"/>
      </w:pPr>
      <w:r>
        <w:t xml:space="preserve">5,400,000</w:t>
      </w:r>
    </w:p>
    <w:p>
      <w:pPr>
        <w:pStyle w:val="BodyText"/>
      </w:pPr>
      <w:r>
        <w:t xml:space="preserve">A low one-off cost is expected to be incurred by the EC to</w:t>
      </w:r>
      <w:r>
        <w:t xml:space="preserve"> </w:t>
      </w:r>
      <w:r>
        <w:t xml:space="preserve">develop mandatory criteria on homogeneity. Further to this,</w:t>
      </w:r>
      <w:r>
        <w:t xml:space="preserve"> </w:t>
      </w:r>
      <w:r>
        <w:t xml:space="preserve">the EC would have to develop guidance for MS describing</w:t>
      </w:r>
      <w:r>
        <w:t xml:space="preserve"> </w:t>
      </w:r>
      <w:r>
        <w:t xml:space="preserve">the criteria.</w:t>
      </w:r>
    </w:p>
    <w:p>
      <w:pPr>
        <w:pStyle w:val="BodyText"/>
      </w:pPr>
      <w:r>
        <w:t xml:space="preserve">A medium one-off cost is expected to be incurred by MS to</w:t>
      </w:r>
      <w:r>
        <w:t xml:space="preserve"> </w:t>
      </w:r>
      <w:r>
        <w:t xml:space="preserve">define and develop the methodology for establishing soil</w:t>
      </w:r>
      <w:r>
        <w:t xml:space="preserve"> </w:t>
      </w:r>
      <w:r>
        <w:t xml:space="preserve">districts and appoint Soil District Authorities responsible to</w:t>
      </w:r>
      <w:r>
        <w:t xml:space="preserve"> </w:t>
      </w:r>
      <w:r>
        <w:t xml:space="preserve">achieve healthy soils in the district. The magnitude of costs</w:t>
      </w:r>
      <w:r>
        <w:t xml:space="preserve"> </w:t>
      </w:r>
      <w:r>
        <w:t xml:space="preserve">would depend on each MS considering the number of soil</w:t>
      </w:r>
      <w:r>
        <w:t xml:space="preserve"> </w:t>
      </w:r>
      <w:r>
        <w:t xml:space="preserve">districts developed, the complexity of the method and the</w:t>
      </w:r>
      <w:r>
        <w:t xml:space="preserve"> </w:t>
      </w:r>
      <w:r>
        <w:t xml:space="preserve">availability of soil data. Involves the support the support of</w:t>
      </w:r>
      <w:r>
        <w:t xml:space="preserve"> </w:t>
      </w:r>
      <w:r>
        <w:t xml:space="preserve">external specialised consultants for investigations and</w:t>
      </w:r>
      <w:r>
        <w:t xml:space="preserve"> </w:t>
      </w:r>
      <w:r>
        <w:t xml:space="preserve">evidence gathering in each MS and administrative staff in</w:t>
      </w:r>
      <w:r>
        <w:t xml:space="preserve"> </w:t>
      </w:r>
      <w:r>
        <w:t xml:space="preserve">each MS.</w:t>
      </w:r>
      <w:r>
        <w:t xml:space="preserve"> </w:t>
      </w:r>
      <w:r>
        <w:t xml:space="preserve">Define soil</w:t>
      </w:r>
      <w:r>
        <w:t xml:space="preserve"> </w:t>
      </w:r>
      <w:r>
        <w:t xml:space="preserve">districts</w:t>
      </w:r>
      <w:r>
        <w:t xml:space="preserve"> </w:t>
      </w:r>
      <w:r>
        <w:t xml:space="preserve">4</w:t>
      </w:r>
      <w:r>
        <w:t xml:space="preserve"> </w:t>
      </w:r>
      <w:r>
        <w:t xml:space="preserve">Soil districts to be established entirely by EC, based on</w:t>
      </w:r>
      <w:r>
        <w:t xml:space="preserve"> </w:t>
      </w:r>
      <w:r>
        <w:t xml:space="preserve">a set of criteria on homogeneity bearing upon:</w:t>
      </w:r>
      <w:r>
        <w:t xml:space="preserve"> </w:t>
      </w:r>
      <w:r>
        <w:t xml:space="preserve">maximum share of surface allocated to land uses other</w:t>
      </w:r>
      <w:r>
        <w:t xml:space="preserve"> </w:t>
      </w:r>
      <w:r>
        <w:t xml:space="preserve">than the dominant land use in the soil district;</w:t>
      </w:r>
      <w:r>
        <w:t xml:space="preserve"> </w:t>
      </w:r>
      <w:r>
        <w:t xml:space="preserve">maximum standard deviation in the values taken by the</w:t>
      </w:r>
      <w:r>
        <w:t xml:space="preserve"> </w:t>
      </w:r>
      <w:r>
        <w:t xml:space="preserve">descriptors of the</w:t>
      </w:r>
      <w:r>
        <w:t xml:space="preserve"> </w:t>
      </w:r>
      <w:r>
        <w:t xml:space="preserve">‘minimum list’</w:t>
      </w:r>
      <w:r>
        <w:t xml:space="preserve"> </w:t>
      </w:r>
      <w:r>
        <w:t xml:space="preserve">between samples taken</w:t>
      </w:r>
      <w:r>
        <w:t xml:space="preserve"> </w:t>
      </w:r>
      <w:r>
        <w:t xml:space="preserve">in the soil district (using the sampling procedures</w:t>
      </w:r>
      <w:r>
        <w:t xml:space="preserve"> </w:t>
      </w:r>
      <w:r>
        <w:t xml:space="preserve">defined in the thematic area MON on monitoring)</w:t>
      </w:r>
    </w:p>
    <w:p>
      <w:pPr>
        <w:pStyle w:val="BodyText"/>
      </w:pPr>
      <w:r>
        <w:t xml:space="preserve">EC define the method and algorithm to assess the soil</w:t>
      </w:r>
      <w:r>
        <w:t xml:space="preserve"> </w:t>
      </w:r>
      <w:r>
        <w:t xml:space="preserve">863,000</w:t>
      </w:r>
    </w:p>
    <w:p>
      <w:pPr>
        <w:pStyle w:val="BodyText"/>
      </w:pPr>
      <w:r>
        <w:t xml:space="preserve">270,000</w:t>
      </w:r>
    </w:p>
    <w:p>
      <w:pPr>
        <w:pStyle w:val="BodyText"/>
      </w:pPr>
      <w:r>
        <w:t xml:space="preserve">A medium one-off cost is expected to be incurred by the EC</w:t>
      </w:r>
      <w:r>
        <w:t xml:space="preserve"> </w:t>
      </w:r>
      <w:r>
        <w:t xml:space="preserve">to define and develop the methodology for establishing soil</w:t>
      </w:r>
      <w:r>
        <w:t xml:space="preserve"> </w:t>
      </w:r>
      <w:r>
        <w:t xml:space="preserve">districts and appoint Soil District Authorities responsible to</w:t>
      </w:r>
      <w:r>
        <w:t xml:space="preserve"> </w:t>
      </w:r>
      <w:r>
        <w:t xml:space="preserve">achieve healthy soils in the district. The European</w:t>
      </w:r>
      <w:r>
        <w:t xml:space="preserve"> </w:t>
      </w:r>
      <w:r>
        <w:t xml:space="preserve">Commission may require the preparing, managing and</w:t>
      </w:r>
      <w:r>
        <w:t xml:space="preserve"> </w:t>
      </w:r>
      <w:r>
        <w:t xml:space="preserve">analysing stakeholder events and public consultations to</w:t>
      </w:r>
      <w:r>
        <w:t xml:space="preserve"> </w:t>
      </w:r>
      <w:r>
        <w:t xml:space="preserve">support soil district development. ”</w:t>
      </w:r>
    </w:p>
    <w:p>
      <w:pPr>
        <w:pStyle w:val="BodyText"/>
      </w:pPr>
      <w:r>
        <w:t xml:space="preserve">538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Option</w:t>
      </w:r>
      <w:r>
        <w:t xml:space="preserve"> </w:t>
      </w:r>
      <w:r>
        <w:t xml:space="preserve">Intervention description</w:t>
      </w:r>
      <w:r>
        <w:t xml:space="preserve"> </w:t>
      </w:r>
      <w:r>
        <w:t xml:space="preserve">EC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EC - 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MS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MS - 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Comments / assumptions</w:t>
      </w:r>
      <w:r>
        <w:t xml:space="preserve"> </w:t>
      </w:r>
      <w:r>
        <w:t xml:space="preserve">district as healthy or not, based on the share of the</w:t>
      </w:r>
      <w:r>
        <w:t xml:space="preserve"> </w:t>
      </w:r>
      <w:r>
        <w:t xml:space="preserve">samples collected on this soil district where the soil is</w:t>
      </w:r>
      <w:r>
        <w:t xml:space="preserve"> </w:t>
      </w:r>
      <w:r>
        <w:t xml:space="preserve">assessed as in</w:t>
      </w:r>
      <w:r>
        <w:t xml:space="preserve"> </w:t>
      </w:r>
      <w:r>
        <w:t xml:space="preserve">‘good’</w:t>
      </w:r>
      <w:r>
        <w:t xml:space="preserve"> </w:t>
      </w:r>
      <w:r>
        <w:t xml:space="preserve">health (as defined in thematic area</w:t>
      </w:r>
      <w:r>
        <w:t xml:space="preserve"> </w:t>
      </w:r>
      <w:r>
        <w:t xml:space="preserve">‘Soil</w:t>
      </w:r>
      <w:r>
        <w:t xml:space="preserve"> </w:t>
      </w:r>
      <w:r>
        <w:t xml:space="preserve">Health’</w:t>
      </w:r>
      <w:r>
        <w:t xml:space="preserve">).</w:t>
      </w:r>
    </w:p>
    <w:p>
      <w:pPr>
        <w:pStyle w:val="BodyText"/>
      </w:pPr>
      <w:r>
        <w:t xml:space="preserve">MS to define the threshold bearing on the share of</w:t>
      </w:r>
      <w:r>
        <w:t xml:space="preserve"> </w:t>
      </w:r>
      <w:r>
        <w:t xml:space="preserve">samples, collected in a soil district, indicating a</w:t>
      </w:r>
      <w:r>
        <w:t xml:space="preserve"> </w:t>
      </w:r>
      <w:r>
        <w:t xml:space="preserve">‘good’</w:t>
      </w:r>
      <w:r>
        <w:t xml:space="preserve"> </w:t>
      </w:r>
      <w:r>
        <w:t xml:space="preserve">soil health, for the soil district to be assessed as</w:t>
      </w:r>
      <w:r>
        <w:t xml:space="preserve"> </w:t>
      </w:r>
      <w:r>
        <w:t xml:space="preserve">‘healthy’</w:t>
      </w:r>
      <w:r>
        <w:t xml:space="preserve">.</w:t>
      </w:r>
    </w:p>
    <w:p>
      <w:pPr>
        <w:pStyle w:val="BodyText"/>
      </w:pPr>
      <w:r>
        <w:t xml:space="preserve">11.3.2 MON</w:t>
      </w:r>
      <w:r>
        <w:t xml:space="preserve"> </w:t>
      </w:r>
      <w:r>
        <w:t xml:space="preserve">Table 11-7: Administrative burden of MON interventions (Business/Citizen/Other costs are not included in the table as costs are considered to be negligible)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Option</w:t>
      </w:r>
      <w:r>
        <w:t xml:space="preserve"> </w:t>
      </w:r>
      <w:r>
        <w:t xml:space="preserve">Intervention description</w:t>
      </w:r>
      <w:r>
        <w:t xml:space="preserve"> </w:t>
      </w:r>
      <w:r>
        <w:t xml:space="preserve">EC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MS - One-off costs</w:t>
      </w:r>
      <w:r>
        <w:t xml:space="preserve"> </w:t>
      </w:r>
      <w:r>
        <w:t xml:space="preserve">(EUR)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(EUR</w:t>
      </w:r>
      <w:r>
        <w:t xml:space="preserve"> </w:t>
      </w:r>
      <w:r>
        <w:t xml:space="preserve">pa)</w:t>
      </w:r>
      <w:r>
        <w:t xml:space="preserve"> </w:t>
      </w:r>
      <w:r>
        <w:t xml:space="preserve">Comments / assumptions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Common</w:t>
      </w:r>
      <w:r>
        <w:t xml:space="preserve"> </w:t>
      </w:r>
      <w:r>
        <w:t xml:space="preserve">Obligation for MS to monitor in-situ and report on</w:t>
      </w:r>
      <w:r>
        <w:t xml:space="preserve"> </w:t>
      </w:r>
      <w:r>
        <w:t xml:space="preserve">current status of soil health at least every 5 years, with a</w:t>
      </w:r>
      <w:r>
        <w:t xml:space="preserve"> </w:t>
      </w:r>
      <w:r>
        <w:t xml:space="preserve">maximum delay of 2 years from the latest measurement</w:t>
      </w:r>
      <w:r>
        <w:t xml:space="preserve"> </w:t>
      </w:r>
      <w:r>
        <w:t xml:space="preserve">included, for all</w:t>
      </w:r>
      <w:r>
        <w:t xml:space="preserve"> </w:t>
      </w:r>
      <w:r>
        <w:t xml:space="preserve">‘soil districts’</w:t>
      </w:r>
      <w:r>
        <w:t xml:space="preserve"> </w:t>
      </w:r>
      <w:r>
        <w:t xml:space="preserve">and for all soil descriptors</w:t>
      </w:r>
      <w:r>
        <w:t xml:space="preserve"> </w:t>
      </w:r>
      <w:r>
        <w:t xml:space="preserve">of the</w:t>
      </w:r>
      <w:r>
        <w:t xml:space="preserve"> </w:t>
      </w:r>
      <w:r>
        <w:t xml:space="preserve">‘minimum list’</w:t>
      </w:r>
      <w:r>
        <w:t xml:space="preserve"> </w:t>
      </w:r>
      <w:r>
        <w:t xml:space="preserve">(defined in thematic area</w:t>
      </w:r>
      <w:r>
        <w:t xml:space="preserve"> </w:t>
      </w:r>
      <w:r>
        <w:t xml:space="preserve">‘Soil</w:t>
      </w:r>
      <w:r>
        <w:t xml:space="preserve"> </w:t>
      </w:r>
      <w:r>
        <w:t xml:space="preserve">Health’</w:t>
      </w:r>
      <w:r>
        <w:t xml:space="preserve">). MSs monitoring in-situ and reporting on the</w:t>
      </w:r>
      <w:r>
        <w:t xml:space="preserve"> </w:t>
      </w:r>
      <w:r>
        <w:t xml:space="preserve">progress to achieve targets (defined in thematic area</w:t>
      </w:r>
      <w:r>
        <w:t xml:space="preserve"> </w:t>
      </w:r>
      <w:r>
        <w:t xml:space="preserve">“Remediation”</w:t>
      </w:r>
      <w:r>
        <w:t xml:space="preserve"> </w:t>
      </w:r>
      <w:r>
        <w:t xml:space="preserve">and “Restoration) every 5 years.</w:t>
      </w:r>
      <w:r>
        <w:t xml:space="preserve"> </w:t>
      </w:r>
      <w:r>
        <w:t xml:space="preserve">Obligation to MSs to filling in monitoring gaps</w:t>
      </w:r>
      <w:r>
        <w:t xml:space="preserve"> </w:t>
      </w:r>
      <w:r>
        <w:t xml:space="preserve">(compared to obligations) latest by 2028.</w:t>
      </w:r>
      <w:r>
        <w:t xml:space="preserve"> </w:t>
      </w:r>
      <w:r>
        <w:t xml:space="preserve">181,500</w:t>
      </w:r>
      <w:r>
        <w:t xml:space="preserve"> </w:t>
      </w:r>
      <w:r>
        <w:t xml:space="preserve">24,200</w:t>
      </w:r>
    </w:p>
    <w:p>
      <w:pPr>
        <w:pStyle w:val="BodyText"/>
      </w:pPr>
      <w:r>
        <w:t xml:space="preserve">1,350,000</w:t>
      </w:r>
      <w:r>
        <w:t xml:space="preserve"> </w:t>
      </w:r>
      <w:r>
        <w:t xml:space="preserve">Medium one-off cost are expected for the EC to set up a reporting</w:t>
      </w:r>
      <w:r>
        <w:t xml:space="preserve"> </w:t>
      </w:r>
      <w:r>
        <w:t xml:space="preserve">system for the current status of soil health and low recurring costs</w:t>
      </w:r>
      <w:r>
        <w:t xml:space="preserve"> </w:t>
      </w:r>
      <w:r>
        <w:t xml:space="preserve">for the EC to review every 5 years. A low ongoing cost for MS to</w:t>
      </w:r>
      <w:r>
        <w:t xml:space="preserve"> </w:t>
      </w:r>
      <w:r>
        <w:t xml:space="preserve">collate monitoring data, conduct analysis and report.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Common</w:t>
      </w:r>
      <w:r>
        <w:t xml:space="preserve"> </w:t>
      </w:r>
      <w:r>
        <w:t xml:space="preserve">Remote monitoring at EU level of aspects linked with</w:t>
      </w:r>
      <w:r>
        <w:t xml:space="preserve"> </w:t>
      </w:r>
      <w:r>
        <w:t xml:space="preserve">soil health, such as the following parameters:</w:t>
      </w:r>
      <w:r>
        <w:t xml:space="preserve"> </w:t>
      </w:r>
      <w:r>
        <w:t xml:space="preserve">imperviousness, land cover, soil moisture deficit, and to</w:t>
      </w:r>
      <w:r>
        <w:t xml:space="preserve"> </w:t>
      </w:r>
      <w:r>
        <w:t xml:space="preserve">report on it every 3 years with a maximum delay of 2</w:t>
      </w:r>
      <w:r>
        <w:t xml:space="preserve"> </w:t>
      </w:r>
      <w:r>
        <w:t xml:space="preserve">years since the measurement.</w:t>
      </w:r>
      <w:r>
        <w:t xml:space="preserve"> </w:t>
      </w:r>
      <w:r>
        <w:t xml:space="preserve">12,100</w:t>
      </w:r>
      <w:r>
        <w:t xml:space="preserve"> </w:t>
      </w:r>
      <w:r>
        <w:t xml:space="preserve">4,033</w:t>
      </w:r>
    </w:p>
    <w:p>
      <w:pPr>
        <w:pStyle w:val="BodyText"/>
      </w:pPr>
      <w:r>
        <w:t xml:space="preserve">Low one-off and recurring costs for the Commission of providing</w:t>
      </w:r>
      <w:r>
        <w:t xml:space="preserve"> </w:t>
      </w:r>
      <w:r>
        <w:t xml:space="preserve">certainty to performing remote monitoring by putting it into a legal</w:t>
      </w:r>
      <w:r>
        <w:t xml:space="preserve"> </w:t>
      </w:r>
      <w:r>
        <w:t xml:space="preserve">basis.</w:t>
      </w:r>
      <w:r>
        <w:t xml:space="preserve"> </w:t>
      </w:r>
      <w:r>
        <w:t xml:space="preserve">Copernicus</w:t>
      </w:r>
      <w:r>
        <w:t xml:space="preserve"> </w:t>
      </w:r>
      <w:r>
        <w:t xml:space="preserve">Global</w:t>
      </w:r>
      <w:r>
        <w:t xml:space="preserve"> </w:t>
      </w:r>
      <w:r>
        <w:t xml:space="preserve">Land</w:t>
      </w:r>
      <w:r>
        <w:t xml:space="preserve"> </w:t>
      </w:r>
      <w:r>
        <w:t xml:space="preserve">Service</w:t>
      </w:r>
      <w:r>
        <w:t xml:space="preserve"> </w:t>
      </w:r>
      <w:r>
        <w:t xml:space="preserve">already</w:t>
      </w:r>
      <w:r>
        <w:t xml:space="preserve"> </w:t>
      </w:r>
      <w:r>
        <w:t xml:space="preserve">covers</w:t>
      </w:r>
      <w:r>
        <w:t xml:space="preserve"> </w:t>
      </w:r>
      <w:r>
        <w:t xml:space="preserve">imperviousness, land cover and moisture deficit which the</w:t>
      </w:r>
      <w:r>
        <w:t xml:space="preserve"> </w:t>
      </w:r>
      <w:r>
        <w:t xml:space="preserve">Commission will make available a link to MS.</w:t>
      </w:r>
      <w:r>
        <w:t xml:space="preserve"> </w:t>
      </w:r>
      <w:r>
        <w:t xml:space="preserve">LUCAS soil</w:t>
      </w:r>
      <w:r>
        <w:t xml:space="preserve"> </w:t>
      </w:r>
      <w:r>
        <w:t xml:space="preserve">survey</w:t>
      </w:r>
      <w:r>
        <w:t xml:space="preserve"> </w:t>
      </w:r>
      <w:r>
        <w:t xml:space="preserve">Common</w:t>
      </w:r>
      <w:r>
        <w:t xml:space="preserve"> </w:t>
      </w:r>
      <w:r>
        <w:t xml:space="preserve">EU to establish a legal basis for LUCAS as the EU</w:t>
      </w:r>
      <w:r>
        <w:t xml:space="preserve"> </w:t>
      </w:r>
      <w:r>
        <w:t xml:space="preserve">oversight system.</w:t>
      </w:r>
      <w:r>
        <w:t xml:space="preserve"> </w:t>
      </w:r>
      <w:r>
        <w:t xml:space="preserve">Negligible cost</w:t>
      </w:r>
      <w:r>
        <w:t xml:space="preserve"> </w:t>
      </w:r>
      <w:r>
        <w:t xml:space="preserve">LUCAS soil</w:t>
      </w:r>
      <w:r>
        <w:t xml:space="preserve"> </w:t>
      </w:r>
      <w:r>
        <w:t xml:space="preserve">survey</w:t>
      </w:r>
      <w:r>
        <w:t xml:space="preserve"> </w:t>
      </w:r>
      <w:r>
        <w:t xml:space="preserve">Common</w:t>
      </w:r>
      <w:r>
        <w:t xml:space="preserve"> </w:t>
      </w:r>
      <w:r>
        <w:t xml:space="preserve">Provision of mandate on the access to land, use of data</w:t>
      </w:r>
      <w:r>
        <w:t xml:space="preserve"> </w:t>
      </w:r>
      <w:r>
        <w:t xml:space="preserve">and privacy issues for the LUCAS soil survey. This</w:t>
      </w:r>
      <w:r>
        <w:t xml:space="preserve"> </w:t>
      </w:r>
      <w:r>
        <w:t xml:space="preserve">includes: Provision of the legal basis to ensure access to</w:t>
      </w:r>
      <w:r>
        <w:t xml:space="preserve"> </w:t>
      </w:r>
      <w:r>
        <w:t xml:space="preserve">land is granted by land owners.</w:t>
      </w:r>
    </w:p>
    <w:p>
      <w:pPr>
        <w:pStyle w:val="BodyText"/>
      </w:pPr>
      <w:r>
        <w:t xml:space="preserve">Negligible cost</w:t>
      </w:r>
    </w:p>
    <w:p>
      <w:pPr>
        <w:pStyle w:val="BodyText"/>
      </w:pPr>
      <w:r>
        <w:t xml:space="preserve">539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Option</w:t>
      </w:r>
      <w:r>
        <w:t xml:space="preserve"> </w:t>
      </w:r>
      <w:r>
        <w:t xml:space="preserve">Intervention description</w:t>
      </w:r>
      <w:r>
        <w:t xml:space="preserve"> </w:t>
      </w:r>
      <w:r>
        <w:t xml:space="preserve">EC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MS - One-off costs</w:t>
      </w:r>
      <w:r>
        <w:t xml:space="preserve"> </w:t>
      </w:r>
      <w:r>
        <w:t xml:space="preserve">(EUR)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(EUR</w:t>
      </w:r>
      <w:r>
        <w:t xml:space="preserve"> </w:t>
      </w:r>
      <w:r>
        <w:t xml:space="preserve">pa)</w:t>
      </w:r>
      <w:r>
        <w:t xml:space="preserve"> </w:t>
      </w:r>
      <w:r>
        <w:t xml:space="preserve">Comments / assumptions</w:t>
      </w:r>
      <w:r>
        <w:t xml:space="preserve"> </w:t>
      </w:r>
      <w:r>
        <w:t xml:space="preserve">Define sampling</w:t>
      </w:r>
      <w:r>
        <w:t xml:space="preserve"> </w:t>
      </w:r>
      <w:r>
        <w:t xml:space="preserve">methods</w:t>
      </w:r>
      <w:r>
        <w:t xml:space="preserve"> </w:t>
      </w:r>
      <w:r>
        <w:t xml:space="preserve">2</w:t>
      </w:r>
      <w:r>
        <w:t xml:space="preserve"> </w:t>
      </w:r>
      <w:r>
        <w:t xml:space="preserve">MS to define the soil health measurement methods</w:t>
      </w:r>
      <w:r>
        <w:t xml:space="preserve"> </w:t>
      </w:r>
      <w:r>
        <w:t xml:space="preserve">every 5 years, based on an indicative set of standards</w:t>
      </w:r>
      <w:r>
        <w:t xml:space="preserve"> </w:t>
      </w:r>
      <w:r>
        <w:t xml:space="preserve">developed by the EC; if not using the indicated methods</w:t>
      </w:r>
      <w:r>
        <w:t xml:space="preserve"> </w:t>
      </w:r>
      <w:r>
        <w:t xml:space="preserve">MS should use the available transfer functions to</w:t>
      </w:r>
      <w:r>
        <w:t xml:space="preserve"> </w:t>
      </w:r>
      <w:r>
        <w:t xml:space="preserve">translate the measured values into values consistent</w:t>
      </w:r>
      <w:r>
        <w:t xml:space="preserve"> </w:t>
      </w:r>
      <w:r>
        <w:t xml:space="preserve">with LUCAS soil methods. MS to define as well other</w:t>
      </w:r>
      <w:r>
        <w:t xml:space="preserve"> </w:t>
      </w:r>
      <w:r>
        <w:t xml:space="preserve">elements of the methodology not described in the</w:t>
      </w:r>
      <w:r>
        <w:t xml:space="preserve"> </w:t>
      </w:r>
      <w:r>
        <w:t xml:space="preserve">indicative set of standards concerning (including as</w:t>
      </w:r>
      <w:r>
        <w:t xml:space="preserve"> </w:t>
      </w:r>
      <w:r>
        <w:t xml:space="preserve">relevant: (time, seasonality, depth, area/grid), for all soil</w:t>
      </w:r>
      <w:r>
        <w:t xml:space="preserve"> </w:t>
      </w:r>
      <w:r>
        <w:t xml:space="preserve">health descriptors in the</w:t>
      </w:r>
      <w:r>
        <w:t xml:space="preserve"> </w:t>
      </w:r>
      <w:r>
        <w:t xml:space="preserve">‘minimum list’</w:t>
      </w:r>
      <w:r>
        <w:t xml:space="preserve"> </w:t>
      </w:r>
      <w:r>
        <w:t xml:space="preserve">(defined in the</w:t>
      </w:r>
      <w:r>
        <w:t xml:space="preserve"> </w:t>
      </w:r>
      <w:r>
        <w:t xml:space="preserve">thematic area Soil Health).</w:t>
      </w:r>
      <w:r>
        <w:t xml:space="preserve"> </w:t>
      </w:r>
      <w:r>
        <w:t xml:space="preserve">605,000</w:t>
      </w:r>
    </w:p>
    <w:p>
      <w:pPr>
        <w:pStyle w:val="BodyText"/>
      </w:pPr>
      <w:r>
        <w:t xml:space="preserve">2,700,000</w:t>
      </w:r>
      <w:r>
        <w:t xml:space="preserve"> </w:t>
      </w:r>
      <w:r>
        <w:t xml:space="preserve">47,200,000</w:t>
      </w:r>
      <w:r>
        <w:t xml:space="preserve"> </w:t>
      </w:r>
      <w:r>
        <w:t xml:space="preserve">One-off and recurring cost for MS are expected to be medium for</w:t>
      </w:r>
      <w:r>
        <w:t xml:space="preserve"> </w:t>
      </w:r>
      <w:r>
        <w:t xml:space="preserve">the sampling point/strategy methodology development, training</w:t>
      </w:r>
      <w:r>
        <w:t xml:space="preserve"> </w:t>
      </w:r>
      <w:r>
        <w:t xml:space="preserve">and adoption, depending on how closely their current sampling</w:t>
      </w:r>
      <w:r>
        <w:t xml:space="preserve"> </w:t>
      </w:r>
      <w:r>
        <w:t xml:space="preserve">methods, if at all, match those that are proposed by the EC. The</w:t>
      </w:r>
      <w:r>
        <w:t xml:space="preserve"> </w:t>
      </w:r>
      <w:r>
        <w:t xml:space="preserve">EC will face high administrative burden to develop the indicative</w:t>
      </w:r>
      <w:r>
        <w:t xml:space="preserve"> </w:t>
      </w:r>
      <w:r>
        <w:t xml:space="preserve">set of sampling standards.</w:t>
      </w:r>
    </w:p>
    <w:p>
      <w:pPr>
        <w:pStyle w:val="BodyText"/>
      </w:pPr>
      <w:r>
        <w:t xml:space="preserve">For chemical, physical and biodiversity analysis tests, where</w:t>
      </w:r>
      <w:r>
        <w:t xml:space="preserve"> </w:t>
      </w:r>
      <w:r>
        <w:t xml:space="preserve">Member States already meet the geostatistcally preferred number</w:t>
      </w:r>
      <w:r>
        <w:t xml:space="preserve"> </w:t>
      </w:r>
      <w:r>
        <w:t xml:space="preserve">of sampling points, they only incur cost of the relevant soil health</w:t>
      </w:r>
      <w:r>
        <w:t xml:space="preserve"> </w:t>
      </w:r>
      <w:r>
        <w:t xml:space="preserve">test if not already testing for all the monitoring parameters. Where</w:t>
      </w:r>
      <w:r>
        <w:t xml:space="preserve"> </w:t>
      </w:r>
      <w:r>
        <w:t xml:space="preserve">they do not meet the mean sampling point, all additional sampling</w:t>
      </w:r>
      <w:r>
        <w:t xml:space="preserve"> </w:t>
      </w:r>
      <w:r>
        <w:t xml:space="preserve">sites incur a cost of testing, labour and material (even if they have</w:t>
      </w:r>
      <w:r>
        <w:t xml:space="preserve"> </w:t>
      </w:r>
      <w:r>
        <w:t xml:space="preserve">already tested for this).</w:t>
      </w:r>
      <w:r>
        <w:t xml:space="preserve"> </w:t>
      </w:r>
      <w:r>
        <w:t xml:space="preserve">Define sampling</w:t>
      </w:r>
      <w:r>
        <w:t xml:space="preserve"> </w:t>
      </w:r>
      <w:r>
        <w:t xml:space="preserve">methods</w:t>
      </w:r>
      <w:r>
        <w:t xml:space="preserve"> </w:t>
      </w:r>
      <w:r>
        <w:t xml:space="preserve">3</w:t>
      </w:r>
      <w:r>
        <w:t xml:space="preserve"> </w:t>
      </w:r>
      <w:r>
        <w:t xml:space="preserve">EU to define the soil health measurement methods in a</w:t>
      </w:r>
      <w:r>
        <w:t xml:space="preserve"> </w:t>
      </w:r>
      <w:r>
        <w:t xml:space="preserve">soil district every 5 years (time, seasonality, depth), for</w:t>
      </w:r>
      <w:r>
        <w:t xml:space="preserve"> </w:t>
      </w:r>
      <w:r>
        <w:t xml:space="preserve">a limited set of soil health descriptors in the</w:t>
      </w:r>
      <w:r>
        <w:t xml:space="preserve"> </w:t>
      </w:r>
      <w:r>
        <w:t xml:space="preserve">‘minimum</w:t>
      </w:r>
      <w:r>
        <w:t xml:space="preserve"> </w:t>
      </w:r>
      <w:r>
        <w:t xml:space="preserve">list’</w:t>
      </w:r>
      <w:r>
        <w:t xml:space="preserve"> </w:t>
      </w:r>
      <w:r>
        <w:t xml:space="preserve">(defined in the thematic area Soil Health, and to be</w:t>
      </w:r>
      <w:r>
        <w:t xml:space="preserve"> </w:t>
      </w:r>
      <w:r>
        <w:t xml:space="preserve">adapted to the</w:t>
      </w:r>
      <w:r>
        <w:t xml:space="preserve"> </w:t>
      </w:r>
      <w:r>
        <w:t xml:space="preserve">‘minimal list’</w:t>
      </w:r>
      <w:r>
        <w:t xml:space="preserve"> </w:t>
      </w:r>
      <w:r>
        <w:t xml:space="preserve">finally selected): SOC, pH,</w:t>
      </w:r>
      <w:r>
        <w:t xml:space="preserve"> </w:t>
      </w:r>
      <w:r>
        <w:t xml:space="preserve">selected heavy metals, biodiversity. Define main</w:t>
      </w:r>
      <w:r>
        <w:t xml:space="preserve"> </w:t>
      </w:r>
      <w:r>
        <w:t xml:space="preserve">features in law, mandate the European Standardisation</w:t>
      </w:r>
      <w:r>
        <w:t xml:space="preserve"> </w:t>
      </w:r>
      <w:r>
        <w:t xml:space="preserve">Organisations to define the technical standard and</w:t>
      </w:r>
      <w:r>
        <w:t xml:space="preserve"> </w:t>
      </w:r>
      <w:r>
        <w:t xml:space="preserve">mandate the usage of the standard in the sampling of</w:t>
      </w:r>
      <w:r>
        <w:t xml:space="preserve"> </w:t>
      </w:r>
      <w:r>
        <w:t xml:space="preserve">soil (analogy with the Harmonised Standards in product</w:t>
      </w:r>
      <w:r>
        <w:t xml:space="preserve"> </w:t>
      </w:r>
      <w:r>
        <w:t xml:space="preserve">policy - GROW).</w:t>
      </w:r>
    </w:p>
    <w:p>
      <w:pPr>
        <w:pStyle w:val="BodyText"/>
      </w:pPr>
      <w:r>
        <w:t xml:space="preserve">MS to define the soil health measurement methods in a</w:t>
      </w:r>
      <w:r>
        <w:t xml:space="preserve"> </w:t>
      </w:r>
      <w:r>
        <w:t xml:space="preserve">soil district every 5 years (time, seasonality, depth,</w:t>
      </w:r>
      <w:r>
        <w:t xml:space="preserve"> </w:t>
      </w:r>
      <w:r>
        <w:t xml:space="preserve">area/grid), for all other soil health descriptors in the</w:t>
      </w:r>
      <w:r>
        <w:t xml:space="preserve"> </w:t>
      </w:r>
      <w:r>
        <w:t xml:space="preserve">‘minimum list’</w:t>
      </w:r>
      <w:r>
        <w:t xml:space="preserve"> </w:t>
      </w:r>
      <w:r>
        <w:t xml:space="preserve">(defined in the thematic area Soil</w:t>
      </w:r>
      <w:r>
        <w:t xml:space="preserve"> </w:t>
      </w:r>
      <w:r>
        <w:t xml:space="preserve">Health). If MS do not follow the EU list of</w:t>
      </w:r>
      <w:r>
        <w:t xml:space="preserve"> </w:t>
      </w:r>
      <w:r>
        <w:t xml:space="preserve">methodologies they have to ensure transfer functions to</w:t>
      </w:r>
      <w:r>
        <w:t xml:space="preserve"> </w:t>
      </w:r>
      <w:r>
        <w:t xml:space="preserve">LUCAS whenever possible</w:t>
      </w:r>
      <w:r>
        <w:t xml:space="preserve"> </w:t>
      </w:r>
      <w:r>
        <w:t xml:space="preserve">605,000</w:t>
      </w:r>
      <w:r>
        <w:t xml:space="preserve"> </w:t>
      </w:r>
      <w:r>
        <w:t xml:space="preserve">60,500</w:t>
      </w:r>
      <w:r>
        <w:t xml:space="preserve"> </w:t>
      </w:r>
      <w:r>
        <w:t xml:space="preserve">7,155,000</w:t>
      </w:r>
      <w:r>
        <w:t xml:space="preserve"> </w:t>
      </w:r>
      <w:r>
        <w:t xml:space="preserve">40,300,000</w:t>
      </w:r>
      <w:r>
        <w:t xml:space="preserve"> </w:t>
      </w:r>
      <w:r>
        <w:t xml:space="preserve">One-off and recurring cost for MSs are expected to be high for the</w:t>
      </w:r>
      <w:r>
        <w:t xml:space="preserve"> </w:t>
      </w:r>
      <w:r>
        <w:t xml:space="preserve">sampling point/strategy methodology development, training and</w:t>
      </w:r>
      <w:r>
        <w:t xml:space="preserve"> </w:t>
      </w:r>
      <w:r>
        <w:t xml:space="preserve">adoption, depending on how closely their current sampling</w:t>
      </w:r>
      <w:r>
        <w:t xml:space="preserve"> </w:t>
      </w:r>
      <w:r>
        <w:t xml:space="preserve">methods, if at all, match those that are proposed. Each MS will</w:t>
      </w:r>
      <w:r>
        <w:t xml:space="preserve"> </w:t>
      </w:r>
      <w:r>
        <w:t xml:space="preserve">also be required to develop LUCAS transfer function if they do not</w:t>
      </w:r>
      <w:r>
        <w:t xml:space="preserve"> </w:t>
      </w:r>
      <w:r>
        <w:t xml:space="preserve">follow the EU list of methodologies. The EC will face high</w:t>
      </w:r>
      <w:r>
        <w:t xml:space="preserve"> </w:t>
      </w:r>
      <w:r>
        <w:t xml:space="preserve">administrative burden to develop the indicative set of sampling</w:t>
      </w:r>
      <w:r>
        <w:t xml:space="preserve"> </w:t>
      </w:r>
      <w:r>
        <w:t xml:space="preserve">standards.</w:t>
      </w:r>
    </w:p>
    <w:p>
      <w:pPr>
        <w:pStyle w:val="BodyText"/>
      </w:pPr>
      <w:r>
        <w:t xml:space="preserve">For chemical, physical and biodiversity analysis tests, where</w:t>
      </w:r>
      <w:r>
        <w:t xml:space="preserve"> </w:t>
      </w:r>
      <w:r>
        <w:t xml:space="preserve">Member States already meet the geostatistcally preferred number</w:t>
      </w:r>
      <w:r>
        <w:t xml:space="preserve"> </w:t>
      </w:r>
      <w:r>
        <w:t xml:space="preserve">of sampling points, they only incur cost of the relevant soil health</w:t>
      </w:r>
      <w:r>
        <w:t xml:space="preserve"> </w:t>
      </w:r>
      <w:r>
        <w:t xml:space="preserve">test if not already testing for all the monitoring parameters. Where</w:t>
      </w:r>
      <w:r>
        <w:t xml:space="preserve"> </w:t>
      </w:r>
      <w:r>
        <w:t xml:space="preserve">they do not meet the mean sampling point, all additional sampling</w:t>
      </w:r>
      <w:r>
        <w:t xml:space="preserve"> </w:t>
      </w:r>
      <w:r>
        <w:t xml:space="preserve">sites incur a cost of testing, labour and material (even if they have</w:t>
      </w:r>
      <w:r>
        <w:t xml:space="preserve"> </w:t>
      </w:r>
      <w:r>
        <w:t xml:space="preserve">already tested for this).</w:t>
      </w:r>
      <w:r>
        <w:t xml:space="preserve"> </w:t>
      </w:r>
      <w:r>
        <w:t xml:space="preserve">Define sampling</w:t>
      </w:r>
      <w:r>
        <w:t xml:space="preserve"> </w:t>
      </w:r>
      <w:r>
        <w:t xml:space="preserve">methods</w:t>
      </w:r>
      <w:r>
        <w:t xml:space="preserve"> </w:t>
      </w:r>
      <w:r>
        <w:t xml:space="preserve">4</w:t>
      </w:r>
      <w:r>
        <w:t xml:space="preserve"> </w:t>
      </w:r>
      <w:r>
        <w:t xml:space="preserve">EU to define the method for setting the soil health</w:t>
      </w:r>
      <w:r>
        <w:t xml:space="preserve"> </w:t>
      </w:r>
      <w:r>
        <w:t xml:space="preserve">measurement methods in a soil district every 5 years</w:t>
      </w:r>
      <w:r>
        <w:t xml:space="preserve"> </w:t>
      </w:r>
      <w:r>
        <w:t xml:space="preserve">(time, seasonality, depth), for all soil health descriptors</w:t>
      </w:r>
      <w:r>
        <w:t xml:space="preserve"> </w:t>
      </w:r>
      <w:r>
        <w:t xml:space="preserve">in the</w:t>
      </w:r>
      <w:r>
        <w:t xml:space="preserve"> </w:t>
      </w:r>
      <w:r>
        <w:t xml:space="preserve">‘minimum list’</w:t>
      </w:r>
      <w:r>
        <w:t xml:space="preserve"> </w:t>
      </w:r>
      <w:r>
        <w:t xml:space="preserve">(defined in the thematic area Soil</w:t>
      </w:r>
      <w:r>
        <w:t xml:space="preserve"> </w:t>
      </w:r>
      <w:r>
        <w:t xml:space="preserve">Health). Mandatory EU list of methodologies based on</w:t>
      </w:r>
      <w:r>
        <w:t xml:space="preserve"> </w:t>
      </w:r>
      <w:r>
        <w:t xml:space="preserve">LUCAS, and use of transfer functions for MS historical</w:t>
      </w:r>
      <w:r>
        <w:t xml:space="preserve"> </w:t>
      </w:r>
      <w:r>
        <w:t xml:space="preserve">data. Define main features in law, mandate the</w:t>
      </w:r>
      <w:r>
        <w:t xml:space="preserve"> </w:t>
      </w:r>
      <w:r>
        <w:t xml:space="preserve">European Standardisation Organisations to define the</w:t>
      </w:r>
      <w:r>
        <w:t xml:space="preserve"> </w:t>
      </w:r>
      <w:r>
        <w:t xml:space="preserve">technical standard and mandate the usage of the</w:t>
      </w:r>
      <w:r>
        <w:t xml:space="preserve"> </w:t>
      </w:r>
      <w:r>
        <w:t xml:space="preserve">standard in the sampling of soil (analogy with the</w:t>
      </w:r>
      <w:r>
        <w:t xml:space="preserve"> </w:t>
      </w:r>
      <w:r>
        <w:t xml:space="preserve">Harmonised Standards in product policy - GROW),</w:t>
      </w:r>
      <w:r>
        <w:t xml:space="preserve"> </w:t>
      </w:r>
      <w:r>
        <w:t xml:space="preserve">building on the methods developed for the LUCAS soil</w:t>
      </w:r>
      <w:r>
        <w:t xml:space="preserve"> </w:t>
      </w:r>
      <w:r>
        <w:t xml:space="preserve">survey.</w:t>
      </w:r>
      <w:r>
        <w:t xml:space="preserve"> </w:t>
      </w:r>
      <w:r>
        <w:t xml:space="preserve">847,000</w:t>
      </w:r>
      <w:r>
        <w:t xml:space="preserve"> </w:t>
      </w:r>
      <w:r>
        <w:t xml:space="preserve">121,000</w:t>
      </w:r>
      <w:r>
        <w:t xml:space="preserve"> </w:t>
      </w:r>
      <w:r>
        <w:t xml:space="preserve">9,450,000</w:t>
      </w:r>
      <w:r>
        <w:t xml:space="preserve"> </w:t>
      </w:r>
      <w:r>
        <w:t xml:space="preserve">40,300,000</w:t>
      </w:r>
      <w:r>
        <w:t xml:space="preserve"> </w:t>
      </w:r>
      <w:r>
        <w:t xml:space="preserve">One-off cost for the EC are expected to be high for the sampling</w:t>
      </w:r>
      <w:r>
        <w:t xml:space="preserve"> </w:t>
      </w:r>
      <w:r>
        <w:t xml:space="preserve">point/strategy methodology development and guidance for MS to</w:t>
      </w:r>
      <w:r>
        <w:t xml:space="preserve"> </w:t>
      </w:r>
      <w:r>
        <w:t xml:space="preserve">reach the set technical standard and the sampling of soil. High one-</w:t>
      </w:r>
      <w:r>
        <w:t xml:space="preserve"> </w:t>
      </w:r>
      <w:r>
        <w:t xml:space="preserve">off and recurring cost for MS having to adapt Standard Operating</w:t>
      </w:r>
      <w:r>
        <w:t xml:space="preserve"> </w:t>
      </w:r>
      <w:r>
        <w:t xml:space="preserve">Procedure (SOP) to meet mandatory methodologies.</w:t>
      </w:r>
    </w:p>
    <w:p>
      <w:pPr>
        <w:pStyle w:val="BodyText"/>
      </w:pPr>
      <w:r>
        <w:t xml:space="preserve">For chemical, physical and biodiversity analysis tests, where</w:t>
      </w:r>
      <w:r>
        <w:t xml:space="preserve"> </w:t>
      </w:r>
      <w:r>
        <w:t xml:space="preserve">Member States already meet the geostatistcally preferred number</w:t>
      </w:r>
      <w:r>
        <w:t xml:space="preserve"> </w:t>
      </w:r>
      <w:r>
        <w:t xml:space="preserve">of sampling points, they only incur cost of the relevant soil health</w:t>
      </w:r>
      <w:r>
        <w:t xml:space="preserve"> </w:t>
      </w:r>
      <w:r>
        <w:t xml:space="preserve">test if not already testing for all the monitoring parameters. Where</w:t>
      </w:r>
      <w:r>
        <w:t xml:space="preserve"> </w:t>
      </w:r>
      <w:r>
        <w:t xml:space="preserve">they do not meet the mean sampling point, all additional sampling</w:t>
      </w:r>
      <w:r>
        <w:t xml:space="preserve"> </w:t>
      </w:r>
      <w:r>
        <w:t xml:space="preserve">sites incur a cost of testing, labour and material (even if they have</w:t>
      </w:r>
      <w:r>
        <w:t xml:space="preserve"> </w:t>
      </w:r>
      <w:r>
        <w:t xml:space="preserve">already tested for this).</w:t>
      </w:r>
    </w:p>
    <w:p>
      <w:pPr>
        <w:pStyle w:val="BodyText"/>
      </w:pPr>
      <w:r>
        <w:t xml:space="preserve">540</w:t>
      </w:r>
    </w:p>
    <w:p>
      <w:pPr>
        <w:pStyle w:val="BodyText"/>
      </w:pPr>
      <w:r>
        <w:t xml:space="preserve">11.3.3 SSM</w:t>
      </w:r>
      <w:r>
        <w:t xml:space="preserve"> </w:t>
      </w:r>
      <w:r>
        <w:t xml:space="preserve">Table 11-8: Administrative burden of SSM interventions (Business/Citizen/Other costs are not included in the table as costs are considered to be negligible)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Option</w:t>
      </w:r>
      <w:r>
        <w:t xml:space="preserve"> </w:t>
      </w:r>
      <w:r>
        <w:t xml:space="preserve">Intervention description</w:t>
      </w:r>
      <w:r>
        <w:t xml:space="preserve"> </w:t>
      </w:r>
      <w:r>
        <w:t xml:space="preserve">EC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MS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Comments / assumptions</w:t>
      </w:r>
      <w:r>
        <w:t xml:space="preserve"> </w:t>
      </w:r>
      <w:r>
        <w:t xml:space="preserve">Obligation</w:t>
      </w:r>
      <w:r>
        <w:t xml:space="preserve"> </w:t>
      </w:r>
      <w:r>
        <w:t xml:space="preserve">of</w:t>
      </w:r>
      <w:r>
        <w:t xml:space="preserve"> </w:t>
      </w:r>
      <w:r>
        <w:t xml:space="preserve">sustainable</w:t>
      </w:r>
      <w:r>
        <w:t xml:space="preserve"> </w:t>
      </w:r>
      <w:r>
        <w:t xml:space="preserve">soil</w:t>
      </w:r>
      <w:r>
        <w:t xml:space="preserve"> </w:t>
      </w:r>
      <w:r>
        <w:t xml:space="preserve">management</w:t>
      </w:r>
      <w:r>
        <w:t xml:space="preserve"> </w:t>
      </w:r>
      <w:r>
        <w:t xml:space="preserve">Common</w:t>
      </w:r>
      <w:r>
        <w:t xml:space="preserve"> </w:t>
      </w:r>
      <w:r>
        <w:t xml:space="preserve">The SHL provides a common definition of sustainable</w:t>
      </w:r>
      <w:r>
        <w:t xml:space="preserve"> </w:t>
      </w:r>
      <w:r>
        <w:t xml:space="preserve">soil management and includes issues the obligation to</w:t>
      </w:r>
      <w:r>
        <w:t xml:space="preserve"> </w:t>
      </w:r>
      <w:r>
        <w:t xml:space="preserve">use soil sustainably</w:t>
      </w:r>
    </w:p>
    <w:p>
      <w:pPr>
        <w:pStyle w:val="BodyText"/>
      </w:pPr>
      <w:r>
        <w:t xml:space="preserve">Negligible cost</w:t>
      </w:r>
    </w:p>
    <w:p>
      <w:pPr>
        <w:pStyle w:val="BodyText"/>
      </w:pPr>
      <w:r>
        <w:t xml:space="preserve">Legislation on the</w:t>
      </w:r>
      <w:r>
        <w:t xml:space="preserve"> </w:t>
      </w:r>
      <w:r>
        <w:t xml:space="preserve">sustainable use of</w:t>
      </w:r>
      <w:r>
        <w:t xml:space="preserve"> </w:t>
      </w:r>
      <w:r>
        <w:t xml:space="preserve">soils</w:t>
      </w:r>
      <w:r>
        <w:t xml:space="preserve"> </w:t>
      </w:r>
      <w:r>
        <w:t xml:space="preserve">2</w:t>
      </w:r>
      <w:r>
        <w:t xml:space="preserve"> </w:t>
      </w:r>
      <w:r>
        <w:t xml:space="preserve">EC must produce an indicative annex to the Soil Health</w:t>
      </w:r>
      <w:r>
        <w:t xml:space="preserve"> </w:t>
      </w:r>
      <w:r>
        <w:t xml:space="preserve">Law, that contains sustainable soil management</w:t>
      </w:r>
      <w:r>
        <w:t xml:space="preserve"> </w:t>
      </w:r>
      <w:r>
        <w:t xml:space="preserve">principles and practices as guidance for MS (MS can go</w:t>
      </w:r>
      <w:r>
        <w:t xml:space="preserve"> </w:t>
      </w:r>
      <w:r>
        <w:t xml:space="preserve">beyond the list, no elements are mandatory).</w:t>
      </w:r>
      <w:r>
        <w:br/>
      </w:r>
      <w:r>
        <w:t xml:space="preserve">371,000</w:t>
      </w:r>
      <w:r>
        <w:t xml:space="preserve"> </w:t>
      </w:r>
      <w:r>
        <w:t xml:space="preserve">24,200</w:t>
      </w:r>
      <w:r>
        <w:t xml:space="preserve"> </w:t>
      </w:r>
      <w:r>
        <w:t xml:space="preserve">135,000</w:t>
      </w:r>
    </w:p>
    <w:p>
      <w:pPr>
        <w:pStyle w:val="BodyText"/>
      </w:pPr>
      <w:r>
        <w:t xml:space="preserve">A low recurring is expected to be incurred by the EC for</w:t>
      </w:r>
      <w:r>
        <w:t xml:space="preserve"> </w:t>
      </w:r>
      <w:r>
        <w:t xml:space="preserve">updating the indicative annex to Soil Health Law. Member</w:t>
      </w:r>
      <w:r>
        <w:t xml:space="preserve"> </w:t>
      </w:r>
      <w:r>
        <w:t xml:space="preserve">States may need to review and select which measures to apply,</w:t>
      </w:r>
      <w:r>
        <w:t xml:space="preserve"> </w:t>
      </w:r>
      <w:r>
        <w:t xml:space="preserve">but the costs are not expected to be considerate. It is assumed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consultant</w:t>
      </w:r>
      <w:r>
        <w:t xml:space="preserve"> </w:t>
      </w:r>
      <w:r>
        <w:t xml:space="preserve">study</w:t>
      </w:r>
      <w:r>
        <w:t xml:space="preserve"> </w:t>
      </w:r>
      <w:r>
        <w:t xml:space="preserve">will</w:t>
      </w:r>
      <w:r>
        <w:t xml:space="preserve"> </w:t>
      </w:r>
      <w:r>
        <w:t xml:space="preserve">also</w:t>
      </w:r>
      <w:r>
        <w:t xml:space="preserve"> </w:t>
      </w:r>
      <w:r>
        <w:t xml:space="preserve">be</w:t>
      </w:r>
      <w:r>
        <w:t xml:space="preserve"> </w:t>
      </w:r>
      <w:r>
        <w:t xml:space="preserve">required.</w:t>
      </w:r>
      <w:r>
        <w:t xml:space="preserve"> </w:t>
      </w:r>
      <w:r>
        <w:t xml:space="preserve">Landowners/private entities will be asked to implement SSM,</w:t>
      </w:r>
      <w:r>
        <w:t xml:space="preserve"> </w:t>
      </w:r>
      <w:r>
        <w:t xml:space="preserve">but technically not obligated to collect/report information.</w:t>
      </w:r>
      <w:r>
        <w:t xml:space="preserve"> </w:t>
      </w:r>
      <w:r>
        <w:t xml:space="preserve">Legislation on the</w:t>
      </w:r>
      <w:r>
        <w:t xml:space="preserve"> </w:t>
      </w:r>
      <w:r>
        <w:t xml:space="preserve">sustainable use of</w:t>
      </w:r>
      <w:r>
        <w:t xml:space="preserve"> </w:t>
      </w:r>
      <w:r>
        <w:t xml:space="preserve">soils</w:t>
      </w:r>
      <w:r>
        <w:t xml:space="preserve"> </w:t>
      </w:r>
      <w:r>
        <w:t xml:space="preserve">3</w:t>
      </w:r>
      <w:r>
        <w:t xml:space="preserve"> </w:t>
      </w:r>
      <w:r>
        <w:t xml:space="preserve">EU to indicate sustainable soil management principlesin</w:t>
      </w:r>
      <w:r>
        <w:t xml:space="preserve"> </w:t>
      </w:r>
      <w:r>
        <w:t xml:space="preserve">the SHL MS can go beyond the list.</w:t>
      </w:r>
      <w:r>
        <w:t xml:space="preserve"> </w:t>
      </w:r>
      <w:r>
        <w:t xml:space="preserve">431,500</w:t>
      </w:r>
      <w:r>
        <w:t xml:space="preserve"> </w:t>
      </w:r>
      <w:r>
        <w:t xml:space="preserve">24,200</w:t>
      </w:r>
      <w:r>
        <w:t xml:space="preserve"> </w:t>
      </w:r>
      <w:r>
        <w:t xml:space="preserve">675,000</w:t>
      </w:r>
    </w:p>
    <w:p>
      <w:pPr>
        <w:pStyle w:val="BodyText"/>
      </w:pPr>
      <w:r>
        <w:t xml:space="preserve">A medium one-off cost is expected to be incurred by the EC for</w:t>
      </w:r>
      <w:r>
        <w:t xml:space="preserve"> </w:t>
      </w:r>
      <w:r>
        <w:t xml:space="preserve">updating Soil Health Law and legal review. The requirement for</w:t>
      </w:r>
      <w:r>
        <w:t xml:space="preserve"> </w:t>
      </w:r>
      <w:r>
        <w:t xml:space="preserve">one consultant study is also assumed. A low administrative</w:t>
      </w:r>
      <w:r>
        <w:t xml:space="preserve"> </w:t>
      </w:r>
      <w:r>
        <w:t xml:space="preserve">burden is assumed for MS to review and select which measures</w:t>
      </w:r>
      <w:r>
        <w:t xml:space="preserve"> </w:t>
      </w:r>
      <w:r>
        <w:t xml:space="preserve">to apply and adjust to comply with the mandatory common</w:t>
      </w:r>
      <w:r>
        <w:t xml:space="preserve"> </w:t>
      </w:r>
      <w:r>
        <w:t xml:space="preserve">principles</w:t>
      </w:r>
      <w:r>
        <w:t xml:space="preserve"> </w:t>
      </w:r>
      <w:r>
        <w:t xml:space="preserve">Legislation on the</w:t>
      </w:r>
      <w:r>
        <w:t xml:space="preserve"> </w:t>
      </w:r>
      <w:r>
        <w:t xml:space="preserve">sustainable use of</w:t>
      </w:r>
      <w:r>
        <w:t xml:space="preserve"> </w:t>
      </w:r>
      <w:r>
        <w:t xml:space="preserve">soils</w:t>
      </w:r>
      <w:r>
        <w:t xml:space="preserve"> </w:t>
      </w:r>
      <w:r>
        <w:t xml:space="preserve">4</w:t>
      </w:r>
      <w:r>
        <w:t xml:space="preserve"> </w:t>
      </w:r>
      <w:r>
        <w:t xml:space="preserve">EU to indicate sustainable soil management principles in</w:t>
      </w:r>
      <w:r>
        <w:t xml:space="preserve"> </w:t>
      </w:r>
      <w:r>
        <w:t xml:space="preserve">the SHL set, in a more comprehensive legislative annex</w:t>
      </w:r>
      <w:r>
        <w:t xml:space="preserve"> </w:t>
      </w:r>
      <w:r>
        <w:t xml:space="preserve">to the Soil Health Law, to indicate sustainable soil</w:t>
      </w:r>
      <w:r>
        <w:t xml:space="preserve"> </w:t>
      </w:r>
      <w:r>
        <w:t xml:space="preserve">management principles, and practices harmful to soil</w:t>
      </w:r>
      <w:r>
        <w:t xml:space="preserve"> </w:t>
      </w:r>
      <w:r>
        <w:t xml:space="preserve">health.. MS can go beyond the list, but (some/all)</w:t>
      </w:r>
      <w:r>
        <w:t xml:space="preserve"> </w:t>
      </w:r>
      <w:r>
        <w:t xml:space="preserve">elements are mandatory.</w:t>
      </w:r>
      <w:r>
        <w:t xml:space="preserve"> </w:t>
      </w:r>
      <w:r>
        <w:t xml:space="preserve">863,000</w:t>
      </w:r>
      <w:r>
        <w:t xml:space="preserve"> </w:t>
      </w:r>
      <w:r>
        <w:t xml:space="preserve">48,400</w:t>
      </w:r>
      <w:r>
        <w:t xml:space="preserve"> </w:t>
      </w:r>
      <w:r>
        <w:t xml:space="preserve">675,000</w:t>
      </w:r>
    </w:p>
    <w:p>
      <w:pPr>
        <w:pStyle w:val="BodyText"/>
      </w:pPr>
      <w:r>
        <w:t xml:space="preserve">A higher medium one-off cost is expected to be incurred by the</w:t>
      </w:r>
      <w:r>
        <w:t xml:space="preserve"> </w:t>
      </w:r>
      <w:r>
        <w:t xml:space="preserve">EC for updating legislative annex to Soil Health Law and legal</w:t>
      </w:r>
      <w:r>
        <w:t xml:space="preserve"> </w:t>
      </w:r>
      <w:r>
        <w:t xml:space="preserve">review. The requirement for one consultant study is also</w:t>
      </w:r>
      <w:r>
        <w:t xml:space="preserve"> </w:t>
      </w:r>
      <w:r>
        <w:t xml:space="preserve">assumed. A low administrative burden is assumed for MS to</w:t>
      </w:r>
      <w:r>
        <w:t xml:space="preserve"> </w:t>
      </w:r>
      <w:r>
        <w:t xml:space="preserve">review and select which measures to apply and adjust to comply</w:t>
      </w:r>
      <w:r>
        <w:t xml:space="preserve"> </w:t>
      </w:r>
      <w:r>
        <w:t xml:space="preserve">with the mandatory measures.</w:t>
      </w:r>
      <w:r>
        <w:t xml:space="preserve"> </w:t>
      </w:r>
      <w:r>
        <w:t xml:space="preserve">Obligation</w:t>
      </w:r>
      <w:r>
        <w:t xml:space="preserve"> </w:t>
      </w:r>
      <w:r>
        <w:t xml:space="preserve">of</w:t>
      </w:r>
      <w:r>
        <w:t xml:space="preserve"> </w:t>
      </w:r>
      <w:r>
        <w:t xml:space="preserve">sustainable</w:t>
      </w:r>
      <w:r>
        <w:t xml:space="preserve"> </w:t>
      </w:r>
      <w:r>
        <w:t xml:space="preserve">soil</w:t>
      </w:r>
      <w:r>
        <w:t xml:space="preserve"> </w:t>
      </w:r>
      <w:r>
        <w:t xml:space="preserve">management</w:t>
      </w:r>
      <w:r>
        <w:t xml:space="preserve"> </w:t>
      </w:r>
      <w:r>
        <w:t xml:space="preserve">4</w:t>
      </w:r>
      <w:r>
        <w:t xml:space="preserve"> </w:t>
      </w:r>
      <w:r>
        <w:t xml:space="preserve">Obligation for MS to ensure that important sustainable</w:t>
      </w:r>
      <w:r>
        <w:t xml:space="preserve"> </w:t>
      </w:r>
      <w:r>
        <w:t xml:space="preserve">practices are applied everywhere, considering the</w:t>
      </w:r>
      <w:r>
        <w:t xml:space="preserve"> </w:t>
      </w:r>
      <w:r>
        <w:t xml:space="preserve">diversity of local conditions.</w:t>
      </w:r>
      <w:r>
        <w:br/>
      </w:r>
      <w:r>
        <w:t xml:space="preserve">274,200</w:t>
      </w:r>
    </w:p>
    <w:p>
      <w:pPr>
        <w:pStyle w:val="BodyText"/>
      </w:pPr>
      <w:r>
        <w:t xml:space="preserve">70,400,000</w:t>
      </w:r>
    </w:p>
    <w:p>
      <w:pPr>
        <w:pStyle w:val="BodyText"/>
      </w:pPr>
      <w:r>
        <w:t xml:space="preserve">Assumption that MS would develop a soil management plan in</w:t>
      </w:r>
      <w:r>
        <w:t xml:space="preserve"> </w:t>
      </w:r>
      <w:r>
        <w:t xml:space="preserve">all soil districts to ensure application of SSM everywhere.</w:t>
      </w:r>
      <w:r>
        <w:br/>
      </w:r>
      <w:r>
        <w:t xml:space="preserve">Low upfront costs are expected to be incurred by the EC to</w:t>
      </w:r>
      <w:r>
        <w:t xml:space="preserve"> </w:t>
      </w:r>
      <w:r>
        <w:t xml:space="preserve">check if MSs are complying with the measures.</w:t>
      </w:r>
    </w:p>
    <w:p>
      <w:pPr>
        <w:pStyle w:val="BodyText"/>
      </w:pPr>
      <w:r>
        <w:t xml:space="preserve">A high one-off cost is expected to be incurred by MSs for</w:t>
      </w:r>
      <w:r>
        <w:t xml:space="preserve"> </w:t>
      </w:r>
      <w:r>
        <w:t xml:space="preserve">monitoring, assessment of threats, development of soil maps,</w:t>
      </w:r>
      <w:r>
        <w:t xml:space="preserve"> </w:t>
      </w:r>
      <w:r>
        <w:t xml:space="preserve">tools, development of a soil management plan and guidance</w:t>
      </w:r>
      <w:r>
        <w:t xml:space="preserve"> </w:t>
      </w:r>
      <w:r>
        <w:t xml:space="preserve">documents.</w:t>
      </w:r>
    </w:p>
    <w:p>
      <w:pPr>
        <w:pStyle w:val="BodyText"/>
      </w:pPr>
      <w:r>
        <w:t xml:space="preserve">541</w:t>
      </w:r>
    </w:p>
    <w:p>
      <w:pPr>
        <w:pStyle w:val="BodyText"/>
      </w:pPr>
      <w:r>
        <w:t xml:space="preserve">11.3.4 REST</w:t>
      </w:r>
      <w:r>
        <w:t xml:space="preserve"> </w:t>
      </w:r>
      <w:r>
        <w:t xml:space="preserve">Table 11-9: Administrative burden of Restoration interventions (Business/Citizen/Other costs are not included in the table as costs are considered to be</w:t>
      </w:r>
      <w:r>
        <w:t xml:space="preserve"> </w:t>
      </w:r>
      <w:r>
        <w:t xml:space="preserve">negligible)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Option</w:t>
      </w:r>
      <w:r>
        <w:t xml:space="preserve"> </w:t>
      </w:r>
      <w:r>
        <w:t xml:space="preserve">Intervention description</w:t>
      </w:r>
      <w:r>
        <w:t xml:space="preserve"> </w:t>
      </w:r>
      <w:r>
        <w:t xml:space="preserve">EC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EC - 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MS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MS - 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Comments / assumptions</w:t>
      </w:r>
      <w:r>
        <w:t xml:space="preserve"> </w:t>
      </w:r>
      <w:r>
        <w:t xml:space="preserve">Define restoration</w:t>
      </w:r>
      <w:r>
        <w:t xml:space="preserve"> </w:t>
      </w:r>
      <w:r>
        <w:t xml:space="preserve">obligations</w:t>
      </w:r>
      <w:r>
        <w:t xml:space="preserve"> </w:t>
      </w:r>
      <w:r>
        <w:t xml:space="preserve">Common</w:t>
      </w:r>
      <w:r>
        <w:t xml:space="preserve"> </w:t>
      </w:r>
      <w:r>
        <w:t xml:space="preserve">EU to set an obligation of restoration of unhealthy</w:t>
      </w:r>
      <w:r>
        <w:t xml:space="preserve"> </w:t>
      </w:r>
      <w:r>
        <w:t xml:space="preserve">soils, for all Member States, by 2050.</w:t>
      </w:r>
    </w:p>
    <w:p>
      <w:pPr>
        <w:pStyle w:val="BodyText"/>
      </w:pPr>
      <w:r>
        <w:t xml:space="preserve">Negligible cost</w:t>
      </w:r>
      <w:r>
        <w:t xml:space="preserve"> </w:t>
      </w:r>
      <w:r>
        <w:t xml:space="preserve">Define restoration</w:t>
      </w:r>
      <w:r>
        <w:t xml:space="preserve"> </w:t>
      </w:r>
      <w:r>
        <w:t xml:space="preserve">obligations</w:t>
      </w:r>
      <w:r>
        <w:t xml:space="preserve"> </w:t>
      </w:r>
      <w:r>
        <w:t xml:space="preserve">Common</w:t>
      </w:r>
      <w:r>
        <w:t xml:space="preserve"> </w:t>
      </w:r>
      <w:r>
        <w:t xml:space="preserve">The obligation of restoration applies to all unhealthy</w:t>
      </w:r>
      <w:r>
        <w:t xml:space="preserve"> </w:t>
      </w:r>
      <w:r>
        <w:t xml:space="preserve">soils.</w:t>
      </w:r>
    </w:p>
    <w:p>
      <w:pPr>
        <w:pStyle w:val="BodyText"/>
      </w:pPr>
      <w:r>
        <w:t xml:space="preserve">Negligible cost</w:t>
      </w:r>
      <w:r>
        <w:t xml:space="preserve"> </w:t>
      </w:r>
      <w:r>
        <w:t xml:space="preserve">Define restoration</w:t>
      </w:r>
      <w:r>
        <w:t xml:space="preserve"> </w:t>
      </w:r>
      <w:r>
        <w:t xml:space="preserve">obligations</w:t>
      </w:r>
      <w:r>
        <w:t xml:space="preserve"> </w:t>
      </w:r>
      <w:r>
        <w:t xml:space="preserve">Common</w:t>
      </w:r>
      <w:r>
        <w:t xml:space="preserve"> </w:t>
      </w:r>
      <w:r>
        <w:t xml:space="preserve">The obligation of restoration applies to all unhealthy</w:t>
      </w:r>
      <w:r>
        <w:t xml:space="preserve"> </w:t>
      </w:r>
      <w:r>
        <w:t xml:space="preserve">soils, except soils that are</w:t>
      </w:r>
      <w:r>
        <w:t xml:space="preserve"> </w:t>
      </w:r>
      <w:r>
        <w:t xml:space="preserve">‘naturally unhealthy’</w:t>
      </w:r>
      <w:r>
        <w:t xml:space="preserve">.</w:t>
      </w:r>
    </w:p>
    <w:p>
      <w:pPr>
        <w:pStyle w:val="BodyText"/>
      </w:pPr>
      <w:r>
        <w:t xml:space="preserve">Negligible cost</w:t>
      </w:r>
      <w:r>
        <w:t xml:space="preserve"> </w:t>
      </w:r>
      <w:r>
        <w:t xml:space="preserve">Define restoration</w:t>
      </w:r>
      <w:r>
        <w:t xml:space="preserve"> </w:t>
      </w:r>
      <w:r>
        <w:t xml:space="preserve">obligations</w:t>
      </w:r>
      <w:r>
        <w:t xml:space="preserve"> </w:t>
      </w:r>
      <w:r>
        <w:t xml:space="preserve">Common</w:t>
      </w:r>
      <w:r>
        <w:t xml:space="preserve"> </w:t>
      </w:r>
      <w:r>
        <w:t xml:space="preserve">The obligation of restoration applies to all unhealthy</w:t>
      </w:r>
      <w:r>
        <w:t xml:space="preserve"> </w:t>
      </w:r>
      <w:r>
        <w:t xml:space="preserve">soils, except soils that are</w:t>
      </w:r>
      <w:r>
        <w:t xml:space="preserve"> </w:t>
      </w:r>
      <w:r>
        <w:t xml:space="preserve">‘naturally unhealthy’</w:t>
      </w:r>
      <w:r>
        <w:t xml:space="preserve">,</w:t>
      </w:r>
      <w:r>
        <w:br/>
      </w:r>
      <w:r>
        <w:t xml:space="preserve">‘unhealthy but unrecoverable’</w:t>
      </w:r>
      <w:r>
        <w:t xml:space="preserve"> </w:t>
      </w:r>
      <w:r>
        <w:t xml:space="preserve">or contaminated sites</w:t>
      </w:r>
      <w:r>
        <w:t xml:space="preserve"> </w:t>
      </w:r>
      <w:r>
        <w:t xml:space="preserve">with acceptable risks for human health or the</w:t>
      </w:r>
      <w:r>
        <w:t xml:space="preserve"> </w:t>
      </w:r>
      <w:r>
        <w:t xml:space="preserve">environment.</w:t>
      </w:r>
    </w:p>
    <w:p>
      <w:pPr>
        <w:pStyle w:val="BodyText"/>
      </w:pPr>
      <w:r>
        <w:t xml:space="preserve">Negligible cost</w:t>
      </w:r>
      <w:r>
        <w:t xml:space="preserve"> </w:t>
      </w:r>
      <w:r>
        <w:t xml:space="preserve">Define</w:t>
      </w:r>
      <w:r>
        <w:t xml:space="preserve"> </w:t>
      </w:r>
      <w:r>
        <w:t xml:space="preserve">programmes of</w:t>
      </w:r>
      <w:r>
        <w:t xml:space="preserve"> </w:t>
      </w:r>
      <w:r>
        <w:t xml:space="preserve">measures to reach</w:t>
      </w:r>
      <w:r>
        <w:t xml:space="preserve"> </w:t>
      </w:r>
      <w:r>
        <w:t xml:space="preserve">targets</w:t>
      </w:r>
      <w:r>
        <w:t xml:space="preserve"> </w:t>
      </w:r>
      <w:r>
        <w:t xml:space="preserve">Common</w:t>
      </w:r>
      <w:r>
        <w:t xml:space="preserve"> </w:t>
      </w:r>
      <w:r>
        <w:t xml:space="preserve">Member States develop programmes of measures to</w:t>
      </w:r>
      <w:r>
        <w:t xml:space="preserve"> </w:t>
      </w:r>
      <w:r>
        <w:t xml:space="preserve">achieve restoration of unhealthy soils in scope by</w:t>
      </w:r>
      <w:r>
        <w:t xml:space="preserve"> </w:t>
      </w:r>
      <w:r>
        <w:t xml:space="preserve">2050, and every 5 years thereafter, to report on its</w:t>
      </w:r>
      <w:r>
        <w:t xml:space="preserve"> </w:t>
      </w:r>
      <w:r>
        <w:t xml:space="preserve">attainment of targets and to revise it accordingly if</w:t>
      </w:r>
      <w:r>
        <w:t xml:space="preserve"> </w:t>
      </w:r>
      <w:r>
        <w:t xml:space="preserve">needed.</w:t>
      </w:r>
      <w:r>
        <w:t xml:space="preserve"> </w:t>
      </w:r>
      <w:r>
        <w:t xml:space="preserve">60,500</w:t>
      </w:r>
      <w:r>
        <w:t xml:space="preserve"> </w:t>
      </w:r>
      <w:r>
        <w:t xml:space="preserve">74,200</w:t>
      </w:r>
      <w:r>
        <w:t xml:space="preserve"> </w:t>
      </w:r>
      <w:r>
        <w:t xml:space="preserve">6,750,000</w:t>
      </w:r>
      <w:r>
        <w:t xml:space="preserve"> </w:t>
      </w:r>
      <w:r>
        <w:t xml:space="preserve">1,350,000</w:t>
      </w:r>
    </w:p>
    <w:p>
      <w:pPr>
        <w:pStyle w:val="BodyText"/>
      </w:pPr>
      <w:r>
        <w:t xml:space="preserve">Low one-off cost are expected for the EC to develop the</w:t>
      </w:r>
      <w:r>
        <w:t xml:space="preserve"> </w:t>
      </w:r>
      <w:r>
        <w:t xml:space="preserve">reporting system and review process. Low recurring costs for</w:t>
      </w:r>
      <w:r>
        <w:t xml:space="preserve"> </w:t>
      </w:r>
      <w:r>
        <w:t xml:space="preserve">the</w:t>
      </w:r>
      <w:r>
        <w:t xml:space="preserve"> </w:t>
      </w:r>
      <w:r>
        <w:t xml:space="preserve">EC</w:t>
      </w:r>
      <w:r>
        <w:t xml:space="preserve"> </w:t>
      </w:r>
      <w:r>
        <w:t xml:space="preserve">to</w:t>
      </w:r>
      <w:r>
        <w:t xml:space="preserve"> </w:t>
      </w:r>
      <w:r>
        <w:t xml:space="preserve">review</w:t>
      </w:r>
      <w:r>
        <w:t xml:space="preserve"> </w:t>
      </w:r>
      <w:r>
        <w:t xml:space="preserve">every</w:t>
      </w:r>
      <w:r>
        <w:t xml:space="preserve"> </w:t>
      </w:r>
      <w:r>
        <w:t xml:space="preserve">5</w:t>
      </w:r>
      <w:r>
        <w:t xml:space="preserve"> </w:t>
      </w:r>
      <w:r>
        <w:t xml:space="preserve">years.</w:t>
      </w:r>
    </w:p>
    <w:p>
      <w:pPr>
        <w:pStyle w:val="BodyText"/>
      </w:pPr>
      <w:r>
        <w:t xml:space="preserve">Medium to high one-off cost related to MS adopting</w:t>
      </w:r>
      <w:r>
        <w:t xml:space="preserve"> </w:t>
      </w:r>
      <w:r>
        <w:t xml:space="preserve">programmes of measures depending on the extent the</w:t>
      </w:r>
      <w:r>
        <w:t xml:space="preserve"> </w:t>
      </w:r>
      <w:r>
        <w:t xml:space="preserve">measures are already being implemented in each of the MS.</w:t>
      </w:r>
      <w:r>
        <w:t xml:space="preserve"> </w:t>
      </w:r>
      <w:r>
        <w:t xml:space="preserve">Report attainment of targets and revise accordingly.</w:t>
      </w:r>
    </w:p>
    <w:p>
      <w:pPr>
        <w:pStyle w:val="BodyText"/>
      </w:pPr>
      <w:r>
        <w:t xml:space="preserve">Define</w:t>
      </w:r>
      <w:r>
        <w:t xml:space="preserve"> </w:t>
      </w:r>
      <w:r>
        <w:t xml:space="preserve">programmes of</w:t>
      </w:r>
      <w:r>
        <w:t xml:space="preserve"> </w:t>
      </w:r>
      <w:r>
        <w:t xml:space="preserve">measures to reach</w:t>
      </w:r>
      <w:r>
        <w:t xml:space="preserve"> </w:t>
      </w:r>
      <w:r>
        <w:t xml:space="preserve">targets</w:t>
      </w:r>
      <w:r>
        <w:t xml:space="preserve"> </w:t>
      </w:r>
      <w:r>
        <w:t xml:space="preserve">3</w:t>
      </w:r>
      <w:r>
        <w:t xml:space="preserve"> </w:t>
      </w:r>
      <w:r>
        <w:t xml:space="preserve">“EU to define common minimum criteria for the</w:t>
      </w:r>
      <w:r>
        <w:t xml:space="preserve"> </w:t>
      </w:r>
      <w:r>
        <w:t xml:space="preserve">content of the programmes of measures: ## list of</w:t>
      </w:r>
      <w:r>
        <w:t xml:space="preserve"> </w:t>
      </w:r>
      <w:r>
        <w:t xml:space="preserve">examples of criteria e.g. - Monitoring and assessment</w:t>
      </w:r>
      <w:r>
        <w:t xml:space="preserve"> </w:t>
      </w:r>
      <w:r>
        <w:t xml:space="preserve">of soil health for all soil districts</w:t>
      </w:r>
      <w:r>
        <w:t xml:space="preserve"> </w:t>
      </w:r>
      <w:r>
        <w:t xml:space="preserve">371,000</w:t>
      </w:r>
      <w:r>
        <w:t xml:space="preserve"> </w:t>
      </w:r>
      <w:r>
        <w:t xml:space="preserve">24,200</w:t>
      </w:r>
      <w:r>
        <w:t xml:space="preserve"> </w:t>
      </w:r>
      <w:r>
        <w:t xml:space="preserve">135,000</w:t>
      </w:r>
    </w:p>
    <w:p>
      <w:pPr>
        <w:pStyle w:val="BodyText"/>
      </w:pPr>
      <w:r>
        <w:t xml:space="preserve">A low one-off cost is expected to be incurred by the EC to</w:t>
      </w:r>
      <w:r>
        <w:t xml:space="preserve"> </w:t>
      </w:r>
      <w:r>
        <w:t xml:space="preserve">develop a proposal for range of value for limited set of</w:t>
      </w:r>
      <w:r>
        <w:t xml:space="preserve"> </w:t>
      </w:r>
      <w:r>
        <w:t xml:space="preserve">descriptors in the</w:t>
      </w:r>
      <w:r>
        <w:t xml:space="preserve"> </w:t>
      </w:r>
      <w:r>
        <w:t xml:space="preserve">‘minimum list’</w:t>
      </w:r>
      <w:r>
        <w:t xml:space="preserve">, produce guidance</w:t>
      </w:r>
      <w:r>
        <w:t xml:space="preserve"> </w:t>
      </w:r>
      <w:r>
        <w:t xml:space="preserve">document, and consult with MS. Some time saving from a</w:t>
      </w:r>
      <w:r>
        <w:t xml:space="preserve"> </w:t>
      </w:r>
      <w:r>
        <w:t xml:space="preserve">list of common criteria are expected, however outweighed by</w:t>
      </w:r>
      <w:r>
        <w:t xml:space="preserve"> </w:t>
      </w:r>
      <w:r>
        <w:t xml:space="preserve">the effort needed to understand the detail and how far the</w:t>
      </w:r>
      <w:r>
        <w:t xml:space="preserve"> </w:t>
      </w:r>
      <w:r>
        <w:t xml:space="preserve">measures could achieve the target</w:t>
      </w:r>
    </w:p>
    <w:p>
      <w:pPr>
        <w:pStyle w:val="BodyText"/>
      </w:pPr>
      <w:r>
        <w:t xml:space="preserve">Define</w:t>
      </w:r>
      <w:r>
        <w:t xml:space="preserve"> </w:t>
      </w:r>
      <w:r>
        <w:t xml:space="preserve">programmes of</w:t>
      </w:r>
      <w:r>
        <w:t xml:space="preserve"> </w:t>
      </w:r>
      <w:r>
        <w:t xml:space="preserve">measures to reach</w:t>
      </w:r>
      <w:r>
        <w:t xml:space="preserve"> </w:t>
      </w:r>
      <w:r>
        <w:t xml:space="preserve">targets</w:t>
      </w:r>
      <w:r>
        <w:t xml:space="preserve"> </w:t>
      </w:r>
      <w:r>
        <w:t xml:space="preserve">4</w:t>
      </w:r>
      <w:r>
        <w:t xml:space="preserve"> </w:t>
      </w:r>
      <w:r>
        <w:t xml:space="preserve">EU to fully harmonise the content of the programmes</w:t>
      </w:r>
      <w:r>
        <w:t xml:space="preserve"> </w:t>
      </w:r>
      <w:r>
        <w:t xml:space="preserve">of measures This includes stringent and extensive</w:t>
      </w:r>
      <w:r>
        <w:t xml:space="preserve"> </w:t>
      </w:r>
      <w:r>
        <w:t xml:space="preserve">template that needs to be followed (this is more an</w:t>
      </w:r>
      <w:r>
        <w:t xml:space="preserve"> </w:t>
      </w:r>
      <w:r>
        <w:t xml:space="preserve">administrative issue) and list of mandatory restoration</w:t>
      </w:r>
      <w:r>
        <w:t xml:space="preserve"> </w:t>
      </w:r>
      <w:r>
        <w:t xml:space="preserve">practices</w:t>
      </w:r>
      <w:r>
        <w:t xml:space="preserve"> </w:t>
      </w:r>
      <w:r>
        <w:t xml:space="preserve">431,500</w:t>
      </w:r>
      <w:r>
        <w:t xml:space="preserve"> </w:t>
      </w:r>
      <w:r>
        <w:t xml:space="preserve">24,200</w:t>
      </w:r>
      <w:r>
        <w:t xml:space="preserve"> </w:t>
      </w:r>
      <w:r>
        <w:t xml:space="preserve">675,000</w:t>
      </w:r>
    </w:p>
    <w:p>
      <w:pPr>
        <w:pStyle w:val="BodyText"/>
      </w:pPr>
      <w:r>
        <w:t xml:space="preserve">A low one-off cost is expected to be incurred by the EC to</w:t>
      </w:r>
      <w:r>
        <w:t xml:space="preserve"> </w:t>
      </w:r>
      <w:r>
        <w:t xml:space="preserve">fully harmonise content of programmes, produce guidance</w:t>
      </w:r>
      <w:r>
        <w:t xml:space="preserve"> </w:t>
      </w:r>
      <w:r>
        <w:t xml:space="preserve">document, and consult with MS. Some time saving from a</w:t>
      </w:r>
      <w:r>
        <w:t xml:space="preserve"> </w:t>
      </w:r>
      <w:r>
        <w:t xml:space="preserve">list of common criteria are expected, however outweighed by</w:t>
      </w:r>
      <w:r>
        <w:t xml:space="preserve"> </w:t>
      </w:r>
      <w:r>
        <w:t xml:space="preserve">the effort needed to understand the detail and how far the</w:t>
      </w:r>
      <w:r>
        <w:t xml:space="preserve"> </w:t>
      </w:r>
      <w:r>
        <w:t xml:space="preserve">measures could achieve the target</w:t>
      </w:r>
    </w:p>
    <w:p>
      <w:pPr>
        <w:pStyle w:val="BodyText"/>
      </w:pPr>
      <w:r>
        <w:t xml:space="preserve">542</w:t>
      </w:r>
    </w:p>
    <w:p>
      <w:pPr>
        <w:pStyle w:val="BodyText"/>
      </w:pPr>
      <w:r>
        <w:t xml:space="preserve">11.3.5 NUT</w:t>
      </w:r>
      <w:r>
        <w:t xml:space="preserve"> </w:t>
      </w:r>
      <w:r>
        <w:t xml:space="preserve">Table 11-10: Administrative burden of NUT interventions (Business/Citizen/Other costs are not included in the table as costs are considered to be negligible)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Option</w:t>
      </w:r>
      <w:r>
        <w:t xml:space="preserve"> </w:t>
      </w:r>
      <w:r>
        <w:t xml:space="preserve">Intervention description</w:t>
      </w:r>
      <w:r>
        <w:t xml:space="preserve"> </w:t>
      </w:r>
      <w:r>
        <w:t xml:space="preserve">EC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EC - 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MS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MS - 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Comments / assumptions</w:t>
      </w:r>
      <w:r>
        <w:t xml:space="preserve"> </w:t>
      </w:r>
      <w:r>
        <w:t xml:space="preserve">Mandatory 50%</w:t>
      </w:r>
      <w:r>
        <w:t xml:space="preserve"> </w:t>
      </w:r>
      <w:r>
        <w:t xml:space="preserve">reduction in</w:t>
      </w:r>
      <w:r>
        <w:t xml:space="preserve"> </w:t>
      </w:r>
      <w:r>
        <w:t xml:space="preserve">nutrient losses</w:t>
      </w:r>
      <w:r>
        <w:t xml:space="preserve"> </w:t>
      </w:r>
      <w:r>
        <w:t xml:space="preserve">1</w:t>
      </w:r>
      <w:r>
        <w:t xml:space="preserve"> </w:t>
      </w:r>
      <w:r>
        <w:t xml:space="preserve">EU to set a legally-binding target of 50% reduction of</w:t>
      </w:r>
      <w:r>
        <w:t xml:space="preserve"> </w:t>
      </w:r>
      <w:r>
        <w:t xml:space="preserve">nutrient losses at EU level by 2030 calling on</w:t>
      </w:r>
      <w:r>
        <w:t xml:space="preserve"> </w:t>
      </w:r>
      <w:r>
        <w:t xml:space="preserve">Member States to define national or regional</w:t>
      </w:r>
      <w:r>
        <w:t xml:space="preserve"> </w:t>
      </w:r>
      <w:r>
        <w:t xml:space="preserve">integrated nutrient management approaches to reduce</w:t>
      </w:r>
      <w:r>
        <w:t xml:space="preserve"> </w:t>
      </w:r>
      <w:r>
        <w:t xml:space="preserve">nutrients losses including tackling hot spots.</w:t>
      </w:r>
      <w:r>
        <w:t xml:space="preserve"> </w:t>
      </w:r>
      <w:r>
        <w:t xml:space="preserve">242,000</w:t>
      </w:r>
      <w:r>
        <w:t xml:space="preserve"> </w:t>
      </w:r>
      <w:r>
        <w:t xml:space="preserve">24,200</w:t>
      </w:r>
      <w:r>
        <w:t xml:space="preserve"> </w:t>
      </w:r>
      <w:r>
        <w:t xml:space="preserve">13,500,000</w:t>
      </w:r>
      <w:r>
        <w:t xml:space="preserve"> </w:t>
      </w:r>
      <w:r>
        <w:t xml:space="preserve">1,350,000</w:t>
      </w:r>
      <w:r>
        <w:t xml:space="preserve"> </w:t>
      </w:r>
      <w:r>
        <w:t xml:space="preserve">Medium one-off costs to be incurred by the EC to determine</w:t>
      </w:r>
      <w:r>
        <w:t xml:space="preserve"> </w:t>
      </w:r>
      <w:r>
        <w:t xml:space="preserve">the baseline level of nutrient losses in each MS and conduct</w:t>
      </w:r>
      <w:r>
        <w:t xml:space="preserve"> </w:t>
      </w:r>
      <w:r>
        <w:t xml:space="preserve">legal review. Low recurring costs are expected to be incurred</w:t>
      </w:r>
      <w:r>
        <w:t xml:space="preserve"> </w:t>
      </w:r>
      <w:r>
        <w:t xml:space="preserve">by the EC to check if MS are complying with the measures.</w:t>
      </w:r>
    </w:p>
    <w:p>
      <w:pPr>
        <w:pStyle w:val="BodyText"/>
      </w:pPr>
      <w:r>
        <w:t xml:space="preserve">MS are expected to face high one-off costs for developing</w:t>
      </w:r>
      <w:r>
        <w:t xml:space="preserve"> </w:t>
      </w:r>
      <w:r>
        <w:t xml:space="preserve">the management plan and to consult with stakeholders and</w:t>
      </w:r>
      <w:r>
        <w:t xml:space="preserve"> </w:t>
      </w:r>
      <w:r>
        <w:t xml:space="preserve">the Commission on the nutrient load reductions needed to</w:t>
      </w:r>
      <w:r>
        <w:t xml:space="preserve"> </w:t>
      </w:r>
      <w:r>
        <w:t xml:space="preserve">achieve these goals, as well as support from external</w:t>
      </w:r>
      <w:r>
        <w:t xml:space="preserve"> </w:t>
      </w:r>
      <w:r>
        <w:t xml:space="preserve">specialised consultants to assist with expert knowledge the</w:t>
      </w:r>
      <w:r>
        <w:t xml:space="preserve"> </w:t>
      </w:r>
      <w:r>
        <w:t xml:space="preserve">development of the Action Plan. This impact will vary</w:t>
      </w:r>
      <w:r>
        <w:t xml:space="preserve"> </w:t>
      </w:r>
      <w:r>
        <w:t xml:space="preserve">according to the current nutrient losses and nutrient</w:t>
      </w:r>
      <w:r>
        <w:t xml:space="preserve"> </w:t>
      </w:r>
      <w:r>
        <w:t xml:space="preserve">management approaches in each MS.</w:t>
      </w:r>
    </w:p>
    <w:p>
      <w:pPr>
        <w:pStyle w:val="BodyText"/>
      </w:pPr>
      <w:r>
        <w:t xml:space="preserve">11.3.6 DEF</w:t>
      </w:r>
      <w:r>
        <w:t xml:space="preserve"> </w:t>
      </w:r>
      <w:r>
        <w:t xml:space="preserve">Table 11-11: Other administrative burden of DEF interventions (Costs of identifying and investigating sites are not presented in the table below but are</w:t>
      </w:r>
      <w:r>
        <w:t xml:space="preserve"> </w:t>
      </w:r>
      <w:r>
        <w:t xml:space="preserve">considered as adjustment cost)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Option</w:t>
      </w:r>
      <w:r>
        <w:t xml:space="preserve"> </w:t>
      </w:r>
      <w:r>
        <w:t xml:space="preserve">Intervention description</w:t>
      </w:r>
      <w:r>
        <w:t xml:space="preserve"> </w:t>
      </w:r>
      <w:r>
        <w:t xml:space="preserve">EC - One-off costs</w:t>
      </w:r>
      <w:r>
        <w:t xml:space="preserve"> </w:t>
      </w:r>
      <w:r>
        <w:t xml:space="preserve">(EUR)</w:t>
      </w:r>
      <w:r>
        <w:t xml:space="preserve"> </w:t>
      </w:r>
      <w:r>
        <w:t xml:space="preserve">EC - Recurrent costs</w:t>
      </w:r>
      <w:r>
        <w:t xml:space="preserve"> </w:t>
      </w:r>
      <w:r>
        <w:t xml:space="preserve">(EUR pa)</w:t>
      </w:r>
      <w:r>
        <w:t xml:space="preserve"> </w:t>
      </w:r>
      <w:r>
        <w:t xml:space="preserve">MS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MS - Recurrent costs</w:t>
      </w:r>
      <w:r>
        <w:t xml:space="preserve"> </w:t>
      </w:r>
      <w:r>
        <w:t xml:space="preserve">(EUR pa)</w:t>
      </w:r>
      <w:r>
        <w:t xml:space="preserve"> </w:t>
      </w:r>
      <w:r>
        <w:t xml:space="preserve">Business and</w:t>
      </w:r>
      <w:r>
        <w:t xml:space="preserve"> </w:t>
      </w:r>
      <w:r>
        <w:t xml:space="preserve">citizens –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(EUR</w:t>
      </w:r>
      <w:r>
        <w:t xml:space="preserve"> </w:t>
      </w:r>
      <w:r>
        <w:t xml:space="preserve">pa)</w:t>
      </w:r>
      <w:r>
        <w:t xml:space="preserve"> </w:t>
      </w:r>
      <w:r>
        <w:t xml:space="preserve">Comments /</w:t>
      </w:r>
      <w:r>
        <w:t xml:space="preserve"> </w:t>
      </w:r>
      <w:r>
        <w:t xml:space="preserve">assumptions</w:t>
      </w:r>
      <w:r>
        <w:t xml:space="preserve"> </w:t>
      </w:r>
      <w:r>
        <w:t xml:space="preserve">Definition of the</w:t>
      </w:r>
      <w:r>
        <w:t xml:space="preserve"> </w:t>
      </w:r>
      <w:r>
        <w:t xml:space="preserve">contamination status of</w:t>
      </w:r>
      <w:r>
        <w:t xml:space="preserve"> </w:t>
      </w:r>
      <w:r>
        <w:t xml:space="preserve">sites</w:t>
      </w:r>
      <w:r>
        <w:t xml:space="preserve"> </w:t>
      </w:r>
      <w:r>
        <w:t xml:space="preserve">Common</w:t>
      </w:r>
      <w:r>
        <w:t xml:space="preserve"> </w:t>
      </w:r>
      <w:r>
        <w:t xml:space="preserve">EU to set the list of contamination statuses of a site, which</w:t>
      </w:r>
      <w:r>
        <w:t xml:space="preserve"> </w:t>
      </w:r>
      <w:r>
        <w:t xml:space="preserve">includes:</w:t>
      </w:r>
      <w:r>
        <w:t xml:space="preserve"> </w:t>
      </w:r>
      <w:r>
        <w:t xml:space="preserve">(1)</w:t>
      </w:r>
      <w:r>
        <w:t xml:space="preserve"> </w:t>
      </w:r>
      <w:r>
        <w:t xml:space="preserve">site</w:t>
      </w:r>
      <w:r>
        <w:t xml:space="preserve"> </w:t>
      </w:r>
      <w:r>
        <w:t xml:space="preserve">requires</w:t>
      </w:r>
      <w:r>
        <w:t xml:space="preserve"> </w:t>
      </w:r>
      <w:r>
        <w:t xml:space="preserve">investigation</w:t>
      </w:r>
      <w:r>
        <w:t xml:space="preserve"> </w:t>
      </w:r>
      <w:r>
        <w:t xml:space="preserve">for</w:t>
      </w:r>
      <w:r>
        <w:t xml:space="preserve"> </w:t>
      </w:r>
      <w:r>
        <w:t xml:space="preserve">potential</w:t>
      </w:r>
      <w:r>
        <w:t xml:space="preserve"> </w:t>
      </w:r>
      <w:r>
        <w:t xml:space="preserve">contamination (potentially contaminated site), (2) site is</w:t>
      </w:r>
      <w:r>
        <w:t xml:space="preserve"> </w:t>
      </w:r>
      <w:r>
        <w:t xml:space="preserve">contaminated, (3) site requires remediation, (4) site with no</w:t>
      </w:r>
      <w:r>
        <w:t xml:space="preserve"> </w:t>
      </w:r>
      <w:r>
        <w:t xml:space="preserve">significant risk of being contaminated.</w:t>
      </w:r>
    </w:p>
    <w:p>
      <w:pPr>
        <w:pStyle w:val="BodyText"/>
      </w:pPr>
      <w:r>
        <w:t xml:space="preserve">250,000</w:t>
      </w:r>
    </w:p>
    <w:p>
      <w:pPr>
        <w:pStyle w:val="BodyText"/>
      </w:pPr>
      <w:r>
        <w:t xml:space="preserve">A low one-off cost</w:t>
      </w:r>
      <w:r>
        <w:t xml:space="preserve"> </w:t>
      </w:r>
      <w:r>
        <w:t xml:space="preserve">to be incurred for</w:t>
      </w:r>
      <w:r>
        <w:t xml:space="preserve"> </w:t>
      </w:r>
      <w:r>
        <w:t xml:space="preserve">the EC</w:t>
      </w:r>
      <w:r>
        <w:t xml:space="preserve"> </w:t>
      </w:r>
      <w:r>
        <w:t xml:space="preserve">for an</w:t>
      </w:r>
      <w:r>
        <w:t xml:space="preserve"> </w:t>
      </w:r>
      <w:r>
        <w:t xml:space="preserve">external consultant</w:t>
      </w:r>
      <w:r>
        <w:t xml:space="preserve"> </w:t>
      </w:r>
      <w:r>
        <w:t xml:space="preserve">study.</w:t>
      </w:r>
      <w:r>
        <w:t xml:space="preserve"> </w:t>
      </w:r>
      <w:r>
        <w:t xml:space="preserve">Registration of</w:t>
      </w:r>
      <w:r>
        <w:t xml:space="preserve"> </w:t>
      </w:r>
      <w:r>
        <w:t xml:space="preserve">(potentially) contaminated</w:t>
      </w:r>
      <w:r>
        <w:t xml:space="preserve"> </w:t>
      </w:r>
      <w:r>
        <w:t xml:space="preserve">sites</w:t>
      </w:r>
      <w:r>
        <w:t xml:space="preserve"> </w:t>
      </w:r>
      <w:r>
        <w:t xml:space="preserve">Common</w:t>
      </w:r>
      <w:r>
        <w:t xml:space="preserve"> </w:t>
      </w:r>
      <w:r>
        <w:t xml:space="preserve">Administration and communication in view of registration of</w:t>
      </w:r>
      <w:r>
        <w:t xml:space="preserve"> </w:t>
      </w:r>
      <w:r>
        <w:t xml:space="preserve">(potentially) contaminated sites.</w:t>
      </w:r>
    </w:p>
    <w:p>
      <w:pPr>
        <w:pStyle w:val="BodyText"/>
      </w:pPr>
      <w:r>
        <w:t xml:space="preserve">6,900,000</w:t>
      </w:r>
      <w:r>
        <w:t xml:space="preserve"> </w:t>
      </w:r>
      <w:r>
        <w:t xml:space="preserve">9,100,000</w:t>
      </w:r>
      <w:r>
        <w:t xml:space="preserve"> </w:t>
      </w:r>
      <w:r>
        <w:t xml:space="preserve">Estimated to be</w:t>
      </w:r>
      <w:r>
        <w:t xml:space="preserve"> </w:t>
      </w:r>
      <w:r>
        <w:t xml:space="preserve">1% of the annual</w:t>
      </w:r>
      <w:r>
        <w:t xml:space="preserve"> </w:t>
      </w:r>
      <w:r>
        <w:t xml:space="preserve">investigation cost.</w:t>
      </w:r>
    </w:p>
    <w:p>
      <w:pPr>
        <w:pStyle w:val="BodyText"/>
      </w:pPr>
      <w:r>
        <w:t xml:space="preserve">543</w:t>
      </w:r>
    </w:p>
    <w:p>
      <w:pPr>
        <w:pStyle w:val="BodyText"/>
      </w:pPr>
      <w:r>
        <w:t xml:space="preserve">11.3.7 REM</w:t>
      </w:r>
      <w:r>
        <w:t xml:space="preserve"> </w:t>
      </w:r>
      <w:r>
        <w:t xml:space="preserve">Table 11-12: Administrative burden of REM interventions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Option</w:t>
      </w:r>
      <w:r>
        <w:t xml:space="preserve"> </w:t>
      </w:r>
      <w:r>
        <w:t xml:space="preserve">Intervention description</w:t>
      </w:r>
      <w:r>
        <w:t xml:space="preserve"> </w:t>
      </w:r>
      <w:r>
        <w:t xml:space="preserve">EC - One-</w:t>
      </w:r>
      <w:r>
        <w:t xml:space="preserve"> </w:t>
      </w:r>
      <w:r>
        <w:t xml:space="preserve">off costs</w:t>
      </w:r>
      <w:r>
        <w:t xml:space="preserve"> </w:t>
      </w:r>
      <w:r>
        <w:t xml:space="preserve">(EUR)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(EUR</w:t>
      </w:r>
      <w:r>
        <w:t xml:space="preserve"> </w:t>
      </w:r>
      <w:r>
        <w:t xml:space="preserve">pa)</w:t>
      </w:r>
      <w:r>
        <w:t xml:space="preserve"> </w:t>
      </w:r>
      <w:r>
        <w:t xml:space="preserve">MS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(EUR</w:t>
      </w:r>
      <w:r>
        <w:t xml:space="preserve"> </w:t>
      </w:r>
      <w:r>
        <w:t xml:space="preserve">pa)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citizens -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(EUR)</w:t>
      </w:r>
      <w:r>
        <w:t xml:space="preserve"> </w:t>
      </w:r>
      <w:r>
        <w:t xml:space="preserve">Business and</w:t>
      </w:r>
      <w:r>
        <w:t xml:space="preserve"> </w:t>
      </w:r>
      <w:r>
        <w:t xml:space="preserve">citizens -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(EUR pa)</w:t>
      </w:r>
      <w:r>
        <w:t xml:space="preserve"> </w:t>
      </w:r>
      <w:r>
        <w:t xml:space="preserve">Comments / assumptions</w:t>
      </w:r>
      <w:r>
        <w:t xml:space="preserve"> </w:t>
      </w:r>
      <w:r>
        <w:t xml:space="preserve">Define</w:t>
      </w:r>
      <w:r>
        <w:t xml:space="preserve"> </w:t>
      </w:r>
      <w:r>
        <w:t xml:space="preserve">remediation</w:t>
      </w:r>
      <w:r>
        <w:t xml:space="preserve"> </w:t>
      </w:r>
      <w:r>
        <w:t xml:space="preserve">obligations</w:t>
      </w:r>
      <w:r>
        <w:t xml:space="preserve"> </w:t>
      </w:r>
      <w:r>
        <w:t xml:space="preserve">Common</w:t>
      </w:r>
      <w:r>
        <w:t xml:space="preserve"> </w:t>
      </w:r>
      <w:r>
        <w:t xml:space="preserve">EU to define a legally-binding</w:t>
      </w:r>
      <w:r>
        <w:t xml:space="preserve"> </w:t>
      </w:r>
      <w:r>
        <w:t xml:space="preserve">target, for all Member States,</w:t>
      </w:r>
      <w:r>
        <w:t xml:space="preserve"> </w:t>
      </w:r>
      <w:r>
        <w:t xml:space="preserve">that 100% of</w:t>
      </w:r>
      <w:r>
        <w:t xml:space="preserve"> </w:t>
      </w:r>
      <w:r>
        <w:t xml:space="preserve">‘sites deserving</w:t>
      </w:r>
      <w:r>
        <w:t xml:space="preserve"> </w:t>
      </w:r>
      <w:r>
        <w:t xml:space="preserve">remediation’</w:t>
      </w:r>
      <w:r>
        <w:t xml:space="preserve"> </w:t>
      </w:r>
      <w:r>
        <w:t xml:space="preserve">are remediated by</w:t>
      </w:r>
      <w:r>
        <w:t xml:space="preserve"> </w:t>
      </w:r>
      <w:r>
        <w:t xml:space="preserve">2050.</w:t>
      </w:r>
    </w:p>
    <w:p>
      <w:pPr>
        <w:pStyle w:val="BodyText"/>
      </w:pPr>
      <w:r>
        <w:t xml:space="preserve">Negligible cost</w:t>
      </w:r>
      <w:r>
        <w:t xml:space="preserve"> </w:t>
      </w:r>
      <w:r>
        <w:t xml:space="preserve">Define</w:t>
      </w:r>
      <w:r>
        <w:t xml:space="preserve"> </w:t>
      </w:r>
      <w:r>
        <w:t xml:space="preserve">remediation</w:t>
      </w:r>
      <w:r>
        <w:t xml:space="preserve"> </w:t>
      </w:r>
      <w:r>
        <w:t xml:space="preserve">obligations</w:t>
      </w:r>
      <w:r>
        <w:t xml:space="preserve"> </w:t>
      </w:r>
      <w:r>
        <w:t xml:space="preserve">2</w:t>
      </w:r>
      <w:r>
        <w:t xml:space="preserve"> </w:t>
      </w:r>
      <w:r>
        <w:t xml:space="preserve">Member States allowed to</w:t>
      </w:r>
      <w:r>
        <w:t xml:space="preserve"> </w:t>
      </w:r>
      <w:r>
        <w:t xml:space="preserve">define derogations to their</w:t>
      </w:r>
      <w:r>
        <w:t xml:space="preserve"> </w:t>
      </w:r>
      <w:r>
        <w:t xml:space="preserve">remediation</w:t>
      </w:r>
      <w:r>
        <w:t xml:space="preserve"> </w:t>
      </w:r>
      <w:r>
        <w:t xml:space="preserve">obligations</w:t>
      </w:r>
      <w:r>
        <w:t xml:space="preserve"> </w:t>
      </w:r>
      <w:r>
        <w:t xml:space="preserve">by</w:t>
      </w:r>
      <w:r>
        <w:t xml:space="preserve"> </w:t>
      </w:r>
      <w:r>
        <w:t xml:space="preserve">2050, in the following cases</w:t>
      </w:r>
      <w:r>
        <w:t xml:space="preserve"> </w:t>
      </w:r>
      <w:r>
        <w:t xml:space="preserve">##list of cases susceptible to</w:t>
      </w:r>
      <w:r>
        <w:t xml:space="preserve"> </w:t>
      </w:r>
      <w:r>
        <w:t xml:space="preserve">justify derogation.</w:t>
      </w:r>
    </w:p>
    <w:p>
      <w:pPr>
        <w:pStyle w:val="BodyText"/>
      </w:pPr>
      <w:r>
        <w:t xml:space="preserve">1,350,000</w:t>
      </w:r>
      <w:r>
        <w:t xml:space="preserve"> </w:t>
      </w:r>
      <w:r>
        <w:t xml:space="preserve">270,000</w:t>
      </w:r>
    </w:p>
    <w:p>
      <w:pPr>
        <w:pStyle w:val="BodyText"/>
      </w:pPr>
      <w:r>
        <w:t xml:space="preserve">270,000</w:t>
      </w:r>
      <w:r>
        <w:t xml:space="preserve"> </w:t>
      </w:r>
      <w:r>
        <w:t xml:space="preserve">Assume medium upfront cost to all MS, in addition to</w:t>
      </w:r>
      <w:r>
        <w:t xml:space="preserve"> </w:t>
      </w:r>
      <w:r>
        <w:t xml:space="preserve">small ongoing cost to define and manage the derogation</w:t>
      </w:r>
      <w:r>
        <w:t xml:space="preserve"> </w:t>
      </w:r>
      <w:r>
        <w:t xml:space="preserve">process. Small ongoing cost to businesses is expected to</w:t>
      </w:r>
      <w:r>
        <w:t xml:space="preserve"> </w:t>
      </w:r>
      <w:r>
        <w:t xml:space="preserve">apply for derogation.</w:t>
      </w:r>
      <w:r>
        <w:t xml:space="preserve"> </w:t>
      </w:r>
      <w:r>
        <w:t xml:space="preserve">Define</w:t>
      </w:r>
      <w:r>
        <w:t xml:space="preserve"> </w:t>
      </w:r>
      <w:r>
        <w:t xml:space="preserve">remediation</w:t>
      </w:r>
      <w:r>
        <w:t xml:space="preserve"> </w:t>
      </w:r>
      <w:r>
        <w:t xml:space="preserve">programme</w:t>
      </w:r>
      <w:r>
        <w:t xml:space="preserve"> </w:t>
      </w:r>
      <w:r>
        <w:t xml:space="preserve">3</w:t>
      </w:r>
      <w:r>
        <w:t xml:space="preserve"> </w:t>
      </w:r>
      <w:r>
        <w:t xml:space="preserve">Member States to define the</w:t>
      </w:r>
      <w:r>
        <w:t xml:space="preserve"> </w:t>
      </w:r>
      <w:r>
        <w:t xml:space="preserve">prioritisation strategy of their</w:t>
      </w:r>
      <w:r>
        <w:t xml:space="preserve"> </w:t>
      </w:r>
      <w:r>
        <w:t xml:space="preserve">remediation</w:t>
      </w:r>
      <w:r>
        <w:t xml:space="preserve"> </w:t>
      </w:r>
      <w:r>
        <w:t xml:space="preserve">programme</w:t>
      </w:r>
      <w:r>
        <w:t xml:space="preserve"> </w:t>
      </w:r>
      <w:r>
        <w:t xml:space="preserve">to</w:t>
      </w:r>
      <w:r>
        <w:t xml:space="preserve"> </w:t>
      </w:r>
      <w:r>
        <w:t xml:space="preserve">reach the target.</w:t>
      </w:r>
    </w:p>
    <w:p>
      <w:pPr>
        <w:pStyle w:val="BodyText"/>
      </w:pPr>
      <w:r>
        <w:t xml:space="preserve">1,350,000</w:t>
      </w:r>
    </w:p>
    <w:p>
      <w:pPr>
        <w:pStyle w:val="BodyText"/>
      </w:pPr>
      <w:r>
        <w:t xml:space="preserve">Medium upfront costs are expected for MS to define</w:t>
      </w:r>
      <w:r>
        <w:t xml:space="preserve"> </w:t>
      </w:r>
      <w:r>
        <w:t xml:space="preserve">prioritisation strategy.</w:t>
      </w:r>
      <w:r>
        <w:t xml:space="preserve"> </w:t>
      </w:r>
      <w:r>
        <w:t xml:space="preserve">Define</w:t>
      </w:r>
      <w:r>
        <w:t xml:space="preserve"> </w:t>
      </w:r>
      <w:r>
        <w:t xml:space="preserve">remediation</w:t>
      </w:r>
      <w:r>
        <w:t xml:space="preserve"> </w:t>
      </w:r>
      <w:r>
        <w:t xml:space="preserve">programme</w:t>
      </w:r>
      <w:r>
        <w:t xml:space="preserve"> </w:t>
      </w:r>
      <w:r>
        <w:t xml:space="preserve">4</w:t>
      </w:r>
      <w:r>
        <w:t xml:space="preserve"> </w:t>
      </w:r>
      <w:r>
        <w:t xml:space="preserve">EU to define the prioritisation</w:t>
      </w:r>
      <w:r>
        <w:t xml:space="preserve"> </w:t>
      </w:r>
      <w:r>
        <w:t xml:space="preserve">criteria of the remediation</w:t>
      </w:r>
      <w:r>
        <w:t xml:space="preserve"> </w:t>
      </w:r>
      <w:r>
        <w:t xml:space="preserve">programme of Member States</w:t>
      </w:r>
      <w:r>
        <w:t xml:space="preserve"> </w:t>
      </w:r>
      <w:r>
        <w:t xml:space="preserve">to reach the target.</w:t>
      </w:r>
      <w:r>
        <w:t xml:space="preserve"> </w:t>
      </w:r>
      <w:r>
        <w:t xml:space="preserve">250,000</w:t>
      </w:r>
    </w:p>
    <w:p>
      <w:pPr>
        <w:pStyle w:val="BodyText"/>
      </w:pPr>
      <w:r>
        <w:t xml:space="preserve">EC expected to incur upfront cost of an external</w:t>
      </w:r>
      <w:r>
        <w:t xml:space="preserve"> </w:t>
      </w:r>
      <w:r>
        <w:t xml:space="preserve">consultant study.</w:t>
      </w:r>
    </w:p>
    <w:p>
      <w:pPr>
        <w:pStyle w:val="BodyText"/>
      </w:pPr>
      <w:r>
        <w:t xml:space="preserve">11.3.8 LATA</w:t>
      </w:r>
      <w:r>
        <w:t xml:space="preserve"> </w:t>
      </w:r>
      <w:r>
        <w:t xml:space="preserve">Table 11-13: Administrative burden of LATA interventions (Business/Citizen/Other costs are not included in the table as costs are considered to be negligible)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Option</w:t>
      </w:r>
      <w:r>
        <w:t xml:space="preserve"> </w:t>
      </w:r>
      <w:r>
        <w:t xml:space="preserve">Intervention description</w:t>
      </w:r>
      <w:r>
        <w:t xml:space="preserve"> </w:t>
      </w:r>
      <w:r>
        <w:t xml:space="preserve">EC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EC - 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MS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MS - 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Comments / assumptions</w:t>
      </w:r>
      <w:r>
        <w:t xml:space="preserve"> </w:t>
      </w:r>
      <w:r>
        <w:t xml:space="preserve">Land take</w:t>
      </w:r>
      <w:r>
        <w:t xml:space="preserve"> </w:t>
      </w:r>
      <w:r>
        <w:t xml:space="preserve">1</w:t>
      </w:r>
      <w:r>
        <w:t xml:space="preserve"> </w:t>
      </w:r>
      <w:r>
        <w:t xml:space="preserve">EU to define what constitutes land take. This includes</w:t>
      </w:r>
      <w:r>
        <w:t xml:space="preserve"> </w:t>
      </w:r>
      <w:r>
        <w:t xml:space="preserve">defining the main features in law, mandate the</w:t>
      </w:r>
      <w:r>
        <w:t xml:space="preserve"> </w:t>
      </w:r>
      <w:r>
        <w:t xml:space="preserve">European Standardisation Organisations to define the</w:t>
      </w:r>
      <w:r>
        <w:t xml:space="preserve"> </w:t>
      </w:r>
      <w:r>
        <w:t xml:space="preserve">technical standard and mandate the usage of the</w:t>
      </w:r>
      <w:r>
        <w:t xml:space="preserve"> </w:t>
      </w:r>
      <w:r>
        <w:t xml:space="preserve">standard when monitoring land take.</w:t>
      </w:r>
      <w:r>
        <w:t xml:space="preserve"> </w:t>
      </w:r>
      <w:r>
        <w:t xml:space="preserve">313,000</w:t>
      </w:r>
    </w:p>
    <w:p>
      <w:pPr>
        <w:pStyle w:val="BodyText"/>
      </w:pPr>
      <w:r>
        <w:t xml:space="preserve">242,000</w:t>
      </w:r>
    </w:p>
    <w:p>
      <w:pPr>
        <w:pStyle w:val="BodyText"/>
      </w:pPr>
      <w:r>
        <w:t xml:space="preserve">A low one-off cost is expected to be incurred by the EC to</w:t>
      </w:r>
      <w:r>
        <w:t xml:space="preserve"> </w:t>
      </w:r>
      <w:r>
        <w:t xml:space="preserve">define land take and produce a guidance documentation to</w:t>
      </w:r>
      <w:r>
        <w:t xml:space="preserve"> </w:t>
      </w:r>
      <w:r>
        <w:t xml:space="preserve">support the dissemination of the formulated definition. A low</w:t>
      </w:r>
      <w:r>
        <w:t xml:space="preserve"> </w:t>
      </w:r>
      <w:r>
        <w:t xml:space="preserve">one-off cost is expected for each MS to consult with</w:t>
      </w:r>
      <w:r>
        <w:t xml:space="preserve"> </w:t>
      </w:r>
      <w:r>
        <w:t xml:space="preserve">stakeholders and arrive at consensus for defining</w:t>
      </w:r>
      <w:r>
        <w:t xml:space="preserve"> </w:t>
      </w:r>
      <w:r>
        <w:t xml:space="preserve">‘net land</w:t>
      </w:r>
      <w:r>
        <w:t xml:space="preserve"> </w:t>
      </w:r>
      <w:r>
        <w:t xml:space="preserve">take’</w:t>
      </w:r>
      <w:r>
        <w:t xml:space="preserve">.</w:t>
      </w:r>
      <w:r>
        <w:br/>
      </w:r>
      <w:r>
        <w:t xml:space="preserve">Land take</w:t>
      </w:r>
      <w:r>
        <w:t xml:space="preserve"> </w:t>
      </w:r>
      <w:r>
        <w:t xml:space="preserve">2</w:t>
      </w:r>
      <w:r>
        <w:t xml:space="preserve"> </w:t>
      </w:r>
      <w:r>
        <w:t xml:space="preserve">Obligation placed on Member States to monitor (and</w:t>
      </w:r>
      <w:r>
        <w:t xml:space="preserve"> </w:t>
      </w:r>
      <w:r>
        <w:t xml:space="preserve">report on) progress towards achieving their target to</w:t>
      </w:r>
      <w:r>
        <w:t xml:space="preserve"> </w:t>
      </w:r>
      <w:r>
        <w:t xml:space="preserve">reduce net land take by 2030 and to achieve no net</w:t>
      </w:r>
    </w:p>
    <w:p>
      <w:pPr>
        <w:pStyle w:val="BodyText"/>
      </w:pPr>
      <w:r>
        <w:t xml:space="preserve">5,170,000</w:t>
      </w:r>
      <w:r>
        <w:t xml:space="preserve"> </w:t>
      </w:r>
      <w:r>
        <w:t xml:space="preserve">3,580,000</w:t>
      </w:r>
      <w:r>
        <w:t xml:space="preserve"> </w:t>
      </w:r>
      <w:r>
        <w:t xml:space="preserve">One-off costs assumed to be similar to those of National</w:t>
      </w:r>
      <w:r>
        <w:t xml:space="preserve"> </w:t>
      </w:r>
      <w:r>
        <w:t xml:space="preserve">Reference Laboratory (NRL) plans (~880 days for each MS).</w:t>
      </w:r>
      <w:r>
        <w:br/>
      </w:r>
      <w:r>
        <w:t xml:space="preserve">Ongoing costs for reporting are also taken from NRL, where</w:t>
      </w:r>
    </w:p>
    <w:p>
      <w:pPr>
        <w:pStyle w:val="BodyText"/>
      </w:pPr>
      <w:r>
        <w:t xml:space="preserve">544</w:t>
      </w:r>
    </w:p>
    <w:p>
      <w:pPr>
        <w:pStyle w:val="BodyText"/>
      </w:pPr>
      <w:r>
        <w:t xml:space="preserve">land take by 2050, including on: land recycling, land</w:t>
      </w:r>
      <w:r>
        <w:t xml:space="preserve"> </w:t>
      </w:r>
      <w:r>
        <w:t xml:space="preserve">fragmentation, soil sealing, specific land uses and</w:t>
      </w:r>
      <w:r>
        <w:t xml:space="preserve"> </w:t>
      </w:r>
      <w:r>
        <w:t xml:space="preserve">land cover changes (e.g. Commercial, urban,</w:t>
      </w:r>
      <w:r>
        <w:t xml:space="preserve"> </w:t>
      </w:r>
      <w:r>
        <w:t xml:space="preserve">transports, infrastructures, greenhouses), impacts of</w:t>
      </w:r>
      <w:r>
        <w:t xml:space="preserve"> </w:t>
      </w:r>
      <w:r>
        <w:t xml:space="preserve">land take in terms of loss of ES, monetary value of</w:t>
      </w:r>
      <w:r>
        <w:t xml:space="preserve"> </w:t>
      </w:r>
      <w:r>
        <w:t xml:space="preserve">soil, offsite environmental degradation)</w:t>
      </w:r>
      <w:r>
        <w:t xml:space="preserve"> </w:t>
      </w:r>
      <w:r>
        <w:t xml:space="preserve">assumed</w:t>
      </w:r>
      <w:r>
        <w:t xml:space="preserve"> </w:t>
      </w:r>
      <w:r>
        <w:t xml:space="preserve">‘establish monitoring procedures’</w:t>
      </w:r>
      <w:r>
        <w:t xml:space="preserve">, of 50 days</w:t>
      </w:r>
      <w:r>
        <w:t xml:space="preserve"> </w:t>
      </w:r>
      <w:r>
        <w:t xml:space="preserve">required by MS.</w:t>
      </w:r>
      <w:r>
        <w:t xml:space="preserve"> </w:t>
      </w:r>
      <w:r>
        <w:t xml:space="preserve">Ongoing costs for monitoring is dependent upon current</w:t>
      </w:r>
      <w:r>
        <w:t xml:space="preserve"> </w:t>
      </w:r>
      <w:r>
        <w:t xml:space="preserve">level of land take monitoring programmes, and foreseen</w:t>
      </w:r>
      <w:r>
        <w:t xml:space="preserve"> </w:t>
      </w:r>
      <w:r>
        <w:t xml:space="preserve">administrative burden.</w:t>
      </w:r>
    </w:p>
    <w:p>
      <w:pPr>
        <w:pStyle w:val="BodyText"/>
      </w:pPr>
      <w:r>
        <w:t xml:space="preserve">11.3.9 CERT</w:t>
      </w:r>
      <w:r>
        <w:t xml:space="preserve"> </w:t>
      </w:r>
      <w:r>
        <w:t xml:space="preserve">Table 11-14: Administrative burden of CERT interventions (Note: *no costs for businesses and citizens as assume measure is implemented alongside DEF,</w:t>
      </w:r>
      <w:r>
        <w:t xml:space="preserve"> </w:t>
      </w:r>
      <w:r>
        <w:t xml:space="preserve">and hence data on contamination across majority of sites will be available already, hence minimising additional testing requirements)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Option</w:t>
      </w:r>
      <w:r>
        <w:t xml:space="preserve"> </w:t>
      </w:r>
      <w:r>
        <w:t xml:space="preserve">Intervention description</w:t>
      </w:r>
      <w:r>
        <w:t xml:space="preserve"> </w:t>
      </w:r>
      <w:r>
        <w:t xml:space="preserve">EC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MS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Business and</w:t>
      </w:r>
      <w:r>
        <w:t xml:space="preserve"> </w:t>
      </w:r>
      <w:r>
        <w:t xml:space="preserve">citizens - One-</w:t>
      </w:r>
      <w:r>
        <w:t xml:space="preserve"> </w:t>
      </w:r>
      <w:r>
        <w:t xml:space="preserve">off costs (EUR)</w:t>
      </w:r>
      <w:r>
        <w:t xml:space="preserve"> </w:t>
      </w:r>
      <w:r>
        <w:t xml:space="preserve">Business and</w:t>
      </w:r>
      <w:r>
        <w:t xml:space="preserve"> </w:t>
      </w:r>
      <w:r>
        <w:t xml:space="preserve">citizens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Comments / assumptions</w:t>
      </w:r>
      <w:r>
        <w:t xml:space="preserve"> </w:t>
      </w:r>
      <w:r>
        <w:t xml:space="preserve">Soil health certificate</w:t>
      </w:r>
      <w:r>
        <w:t xml:space="preserve"> </w:t>
      </w:r>
      <w:r>
        <w:t xml:space="preserve">1</w:t>
      </w:r>
      <w:r>
        <w:t xml:space="preserve"> </w:t>
      </w:r>
      <w:r>
        <w:t xml:space="preserve">Establishment</w:t>
      </w:r>
      <w:r>
        <w:t xml:space="preserve"> </w:t>
      </w:r>
      <w:r>
        <w:t xml:space="preserve">of</w:t>
      </w:r>
      <w:r>
        <w:t xml:space="preserve"> </w:t>
      </w:r>
      <w:r>
        <w:t xml:space="preserve">certificates</w:t>
      </w:r>
      <w:r>
        <w:t xml:space="preserve"> </w:t>
      </w:r>
      <w:r>
        <w:t xml:space="preserve">providing</w:t>
      </w:r>
      <w:r>
        <w:t xml:space="preserve"> </w:t>
      </w:r>
      <w:r>
        <w:t xml:space="preserve">information on the contamination status of soils</w:t>
      </w:r>
      <w:r>
        <w:t xml:space="preserve"> </w:t>
      </w:r>
      <w:r>
        <w:t xml:space="preserve">on properties, in order for land buyers to be</w:t>
      </w:r>
      <w:r>
        <w:t xml:space="preserve"> </w:t>
      </w:r>
      <w:r>
        <w:t xml:space="preserve">aware of potential issues in the site they intend</w:t>
      </w:r>
      <w:r>
        <w:t xml:space="preserve"> </w:t>
      </w:r>
      <w:r>
        <w:t xml:space="preserve">to purchase.</w:t>
      </w:r>
      <w:r>
        <w:t xml:space="preserve"> </w:t>
      </w:r>
      <w:r>
        <w:t xml:space="preserve">290,000</w:t>
      </w:r>
    </w:p>
    <w:p>
      <w:pPr>
        <w:pStyle w:val="BodyText"/>
      </w:pPr>
      <w:r>
        <w:t xml:space="preserve">50,000,000</w:t>
      </w:r>
      <w:r>
        <w:t xml:space="preserve"> </w:t>
      </w:r>
      <w:r>
        <w:t xml:space="preserve">7,500,000</w:t>
      </w:r>
    </w:p>
    <w:p>
      <w:pPr>
        <w:pStyle w:val="BodyText"/>
      </w:pPr>
      <w:r>
        <w:t xml:space="preserve">-*</w:t>
      </w:r>
      <w:r>
        <w:t xml:space="preserve"> </w:t>
      </w:r>
      <w:r>
        <w:t xml:space="preserve">Costs are expected to be borne by</w:t>
      </w:r>
      <w:r>
        <w:t xml:space="preserve"> </w:t>
      </w:r>
      <w:r>
        <w:t xml:space="preserve">the</w:t>
      </w:r>
      <w:r>
        <w:t xml:space="preserve"> </w:t>
      </w:r>
      <w:r>
        <w:t xml:space="preserve">EC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guidance</w:t>
      </w:r>
      <w:r>
        <w:t xml:space="preserve"> </w:t>
      </w:r>
      <w:r>
        <w:t xml:space="preserve">documentation.</w:t>
      </w:r>
      <w:r>
        <w:br/>
      </w:r>
      <w:r>
        <w:t xml:space="preserve">High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is</w:t>
      </w:r>
      <w:r>
        <w:t xml:space="preserve"> </w:t>
      </w:r>
      <w:r>
        <w:t xml:space="preserve">assumed for each MS to establish a</w:t>
      </w:r>
      <w:r>
        <w:t xml:space="preserve"> </w:t>
      </w:r>
      <w:r>
        <w:t xml:space="preserve">certification platform, this includes</w:t>
      </w:r>
      <w:r>
        <w:t xml:space="preserve"> </w:t>
      </w:r>
      <w:r>
        <w:t xml:space="preserve">maintenance cost of IT tool and</w:t>
      </w:r>
      <w:r>
        <w:t xml:space="preserve"> </w:t>
      </w:r>
      <w:r>
        <w:t xml:space="preserve">employing it specialists.</w:t>
      </w:r>
      <w:r>
        <w:t xml:space="preserve"> </w:t>
      </w:r>
      <w:r>
        <w:t xml:space="preserve">Soil health certificate</w:t>
      </w:r>
      <w:r>
        <w:t xml:space="preserve"> </w:t>
      </w:r>
      <w:r>
        <w:t xml:space="preserve">2</w:t>
      </w:r>
      <w:r>
        <w:t xml:space="preserve"> </w:t>
      </w:r>
      <w:r>
        <w:t xml:space="preserve">EU to define the Soil Health Certificate as: (1)</w:t>
      </w:r>
      <w:r>
        <w:t xml:space="preserve"> </w:t>
      </w:r>
      <w:r>
        <w:t xml:space="preserve">delivered by public authorities in each Member</w:t>
      </w:r>
      <w:r>
        <w:t xml:space="preserve"> </w:t>
      </w:r>
      <w:r>
        <w:t xml:space="preserve">State, (2) based on the publicly-available values</w:t>
      </w:r>
      <w:r>
        <w:t xml:space="preserve"> </w:t>
      </w:r>
      <w:r>
        <w:t xml:space="preserve">recorded on the plot of land for the descriptors</w:t>
      </w:r>
      <w:r>
        <w:t xml:space="preserve"> </w:t>
      </w:r>
      <w:r>
        <w:t xml:space="preserve">for minimum soil health targets and on the</w:t>
      </w:r>
      <w:r>
        <w:t xml:space="preserve"> </w:t>
      </w:r>
      <w:r>
        <w:t xml:space="preserve">threshold or range of values for each descriptor</w:t>
      </w:r>
      <w:r>
        <w:t xml:space="preserve"> </w:t>
      </w:r>
      <w:r>
        <w:t xml:space="preserve">to rate soil health status as being</w:t>
      </w:r>
      <w:r>
        <w:t xml:space="preserve"> </w:t>
      </w:r>
      <w:r>
        <w:t xml:space="preserve">‘good’</w:t>
      </w:r>
      <w:r>
        <w:t xml:space="preserve"> </w:t>
      </w:r>
      <w:r>
        <w:t xml:space="preserve">for each</w:t>
      </w:r>
      <w:r>
        <w:t xml:space="preserve"> </w:t>
      </w:r>
      <w:r>
        <w:t xml:space="preserve">soil type, climatic condition and land use.</w:t>
      </w:r>
      <w:r>
        <w:t xml:space="preserve"> </w:t>
      </w:r>
      <w:r>
        <w:t xml:space="preserve">290,000</w:t>
      </w:r>
    </w:p>
    <w:p>
      <w:pPr>
        <w:pStyle w:val="BodyText"/>
      </w:pPr>
      <w:r>
        <w:t xml:space="preserve">50,000,000</w:t>
      </w:r>
      <w:r>
        <w:t xml:space="preserve"> </w:t>
      </w:r>
      <w:r>
        <w:t xml:space="preserve">7,500,000</w:t>
      </w:r>
    </w:p>
    <w:p>
      <w:pPr>
        <w:pStyle w:val="BodyText"/>
      </w:pPr>
      <w:r>
        <w:t xml:space="preserve">33,100,000</w:t>
      </w:r>
      <w:r>
        <w:t xml:space="preserve"> </w:t>
      </w:r>
      <w:r>
        <w:t xml:space="preserve">Similar assumptions to measure</w:t>
      </w:r>
      <w:r>
        <w:t xml:space="preserve"> </w:t>
      </w:r>
      <w:r>
        <w:t xml:space="preserve">above for EC and MS.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businesses</w:t>
      </w:r>
      <w:r>
        <w:t xml:space="preserve"> </w:t>
      </w:r>
      <w:r>
        <w:t xml:space="preserve">will</w:t>
      </w:r>
      <w:r>
        <w:t xml:space="preserve"> </w:t>
      </w:r>
      <w:r>
        <w:t xml:space="preserve">undertake additional soil health</w:t>
      </w:r>
      <w:r>
        <w:t xml:space="preserve"> </w:t>
      </w:r>
      <w:r>
        <w:t xml:space="preserve">testing as part of the transaction.</w:t>
      </w:r>
      <w:r>
        <w:t xml:space="preserve"> </w:t>
      </w:r>
      <w:r>
        <w:t xml:space="preserve">Assume</w:t>
      </w:r>
      <w:r>
        <w:t xml:space="preserve"> </w:t>
      </w:r>
      <w:r>
        <w:t xml:space="preserve">40,000</w:t>
      </w:r>
      <w:r>
        <w:t xml:space="preserve"> </w:t>
      </w:r>
      <w:r>
        <w:t xml:space="preserve">changes</w:t>
      </w:r>
      <w:r>
        <w:t xml:space="preserve"> </w:t>
      </w:r>
      <w:r>
        <w:t xml:space="preserve">of</w:t>
      </w:r>
      <w:r>
        <w:t xml:space="preserve"> </w:t>
      </w:r>
      <w:r>
        <w:t xml:space="preserve">property or of tenant per year in the</w:t>
      </w:r>
      <w:r>
        <w:t xml:space="preserve"> </w:t>
      </w:r>
      <w:r>
        <w:t xml:space="preserve">EU,</w:t>
      </w:r>
      <w:r>
        <w:t xml:space="preserve"> </w:t>
      </w:r>
      <w:r>
        <w:t xml:space="preserve">for</w:t>
      </w:r>
      <w:r>
        <w:t xml:space="preserve"> </w:t>
      </w:r>
      <w:r>
        <w:t xml:space="preserve">farms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commercial</w:t>
      </w:r>
      <w:r>
        <w:t xml:space="preserve"> </w:t>
      </w:r>
      <w:r>
        <w:t xml:space="preserve">activity.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number, itcan be assumed that ca.</w:t>
      </w:r>
      <w:r>
        <w:t xml:space="preserve"> </w:t>
      </w:r>
      <w:r>
        <w:t xml:space="preserve">50% will elect to create a Soil</w:t>
      </w:r>
      <w:r>
        <w:t xml:space="preserve"> </w:t>
      </w:r>
      <w:r>
        <w:t xml:space="preserve">Health Certificate, leading to a total</w:t>
      </w:r>
      <w:r>
        <w:t xml:space="preserve"> </w:t>
      </w:r>
      <w:r>
        <w:t xml:space="preserve">number of certificates in the range</w:t>
      </w:r>
      <w:r>
        <w:t xml:space="preserve"> </w:t>
      </w:r>
      <w:r>
        <w:t xml:space="preserve">of 20,000 certificates / year in the</w:t>
      </w:r>
      <w:r>
        <w:t xml:space="preserve"> </w:t>
      </w:r>
      <w:r>
        <w:t xml:space="preserve">EU.</w:t>
      </w:r>
    </w:p>
    <w:p>
      <w:pPr>
        <w:pStyle w:val="BodyText"/>
      </w:pPr>
      <w:r>
        <w:t xml:space="preserve">545</w:t>
      </w:r>
    </w:p>
    <w:p>
      <w:pPr>
        <w:pStyle w:val="BodyText"/>
      </w:pPr>
      <w:r>
        <w:t xml:space="preserve">11.3.10 PASS</w:t>
      </w:r>
      <w:r>
        <w:t xml:space="preserve"> </w:t>
      </w:r>
      <w:r>
        <w:t xml:space="preserve">Table 11-15: Administrative burden of PASS interventions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Option</w:t>
      </w:r>
      <w:r>
        <w:t xml:space="preserve"> </w:t>
      </w:r>
      <w:r>
        <w:t xml:space="preserve">Intervention description</w:t>
      </w:r>
      <w:r>
        <w:t xml:space="preserve"> </w:t>
      </w:r>
      <w:r>
        <w:t xml:space="preserve">EC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MS - One-off</w:t>
      </w:r>
      <w:r>
        <w:t xml:space="preserve"> </w:t>
      </w:r>
      <w:r>
        <w:t xml:space="preserve">costs (EUR)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Business and</w:t>
      </w:r>
      <w:r>
        <w:t xml:space="preserve"> </w:t>
      </w:r>
      <w:r>
        <w:t xml:space="preserve">citizens - One-</w:t>
      </w:r>
      <w:r>
        <w:t xml:space="preserve"> </w:t>
      </w:r>
      <w:r>
        <w:t xml:space="preserve">off costs (EUR)</w:t>
      </w:r>
      <w:r>
        <w:t xml:space="preserve"> </w:t>
      </w:r>
      <w:r>
        <w:t xml:space="preserve">Business and</w:t>
      </w:r>
      <w:r>
        <w:t xml:space="preserve"> </w:t>
      </w:r>
      <w:r>
        <w:t xml:space="preserve">citizens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(EUR pa)</w:t>
      </w:r>
      <w:r>
        <w:t xml:space="preserve"> </w:t>
      </w:r>
      <w:r>
        <w:t xml:space="preserve">Comments / assumptions</w:t>
      </w:r>
      <w:r>
        <w:t xml:space="preserve"> </w:t>
      </w:r>
      <w:r>
        <w:t xml:space="preserve">Passport for excavated</w:t>
      </w:r>
      <w:r>
        <w:t xml:space="preserve"> </w:t>
      </w:r>
      <w:r>
        <w:t xml:space="preserve">soil</w:t>
      </w:r>
      <w:r>
        <w:t xml:space="preserve"> </w:t>
      </w:r>
      <w:r>
        <w:t xml:space="preserve">1</w:t>
      </w:r>
      <w:r>
        <w:t xml:space="preserve"> </w:t>
      </w:r>
      <w:r>
        <w:t xml:space="preserve">EU to set an obligation to ensure a proper</w:t>
      </w:r>
      <w:r>
        <w:t xml:space="preserve"> </w:t>
      </w:r>
      <w:r>
        <w:t xml:space="preserve">treatment of excavated soils, and to follow the</w:t>
      </w:r>
      <w:r>
        <w:t xml:space="preserve"> </w:t>
      </w:r>
      <w:r>
        <w:t xml:space="preserve">principles of standstill and of fit and proper use</w:t>
      </w:r>
      <w:r>
        <w:t xml:space="preserve"> </w:t>
      </w:r>
      <w:r>
        <w:t xml:space="preserve">of excavated soils.</w:t>
      </w:r>
      <w:r>
        <w:t xml:space="preserve"> </w:t>
      </w:r>
      <w:r>
        <w:t xml:space="preserve">500,000</w:t>
      </w:r>
      <w:r>
        <w:br/>
      </w:r>
      <w:r>
        <w:t xml:space="preserve">-</w:t>
      </w:r>
      <w:r>
        <w:t xml:space="preserve"> </w:t>
      </w:r>
      <w:r>
        <w:t xml:space="preserve">1,350,000</w:t>
      </w:r>
      <w:r>
        <w:br/>
      </w:r>
      <w:r>
        <w:t xml:space="preserve">1,350,000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cost is expected to be</w:t>
      </w:r>
      <w:r>
        <w:t xml:space="preserve"> </w:t>
      </w:r>
      <w:r>
        <w:t xml:space="preserve">incurred by the EC to define</w:t>
      </w:r>
      <w:r>
        <w:t xml:space="preserve"> </w:t>
      </w:r>
      <w:r>
        <w:t xml:space="preserve">guidance documentation.</w:t>
      </w:r>
      <w:r>
        <w:br/>
      </w:r>
      <w:r>
        <w:t xml:space="preserve">Also cost to MS to set up legislative</w:t>
      </w:r>
      <w:r>
        <w:t xml:space="preserve"> </w:t>
      </w:r>
      <w:r>
        <w:t xml:space="preserve">structure</w:t>
      </w:r>
      <w:r>
        <w:t xml:space="preserve"> </w:t>
      </w:r>
      <w:r>
        <w:t xml:space="preserve">and</w:t>
      </w:r>
      <w:r>
        <w:t xml:space="preserve"> </w:t>
      </w:r>
      <w:r>
        <w:t xml:space="preserve">processes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and</w:t>
      </w:r>
      <w:r>
        <w:t xml:space="preserve"> </w:t>
      </w:r>
      <w:r>
        <w:t xml:space="preserve">monitor</w:t>
      </w:r>
      <w:r>
        <w:t xml:space="preserve"> </w:t>
      </w:r>
      <w:r>
        <w:t xml:space="preserve">proper</w:t>
      </w:r>
      <w:r>
        <w:t xml:space="preserve"> </w:t>
      </w:r>
      <w:r>
        <w:t xml:space="preserve">treatment</w:t>
      </w:r>
      <w:r>
        <w:t xml:space="preserve"> </w:t>
      </w:r>
      <w:r>
        <w:t xml:space="preserve">Passport for excavated</w:t>
      </w:r>
      <w:r>
        <w:t xml:space="preserve"> </w:t>
      </w:r>
      <w:r>
        <w:t xml:space="preserve">soil</w:t>
      </w:r>
      <w:r>
        <w:t xml:space="preserve"> </w:t>
      </w:r>
      <w:r>
        <w:t xml:space="preserve">2</w:t>
      </w:r>
      <w:r>
        <w:t xml:space="preserve"> </w:t>
      </w:r>
      <w:r>
        <w:t xml:space="preserve">EU to define the technical features of the Digital</w:t>
      </w:r>
      <w:r>
        <w:t xml:space="preserve"> </w:t>
      </w:r>
      <w:r>
        <w:t xml:space="preserve">Soil Passport.</w:t>
      </w:r>
      <w:r>
        <w:br/>
      </w:r>
      <w:r>
        <w:t xml:space="preserve">Direct obligation at EU level for operators to</w:t>
      </w:r>
      <w:r>
        <w:t xml:space="preserve"> </w:t>
      </w:r>
      <w:r>
        <w:t xml:space="preserve">record the use of excavated soils in a Digital</w:t>
      </w:r>
      <w:r>
        <w:t xml:space="preserve"> </w:t>
      </w:r>
      <w:r>
        <w:t xml:space="preserve">Soil Passport and for Member States to record</w:t>
      </w:r>
      <w:r>
        <w:t xml:space="preserve"> </w:t>
      </w:r>
      <w:r>
        <w:t xml:space="preserve">the use of excavated soils</w:t>
      </w:r>
      <w:r>
        <w:br/>
      </w:r>
      <w:r>
        <w:t xml:space="preserve">The content of the soil passport is validated by a</w:t>
      </w:r>
      <w:r>
        <w:t xml:space="preserve"> </w:t>
      </w:r>
      <w:r>
        <w:t xml:space="preserve">certified third party.</w:t>
      </w:r>
      <w:r>
        <w:t xml:space="preserve"> </w:t>
      </w:r>
      <w:r>
        <w:t xml:space="preserve">290,000</w:t>
      </w:r>
      <w:r>
        <w:br/>
      </w:r>
      <w:r>
        <w:t xml:space="preserve">-</w:t>
      </w:r>
      <w:r>
        <w:t xml:space="preserve"> </w:t>
      </w:r>
      <w:r>
        <w:t xml:space="preserve">50,000,000</w:t>
      </w:r>
      <w:r>
        <w:br/>
      </w:r>
      <w:r>
        <w:t xml:space="preserve">7,500,000</w:t>
      </w:r>
      <w:r>
        <w:br/>
      </w:r>
      <w:r>
        <w:t xml:space="preserve">-</w:t>
      </w:r>
      <w:r>
        <w:t xml:space="preserve"> </w:t>
      </w:r>
      <w:r>
        <w:t xml:space="preserve">6,060,000</w:t>
      </w:r>
      <w:r>
        <w:br/>
      </w:r>
      <w:r>
        <w:t xml:space="preserve">Greater upfront and ongoing costs</w:t>
      </w:r>
      <w:r>
        <w:t xml:space="preserve"> </w:t>
      </w:r>
      <w:r>
        <w:t xml:space="preserve">assumed for Member States as</w:t>
      </w:r>
      <w:r>
        <w:t xml:space="preserve"> </w:t>
      </w:r>
      <w:r>
        <w:t xml:space="preserve">greater level of oversight, recording</w:t>
      </w:r>
      <w:r>
        <w:t xml:space="preserve"> </w:t>
      </w:r>
      <w:r>
        <w:t xml:space="preserve">and reporting of data required.</w:t>
      </w:r>
      <w:r>
        <w:t xml:space="preserve"> </w:t>
      </w:r>
      <w:r>
        <w:t xml:space="preserve">Assume</w:t>
      </w:r>
      <w:r>
        <w:t xml:space="preserve"> </w:t>
      </w:r>
      <w:r>
        <w:t xml:space="preserve">this</w:t>
      </w:r>
      <w:r>
        <w:t xml:space="preserve"> </w:t>
      </w:r>
      <w:r>
        <w:t xml:space="preserve">would</w:t>
      </w:r>
      <w:r>
        <w:t xml:space="preserve"> </w:t>
      </w:r>
      <w:r>
        <w:t xml:space="preserve">require</w:t>
      </w:r>
      <w:r>
        <w:t xml:space="preserve"> </w:t>
      </w:r>
      <w:r>
        <w:t xml:space="preserve">development of an IT system to</w:t>
      </w:r>
      <w:r>
        <w:t xml:space="preserve"> </w:t>
      </w:r>
      <w:r>
        <w:t xml:space="preserve">oversee the implementation – hence</w:t>
      </w:r>
      <w:r>
        <w:t xml:space="preserve"> </w:t>
      </w:r>
      <w:r>
        <w:t xml:space="preserve">costs for Member States assumed</w:t>
      </w:r>
      <w:r>
        <w:t xml:space="preserve"> </w:t>
      </w:r>
      <w:r>
        <w:t xml:space="preserve">similar to those to implement soil</w:t>
      </w:r>
      <w:r>
        <w:t xml:space="preserve"> </w:t>
      </w:r>
      <w:r>
        <w:t xml:space="preserve">health certificate.</w:t>
      </w:r>
      <w:r>
        <w:t xml:space="preserve"> </w:t>
      </w:r>
      <w:r>
        <w:t xml:space="preserve">Additional costs for businesses as</w:t>
      </w:r>
      <w:r>
        <w:t xml:space="preserve"> </w:t>
      </w:r>
      <w:r>
        <w:t xml:space="preserve">content of passport requires third</w:t>
      </w:r>
      <w:r>
        <w:t xml:space="preserve"> </w:t>
      </w:r>
      <w:r>
        <w:t xml:space="preserve">party verification.</w:t>
      </w:r>
    </w:p>
    <w:p>
      <w:pPr>
        <w:pStyle w:val="BodyText"/>
      </w:pPr>
      <w:r>
        <w:t xml:space="preserve">546</w:t>
      </w:r>
    </w:p>
    <w:p>
      <w:pPr>
        <w:pStyle w:val="BodyText"/>
      </w:pPr>
      <w:r>
        <w:t xml:space="preserve">12 QUANTIFICATION OF ECONOMIC IMPACTS</w:t>
      </w:r>
      <w:r>
        <w:t xml:space="preserve"> </w:t>
      </w:r>
      <w:r>
        <w:t xml:space="preserve">12.1 Introduction</w:t>
      </w:r>
      <w:r>
        <w:t xml:space="preserve"> </w:t>
      </w:r>
      <w:r>
        <w:t xml:space="preserve">This section sets out the methodology and results of bespoke analysis to explore and</w:t>
      </w:r>
      <w:r>
        <w:t xml:space="preserve"> </w:t>
      </w:r>
      <w:r>
        <w:t xml:space="preserve">illustrate the economic impacts of implementing soil sustainable management (SSM)</w:t>
      </w:r>
      <w:r>
        <w:t xml:space="preserve"> </w:t>
      </w:r>
      <w:r>
        <w:t xml:space="preserve">practices in the EU. This analysis supports the assessment of the ‘adjustment costs’ and</w:t>
      </w:r>
      <w:r>
        <w:t xml:space="preserve"> </w:t>
      </w:r>
      <w:r>
        <w:t xml:space="preserve">economic benefits associated with the SSM and Restoration (REST) building blocks.</w:t>
      </w:r>
    </w:p>
    <w:p>
      <w:pPr>
        <w:pStyle w:val="BodyText"/>
      </w:pPr>
      <w:r>
        <w:t xml:space="preserve">The analysis does not cover administrative burden which is presented in a separate</w:t>
      </w:r>
      <w:r>
        <w:t xml:space="preserve"> </w:t>
      </w:r>
      <w:r>
        <w:t xml:space="preserve">section. This analysis is subsequently drawn on in the Assessment sheets exploring the</w:t>
      </w:r>
      <w:r>
        <w:t xml:space="preserve"> </w:t>
      </w:r>
      <w:r>
        <w:t xml:space="preserve">impacts of the options under SSM and REST building blocks (sections and above), and</w:t>
      </w:r>
      <w:r>
        <w:t xml:space="preserve"> </w:t>
      </w:r>
      <w:r>
        <w:t xml:space="preserve">then subsequently referenced in the comparison of options (Section 6 of the main report)</w:t>
      </w:r>
      <w:r>
        <w:t xml:space="preserve"> </w:t>
      </w:r>
      <w:r>
        <w:t xml:space="preserve">and the costs and benefits of the preferred option (Section 7 of the main report).</w:t>
      </w:r>
    </w:p>
    <w:p>
      <w:pPr>
        <w:pStyle w:val="BodyText"/>
      </w:pPr>
      <w:r>
        <w:t xml:space="preserve">12.2 Data review and over-arching methodology</w:t>
      </w:r>
      <w:r>
        <w:t xml:space="preserve"> </w:t>
      </w:r>
      <w:r>
        <w:t xml:space="preserve">12.2.1 Literature review and data availability</w:t>
      </w:r>
      <w:r>
        <w:br/>
      </w:r>
      <w:r>
        <w:t xml:space="preserve">An extensive literature review has been undertaken. The review explored the evidence,</w:t>
      </w:r>
      <w:r>
        <w:t xml:space="preserve"> </w:t>
      </w:r>
      <w:r>
        <w:t xml:space="preserve">data and information available which could be used to assess the impacts of SSM</w:t>
      </w:r>
      <w:r>
        <w:t xml:space="preserve"> </w:t>
      </w:r>
      <w:r>
        <w:t xml:space="preserve">practices. In the literature, some evidence and data is available which can be used to</w:t>
      </w:r>
      <w:r>
        <w:t xml:space="preserve"> </w:t>
      </w:r>
      <w:r>
        <w:t xml:space="preserve">quantify the impacts of the options. In particular, for example, there is good evidence of</w:t>
      </w:r>
      <w:r>
        <w:t xml:space="preserve"> </w:t>
      </w:r>
      <w:r>
        <w:t xml:space="preserve">the benefits of SSM practices at farm level, and the JRC have produced a strong body of</w:t>
      </w:r>
      <w:r>
        <w:t xml:space="preserve"> </w:t>
      </w:r>
      <w:r>
        <w:t xml:space="preserve">work around the costs of remediation measures. However, there are a number of</w:t>
      </w:r>
      <w:r>
        <w:t xml:space="preserve"> </w:t>
      </w:r>
      <w:r>
        <w:t xml:space="preserve">limitations and gaps in the evidence base which have prevented a complete assessment of</w:t>
      </w:r>
      <w:r>
        <w:t xml:space="preserve"> </w:t>
      </w:r>
      <w:r>
        <w:t xml:space="preserve">the overall costs and benefits of these options. In particular:</w:t>
      </w:r>
      <w:r>
        <w:br/>
      </w:r>
      <w:r>
        <w:t xml:space="preserve"></w:t>
      </w:r>
      <w:r>
        <w:t xml:space="preserve"> </w:t>
      </w:r>
      <w:r>
        <w:t xml:space="preserve">quantitative data is not available for all measures or practices;</w:t>
      </w:r>
      <w:r>
        <w:br/>
      </w:r>
      <w:r>
        <w:t xml:space="preserve"></w:t>
      </w:r>
      <w:r>
        <w:t xml:space="preserve"> </w:t>
      </w:r>
      <w:r>
        <w:t xml:space="preserve">where information is available, this is often spread across different sources</w:t>
      </w:r>
      <w:r>
        <w:t xml:space="preserve"> </w:t>
      </w:r>
      <w:r>
        <w:t xml:space="preserve">drawing on different primary inputs, increasing the risk of a lack of consistency</w:t>
      </w:r>
      <w:r>
        <w:t xml:space="preserve"> </w:t>
      </w:r>
      <w:r>
        <w:t xml:space="preserve">between sources;</w:t>
      </w:r>
      <w:r>
        <w:br/>
      </w:r>
      <w:r>
        <w:t xml:space="preserve"></w:t>
      </w:r>
      <w:r>
        <w:t xml:space="preserve"> </w:t>
      </w:r>
      <w:r>
        <w:t xml:space="preserve">the impacts of measures or practices will differ strongly by location based on</w:t>
      </w:r>
      <w:r>
        <w:t xml:space="preserve"> </w:t>
      </w:r>
      <w:r>
        <w:t xml:space="preserve">specific parameters – information is often only available from 1 or 2 case studies</w:t>
      </w:r>
      <w:r>
        <w:t xml:space="preserve"> </w:t>
      </w:r>
      <w:r>
        <w:t xml:space="preserve">with specific contexts, and not often available at the scale of whole EU Member</w:t>
      </w:r>
      <w:r>
        <w:t xml:space="preserve"> </w:t>
      </w:r>
      <w:r>
        <w:t xml:space="preserve">States;</w:t>
      </w:r>
      <w:r>
        <w:br/>
      </w:r>
      <w:r>
        <w:t xml:space="preserve"></w:t>
      </w:r>
      <w:r>
        <w:t xml:space="preserve"> </w:t>
      </w:r>
      <w:r>
        <w:t xml:space="preserve">effects will also differ depending on other factors, such as the extent of</w:t>
      </w:r>
      <w:r>
        <w:t xml:space="preserve"> </w:t>
      </w:r>
      <w:r>
        <w:t xml:space="preserve">implementation or the measures with which they are co-implemented – again</w:t>
      </w:r>
      <w:r>
        <w:t xml:space="preserve"> </w:t>
      </w:r>
      <w:r>
        <w:t xml:space="preserve">evidence is only available for a limited set of implementation scenarios.</w:t>
      </w:r>
    </w:p>
    <w:p>
      <w:pPr>
        <w:pStyle w:val="BodyText"/>
      </w:pPr>
      <w:r>
        <w:t xml:space="preserve">Hence, there is no one model, set of models or set of evidence which could be used to</w:t>
      </w:r>
      <w:r>
        <w:t xml:space="preserve"> </w:t>
      </w:r>
      <w:r>
        <w:t xml:space="preserve">produce a complete quantitative assessment of the costs and benefits of SSM practices,</w:t>
      </w:r>
      <w:r>
        <w:t xml:space="preserve"> </w:t>
      </w:r>
      <w:r>
        <w:t xml:space="preserve">restoration and remediation measures which may be implemented under the options.</w:t>
      </w:r>
      <w:r>
        <w:t xml:space="preserve"> </w:t>
      </w:r>
      <w:r>
        <w:t xml:space="preserve">Instead, the data available was gathered and illustrative estimates of the costs (and</w:t>
      </w:r>
      <w:r>
        <w:t xml:space="preserve"> </w:t>
      </w:r>
      <w:r>
        <w:t xml:space="preserve">economic benefits) of deploying a sample of 5 widely accepted SSM practices EU-wide</w:t>
      </w:r>
      <w:r>
        <w:t xml:space="preserve"> </w:t>
      </w:r>
      <w:r>
        <w:t xml:space="preserve">were produced. Many simplifying assumptions are made to develop these estimates and</w:t>
      </w:r>
      <w:r>
        <w:t xml:space="preserve"> </w:t>
      </w:r>
      <w:r>
        <w:t xml:space="preserve">as such there will be a wide of uncertainty around the results produced, but it is intended</w:t>
      </w:r>
      <w:r>
        <w:t xml:space="preserve"> </w:t>
      </w:r>
      <w:r>
        <w:t xml:space="preserve">that these provide an order-of-magnitude estimate of the potential costs associated with</w:t>
      </w:r>
      <w:r>
        <w:t xml:space="preserve"> </w:t>
      </w:r>
      <w:r>
        <w:t xml:space="preserve">the options under the SSM and restoration building blocks.</w:t>
      </w:r>
    </w:p>
    <w:p>
      <w:pPr>
        <w:pStyle w:val="BodyText"/>
      </w:pPr>
      <w:r>
        <w:t xml:space="preserve">547</w:t>
      </w:r>
    </w:p>
    <w:p>
      <w:pPr>
        <w:pStyle w:val="BodyText"/>
      </w:pPr>
      <w:r>
        <w:t xml:space="preserve">Furthermore, although there is good evidence and a strong consensus around the</w:t>
      </w:r>
      <w:r>
        <w:t xml:space="preserve"> </w:t>
      </w:r>
      <w:r>
        <w:t xml:space="preserve">environmental benefits of such measures, quantitative data which can be used to provide</w:t>
      </w:r>
      <w:r>
        <w:t xml:space="preserve"> </w:t>
      </w:r>
      <w:r>
        <w:t xml:space="preserve">a reliable estimate of the change in environmental benefits associated with implementing</w:t>
      </w:r>
      <w:r>
        <w:t xml:space="preserve"> </w:t>
      </w:r>
      <w:r>
        <w:t xml:space="preserve">a given measure is severely limited for most practices. Where this evidence is available,</w:t>
      </w:r>
      <w:r>
        <w:t xml:space="preserve"> </w:t>
      </w:r>
      <w:r>
        <w:t xml:space="preserve">it is only available for a handful of measures in specific circumstances, with uncertainty</w:t>
      </w:r>
      <w:r>
        <w:t xml:space="preserve"> </w:t>
      </w:r>
      <w:r>
        <w:t xml:space="preserve">around its replicability across the EU. That said, several studies have instead looked at</w:t>
      </w:r>
      <w:r>
        <w:t xml:space="preserve"> </w:t>
      </w:r>
      <w:r>
        <w:t xml:space="preserve">the ‘costs of inaction’ and have provided estimates of the potential impacts should no or</w:t>
      </w:r>
      <w:r>
        <w:t xml:space="preserve"> </w:t>
      </w:r>
      <w:r>
        <w:t xml:space="preserve">limited action around sustainable management and restoration of soils continue. This can</w:t>
      </w:r>
      <w:r>
        <w:t xml:space="preserve"> </w:t>
      </w:r>
      <w:r>
        <w:t xml:space="preserve">provide a useful baseline against which to compare the illustrative costs of SSM and</w:t>
      </w:r>
      <w:r>
        <w:t xml:space="preserve"> </w:t>
      </w:r>
      <w:r>
        <w:t xml:space="preserve">restoration practices.</w:t>
      </w:r>
    </w:p>
    <w:p>
      <w:pPr>
        <w:pStyle w:val="BodyText"/>
      </w:pPr>
      <w:r>
        <w:t xml:space="preserve">Leading on from the point above, data and information is not available which can be used</w:t>
      </w:r>
      <w:r>
        <w:t xml:space="preserve"> </w:t>
      </w:r>
      <w:r>
        <w:t xml:space="preserve">to map from the implementation of a given (or a set of) SSM practices, restoration and</w:t>
      </w:r>
      <w:r>
        <w:t xml:space="preserve"> </w:t>
      </w:r>
      <w:r>
        <w:t xml:space="preserve">remediation measures to a defined change in one or more soil health descriptor. As such,</w:t>
      </w:r>
      <w:r>
        <w:t xml:space="preserve"> </w:t>
      </w:r>
      <w:r>
        <w:t xml:space="preserve">it is not possible to show what effect implementing these measures under the Options</w:t>
      </w:r>
      <w:r>
        <w:t xml:space="preserve"> </w:t>
      </w:r>
      <w:r>
        <w:t xml:space="preserve">will have on the achievement of the descriptors, and hence to define a package of</w:t>
      </w:r>
      <w:r>
        <w:t xml:space="preserve"> </w:t>
      </w:r>
      <w:r>
        <w:t xml:space="preserve">practices with associated costs and benefits that would achieve good soil health.</w:t>
      </w:r>
    </w:p>
    <w:p>
      <w:pPr>
        <w:pStyle w:val="BodyText"/>
      </w:pPr>
      <w:r>
        <w:t xml:space="preserve">Finally, the impacts of SSM, as well as REM and REST, will have significant overlap as</w:t>
      </w:r>
      <w:r>
        <w:t xml:space="preserve"> </w:t>
      </w:r>
      <w:r>
        <w:t xml:space="preserve">these will both involve similar principles of changing existing soil management with the</w:t>
      </w:r>
      <w:r>
        <w:t xml:space="preserve"> </w:t>
      </w:r>
      <w:r>
        <w:t xml:space="preserve">objective of improving soil health. Data and methods are not available to define precisely</w:t>
      </w:r>
      <w:r>
        <w:t xml:space="preserve"> </w:t>
      </w:r>
      <w:r>
        <w:t xml:space="preserve">the overlap and allocate specific impacts to specific building blocks. Throughout the</w:t>
      </w:r>
      <w:r>
        <w:t xml:space="preserve"> </w:t>
      </w:r>
      <w:r>
        <w:t xml:space="preserve">analysis, care has been taken to highlight where these overlaps occur, and also in the</w:t>
      </w:r>
      <w:r>
        <w:t xml:space="preserve"> </w:t>
      </w:r>
      <w:r>
        <w:t xml:space="preserve">aggregate analysis to focus on the likely combined, overall benefits.</w:t>
      </w:r>
    </w:p>
    <w:p>
      <w:pPr>
        <w:pStyle w:val="BodyText"/>
      </w:pPr>
      <w:r>
        <w:t xml:space="preserve">12.2.2 Methodology and selection of SSM practices</w:t>
      </w:r>
      <w:r>
        <w:t xml:space="preserve"> </w:t>
      </w:r>
      <w:r>
        <w:t xml:space="preserve">Given the state of the underlying evidence base, the analysis does not look specifically at</w:t>
      </w:r>
      <w:r>
        <w:t xml:space="preserve"> </w:t>
      </w:r>
      <w:r>
        <w:t xml:space="preserve">a single Option or Options under these building blocks, but serves to illustrate the order</w:t>
      </w:r>
      <w:r>
        <w:t xml:space="preserve"> </w:t>
      </w:r>
      <w:r>
        <w:t xml:space="preserve">of magnitude of effects that could be expected if the selected SSM practices were</w:t>
      </w:r>
      <w:r>
        <w:t xml:space="preserve"> </w:t>
      </w:r>
      <w:r>
        <w:t xml:space="preserve">implemented as a consequence of any of the Options under these building blocks.</w:t>
      </w:r>
    </w:p>
    <w:p>
      <w:pPr>
        <w:pStyle w:val="BodyText"/>
      </w:pPr>
      <w:r>
        <w:t xml:space="preserve">Improving soil health can have large economic benefits. According to a paper by</w:t>
      </w:r>
      <w:r>
        <w:t xml:space="preserve"> </w:t>
      </w:r>
      <w:r>
        <w:t xml:space="preserve">Panagos et al., 2018892 the total economic loss in agricultural productivity due to severe</w:t>
      </w:r>
      <w:r>
        <w:t xml:space="preserve"> </w:t>
      </w:r>
      <w:r>
        <w:t xml:space="preserve">erosion in the EU alone is around €1,257 million annually (reference year: 2010), which</w:t>
      </w:r>
      <w:r>
        <w:t xml:space="preserve"> </w:t>
      </w:r>
      <w:r>
        <w:t xml:space="preserve">is about 0.43% of the EU’s total agriculture sector contribution to GDP (estimated at</w:t>
      </w:r>
      <w:r>
        <w:t xml:space="preserve"> </w:t>
      </w:r>
      <w:r>
        <w:t xml:space="preserve">€292,320 million), and erosion if one of many pressures facing soil and the ecosystem</w:t>
      </w:r>
      <w:r>
        <w:t xml:space="preserve"> </w:t>
      </w:r>
      <w:r>
        <w:t xml:space="preserve">services it provides. Therefore, capturing the economic benefits as well as the costs is an</w:t>
      </w:r>
      <w:r>
        <w:t xml:space="preserve"> </w:t>
      </w:r>
      <w:r>
        <w:t xml:space="preserve">important undertaking.</w:t>
      </w:r>
    </w:p>
    <w:p>
      <w:pPr>
        <w:pStyle w:val="BodyText"/>
      </w:pPr>
      <w:r>
        <w:t xml:space="preserve">A wide range of SSM practices exist that are applicable to different climates, soil types</w:t>
      </w:r>
      <w:r>
        <w:t xml:space="preserve"> </w:t>
      </w:r>
      <w:r>
        <w:t xml:space="preserve">and land-uses (see section 9). Furthermore, the type of environmental benefits delivered</w:t>
      </w:r>
      <w:r>
        <w:t xml:space="preserve"> </w:t>
      </w:r>
      <w:r>
        <w:t xml:space="preserve">and soil threat targeted differ by practice, and importantly the costs and benefits of each</w:t>
      </w:r>
      <w:r>
        <w:t xml:space="preserve"> </w:t>
      </w:r>
      <w:r>
        <w:t xml:space="preserve">practice can vary widely depending on the location, means and extent of implementation.</w:t>
      </w:r>
      <w:r>
        <w:t xml:space="preserve"> </w:t>
      </w:r>
      <w:r>
        <w:t xml:space="preserve">Given the state of the underlying evidence base and lack of a single model with which</w:t>
      </w:r>
      <w:r>
        <w:t xml:space="preserve"> </w:t>
      </w:r>
      <w:r>
        <w:t xml:space="preserve">the impacts of multiple SSM practices can be modelled simultaneously, for this impact</w:t>
      </w:r>
      <w:r>
        <w:t xml:space="preserve"> </w:t>
      </w:r>
      <w:r>
        <w:t xml:space="preserve">assessment study a sample of SSM practices have been selected to subject to quantitative</w:t>
      </w:r>
    </w:p>
    <w:p>
      <w:pPr>
        <w:pStyle w:val="BodyText"/>
      </w:pPr>
      <w:r>
        <w:t xml:space="preserve">892 https://onlinelibrary.wiley.com/doi/full/10.1002/ldr.2879</w:t>
      </w:r>
    </w:p>
    <w:p>
      <w:pPr>
        <w:pStyle w:val="BodyText"/>
      </w:pPr>
      <w:r>
        <w:t xml:space="preserve">548</w:t>
      </w:r>
    </w:p>
    <w:p>
      <w:pPr>
        <w:pStyle w:val="BodyText"/>
      </w:pPr>
      <w:r>
        <w:t xml:space="preserve">analysis to illustrate the potential costs and economic benefits associated with such</w:t>
      </w:r>
      <w:r>
        <w:t xml:space="preserve"> </w:t>
      </w:r>
      <w:r>
        <w:t xml:space="preserve">measures.</w:t>
      </w:r>
    </w:p>
    <w:p>
      <w:pPr>
        <w:pStyle w:val="BodyText"/>
      </w:pPr>
      <w:r>
        <w:t xml:space="preserve">We have selected the sample based on the following guidelines:</w:t>
      </w:r>
      <w:r>
        <w:t xml:space="preserve"> </w:t>
      </w:r>
      <w:r>
        <w:t xml:space="preserve"></w:t>
      </w:r>
      <w:r>
        <w:t xml:space="preserve"> </w:t>
      </w:r>
      <w:r>
        <w:t xml:space="preserve">Coverage of soil health pressures – different SSM practices work towards</w:t>
      </w:r>
      <w:r>
        <w:t xml:space="preserve"> </w:t>
      </w:r>
      <w:r>
        <w:t xml:space="preserve">resolving one or more soil health pressures – e.g. erosion, acidification,</w:t>
      </w:r>
      <w:r>
        <w:t xml:space="preserve"> </w:t>
      </w:r>
      <w:r>
        <w:t xml:space="preserve">salinisation, etc. To produce an illustrative basket of SSMs, practices were</w:t>
      </w:r>
      <w:r>
        <w:t xml:space="preserve"> </w:t>
      </w:r>
      <w:r>
        <w:t xml:space="preserve">selected such that there is at least one which would work towards each of the</w:t>
      </w:r>
      <w:r>
        <w:t xml:space="preserve"> </w:t>
      </w:r>
      <w:r>
        <w:t xml:space="preserve">identified pressures.</w:t>
      </w:r>
      <w:r>
        <w:t xml:space="preserve"> </w:t>
      </w:r>
      <w:r>
        <w:t xml:space="preserve"></w:t>
      </w:r>
      <w:r>
        <w:t xml:space="preserve"> </w:t>
      </w:r>
      <w:r>
        <w:t xml:space="preserve">Broadly applicable across all soil, climate and land-use types – as explored in</w:t>
      </w:r>
      <w:r>
        <w:t xml:space="preserve"> </w:t>
      </w:r>
      <w:r>
        <w:t xml:space="preserve">the SSM Assessment sheet, not all SSM practices will be universally applicable</w:t>
      </w:r>
      <w:r>
        <w:t xml:space="preserve"> </w:t>
      </w:r>
      <w:r>
        <w:t xml:space="preserve">in all cases. Their applicability, feasibility, and the impacts associated with their</w:t>
      </w:r>
      <w:r>
        <w:t xml:space="preserve"> </w:t>
      </w:r>
      <w:r>
        <w:t xml:space="preserve">implementation will depend on the soil, climate and land-use type. Some</w:t>
      </w:r>
      <w:r>
        <w:t xml:space="preserve"> </w:t>
      </w:r>
      <w:r>
        <w:t xml:space="preserve">practices that are highly beneficial in some contexts, may be detrimental in</w:t>
      </w:r>
      <w:r>
        <w:t xml:space="preserve"> </w:t>
      </w:r>
      <w:r>
        <w:t xml:space="preserve">others. Practices which tend to be more widely applicable across the EU were</w:t>
      </w:r>
      <w:r>
        <w:t xml:space="preserve"> </w:t>
      </w:r>
      <w:r>
        <w:t xml:space="preserve">selected.</w:t>
      </w:r>
      <w:r>
        <w:t xml:space="preserve"> </w:t>
      </w:r>
      <w:r>
        <w:t xml:space="preserve"></w:t>
      </w:r>
      <w:r>
        <w:t xml:space="preserve"> </w:t>
      </w:r>
      <w:r>
        <w:t xml:space="preserve">Economic payback – all SSM will carry adjustment costs, either in the form of</w:t>
      </w:r>
      <w:r>
        <w:t xml:space="preserve"> </w:t>
      </w:r>
      <w:r>
        <w:t xml:space="preserve">upfront (capex) or ongoing (opex) costs. That said, many will also carry an</w:t>
      </w:r>
      <w:r>
        <w:t xml:space="preserve"> </w:t>
      </w:r>
      <w:r>
        <w:t xml:space="preserve">economic benefits for the landowner or manager. Again, the economic payback</w:t>
      </w:r>
      <w:r>
        <w:t xml:space="preserve"> </w:t>
      </w:r>
      <w:r>
        <w:t xml:space="preserve">will be driven by a wide range of variables, and the SSM practices will need to</w:t>
      </w:r>
      <w:r>
        <w:t xml:space="preserve"> </w:t>
      </w:r>
      <w:r>
        <w:t xml:space="preserve">be designed appropriately for each district and land-use to ensure economic</w:t>
      </w:r>
      <w:r>
        <w:t xml:space="preserve"> </w:t>
      </w:r>
      <w:r>
        <w:t xml:space="preserve">returns are maximised. Measures for which an economic payback is more likely</w:t>
      </w:r>
      <w:r>
        <w:t xml:space="preserve"> </w:t>
      </w:r>
      <w:r>
        <w:t xml:space="preserve">to illustrate the potential size of such returns relative to the upfront costs were</w:t>
      </w:r>
      <w:r>
        <w:t xml:space="preserve"> </w:t>
      </w:r>
      <w:r>
        <w:t xml:space="preserve">selected, to test and illustrate the circumstances where many of these practices</w:t>
      </w:r>
      <w:r>
        <w:t xml:space="preserve"> </w:t>
      </w:r>
      <w:r>
        <w:t xml:space="preserve">could be beneficial economically, even before the environmental and social</w:t>
      </w:r>
      <w:r>
        <w:t xml:space="preserve"> </w:t>
      </w:r>
      <w:r>
        <w:t xml:space="preserve">benefits of such measures are considered.</w:t>
      </w:r>
    </w:p>
    <w:p>
      <w:pPr>
        <w:pStyle w:val="BodyText"/>
      </w:pPr>
      <w:r>
        <w:t xml:space="preserve">The SSM practices assessed quantitively are:</w:t>
      </w:r>
      <w:r>
        <w:t xml:space="preserve"> </w:t>
      </w:r>
      <w:r>
        <w:t xml:space="preserve">1.</w:t>
      </w:r>
      <w:r>
        <w:t xml:space="preserve"> </w:t>
      </w:r>
      <w:r>
        <w:t xml:space="preserve">Cover crops – the use of cover crops is increasing and has wide spread potential</w:t>
      </w:r>
      <w:r>
        <w:t xml:space="preserve"> </w:t>
      </w:r>
      <w:r>
        <w:t xml:space="preserve">to be used across different climatic regions, soil types. It also covers the main</w:t>
      </w:r>
      <w:r>
        <w:t xml:space="preserve"> </w:t>
      </w:r>
      <w:r>
        <w:t xml:space="preserve">areas of “maintain soil cover”, “maximise living roots” and “maximise</w:t>
      </w:r>
      <w:r>
        <w:t xml:space="preserve"> </w:t>
      </w:r>
      <w:r>
        <w:t xml:space="preserve">biodiversity”. It has impact on indicators soil structure, compaction, erosion,</w:t>
      </w:r>
      <w:r>
        <w:t xml:space="preserve"> </w:t>
      </w:r>
      <w:r>
        <w:t xml:space="preserve">biodiversity, organic matter and nutrient availability.</w:t>
      </w:r>
      <w:r>
        <w:t xml:space="preserve"> </w:t>
      </w:r>
      <w:r>
        <w:t xml:space="preserve">2.</w:t>
      </w:r>
      <w:r>
        <w:t xml:space="preserve"> </w:t>
      </w:r>
      <w:r>
        <w:t xml:space="preserve">Reduced tillage – has potentially great economic impacts by saving fuel and</w:t>
      </w:r>
      <w:r>
        <w:t xml:space="preserve"> </w:t>
      </w:r>
      <w:r>
        <w:t xml:space="preserve">labour plus environmental impacts that come with less disturbance. Reduced</w:t>
      </w:r>
      <w:r>
        <w:t xml:space="preserve"> </w:t>
      </w:r>
      <w:r>
        <w:t xml:space="preserve">tillage can have positive impacts on all indicators.</w:t>
      </w:r>
      <w:r>
        <w:br/>
      </w:r>
      <w:r>
        <w:t xml:space="preserve">3.</w:t>
      </w:r>
      <w:r>
        <w:t xml:space="preserve"> </w:t>
      </w:r>
      <w:r>
        <w:t xml:space="preserve">Crop rotations – an important one that has the potential to be implemented</w:t>
      </w:r>
      <w:r>
        <w:t xml:space="preserve"> </w:t>
      </w:r>
      <w:r>
        <w:t xml:space="preserve">everywhere. Greater crop diversity will increase biodiversity and reduce the</w:t>
      </w:r>
      <w:r>
        <w:t xml:space="preserve"> </w:t>
      </w:r>
      <w:r>
        <w:t xml:space="preserve">impacts of monoculture.</w:t>
      </w:r>
      <w:r>
        <w:t xml:space="preserve"> </w:t>
      </w:r>
      <w:r>
        <w:t xml:space="preserve">4.</w:t>
      </w:r>
      <w:r>
        <w:t xml:space="preserve"> </w:t>
      </w:r>
      <w:r>
        <w:t xml:space="preserve">Use of organic manures.</w:t>
      </w:r>
      <w:r>
        <w:t xml:space="preserve"> </w:t>
      </w:r>
      <w:r>
        <w:t xml:space="preserve">5.</w:t>
      </w:r>
      <w:r>
        <w:t xml:space="preserve"> </w:t>
      </w:r>
      <w:r>
        <w:t xml:space="preserve">Reduced stocking density.</w:t>
      </w:r>
    </w:p>
    <w:p>
      <w:pPr>
        <w:pStyle w:val="BodyText"/>
      </w:pPr>
      <w:r>
        <w:t xml:space="preserve">For each SSM practice, publicly available existing literature and data have been used to</w:t>
      </w:r>
      <w:r>
        <w:t xml:space="preserve"> </w:t>
      </w:r>
      <w:r>
        <w:t xml:space="preserve">build a bottom-up quantification of economic costs and the benefits, scaled up to the EU</w:t>
      </w:r>
      <w:r>
        <w:t xml:space="preserve"> </w:t>
      </w:r>
      <w:r>
        <w:t xml:space="preserve">level. As noted, there are many environmental and social benefits associated with</w:t>
      </w:r>
      <w:r>
        <w:t xml:space="preserve"> </w:t>
      </w:r>
      <w:r>
        <w:t xml:space="preserve">undertaking SSM practices, however, this work focuses purely on the economic costs and</w:t>
      </w:r>
      <w:r>
        <w:t xml:space="preserve"> </w:t>
      </w:r>
      <w:r>
        <w:t xml:space="preserve">benefits e.g., impacts on yields, impacts on fertiliser use. The remaining sections of this</w:t>
      </w:r>
      <w:r>
        <w:t xml:space="preserve"> </w:t>
      </w:r>
      <w:r>
        <w:t xml:space="preserve">appendix present the bottom-up, quantitative analysis of the illustrative economic costs</w:t>
      </w:r>
      <w:r>
        <w:t xml:space="preserve"> </w:t>
      </w:r>
      <w:r>
        <w:t xml:space="preserve">and benefits of these measures.</w:t>
      </w:r>
    </w:p>
    <w:p>
      <w:pPr>
        <w:pStyle w:val="BodyText"/>
      </w:pPr>
      <w:r>
        <w:t xml:space="preserve">549</w:t>
      </w:r>
    </w:p>
    <w:p>
      <w:pPr>
        <w:pStyle w:val="BodyText"/>
      </w:pPr>
      <w:r>
        <w:t xml:space="preserve">12.3 Cover crops</w:t>
      </w:r>
      <w:r>
        <w:t xml:space="preserve"> </w:t>
      </w:r>
      <w:r>
        <w:t xml:space="preserve">12.3.1 Introduction</w:t>
      </w:r>
      <w:r>
        <w:t xml:space="preserve"> </w:t>
      </w:r>
      <w:r>
        <w:t xml:space="preserve">Cover crops are grown primarily for the purpose of ‘protecting or improving’ between</w:t>
      </w:r>
      <w:r>
        <w:t xml:space="preserve"> </w:t>
      </w:r>
      <w:r>
        <w:t xml:space="preserve">periods of regular crop production and can contribute to sustainable crop production</w:t>
      </w:r>
      <w:r>
        <w:t xml:space="preserve"> </w:t>
      </w:r>
      <w:r>
        <w:t xml:space="preserve">through: increasing soil nutrient and water retention; improving soil structure/quality;</w:t>
      </w:r>
      <w:r>
        <w:t xml:space="preserve"> </w:t>
      </w:r>
      <w:r>
        <w:t xml:space="preserve">and reducing the risk of soil erosion, surface run-off and diffuse pollution, by providing</w:t>
      </w:r>
      <w:r>
        <w:t xml:space="preserve"> </w:t>
      </w:r>
      <w:r>
        <w:t xml:space="preserve">soil cover and by managing weeds or soil-borne pests.893</w:t>
      </w:r>
    </w:p>
    <w:p>
      <w:pPr>
        <w:pStyle w:val="BodyText"/>
      </w:pPr>
      <w:r>
        <w:t xml:space="preserve">The focus was on winter cover cropping rather than summer cover cropping because</w:t>
      </w:r>
      <w:r>
        <w:t xml:space="preserve"> </w:t>
      </w:r>
      <w:r>
        <w:t xml:space="preserve">according to the JRC paper894 (that looked at the adoption of cover crops for climate</w:t>
      </w:r>
      <w:r>
        <w:t xml:space="preserve"> </w:t>
      </w:r>
      <w:r>
        <w:t xml:space="preserve">change mitigation in the EU), survey results showed that the most popular species where</w:t>
      </w:r>
      <w:r>
        <w:t xml:space="preserve"> </w:t>
      </w:r>
      <w:r>
        <w:t xml:space="preserve">winter cover crops (ryegrasses, mustards, clovers, vetch, oats, phacelia and rye). To</w:t>
      </w:r>
      <w:r>
        <w:t xml:space="preserve"> </w:t>
      </w:r>
      <w:r>
        <w:t xml:space="preserve">achieve maximum benefits, winter cover crops should be established as soon as possible</w:t>
      </w:r>
      <w:r>
        <w:t xml:space="preserve"> </w:t>
      </w:r>
      <w:r>
        <w:t xml:space="preserve">after the harvest (by early autumn at the latest and destroyed in late winter, no more than</w:t>
      </w:r>
      <w:r>
        <w:t xml:space="preserve"> </w:t>
      </w:r>
      <w:r>
        <w:t xml:space="preserve">6 weeks before establishing the following spring crop).895</w:t>
      </w:r>
    </w:p>
    <w:p>
      <w:pPr>
        <w:pStyle w:val="BodyText"/>
      </w:pPr>
      <w:r>
        <w:t xml:space="preserve">It is important to note that cover cropping can also have some detrimental effect which</w:t>
      </w:r>
      <w:r>
        <w:t xml:space="preserve"> </w:t>
      </w:r>
      <w:r>
        <w:t xml:space="preserve">may reduce farm productivity or pose a challenge to implementation, for example:</w:t>
      </w:r>
      <w:r>
        <w:t xml:space="preserve"> </w:t>
      </w:r>
      <w:r>
        <w:t xml:space="preserve">rotational conflicts, increased weed pressure and costs for seed and establishment. In</w:t>
      </w:r>
      <w:r>
        <w:t xml:space="preserve"> </w:t>
      </w:r>
      <w:r>
        <w:t xml:space="preserve">order for benefits to be fully understood, there is a need for the understanding of the</w:t>
      </w:r>
      <w:r>
        <w:t xml:space="preserve"> </w:t>
      </w:r>
      <w:r>
        <w:t xml:space="preserve">impacts that different crops species have on soils and the following crops in the rotation</w:t>
      </w:r>
      <w:r>
        <w:t xml:space="preserve"> </w:t>
      </w:r>
      <w:r>
        <w:t xml:space="preserve">so that farmers can decide on the most appropriate species and management for their</w:t>
      </w:r>
      <w:r>
        <w:t xml:space="preserve"> </w:t>
      </w:r>
      <w:r>
        <w:t xml:space="preserve">rotation.</w:t>
      </w:r>
    </w:p>
    <w:p>
      <w:pPr>
        <w:pStyle w:val="BodyText"/>
      </w:pPr>
      <w:r>
        <w:t xml:space="preserve">In this section, the quantification of the costs of cover cropping is presented, and the</w:t>
      </w:r>
      <w:r>
        <w:t xml:space="preserve"> </w:t>
      </w:r>
      <w:r>
        <w:t xml:space="preserve">benefits which include increased yields and reduced nitrogen leaching (and subsequent</w:t>
      </w:r>
      <w:r>
        <w:t xml:space="preserve"> </w:t>
      </w:r>
      <w:r>
        <w:t xml:space="preserve">raw material input savings).</w:t>
      </w:r>
    </w:p>
    <w:p>
      <w:pPr>
        <w:pStyle w:val="BodyText"/>
      </w:pPr>
      <w:r>
        <w:t xml:space="preserve">12.3.2 Quantified Costs</w:t>
      </w:r>
      <w:r>
        <w:t xml:space="preserve"> </w:t>
      </w:r>
      <w:r>
        <w:t xml:space="preserve">Overview</w:t>
      </w:r>
      <w:r>
        <w:t xml:space="preserve"> </w:t>
      </w:r>
      <w:r>
        <w:t xml:space="preserve">According to a paper which looked at maximising the benefits of cover crop through</w:t>
      </w:r>
      <w:r>
        <w:t xml:space="preserve"> </w:t>
      </w:r>
      <w:r>
        <w:t xml:space="preserve">species selection and crop management,896 a recent survey of farmers found that cost was</w:t>
      </w:r>
      <w:r>
        <w:t xml:space="preserve"> </w:t>
      </w:r>
      <w:r>
        <w:t xml:space="preserve">cited as one of the main reasons to not grow cover crops. Cover crop establishment and</w:t>
      </w:r>
      <w:r>
        <w:t xml:space="preserve"> </w:t>
      </w:r>
      <w:r>
        <w:t xml:space="preserve">destruction costs includes the need for seed, sprays and cultivations.</w:t>
      </w:r>
    </w:p>
    <w:p>
      <w:pPr>
        <w:pStyle w:val="BodyText"/>
      </w:pPr>
      <w:r>
        <w:t xml:space="preserve">Methodology</w:t>
      </w:r>
      <w:r>
        <w:br/>
      </w:r>
      <w:r>
        <w:t xml:space="preserve">Using data from an Agriculture and Horticulture Development Board (AHDB) report</w:t>
      </w:r>
      <w:r>
        <w:t xml:space="preserve"> </w:t>
      </w:r>
      <w:r>
        <w:t xml:space="preserve">(Management of Rotations, Soil Structure and Water)897 which looked at the cost of</w:t>
      </w:r>
      <w:r>
        <w:t xml:space="preserve"> </w:t>
      </w:r>
      <w:r>
        <w:t xml:space="preserve">cover crop seed and total cost of cover crop (including seed) (Table below), calculation</w:t>
      </w:r>
      <w:r>
        <w:t xml:space="preserve"> </w:t>
      </w:r>
      <w:r>
        <w:t xml:space="preserve">of cost for applying cover crops was performed. This report was part of a work package</w:t>
      </w:r>
    </w:p>
    <w:p>
      <w:pPr>
        <w:pStyle w:val="BodyText"/>
      </w:pPr>
      <w:r>
        <w:t xml:space="preserve">893 PR620 Final Project Report.pdf (windows.net)</w:t>
      </w:r>
      <w:r>
        <w:t xml:space="preserve"> </w:t>
      </w:r>
      <w:r>
        <w:t xml:space="preserve">894https://publications.jrc.ec.europa.eu/repository/handle/JRC116730#:~:text=Common%20vetch%20was%20the%20most,after%20s</w:t>
      </w:r>
      <w:r>
        <w:t xml:space="preserve"> </w:t>
      </w:r>
      <w:r>
        <w:t xml:space="preserve">ugar%20beet%20or%20potato.</w:t>
      </w:r>
      <w:r>
        <w:t xml:space="preserve"> </w:t>
      </w:r>
      <w:r>
        <w:t xml:space="preserve">895 SW6: Winter cover crops - GOV.UK (www.gov.uk)</w:t>
      </w:r>
      <w:r>
        <w:t xml:space="preserve"> </w:t>
      </w:r>
      <w:r>
        <w:t xml:space="preserve">896https://projectblue.blob.core.windows.net/media/Default/Research%20Papers/Cereals%20and%20Oilseed/2020/PR620%20Final%</w:t>
      </w:r>
      <w:r>
        <w:t xml:space="preserve"> </w:t>
      </w:r>
      <w:r>
        <w:t xml:space="preserve">20Project%20Report.pdf</w:t>
      </w:r>
      <w:r>
        <w:t xml:space="preserve"> </w:t>
      </w:r>
      <w:r>
        <w:t xml:space="preserve">897https://projectblue.blob.core.windows.net/media/Default/Research%20Papers/Potatoes/WP1Rotations9114000101GrowerPlatform.</w:t>
      </w:r>
      <w:r>
        <w:t xml:space="preserve"> </w:t>
      </w:r>
      <w:r>
        <w:t xml:space="preserve">pdf</w:t>
      </w:r>
    </w:p>
    <w:p>
      <w:pPr>
        <w:pStyle w:val="BodyText"/>
      </w:pPr>
      <w:r>
        <w:t xml:space="preserve">550</w:t>
      </w:r>
    </w:p>
    <w:p>
      <w:pPr>
        <w:pStyle w:val="BodyText"/>
      </w:pPr>
      <w:r>
        <w:t xml:space="preserve">called the Grower Platform.898 The project aimed to investigate the effects of different</w:t>
      </w:r>
      <w:r>
        <w:t xml:space="preserve"> </w:t>
      </w:r>
      <w:r>
        <w:t xml:space="preserve">rotation types (e.g. length and composition), soil amendments, cover crops and</w:t>
      </w:r>
      <w:r>
        <w:t xml:space="preserve"> </w:t>
      </w:r>
      <w:r>
        <w:t xml:space="preserve">cultivation strategies on key soil metrics and rotational sustainability for a range of soil</w:t>
      </w:r>
      <w:r>
        <w:t xml:space="preserve"> </w:t>
      </w:r>
      <w:r>
        <w:t xml:space="preserve">types used for crop production.</w:t>
      </w:r>
    </w:p>
    <w:p>
      <w:pPr>
        <w:pStyle w:val="BodyText"/>
      </w:pPr>
      <w:r>
        <w:t xml:space="preserve">To calculate these costs, the authors surveyed Grower Platform members about the cost</w:t>
      </w:r>
      <w:r>
        <w:t xml:space="preserve"> </w:t>
      </w:r>
      <w:r>
        <w:t xml:space="preserve">of the cover crop seed and the extra operations associated with the planting, managing</w:t>
      </w:r>
      <w:r>
        <w:t xml:space="preserve"> </w:t>
      </w:r>
      <w:r>
        <w:t xml:space="preserve">and defoliating a cover crop. The list of cover crops used were: Ethiopian Mustard, Grass</w:t>
      </w:r>
      <w:r>
        <w:t xml:space="preserve"> </w:t>
      </w:r>
      <w:r>
        <w:t xml:space="preserve">Ley, Phacelia, Spring Barley, Spring Oats, Volunteers &amp; Weeds, White Mustard, Black</w:t>
      </w:r>
      <w:r>
        <w:t xml:space="preserve"> </w:t>
      </w:r>
      <w:r>
        <w:t xml:space="preserve">Oats, Forage Rye, Linseed, Oil Seed Rape, Common vetch, Mustard, Oil Radish and</w:t>
      </w:r>
      <w:r>
        <w:t xml:space="preserve"> </w:t>
      </w:r>
      <w:r>
        <w:t xml:space="preserve">Winter Oats. Some of these are legume cover crops which convert nitrogen gas in the</w:t>
      </w:r>
      <w:r>
        <w:t xml:space="preserve"> </w:t>
      </w:r>
      <w:r>
        <w:t xml:space="preserve">atmosphere into soil nitrogen that plants can use for example, Phacelia. These operations</w:t>
      </w:r>
      <w:r>
        <w:t xml:space="preserve"> </w:t>
      </w:r>
      <w:r>
        <w:t xml:space="preserve">were assumed to be additional to those used to manage the stubbles/residues from the</w:t>
      </w:r>
      <w:r>
        <w:t xml:space="preserve"> </w:t>
      </w:r>
      <w:r>
        <w:t xml:space="preserve">previous crop. The costs of these operations used were values from standard industry</w:t>
      </w:r>
      <w:r>
        <w:t xml:space="preserve"> </w:t>
      </w:r>
      <w:r>
        <w:t xml:space="preserve">sources (Redman, 2019;899 ABC 2019;900 NAAC 2019901) rather than the grower’s own</w:t>
      </w:r>
      <w:r>
        <w:t xml:space="preserve"> </w:t>
      </w:r>
      <w:r>
        <w:t xml:space="preserve">values which is to allow for more accurate estimates. In some cases, seed costs per</w:t>
      </w:r>
      <w:r>
        <w:t xml:space="preserve"> </w:t>
      </w:r>
      <w:r>
        <w:t xml:space="preserve">hectare were very low, due mainly to cover crops that either used volunteer cereal and</w:t>
      </w:r>
      <w:r>
        <w:t xml:space="preserve"> </w:t>
      </w:r>
      <w:r>
        <w:t xml:space="preserve">weeds or farm-saved grain. Volunteer cereals arise from seed shed at or before crop</w:t>
      </w:r>
      <w:r>
        <w:t xml:space="preserve"> </w:t>
      </w:r>
      <w:r>
        <w:t xml:space="preserve">harvest. In barley the whole ear may break off while in wheat individual grains tend to</w:t>
      </w:r>
      <w:r>
        <w:t xml:space="preserve"> </w:t>
      </w:r>
      <w:r>
        <w:t xml:space="preserve">fall from the spikelet.902 Volunteer cereal, weed and farm-saved grain are all cheaper</w:t>
      </w:r>
      <w:r>
        <w:t xml:space="preserve"> </w:t>
      </w:r>
      <w:r>
        <w:t xml:space="preserve">because they are not an additional cost to the land manager because they will occur</w:t>
      </w:r>
      <w:r>
        <w:t xml:space="preserve"> </w:t>
      </w:r>
      <w:r>
        <w:t xml:space="preserve">naturally or are from a source already purchased by the land manager. The more</w:t>
      </w:r>
      <w:r>
        <w:t xml:space="preserve"> </w:t>
      </w:r>
      <w:r>
        <w:t xml:space="preserve">expensive cover seed tended to be more specialised mixes for Ecological Focus Area</w:t>
      </w:r>
      <w:r>
        <w:t xml:space="preserve"> </w:t>
      </w:r>
      <w:r>
        <w:t xml:space="preserve">(EFA) compliance, or for winter-hardiness in northern regions in the UK.</w:t>
      </w:r>
    </w:p>
    <w:p>
      <w:pPr>
        <w:pStyle w:val="BodyText"/>
      </w:pPr>
      <w:r>
        <w:t xml:space="preserve">Table 12-1: Cost of cover crop903</w:t>
      </w:r>
    </w:p>
    <w:p>
      <w:pPr>
        <w:pStyle w:val="BodyText"/>
      </w:pPr>
      <w:r>
        <w:t xml:space="preserve">Cost of cover crop seed (EUR/ha)</w:t>
      </w:r>
      <w:r>
        <w:t xml:space="preserve"> </w:t>
      </w:r>
      <w:r>
        <w:t xml:space="preserve">Total cost of cover crop (including seed)</w:t>
      </w:r>
      <w:r>
        <w:t xml:space="preserve"> </w:t>
      </w:r>
      <w:r>
        <w:t xml:space="preserve">(EUR/ha)</w:t>
      </w:r>
      <w:r>
        <w:t xml:space="preserve"> </w:t>
      </w:r>
      <w:r>
        <w:t xml:space="preserve">Average</w:t>
      </w:r>
      <w:r>
        <w:t xml:space="preserve"> </w:t>
      </w:r>
      <w:r>
        <w:t xml:space="preserve">54</w:t>
      </w:r>
      <w:r>
        <w:t xml:space="preserve"> </w:t>
      </w:r>
      <w:r>
        <w:t xml:space="preserve">262</w:t>
      </w:r>
      <w:r>
        <w:t xml:space="preserve"> </w:t>
      </w:r>
      <w:r>
        <w:t xml:space="preserve">Lower SE</w:t>
      </w:r>
      <w:r>
        <w:t xml:space="preserve"> </w:t>
      </w:r>
      <w:r>
        <w:t xml:space="preserve">45</w:t>
      </w:r>
      <w:r>
        <w:t xml:space="preserve"> </w:t>
      </w:r>
      <w:r>
        <w:t xml:space="preserve">240</w:t>
      </w:r>
      <w:r>
        <w:t xml:space="preserve"> </w:t>
      </w:r>
      <w:r>
        <w:t xml:space="preserve">Higher SE</w:t>
      </w:r>
      <w:r>
        <w:t xml:space="preserve"> </w:t>
      </w:r>
      <w:r>
        <w:t xml:space="preserve">62</w:t>
      </w:r>
      <w:r>
        <w:t xml:space="preserve"> </w:t>
      </w:r>
      <w:r>
        <w:t xml:space="preserve">282</w:t>
      </w:r>
      <w:r>
        <w:t xml:space="preserve"> </w:t>
      </w:r>
      <w:r>
        <w:t xml:space="preserve">Source: AHDB904</w:t>
      </w:r>
    </w:p>
    <w:p>
      <w:pPr>
        <w:pStyle w:val="BodyText"/>
      </w:pPr>
      <w:r>
        <w:t xml:space="preserve">Results</w:t>
      </w:r>
      <w:r>
        <w:t xml:space="preserve"> </w:t>
      </w:r>
      <w:r>
        <w:t xml:space="preserve">In the EU, 23% of soil cover in arable land during winter is left bare.905 Using this figure</w:t>
      </w:r>
      <w:r>
        <w:t xml:space="preserve"> </w:t>
      </w:r>
      <w:r>
        <w:t xml:space="preserve">and assuming that 23% of soil cover is left bare in winter for different crop types, cost of</w:t>
      </w:r>
      <w:r>
        <w:t xml:space="preserve"> </w:t>
      </w:r>
      <w:r>
        <w:t xml:space="preserve">cover crop for separate crop categories can be calculated.</w:t>
      </w:r>
    </w:p>
    <w:p>
      <w:pPr>
        <w:pStyle w:val="BodyText"/>
      </w:pPr>
      <w:r>
        <w:t xml:space="preserve">898 https://ahdb.org.uk/11140023-ahdb-rotations-research-partnership</w:t>
      </w:r>
      <w:r>
        <w:t xml:space="preserve"> </w:t>
      </w:r>
      <w:r>
        <w:t xml:space="preserve">899 REDMAN, G. (2019). The John Nix Pocketbook for Farm Management: 50th Edition.</w:t>
      </w:r>
      <w:r>
        <w:t xml:space="preserve"> </w:t>
      </w:r>
      <w:r>
        <w:t xml:space="preserve">900 The Agricultural Budgeting and Costing Book (2019). Agro Business Consultants Ltd, Melton Mowbray, Leicestershire.</w:t>
      </w:r>
      <w:r>
        <w:t xml:space="preserve"> </w:t>
      </w:r>
      <w:r>
        <w:t xml:space="preserve">901 NATIONAL ASSOCIATION OF AGRICULTURAL CONTRACTORS (2019). Contracting Charges Guide</w:t>
      </w:r>
      <w:r>
        <w:br/>
      </w:r>
      <w:r>
        <w:t xml:space="preserve">19-20. https://fwi-wp-assets-live.s3-eu-west-1.amazonaws.com/sites/1/2019/06/contractorcharges-2019-20.pdf</w:t>
      </w:r>
      <w:r>
        <w:t xml:space="preserve"> </w:t>
      </w:r>
      <w:r>
        <w:t xml:space="preserve">902https://www.gardenorganic.org.uk/weeds/volunteer-</w:t>
      </w:r>
      <w:r>
        <w:t xml:space="preserve"> </w:t>
      </w:r>
      <w:r>
        <w:t xml:space="preserve">cereals#:~:text=Volunteer%20cereals%20can%20be%20a,ongoing%20source%20of%20cereal%20seeds.</w:t>
      </w:r>
      <w:r>
        <w:t xml:space="preserve"> </w:t>
      </w:r>
      <w:r>
        <w:t xml:space="preserve">903 Figures converted from £ to EUR using the annual average exchange rate in 2021 published by the Bank of England:</w:t>
      </w:r>
      <w:r>
        <w:t xml:space="preserve"> </w:t>
      </w:r>
      <w:r>
        <w:t xml:space="preserve">https://www.bankofengland.co.uk/boeapps/database/fromshowcolumns.asp?Travel=NIxRSxSUx&amp;FromSeries=1</w:t>
      </w:r>
      <w:r>
        <w:t xml:space="preserve"> </w:t>
      </w:r>
      <w:r>
        <w:t xml:space="preserve">904https://projectblue.blob.core.windows.net/media/Default/Research%20Papers/Potatoes/WP1Rotations9114000101GrowerPlatform.</w:t>
      </w:r>
      <w:r>
        <w:t xml:space="preserve"> </w:t>
      </w:r>
      <w:r>
        <w:t xml:space="preserve">pdf</w:t>
      </w:r>
      <w:r>
        <w:t xml:space="preserve"> </w:t>
      </w:r>
      <w:r>
        <w:t xml:space="preserve">905 https://ec.europa.eu/eurostat/statistics-explained/index.php?title=Agri-environmental_indicator_-_soil_cover#Data_sources</w:t>
      </w:r>
    </w:p>
    <w:p>
      <w:pPr>
        <w:pStyle w:val="BodyText"/>
      </w:pPr>
      <w:r>
        <w:t xml:space="preserve">551</w:t>
      </w:r>
    </w:p>
    <w:p>
      <w:pPr>
        <w:pStyle w:val="BodyText"/>
      </w:pPr>
      <w:r>
        <w:t xml:space="preserve">Splitting by crop type, the table below identifies how much cover crop would cost if</w:t>
      </w:r>
      <w:r>
        <w:t xml:space="preserve"> </w:t>
      </w:r>
      <w:r>
        <w:t xml:space="preserve">applied specifically to the main cereal types in Europe, based on 23% of the areas of land</w:t>
      </w:r>
      <w:r>
        <w:t xml:space="preserve"> </w:t>
      </w:r>
      <w:r>
        <w:t xml:space="preserve">used for each crop. The total cost of cover crop (including seed) (EUR/ha) to the area of</w:t>
      </w:r>
      <w:r>
        <w:t xml:space="preserve"> </w:t>
      </w:r>
      <w:r>
        <w:t xml:space="preserve">each main crop categories was applied.</w:t>
      </w:r>
    </w:p>
    <w:p>
      <w:pPr>
        <w:pStyle w:val="BodyText"/>
      </w:pPr>
      <w:r>
        <w:t xml:space="preserve">Using the same assumption as before that 23% of soil is left bare over winter, cost to</w:t>
      </w:r>
      <w:r>
        <w:t xml:space="preserve"> </w:t>
      </w:r>
      <w:r>
        <w:t xml:space="preserve">23% of the amount of land in Europe used for potato crop (345,000 ha) is applied. This</w:t>
      </w:r>
      <w:r>
        <w:t xml:space="preserve"> </w:t>
      </w:r>
      <w:r>
        <w:t xml:space="preserve">would equate to EUR 0.09 billion (+/- EUR 0.01 billion) per annum.</w:t>
      </w:r>
    </w:p>
    <w:p>
      <w:pPr>
        <w:pStyle w:val="BodyText"/>
      </w:pPr>
      <w:r>
        <w:t xml:space="preserve">If this cost is applied to all arable bare soil in Europe (22,328,920 ha) this would</w:t>
      </w:r>
      <w:r>
        <w:t xml:space="preserve"> </w:t>
      </w:r>
      <w:r>
        <w:t xml:space="preserve">equate to a total cost of EUR 5.8 billion (EUR +/- 0.49 billion).</w:t>
      </w:r>
    </w:p>
    <w:p>
      <w:pPr>
        <w:pStyle w:val="BodyText"/>
      </w:pPr>
      <w:r>
        <w:t xml:space="preserve">Table 12-2: Cost of cover crops from main cereal types in Europe</w:t>
      </w:r>
    </w:p>
    <w:p>
      <w:pPr>
        <w:pStyle w:val="BodyText"/>
      </w:pPr>
      <w:r>
        <w:t xml:space="preserve">Main cereal types</w:t>
      </w:r>
      <w:r>
        <w:t xml:space="preserve"> </w:t>
      </w:r>
      <w:r>
        <w:t xml:space="preserve">1000 ha of cropland planted with specific crop 2022 (except</w:t>
      </w:r>
      <w:r>
        <w:t xml:space="preserve"> </w:t>
      </w:r>
      <w:r>
        <w:t xml:space="preserve">grain maize and corn-cob mix 2021)</w:t>
      </w:r>
      <w:r>
        <w:t xml:space="preserve"> </w:t>
      </w:r>
      <w:r>
        <w:t xml:space="preserve">Cost EUR per annum applied</w:t>
      </w:r>
      <w:r>
        <w:t xml:space="preserve"> </w:t>
      </w:r>
      <w:r>
        <w:t xml:space="preserve">to 23% of land cover</w:t>
      </w:r>
      <w:r>
        <w:t xml:space="preserve"> </w:t>
      </w:r>
      <w:r>
        <w:t xml:space="preserve">Common wheat and spelt</w:t>
      </w:r>
      <w:r>
        <w:t xml:space="preserve"> </w:t>
      </w:r>
      <w:r>
        <w:t xml:space="preserve">Total 21,934.76</w:t>
      </w:r>
      <w:r>
        <w:t xml:space="preserve"> </w:t>
      </w:r>
      <w:r>
        <w:t xml:space="preserve">23% 5,044.99</w:t>
      </w:r>
      <w:r>
        <w:br/>
      </w:r>
      <w:r>
        <w:t xml:space="preserve">EUR 1.32 billion (+/-0.11</w:t>
      </w:r>
      <w:r>
        <w:t xml:space="preserve"> </w:t>
      </w:r>
      <w:r>
        <w:t xml:space="preserve">billion)</w:t>
      </w:r>
      <w:r>
        <w:t xml:space="preserve"> </w:t>
      </w:r>
      <w:r>
        <w:t xml:space="preserve">Grain maize and corn-cob</w:t>
      </w:r>
      <w:r>
        <w:t xml:space="preserve"> </w:t>
      </w:r>
      <w:r>
        <w:t xml:space="preserve">mix</w:t>
      </w:r>
      <w:r>
        <w:t xml:space="preserve"> </w:t>
      </w:r>
      <w:r>
        <w:t xml:space="preserve">9247.04</w:t>
      </w:r>
      <w:r>
        <w:t xml:space="preserve"> </w:t>
      </w:r>
      <w:r>
        <w:t xml:space="preserve">23% 2,126.82</w:t>
      </w:r>
      <w:r>
        <w:t xml:space="preserve"> </w:t>
      </w:r>
      <w:r>
        <w:t xml:space="preserve">EUR 0.56 billion (+/- 0.05</w:t>
      </w:r>
      <w:r>
        <w:t xml:space="preserve"> </w:t>
      </w:r>
      <w:r>
        <w:t xml:space="preserve">billion)</w:t>
      </w:r>
      <w:r>
        <w:t xml:space="preserve"> </w:t>
      </w:r>
      <w:r>
        <w:t xml:space="preserve">Barley</w:t>
      </w:r>
      <w:r>
        <w:t xml:space="preserve"> </w:t>
      </w:r>
      <w:r>
        <w:t xml:space="preserve">10,383.20</w:t>
      </w:r>
      <w:r>
        <w:t xml:space="preserve"> </w:t>
      </w:r>
      <w:r>
        <w:t xml:space="preserve">23% 2,388.14</w:t>
      </w:r>
      <w:r>
        <w:t xml:space="preserve"> </w:t>
      </w:r>
      <w:r>
        <w:t xml:space="preserve">EUR 0.63 billion (+/- 0.05</w:t>
      </w:r>
      <w:r>
        <w:t xml:space="preserve"> </w:t>
      </w:r>
      <w:r>
        <w:t xml:space="preserve">million)</w:t>
      </w:r>
      <w:r>
        <w:t xml:space="preserve"> </w:t>
      </w:r>
      <w:r>
        <w:t xml:space="preserve">Oats</w:t>
      </w:r>
      <w:r>
        <w:t xml:space="preserve"> </w:t>
      </w:r>
      <w:r>
        <w:t xml:space="preserve">2,385.40</w:t>
      </w:r>
      <w:r>
        <w:t xml:space="preserve"> </w:t>
      </w:r>
      <w:r>
        <w:t xml:space="preserve">23% 548.64</w:t>
      </w:r>
      <w:r>
        <w:t xml:space="preserve"> </w:t>
      </w:r>
      <w:r>
        <w:t xml:space="preserve">EUR 0.14 billion (+/- 0.01</w:t>
      </w:r>
      <w:r>
        <w:t xml:space="preserve"> </w:t>
      </w:r>
      <w:r>
        <w:t xml:space="preserve">million)</w:t>
      </w:r>
      <w:r>
        <w:t xml:space="preserve"> </w:t>
      </w:r>
      <w:r>
        <w:t xml:space="preserve">Rye and maslin</w:t>
      </w:r>
      <w:r>
        <w:t xml:space="preserve"> </w:t>
      </w:r>
      <w:r>
        <w:t xml:space="preserve">1,884.09</w:t>
      </w:r>
      <w:r>
        <w:t xml:space="preserve"> </w:t>
      </w:r>
      <w:r>
        <w:t xml:space="preserve">23% 433.34</w:t>
      </w:r>
      <w:r>
        <w:t xml:space="preserve"> </w:t>
      </w:r>
      <w:r>
        <w:t xml:space="preserve">EUR 0.11 billion (+/- 0.01</w:t>
      </w:r>
      <w:r>
        <w:t xml:space="preserve"> </w:t>
      </w:r>
      <w:r>
        <w:t xml:space="preserve">billion)</w:t>
      </w:r>
      <w:r>
        <w:t xml:space="preserve"> </w:t>
      </w:r>
      <w:r>
        <w:t xml:space="preserve">Total main cereal types</w:t>
      </w:r>
      <w:r>
        <w:br/>
      </w:r>
      <w:r>
        <w:t xml:space="preserve">45,834.49</w:t>
      </w:r>
      <w:r>
        <w:t xml:space="preserve"> </w:t>
      </w:r>
      <w:r>
        <w:t xml:space="preserve">23% 10,541.93</w:t>
      </w:r>
      <w:r>
        <w:t xml:space="preserve"> </w:t>
      </w:r>
      <w:r>
        <w:t xml:space="preserve">EUR 2.76 billion (+/- 0.23</w:t>
      </w:r>
      <w:r>
        <w:t xml:space="preserve"> </w:t>
      </w:r>
      <w:r>
        <w:t xml:space="preserve">billion)</w:t>
      </w:r>
    </w:p>
    <w:p>
      <w:pPr>
        <w:pStyle w:val="BodyText"/>
      </w:pPr>
      <w:r>
        <w:t xml:space="preserve">12.3.3 Quantified Benefits</w:t>
      </w:r>
      <w:r>
        <w:t xml:space="preserve"> </w:t>
      </w:r>
      <w:r>
        <w:t xml:space="preserve">Increased yields</w:t>
      </w:r>
      <w:r>
        <w:t xml:space="preserve"> </w:t>
      </w:r>
      <w:r>
        <w:t xml:space="preserve">According to a study by JRC which looked at the scientific evidence around the impacts</w:t>
      </w:r>
      <w:r>
        <w:t xml:space="preserve"> </w:t>
      </w:r>
      <w:r>
        <w:t xml:space="preserve">of nature restoration actions on food productivity they found evidence that showed that</w:t>
      </w:r>
      <w:r>
        <w:t xml:space="preserve"> </w:t>
      </w:r>
      <w:r>
        <w:t xml:space="preserve">arable farmland (in California and in the Mediterranean region) showed that food crop</w:t>
      </w:r>
      <w:r>
        <w:t xml:space="preserve"> </w:t>
      </w:r>
      <w:r>
        <w:t xml:space="preserve">yield was 16% higher with legume cover crops and 7% lower with non-legumes,</w:t>
      </w:r>
      <w:r>
        <w:t xml:space="preserve"> </w:t>
      </w:r>
      <w:r>
        <w:t xml:space="preserve">compared to plots without cover crops.906 Another study that was quoted showed that by</w:t>
      </w:r>
      <w:r>
        <w:t xml:space="preserve"> </w:t>
      </w:r>
      <w:r>
        <w:t xml:space="preserve">replacing fallow with legume cover crops led to a mean increase in yield of 25%. A</w:t>
      </w:r>
      <w:r>
        <w:t xml:space="preserve"> </w:t>
      </w:r>
      <w:r>
        <w:t xml:space="preserve">separate meta-analysis of fruit yields showed 9% yield and 7% fruit weight increase with</w:t>
      </w:r>
      <w:r>
        <w:t xml:space="preserve"> </w:t>
      </w:r>
      <w:r>
        <w:t xml:space="preserve">legume cover crops.907 Using this evidence, quantification of the yield benefits is</w:t>
      </w:r>
      <w:r>
        <w:t xml:space="preserve"> </w:t>
      </w:r>
      <w:r>
        <w:t xml:space="preserve">possible.</w:t>
      </w:r>
    </w:p>
    <w:p>
      <w:pPr>
        <w:pStyle w:val="BodyText"/>
      </w:pPr>
      <w:r>
        <w:t xml:space="preserve">906https://publications.jrc.ec.europa.eu/repository/handle/JRC129725#:~:text=Although%20we%20cannot%20extract%20a,context%2</w:t>
      </w:r>
      <w:r>
        <w:t xml:space="preserve"> </w:t>
      </w:r>
      <w:r>
        <w:t xml:space="preserve">D%20and%20species%2Ddependant.</w:t>
      </w:r>
      <w:r>
        <w:t xml:space="preserve"> </w:t>
      </w:r>
      <w:r>
        <w:t xml:space="preserve">907https://www.tandfonline.com/doi/abs/10.1080/03650340.2021.1937607?journalCode=gags20#:~:text=Total%20effects%20of%20g</w:t>
      </w:r>
      <w:r>
        <w:t xml:space="preserve"> </w:t>
      </w:r>
      <w:r>
        <w:t xml:space="preserve">round%20cover,Figure%202%2C%20Table%20S1).</w:t>
      </w:r>
    </w:p>
    <w:p>
      <w:pPr>
        <w:pStyle w:val="BodyText"/>
      </w:pPr>
      <w:r>
        <w:t xml:space="preserve">552</w:t>
      </w:r>
    </w:p>
    <w:p>
      <w:pPr>
        <w:pStyle w:val="BodyText"/>
      </w:pPr>
      <w:r>
        <w:t xml:space="preserve">Main cereal yields in Europe</w:t>
      </w:r>
      <w:r>
        <w:t xml:space="preserve"> </w:t>
      </w:r>
      <w:r>
        <w:t xml:space="preserve">Using the study mentioned earlier,908 it is assumed that crop yields could increase by</w:t>
      </w:r>
      <w:r>
        <w:t xml:space="preserve"> </w:t>
      </w:r>
      <w:r>
        <w:t xml:space="preserve">16% using legume cover crops. Using data from Eurostat909 cropland made up a total of</w:t>
      </w:r>
      <w:r>
        <w:t xml:space="preserve"> </w:t>
      </w:r>
      <w:r>
        <w:t xml:space="preserve">99,850,800 hectares in the EU which equates to 24.2% of the total area.910</w:t>
      </w:r>
    </w:p>
    <w:p>
      <w:pPr>
        <w:pStyle w:val="BodyText"/>
      </w:pPr>
      <w:r>
        <w:t xml:space="preserve">Production data for the main cereals in production in the EU (common wheat and spelt,</w:t>
      </w:r>
      <w:r>
        <w:t xml:space="preserve"> </w:t>
      </w:r>
      <w:r>
        <w:t xml:space="preserve">grain maize and corn-cob-mix, barley, oats, rye and maslin911) is available from Eurostat.</w:t>
      </w:r>
      <w:r>
        <w:t xml:space="preserve"> </w:t>
      </w:r>
      <w:r>
        <w:t xml:space="preserve">As well as production data, Eurostat also publishes selling prices of crop products</w:t>
      </w:r>
      <w:r>
        <w:t xml:space="preserve"> </w:t>
      </w:r>
      <w:r>
        <w:t xml:space="preserve">(absolute prices) for the main crop categories.912 The crop grouping for prices do not</w:t>
      </w:r>
      <w:r>
        <w:t xml:space="preserve"> </w:t>
      </w:r>
      <w:r>
        <w:t xml:space="preserve">align exactly with the production data grouping, therefore for common wheat and spelt</w:t>
      </w:r>
      <w:r>
        <w:t xml:space="preserve"> </w:t>
      </w:r>
      <w:r>
        <w:t xml:space="preserve">prices for soft wheat and durum wheat were used. Also for rye and winter cereal mixtures</w:t>
      </w:r>
      <w:r>
        <w:t xml:space="preserve"> </w:t>
      </w:r>
      <w:r>
        <w:t xml:space="preserve">(maslin) rye prices were used and for grain maize and corn-cob-mix – maize prices. The</w:t>
      </w:r>
      <w:r>
        <w:t xml:space="preserve"> </w:t>
      </w:r>
      <w:r>
        <w:t xml:space="preserve">price was converted into 2021 prices using the Harmonised Index Consumer Prices913</w:t>
      </w:r>
      <w:r>
        <w:t xml:space="preserve"> </w:t>
      </w:r>
      <w:r>
        <w:t xml:space="preserve">and to remove some of the fluctuations in the data – a five-year average of the prices</w:t>
      </w:r>
      <w:r>
        <w:t xml:space="preserve"> </w:t>
      </w:r>
      <w:r>
        <w:t xml:space="preserve">were used.</w:t>
      </w:r>
    </w:p>
    <w:p>
      <w:pPr>
        <w:pStyle w:val="BodyText"/>
      </w:pPr>
      <w:r>
        <w:t xml:space="preserve">For each of the crops it was assumed that they would see a high-bound 16% increase</w:t>
      </w:r>
      <w:r>
        <w:t xml:space="preserve"> </w:t>
      </w:r>
      <w:r>
        <w:t xml:space="preserve">when using legume cover crops on 23% of the land cover that is left bare. However, an</w:t>
      </w:r>
      <w:r>
        <w:t xml:space="preserve"> </w:t>
      </w:r>
      <w:r>
        <w:t xml:space="preserve">increase in 16% in yield is a strong assumption because the percentage increase will vary</w:t>
      </w:r>
      <w:r>
        <w:t xml:space="preserve"> </w:t>
      </w:r>
      <w:r>
        <w:t xml:space="preserve">by crop, soil type, climate condition and location. To apply this 16% increase, data from</w:t>
      </w:r>
      <w:r>
        <w:t xml:space="preserve"> </w:t>
      </w:r>
      <w:r>
        <w:t xml:space="preserve">Eurostat was used which shows the amount produced in tonnes per hectare for each main</w:t>
      </w:r>
      <w:r>
        <w:t xml:space="preserve"> </w:t>
      </w:r>
      <w:r>
        <w:t xml:space="preserve">cereal type914 and then applied the 16% increase to 23% of the area of each main cereal</w:t>
      </w:r>
      <w:r>
        <w:t xml:space="preserve"> </w:t>
      </w:r>
      <w:r>
        <w:t xml:space="preserve">type.</w:t>
      </w:r>
    </w:p>
    <w:p>
      <w:pPr>
        <w:pStyle w:val="BodyText"/>
      </w:pPr>
      <w:r>
        <w:t xml:space="preserve">We then multiplied this by the 5-year average price for each of these crops using the</w:t>
      </w:r>
      <w:r>
        <w:t xml:space="preserve"> </w:t>
      </w:r>
      <w:r>
        <w:t xml:space="preserve">average across the 27 Member States.915</w:t>
      </w:r>
    </w:p>
    <w:p>
      <w:pPr>
        <w:pStyle w:val="BodyText"/>
      </w:pPr>
      <w:r>
        <w:t xml:space="preserve">Without the use of cover crops, the total 5-year average tonnes of the five top main</w:t>
      </w:r>
      <w:r>
        <w:t xml:space="preserve"> </w:t>
      </w:r>
      <w:r>
        <w:t xml:space="preserve">categories of crop is estimated to be around 260 million tonnes which equates to a value</w:t>
      </w:r>
      <w:r>
        <w:t xml:space="preserve"> </w:t>
      </w:r>
      <w:r>
        <w:t xml:space="preserve">of EUR 248 billion (see Error! Reference source not found.Table 12-3). However,</w:t>
      </w:r>
      <w:r>
        <w:t xml:space="preserve"> </w:t>
      </w:r>
      <w:r>
        <w:t xml:space="preserve">with the use of legume cover crops this would increase by an addition of 9.2 million</w:t>
      </w:r>
      <w:r>
        <w:t xml:space="preserve"> </w:t>
      </w:r>
      <w:r>
        <w:t xml:space="preserve">tonnes which equates to an additional value of EUR 8.8billion.</w:t>
      </w:r>
    </w:p>
    <w:p>
      <w:pPr>
        <w:pStyle w:val="BodyText"/>
      </w:pPr>
      <w:r>
        <w:t xml:space="preserve">Table 12-3: Baseline of the production of the main cereal types in Europe</w:t>
      </w:r>
    </w:p>
    <w:p>
      <w:pPr>
        <w:pStyle w:val="BodyText"/>
      </w:pPr>
      <w:r>
        <w:t xml:space="preserve">Cereal type</w:t>
      </w:r>
      <w:r>
        <w:t xml:space="preserve"> </w:t>
      </w:r>
      <w:r>
        <w:t xml:space="preserve">5 year average tonnes (2018 – 2022)</w:t>
      </w:r>
      <w:r>
        <w:br/>
      </w:r>
      <w:r>
        <w:t xml:space="preserve">Value (EUR)</w:t>
      </w:r>
      <w:r>
        <w:t xml:space="preserve"> </w:t>
      </w:r>
      <w:r>
        <w:t xml:space="preserve">Common wheat and spelt</w:t>
      </w:r>
      <w:r>
        <w:t xml:space="preserve"> </w:t>
      </w:r>
      <w:r>
        <w:t xml:space="preserve">124,836,678</w:t>
      </w:r>
      <w:r>
        <w:br/>
      </w:r>
      <w:r>
        <w:t xml:space="preserve">25.5 billion</w:t>
      </w:r>
      <w:r>
        <w:t xml:space="preserve"> </w:t>
      </w:r>
      <w:r>
        <w:t xml:space="preserve">Grain maize and corn-cob-mix</w:t>
      </w:r>
      <w:r>
        <w:t xml:space="preserve"> </w:t>
      </w:r>
      <w:r>
        <w:t xml:space="preserve">66,487,084</w:t>
      </w:r>
      <w:r>
        <w:t xml:space="preserve"> </w:t>
      </w:r>
      <w:r>
        <w:t xml:space="preserve">193.0 billion</w:t>
      </w:r>
      <w:r>
        <w:t xml:space="preserve"> </w:t>
      </w:r>
      <w:r>
        <w:t xml:space="preserve">Barley</w:t>
      </w:r>
      <w:r>
        <w:br/>
      </w:r>
      <w:r>
        <w:t xml:space="preserve">52,961,966</w:t>
      </w:r>
      <w:r>
        <w:t xml:space="preserve"> </w:t>
      </w:r>
      <w:r>
        <w:t xml:space="preserve">9.0 billion</w:t>
      </w:r>
      <w:r>
        <w:t xml:space="preserve"> </w:t>
      </w:r>
      <w:r>
        <w:t xml:space="preserve">Oats</w:t>
      </w:r>
      <w:r>
        <w:t xml:space="preserve"> </w:t>
      </w:r>
      <w:r>
        <w:t xml:space="preserve">7,503,636</w:t>
      </w:r>
      <w:r>
        <w:t xml:space="preserve"> </w:t>
      </w:r>
      <w:r>
        <w:t xml:space="preserve">1.3 billion</w:t>
      </w:r>
      <w:r>
        <w:t xml:space="preserve"> </w:t>
      </w:r>
      <w:r>
        <w:t xml:space="preserve">Rye and maslin</w:t>
      </w:r>
      <w:r>
        <w:br/>
      </w:r>
      <w:r>
        <w:t xml:space="preserve">8,212,232</w:t>
      </w:r>
      <w:r>
        <w:t xml:space="preserve"> </w:t>
      </w:r>
      <w:r>
        <w:t xml:space="preserve">19.9 billion</w:t>
      </w:r>
    </w:p>
    <w:p>
      <w:pPr>
        <w:pStyle w:val="BodyText"/>
      </w:pPr>
      <w:r>
        <w:t xml:space="preserve">908https://publications.jrc.ec.europa.eu/repository/handle/JRC129725#:~:text=Although%20we%20cannot%20extract%20a,context%2</w:t>
      </w:r>
      <w:r>
        <w:t xml:space="preserve"> </w:t>
      </w:r>
      <w:r>
        <w:t xml:space="preserve">D%20and%20species%2Ddependant.</w:t>
      </w:r>
      <w:r>
        <w:t xml:space="preserve"> </w:t>
      </w:r>
      <w:r>
        <w:t xml:space="preserve">909https://ec.europa.eu/eurostat/databrowser/view/LAN_LCV_OVW__custom_3784896/default/table?lang=en</w:t>
      </w:r>
      <w:r>
        <w:t xml:space="preserve"> </w:t>
      </w:r>
      <w:r>
        <w:t xml:space="preserve">910 https://ec.europa.eu/eurostat/statistics-explained/index.php?title=Land_cover_statistics</w:t>
      </w:r>
      <w:r>
        <w:t xml:space="preserve"> </w:t>
      </w:r>
      <w:r>
        <w:t xml:space="preserve">911 Agricultural production - crops - Statistics Explained (europa.eu)</w:t>
      </w:r>
      <w:r>
        <w:t xml:space="preserve"> </w:t>
      </w:r>
      <w:r>
        <w:t xml:space="preserve">912 https://ec.europa.eu/eurostat/databrowser/view/apri_ap_crpouta/default/table?lang=en</w:t>
      </w:r>
      <w:r>
        <w:t xml:space="preserve"> </w:t>
      </w:r>
      <w:r>
        <w:t xml:space="preserve">913https://ec.europa.eu/eurostat/databrowser/view/prc_hicp_aind/default/table?lang=en</w:t>
      </w:r>
      <w:r>
        <w:t xml:space="preserve"> </w:t>
      </w:r>
      <w:r>
        <w:t xml:space="preserve">914https://ec.europa.eu/eurostat/databrowser/view/APRO_CPSH1__custom_3926713/default/table?lang=en</w:t>
      </w:r>
      <w:r>
        <w:t xml:space="preserve"> </w:t>
      </w:r>
      <w:r>
        <w:t xml:space="preserve">915 https://ec.europa.eu/eurostat/databrowser/view/tag00061/default/table?lang=en</w:t>
      </w:r>
    </w:p>
    <w:p>
      <w:pPr>
        <w:pStyle w:val="BodyText"/>
      </w:pPr>
      <w:r>
        <w:t xml:space="preserve">553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260,000,596</w:t>
      </w:r>
      <w:r>
        <w:t xml:space="preserve"> </w:t>
      </w:r>
      <w:r>
        <w:t xml:space="preserve">248.8 billion</w:t>
      </w:r>
    </w:p>
    <w:p>
      <w:pPr>
        <w:pStyle w:val="BodyText"/>
      </w:pPr>
      <w:r>
        <w:t xml:space="preserve">Table 12-4: Scenario results - 16% increase in yield from the use of legume cover crop</w:t>
      </w:r>
    </w:p>
    <w:p>
      <w:pPr>
        <w:pStyle w:val="BodyText"/>
      </w:pPr>
      <w:r>
        <w:t xml:space="preserve">Cereal type</w:t>
      </w:r>
      <w:r>
        <w:br/>
      </w:r>
      <w:r>
        <w:t xml:space="preserve">5-year average tonnes (2018 – 2022)</w:t>
      </w:r>
      <w:r>
        <w:br/>
      </w:r>
      <w:r>
        <w:t xml:space="preserve">Value (EUR)</w:t>
      </w:r>
      <w:r>
        <w:t xml:space="preserve"> </w:t>
      </w:r>
      <w:r>
        <w:t xml:space="preserve">Common wheat and spelt</w:t>
      </w:r>
      <w:r>
        <w:t xml:space="preserve"> </w:t>
      </w:r>
      <w:r>
        <w:t xml:space="preserve">129,284,009</w:t>
      </w:r>
    </w:p>
    <w:p>
      <w:pPr>
        <w:pStyle w:val="BodyText"/>
      </w:pPr>
      <w:r>
        <w:t xml:space="preserve">26.5 billion</w:t>
      </w:r>
      <w:r>
        <w:t xml:space="preserve"> </w:t>
      </w:r>
      <w:r>
        <w:t xml:space="preserve">Grain maize and corn-cob-mix</w:t>
      </w:r>
      <w:r>
        <w:t xml:space="preserve"> </w:t>
      </w:r>
      <w:r>
        <w:t xml:space="preserve">68,861,125</w:t>
      </w:r>
    </w:p>
    <w:p>
      <w:pPr>
        <w:pStyle w:val="BodyText"/>
      </w:pPr>
      <w:r>
        <w:t xml:space="preserve">200.1 billion</w:t>
      </w:r>
    </w:p>
    <w:p>
      <w:pPr>
        <w:pStyle w:val="BodyText"/>
      </w:pPr>
      <w:r>
        <w:t xml:space="preserve">Barley</w:t>
      </w:r>
      <w:r>
        <w:br/>
      </w:r>
      <w:r>
        <w:t xml:space="preserve">54,831,583</w:t>
      </w:r>
    </w:p>
    <w:p>
      <w:pPr>
        <w:pStyle w:val="BodyText"/>
      </w:pPr>
      <w:r>
        <w:t xml:space="preserve">9.3 billion</w:t>
      </w:r>
    </w:p>
    <w:p>
      <w:pPr>
        <w:pStyle w:val="BodyText"/>
      </w:pPr>
      <w:r>
        <w:t xml:space="preserve">Oats</w:t>
      </w:r>
      <w:r>
        <w:br/>
      </w:r>
      <w:r>
        <w:t xml:space="preserve">7,797,638</w:t>
      </w:r>
      <w:r>
        <w:t xml:space="preserve"> </w:t>
      </w:r>
      <w:r>
        <w:t xml:space="preserve">1.3 billion</w:t>
      </w:r>
      <w:r>
        <w:t xml:space="preserve"> </w:t>
      </w:r>
      <w:r>
        <w:t xml:space="preserve">Rye and maslin</w:t>
      </w:r>
      <w:r>
        <w:t xml:space="preserve"> </w:t>
      </w:r>
      <w:r>
        <w:t xml:space="preserve">8,471,023</w:t>
      </w:r>
      <w:r>
        <w:t xml:space="preserve"> </w:t>
      </w:r>
      <w:r>
        <w:t xml:space="preserve">20.5 billion</w:t>
      </w:r>
      <w:r>
        <w:br/>
      </w:r>
      <w:r>
        <w:t xml:space="preserve">Total</w:t>
      </w:r>
      <w:r>
        <w:t xml:space="preserve"> </w:t>
      </w:r>
      <w:r>
        <w:t xml:space="preserve">269,245,378</w:t>
      </w:r>
      <w:r>
        <w:t xml:space="preserve"> </w:t>
      </w:r>
      <w:r>
        <w:t xml:space="preserve">257.7 billion</w:t>
      </w:r>
    </w:p>
    <w:p>
      <w:pPr>
        <w:pStyle w:val="BodyText"/>
      </w:pPr>
      <w:r>
        <w:t xml:space="preserve">Potato yield</w:t>
      </w:r>
      <w:r>
        <w:t xml:space="preserve"> </w:t>
      </w:r>
      <w:r>
        <w:t xml:space="preserve">Two main root crops are grown in the EU, namely sugar beet (grown on 1.5 million</w:t>
      </w:r>
      <w:r>
        <w:t xml:space="preserve"> </w:t>
      </w:r>
      <w:r>
        <w:t xml:space="preserve">hectares across the EU in 2020) and potatoes (grown on another 1.5 million hectares).916</w:t>
      </w:r>
      <w:r>
        <w:t xml:space="preserve"> </w:t>
      </w:r>
      <w:r>
        <w:t xml:space="preserve">Other root crops like fodder beet, fodder kale, rutabaga, fodder carrot and turnips are</w:t>
      </w:r>
      <w:r>
        <w:t xml:space="preserve"> </w:t>
      </w:r>
      <w:r>
        <w:t xml:space="preserve">specialist crops grown on a combined total of only an estimated 0.1 million hectares.</w:t>
      </w:r>
    </w:p>
    <w:p>
      <w:pPr>
        <w:pStyle w:val="BodyText"/>
      </w:pPr>
      <w:r>
        <w:t xml:space="preserve">Using data from AHDB which looked at the effect of cover crops on yields of potatoes,</w:t>
      </w:r>
      <w:r>
        <w:t xml:space="preserve"> </w:t>
      </w:r>
      <w:r>
        <w:t xml:space="preserve">root vegetables and cereals, it is possible to calculate a benefit of cover cropping in terms</w:t>
      </w:r>
      <w:r>
        <w:t xml:space="preserve"> </w:t>
      </w:r>
      <w:r>
        <w:t xml:space="preserve">of increased potato yield. The study conducted by AHDB917 found that on average by</w:t>
      </w:r>
      <w:r>
        <w:t xml:space="preserve"> </w:t>
      </w:r>
      <w:r>
        <w:t xml:space="preserve">using cover crops, potato yield increased by 3 tonnes per hectare. The study also</w:t>
      </w:r>
      <w:r>
        <w:t xml:space="preserve"> </w:t>
      </w:r>
      <w:r>
        <w:t xml:space="preserve">estimated the standard error around this parameter to be +/-1.14 tonnes per hectare from</w:t>
      </w:r>
      <w:r>
        <w:t xml:space="preserve"> </w:t>
      </w:r>
      <w:r>
        <w:t xml:space="preserve">the average. Then these figures are multiplied by the EU price of potatoes over five years</w:t>
      </w:r>
      <w:r>
        <w:t xml:space="preserve"> </w:t>
      </w:r>
      <w:r>
        <w:t xml:space="preserve">(converted to 2021 prices using the latest HCIP)918 published by Eurostat. Next, this</w:t>
      </w:r>
      <w:r>
        <w:t xml:space="preserve"> </w:t>
      </w:r>
      <w:r>
        <w:t xml:space="preserve">figure is scaled using the figures published by Eurostat which states that potatoes are</w:t>
      </w:r>
      <w:r>
        <w:t xml:space="preserve"> </w:t>
      </w:r>
      <w:r>
        <w:t xml:space="preserve">grown on 1.5 million hectares in Europe. Similar to main crop categories, it is assumed</w:t>
      </w:r>
      <w:r>
        <w:t xml:space="preserve"> </w:t>
      </w:r>
      <w:r>
        <w:t xml:space="preserve">that 23% of soil used for potatoes is left bare over winter.</w:t>
      </w:r>
    </w:p>
    <w:p>
      <w:pPr>
        <w:pStyle w:val="BodyText"/>
      </w:pPr>
      <w:r>
        <w:t xml:space="preserve">By using cover crops, the estimated increase in potato yield equates to an additional</w:t>
      </w:r>
      <w:r>
        <w:t xml:space="preserve"> </w:t>
      </w:r>
      <w:r>
        <w:t xml:space="preserve">monetary value of EUR 767 per hectare (+/- EUR 291). Applying this to 23% of 1.5</w:t>
      </w:r>
      <w:r>
        <w:t xml:space="preserve"> </w:t>
      </w:r>
      <w:r>
        <w:t xml:space="preserve">million hectares that is used for potato cropping in the EU (and hence also assuming that</w:t>
      </w:r>
      <w:r>
        <w:t xml:space="preserve"> </w:t>
      </w:r>
      <w:r>
        <w:t xml:space="preserve">23% of potato cropping in the EU is followed by bare soils over winter) this equates to a</w:t>
      </w:r>
      <w:r>
        <w:t xml:space="preserve"> </w:t>
      </w:r>
      <w:r>
        <w:t xml:space="preserve">total of EUR 264.5 million (+/- EUR 100.5 million) in additional value from an increase</w:t>
      </w:r>
      <w:r>
        <w:t xml:space="preserve"> </w:t>
      </w:r>
      <w:r>
        <w:t xml:space="preserve">in yield from cover crops.</w:t>
      </w:r>
    </w:p>
    <w:p>
      <w:pPr>
        <w:pStyle w:val="BodyText"/>
      </w:pPr>
      <w:r>
        <w:t xml:space="preserve">According to a paper which looked at maximising the benefits of cover crop through</w:t>
      </w:r>
      <w:r>
        <w:t xml:space="preserve"> </w:t>
      </w:r>
      <w:r>
        <w:t xml:space="preserve">species selection and crop management a recent survey of UK farmers found that the</w:t>
      </w:r>
      <w:r>
        <w:t xml:space="preserve"> </w:t>
      </w:r>
      <w:r>
        <w:t xml:space="preserve">expense of cover crops was cited as one of the main reasons to not grow cover crops.</w:t>
      </w:r>
      <w:r>
        <w:t xml:space="preserve"> </w:t>
      </w:r>
      <w:r>
        <w:t xml:space="preserve">Cover crop establishment and destruction costs includes seed, sprays and cultivations.</w:t>
      </w:r>
      <w:r>
        <w:t xml:space="preserve"> </w:t>
      </w:r>
      <w:r>
        <w:t xml:space="preserve">These costs are reflected in the AHDB data that was used, so this may be due an</w:t>
      </w:r>
      <w:r>
        <w:t xml:space="preserve"> </w:t>
      </w:r>
      <w:r>
        <w:t xml:space="preserve">information gap or market failure were the economic benefits are not fully realised.</w:t>
      </w:r>
    </w:p>
    <w:p>
      <w:pPr>
        <w:pStyle w:val="BodyText"/>
      </w:pPr>
      <w:r>
        <w:t xml:space="preserve">916 https://ec.europa.eu/eurostat/statistics-explained/index.php?title=Agricultural_production_-_crops#Agrometeorological_review</w:t>
      </w:r>
      <w:r>
        <w:t xml:space="preserve"> </w:t>
      </w:r>
      <w:r>
        <w:t xml:space="preserve">917https://projectblue.blob.core.windows.net/media/Default/Research%20Papers/Potatoes/WP3Rotations9114000103RotationsResilie</w:t>
      </w:r>
      <w:r>
        <w:t xml:space="preserve"> </w:t>
      </w:r>
      <w:r>
        <w:t xml:space="preserve">nce.pdf</w:t>
      </w:r>
      <w:r>
        <w:t xml:space="preserve"> </w:t>
      </w:r>
      <w:r>
        <w:t xml:space="preserve">918https://ec.europa.eu/eurostat/databrowser/view/prc_hicp_aind/default/table?lang=en</w:t>
      </w:r>
    </w:p>
    <w:p>
      <w:pPr>
        <w:pStyle w:val="BodyText"/>
      </w:pPr>
      <w:r>
        <w:t xml:space="preserve">554</w:t>
      </w:r>
    </w:p>
    <w:p>
      <w:pPr>
        <w:pStyle w:val="BodyText"/>
      </w:pPr>
      <w:r>
        <w:t xml:space="preserve">Furthermore, land managers may not know how to integrate cover cropping into their</w:t>
      </w:r>
      <w:r>
        <w:t xml:space="preserve"> </w:t>
      </w:r>
      <w:r>
        <w:t xml:space="preserve">crop rotations so there could be a potential knowledge gap.</w:t>
      </w:r>
    </w:p>
    <w:p>
      <w:pPr>
        <w:pStyle w:val="BodyText"/>
      </w:pPr>
      <w:r>
        <w:t xml:space="preserve">Reduced nitrate inputs</w:t>
      </w:r>
      <w:r>
        <w:t xml:space="preserve"> </w:t>
      </w:r>
      <w:r>
        <w:t xml:space="preserve">Overview</w:t>
      </w:r>
      <w:r>
        <w:t xml:space="preserve"> </w:t>
      </w:r>
      <w:r>
        <w:t xml:space="preserve">Nitrogen (N) is a key input in farm systems for maximising crop growth and yield.</w:t>
      </w:r>
      <w:r>
        <w:t xml:space="preserve"> </w:t>
      </w:r>
      <w:r>
        <w:t xml:space="preserve">Following harvest any residual N in the soil is vulnerable to leaching, and soils may be</w:t>
      </w:r>
      <w:r>
        <w:t xml:space="preserve"> </w:t>
      </w:r>
      <w:r>
        <w:t xml:space="preserve">left exposed to erosion and runoff, in particular if harvest is late (e.g. after maize). Cover</w:t>
      </w:r>
      <w:r>
        <w:t xml:space="preserve"> </w:t>
      </w:r>
      <w:r>
        <w:t xml:space="preserve">crops can be grown to capture some of this leftover N, preventing it from leaching, as</w:t>
      </w:r>
      <w:r>
        <w:t xml:space="preserve"> </w:t>
      </w:r>
      <w:r>
        <w:t xml:space="preserve">well as providing several other agronomic and environmental benefits as mentioned</w:t>
      </w:r>
      <w:r>
        <w:t xml:space="preserve"> </w:t>
      </w:r>
      <w:r>
        <w:t xml:space="preserve">above. Use of mixed cover crops are an effective way of combining the benefits of</w:t>
      </w:r>
      <w:r>
        <w:t xml:space="preserve"> </w:t>
      </w:r>
      <w:r>
        <w:t xml:space="preserve">different species, with their varying rooting structures, agronomic benefits and effect on</w:t>
      </w:r>
      <w:r>
        <w:t xml:space="preserve"> </w:t>
      </w:r>
      <w:r>
        <w:t xml:space="preserve">soil health. Abdalla et al. (2019) reviewed 106 studies, covering different countries,</w:t>
      </w:r>
      <w:r>
        <w:t xml:space="preserve"> </w:t>
      </w:r>
      <w:r>
        <w:t xml:space="preserve">climatic zones and management practices and concluded that cover crops including both</w:t>
      </w:r>
      <w:r>
        <w:t xml:space="preserve"> </w:t>
      </w:r>
      <w:r>
        <w:t xml:space="preserve">legumes, non-legumes and mixes of the two, significantly reduced nitrate leaching</w:t>
      </w:r>
      <w:r>
        <w:t xml:space="preserve"> </w:t>
      </w:r>
      <w:r>
        <w:t xml:space="preserve">compared to stubble/bare ground controls. Several studies looked at the effect of cover</w:t>
      </w:r>
      <w:r>
        <w:t xml:space="preserve"> </w:t>
      </w:r>
      <w:r>
        <w:t xml:space="preserve">crops on water quality across a range of soil types. For example, several trials in Dorset</w:t>
      </w:r>
      <w:r>
        <w:t xml:space="preserve"> </w:t>
      </w:r>
      <w:r>
        <w:t xml:space="preserve">investigated the impact of drilling date and cover crops species on nitrate leaching before</w:t>
      </w:r>
      <w:r>
        <w:t xml:space="preserve"> </w:t>
      </w:r>
      <w:r>
        <w:t xml:space="preserve">maize establishment.919,920 All these studies show varying degrees of reduced nitrate</w:t>
      </w:r>
      <w:r>
        <w:t xml:space="preserve"> </w:t>
      </w:r>
      <w:r>
        <w:t xml:space="preserve">leaching depending on the crop type, soil type and conditions.</w:t>
      </w:r>
    </w:p>
    <w:p>
      <w:pPr>
        <w:pStyle w:val="BodyText"/>
      </w:pPr>
      <w:r>
        <w:t xml:space="preserve">Methodology</w:t>
      </w:r>
      <w:r>
        <w:br/>
      </w:r>
      <w:r>
        <w:t xml:space="preserve">For the quantification, evidence on reduced nitrate leaching from cover crop trials was</w:t>
      </w:r>
      <w:r>
        <w:t xml:space="preserve"> </w:t>
      </w:r>
      <w:r>
        <w:t xml:space="preserve">used.921 Over winter, cover crop trails were performed in three locations over three years</w:t>
      </w:r>
      <w:r>
        <w:t xml:space="preserve"> </w:t>
      </w:r>
      <w:r>
        <w:t xml:space="preserve">covering the vining pea seasons of 2017, 2018 and 2019. Several cover crop species were</w:t>
      </w:r>
      <w:r>
        <w:t xml:space="preserve"> </w:t>
      </w:r>
      <w:r>
        <w:t xml:space="preserve">trialled. Winter vetch, oil radish, a mixture of black oats and berseem clover, and a</w:t>
      </w:r>
      <w:r>
        <w:t xml:space="preserve"> </w:t>
      </w:r>
      <w:r>
        <w:t xml:space="preserve">mixture of phacelia and black oats. Across trials and seasons, it was observed that cover</w:t>
      </w:r>
      <w:r>
        <w:t xml:space="preserve"> </w:t>
      </w:r>
      <w:r>
        <w:t xml:space="preserve">crops captured on average 50 kg N/ha. Oil radish captured the greatest amount across</w:t>
      </w:r>
      <w:r>
        <w:t xml:space="preserve"> </w:t>
      </w:r>
      <w:r>
        <w:t xml:space="preserve">cover crop species due to its biomass.</w:t>
      </w:r>
    </w:p>
    <w:p>
      <w:pPr>
        <w:pStyle w:val="BodyText"/>
      </w:pPr>
      <w:r>
        <w:t xml:space="preserve">Results from cover crop trials are also available from another study.922 The cover crop</w:t>
      </w:r>
      <w:r>
        <w:t xml:space="preserve"> </w:t>
      </w:r>
      <w:r>
        <w:t xml:space="preserve">used in these trials was oil radish. Oil radish is a widely grown cover crop as it is very</w:t>
      </w:r>
      <w:r>
        <w:t xml:space="preserve"> </w:t>
      </w:r>
      <w:r>
        <w:t xml:space="preserve">effective at capturing nitrogen that might otherwise leach. The key findings showed that</w:t>
      </w:r>
      <w:r>
        <w:t xml:space="preserve"> </w:t>
      </w:r>
      <w:r>
        <w:t xml:space="preserve">oil radish had the greatest uptake of N when drilled early, containing up to 70 kg N/ha</w:t>
      </w:r>
      <w:r>
        <w:t xml:space="preserve"> </w:t>
      </w:r>
      <w:r>
        <w:t xml:space="preserve">that may be prevented from leaching.</w:t>
      </w:r>
    </w:p>
    <w:p>
      <w:pPr>
        <w:pStyle w:val="BodyText"/>
      </w:pPr>
      <w:r>
        <w:t xml:space="preserve">Due to a reduction in nitrate leaching by capturing nitrate in cover crop biomass, land</w:t>
      </w:r>
      <w:r>
        <w:t xml:space="preserve"> </w:t>
      </w:r>
      <w:r>
        <w:t xml:space="preserve">managers have the potential to reduce nitrogen fertiliser inputs during their subsequent</w:t>
      </w:r>
      <w:r>
        <w:t xml:space="preserve"> </w:t>
      </w:r>
      <w:r>
        <w:t xml:space="preserve">cropping season. Therefore, to calculate an economic benefit, figures of captured nitrate</w:t>
      </w:r>
      <w:r>
        <w:t xml:space="preserve"> </w:t>
      </w:r>
      <w:r>
        <w:t xml:space="preserve">combined with fertiliser prices that contain nitrogen were used.</w:t>
      </w:r>
    </w:p>
    <w:p>
      <w:pPr>
        <w:pStyle w:val="BodyText"/>
      </w:pPr>
      <w:r>
        <w:t xml:space="preserve">We used fertiliser prices from AHDB for the most commonly used products: Ammonium</w:t>
      </w:r>
      <w:r>
        <w:t xml:space="preserve"> </w:t>
      </w:r>
      <w:r>
        <w:t xml:space="preserve">nitrate (produced and imported), liquid nitrogen (UAN), granular urea, potash and</w:t>
      </w:r>
      <w:r>
        <w:t xml:space="preserve"> </w:t>
      </w:r>
      <w:r>
        <w:t xml:space="preserve">phosphates. They are an average of spot prices and therefore should be used as an</w:t>
      </w:r>
      <w:r>
        <w:t xml:space="preserve"> </w:t>
      </w:r>
      <w:r>
        <w:t xml:space="preserve">indicator of pricing trends. Nitrogen concentrations (percentages in brackets) of these</w:t>
      </w:r>
    </w:p>
    <w:p>
      <w:pPr>
        <w:pStyle w:val="BodyText"/>
      </w:pPr>
      <w:r>
        <w:t xml:space="preserve">919 Wessex Water Cover Crop Trials, Winter 2016-17: Cover crop species and drilling date. Technical Note Winter 2016-17 Wessex</w:t>
      </w:r>
      <w:r>
        <w:t xml:space="preserve"> </w:t>
      </w:r>
      <w:r>
        <w:t xml:space="preserve">Water YTL Group.</w:t>
      </w:r>
      <w:r>
        <w:t xml:space="preserve"> </w:t>
      </w:r>
      <w:r>
        <w:t xml:space="preserve">920 Wessex Water Cover Crop Trials, Winter 2017-18: Effect of varying cover crop species and drilling date on nitrogen uptake and</w:t>
      </w:r>
      <w:r>
        <w:t xml:space="preserve"> </w:t>
      </w:r>
      <w:r>
        <w:t xml:space="preserve">leaching. Technical Note Winter 2017-18. Wessex Water YTL Group.</w:t>
      </w:r>
      <w:r>
        <w:t xml:space="preserve"> </w:t>
      </w:r>
      <w:r>
        <w:t xml:space="preserve">921 FinalsummaryInvestigatingcovercropsinviningpearotations.pdf (pgro.org)</w:t>
      </w:r>
      <w:r>
        <w:t xml:space="preserve"> </w:t>
      </w:r>
      <w:r>
        <w:t xml:space="preserve">922 Wessex Water Cover Crop Trials | Agricology</w:t>
      </w:r>
    </w:p>
    <w:p>
      <w:pPr>
        <w:pStyle w:val="BodyText"/>
      </w:pPr>
      <w:r>
        <w:t xml:space="preserve">555</w:t>
      </w:r>
    </w:p>
    <w:p>
      <w:pPr>
        <w:pStyle w:val="BodyText"/>
      </w:pPr>
      <w:r>
        <w:t xml:space="preserve">fertilisers are ammonium nitrate (34.5%), UAN (30%) and granular urea (46%). Savings</w:t>
      </w:r>
      <w:r>
        <w:t xml:space="preserve"> </w:t>
      </w:r>
      <w:r>
        <w:t xml:space="preserve">in fertiliser costs were calculated adjusting for the nitrogen content. Once the prices were</w:t>
      </w:r>
      <w:r>
        <w:t xml:space="preserve"> </w:t>
      </w:r>
      <w:r>
        <w:t xml:space="preserve">scaled up based on their percentage of how much nitrate they contain, all the prices were</w:t>
      </w:r>
      <w:r>
        <w:t xml:space="preserve"> </w:t>
      </w:r>
      <w:r>
        <w:t xml:space="preserve">converted to 2021923 with a five-year average924 to smooth out the data. Then an average</w:t>
      </w:r>
      <w:r>
        <w:t xml:space="preserve"> </w:t>
      </w:r>
      <w:r>
        <w:t xml:space="preserve">across the three fertilisers mentioned earlier were taken, which worked out as EUR 1,037</w:t>
      </w:r>
      <w:r>
        <w:t xml:space="preserve"> </w:t>
      </w:r>
      <w:r>
        <w:t xml:space="preserve">per tonne.925 This was then applied to the amount of reduced nitrate leaching to calculate</w:t>
      </w:r>
      <w:r>
        <w:t xml:space="preserve"> </w:t>
      </w:r>
      <w:r>
        <w:t xml:space="preserve">an avoided cost of fertiliser.</w:t>
      </w:r>
    </w:p>
    <w:p>
      <w:pPr>
        <w:pStyle w:val="BodyText"/>
      </w:pPr>
      <w:r>
        <w:t xml:space="preserve">To scale this up to Europe, this figure was applied to the amount of bare soil in Europe</w:t>
      </w:r>
      <w:r>
        <w:t xml:space="preserve"> </w:t>
      </w:r>
      <w:r>
        <w:t xml:space="preserve">from Eurostat926 which in 2016 was 22,328,980 ha. As mentioned in the introduction,</w:t>
      </w:r>
      <w:r>
        <w:t xml:space="preserve"> </w:t>
      </w:r>
      <w:r>
        <w:t xml:space="preserve">winter cover crops are used on bare soil after the harvest and destroyed late winter before</w:t>
      </w:r>
      <w:r>
        <w:t xml:space="preserve"> </w:t>
      </w:r>
      <w:r>
        <w:t xml:space="preserve">the next crop rotation. Assuming that cover crops would be grown on all bare soil in</w:t>
      </w:r>
      <w:r>
        <w:t xml:space="preserve"> </w:t>
      </w:r>
      <w:r>
        <w:t xml:space="preserve">Europe.</w:t>
      </w:r>
    </w:p>
    <w:p>
      <w:pPr>
        <w:pStyle w:val="BodyText"/>
      </w:pPr>
      <w:r>
        <w:t xml:space="preserve">Results</w:t>
      </w:r>
      <w:r>
        <w:t xml:space="preserve"> </w:t>
      </w:r>
      <w:r>
        <w:t xml:space="preserve">Using the reduction in nitrate leaching of 50kg N/ha, land managers could reduce cost of</w:t>
      </w:r>
      <w:r>
        <w:t xml:space="preserve"> </w:t>
      </w:r>
      <w:r>
        <w:t xml:space="preserve">nitrate fertiliser of EUR 52 per ha. Using the evidence that 23% of arable soil is left bare</w:t>
      </w:r>
      <w:r>
        <w:t xml:space="preserve"> </w:t>
      </w:r>
      <w:r>
        <w:t xml:space="preserve">over winter, if assuming that 23% of soil cover for the main cereal types are left bare</w:t>
      </w:r>
      <w:r>
        <w:t xml:space="preserve"> </w:t>
      </w:r>
      <w:r>
        <w:t xml:space="preserve">over winter (45,834,490*0.23 = 10,541,933). Therefore, the benefit of using cover crops</w:t>
      </w:r>
      <w:r>
        <w:t xml:space="preserve"> </w:t>
      </w:r>
      <w:r>
        <w:t xml:space="preserve">could see a saving in nitrate fertilisers of EUR 546.8 million pa. Again, this saving was</w:t>
      </w:r>
      <w:r>
        <w:t xml:space="preserve"> </w:t>
      </w:r>
      <w:r>
        <w:t xml:space="preserve">applied to potato crops. Using the same assumption as above, the benefit of using cover</w:t>
      </w:r>
      <w:r>
        <w:t xml:space="preserve"> </w:t>
      </w:r>
      <w:r>
        <w:t xml:space="preserve">crops could see a saving in nitrate fertilisers of 17.9 million pa. Scaling this up apply to</w:t>
      </w:r>
      <w:r>
        <w:t xml:space="preserve"> </w:t>
      </w:r>
      <w:r>
        <w:t xml:space="preserve">all arable bare soil in Europe, the benefit of using cover crops could see a saving in</w:t>
      </w:r>
      <w:r>
        <w:t xml:space="preserve"> </w:t>
      </w:r>
      <w:r>
        <w:t xml:space="preserve">nitrate fertilisers of EUR 1.2 billion pa.</w:t>
      </w:r>
    </w:p>
    <w:p>
      <w:pPr>
        <w:pStyle w:val="BodyText"/>
      </w:pPr>
      <w:r>
        <w:t xml:space="preserve">Using the reduction in nitrate leaching of 70 kgN/ha, land managers could reduce cost of</w:t>
      </w:r>
      <w:r>
        <w:t xml:space="preserve"> </w:t>
      </w:r>
      <w:r>
        <w:t xml:space="preserve">nitrate fertiliser of EUR 73 per ha. If applying this benefit to the area used for the main</w:t>
      </w:r>
      <w:r>
        <w:t xml:space="preserve"> </w:t>
      </w:r>
      <w:r>
        <w:t xml:space="preserve">cereal types in Europe this would equate to EUR 765.5 million pa, and for potato crops</w:t>
      </w:r>
      <w:r>
        <w:t xml:space="preserve"> </w:t>
      </w:r>
      <w:r>
        <w:t xml:space="preserve">this would be 25.1 million pa. Scaling this up to apply to all arable bare soil in Europe,</w:t>
      </w:r>
      <w:r>
        <w:t xml:space="preserve"> </w:t>
      </w:r>
      <w:r>
        <w:t xml:space="preserve">the benefit of using cover crops could see a saving in nitrate fertilisers of around EUR</w:t>
      </w:r>
      <w:r>
        <w:t xml:space="preserve"> </w:t>
      </w:r>
      <w:r>
        <w:t xml:space="preserve">1.6 billion pa.</w:t>
      </w:r>
    </w:p>
    <w:p>
      <w:pPr>
        <w:pStyle w:val="BodyText"/>
      </w:pPr>
      <w:r>
        <w:t xml:space="preserve">12.3.4 Summary results</w:t>
      </w:r>
      <w:r>
        <w:t xml:space="preserve"> </w:t>
      </w:r>
      <w:r>
        <w:t xml:space="preserve">Table 12-5 presents the summary results for the cover crop analysis. The yield benefits</w:t>
      </w:r>
      <w:r>
        <w:t xml:space="preserve"> </w:t>
      </w:r>
      <w:r>
        <w:t xml:space="preserve">and raw material savings for the main cereal types in Europe have a cost benefit ratio of</w:t>
      </w:r>
      <w:r>
        <w:t xml:space="preserve"> </w:t>
      </w:r>
      <w:r>
        <w:t xml:space="preserve">1:24 whereas for potato yields this ratio is 1:8. In summary, the amount of soils left bare</w:t>
      </w:r>
      <w:r>
        <w:t xml:space="preserve"> </w:t>
      </w:r>
      <w:r>
        <w:t xml:space="preserve">in the EU is significant. This analysis illustrates that if cover cropping were to be</w:t>
      </w:r>
      <w:r>
        <w:t xml:space="preserve"> </w:t>
      </w:r>
      <w:r>
        <w:t xml:space="preserve">implemented over winter, there could be significant yield and raw material saving</w:t>
      </w:r>
      <w:r>
        <w:t xml:space="preserve"> </w:t>
      </w:r>
      <w:r>
        <w:t xml:space="preserve">benefits, that could in many places outweigh the additional costs to land managers. That</w:t>
      </w:r>
      <w:r>
        <w:t xml:space="preserve"> </w:t>
      </w:r>
      <w:r>
        <w:t xml:space="preserve">said, it is important to note that this analysis is only illustrative and there is significant</w:t>
      </w:r>
      <w:r>
        <w:t xml:space="preserve"> </w:t>
      </w:r>
      <w:r>
        <w:t xml:space="preserve">uncertainty around the results, in particular driven by the simplifying assumptions made</w:t>
      </w:r>
      <w:r>
        <w:t xml:space="preserve"> </w:t>
      </w:r>
      <w:r>
        <w:t xml:space="preserve">to facilitate this EU-wide illustration of effects. In particular, the cost and impacts of</w:t>
      </w:r>
      <w:r>
        <w:t xml:space="preserve"> </w:t>
      </w:r>
      <w:r>
        <w:t xml:space="preserve">delivering cover cropping will vary from farm to farm depending on the location and</w:t>
      </w:r>
      <w:r>
        <w:t xml:space="preserve"> </w:t>
      </w:r>
      <w:r>
        <w:t xml:space="preserve">specific parameters of the farm (e.g. climate, soil type, land use) and on the type of cover</w:t>
      </w:r>
      <w:r>
        <w:t xml:space="preserve"> </w:t>
      </w:r>
      <w:r>
        <w:t xml:space="preserve">crops used. The value of the yield benefits will also depend on the crop types deployed in</w:t>
      </w:r>
    </w:p>
    <w:p>
      <w:pPr>
        <w:pStyle w:val="BodyText"/>
      </w:pPr>
      <w:r>
        <w:t xml:space="preserve">923 Using the latest UK GDP deflators: https://www.gov.uk/government/statistics/gdp-deflators-at-market-prices-and-money-gdp-</w:t>
      </w:r>
      <w:r>
        <w:t xml:space="preserve"> </w:t>
      </w:r>
      <w:r>
        <w:t xml:space="preserve">march-2022-quarterly-national-accounts</w:t>
      </w:r>
      <w:r>
        <w:t xml:space="preserve"> </w:t>
      </w:r>
      <w:r>
        <w:t xml:space="preserve">924 Just less than a five year average as the data series started in January 2017</w:t>
      </w:r>
      <w:r>
        <w:br/>
      </w:r>
      <w:r>
        <w:t xml:space="preserve">925 Converted using the Bank of England average exchange rate in 2021: Bank of England | Database</w:t>
      </w:r>
      <w:r>
        <w:t xml:space="preserve"> </w:t>
      </w:r>
      <w:r>
        <w:t xml:space="preserve">926 Statistics | Eurostat (europa.eu)</w:t>
      </w:r>
    </w:p>
    <w:p>
      <w:pPr>
        <w:pStyle w:val="BodyText"/>
      </w:pPr>
      <w:r>
        <w:t xml:space="preserve">556</w:t>
      </w:r>
    </w:p>
    <w:p>
      <w:pPr>
        <w:pStyle w:val="BodyText"/>
      </w:pPr>
      <w:r>
        <w:t xml:space="preserve">the growing season – here illustrating the benefits assuming a mix of cereals in</w:t>
      </w:r>
      <w:r>
        <w:t xml:space="preserve"> </w:t>
      </w:r>
      <w:r>
        <w:t xml:space="preserve">proportion to recent historic outputs across cereal types, and alternatively assuming</w:t>
      </w:r>
      <w:r>
        <w:t xml:space="preserve"> </w:t>
      </w:r>
      <w:r>
        <w:t xml:space="preserve">potatoes are the subsequent economic crop. Benefits will also vary with crop and</w:t>
      </w:r>
      <w:r>
        <w:t xml:space="preserve"> </w:t>
      </w:r>
      <w:r>
        <w:t xml:space="preserve">fertiliser prices, which in themselves are uncertain. Furthermore, data is not available on</w:t>
      </w:r>
      <w:r>
        <w:t xml:space="preserve"> </w:t>
      </w:r>
      <w:r>
        <w:t xml:space="preserve">the impact of cover crops in all locations – therefore the results of a sample of studies</w:t>
      </w:r>
      <w:r>
        <w:t xml:space="preserve"> </w:t>
      </w:r>
      <w:r>
        <w:t xml:space="preserve">which demonstrate the potential impacts in a few specific locations were used, and these</w:t>
      </w:r>
      <w:r>
        <w:t xml:space="preserve"> </w:t>
      </w:r>
      <w:r>
        <w:t xml:space="preserve">effects extrapolated to the whole EU.</w:t>
      </w:r>
    </w:p>
    <w:p>
      <w:pPr>
        <w:pStyle w:val="BodyText"/>
      </w:pPr>
      <w:r>
        <w:t xml:space="preserve">Table 12-5: Illustrative estimates of the economic impacts associated with cover crops</w:t>
      </w:r>
    </w:p>
    <w:p>
      <w:pPr>
        <w:pStyle w:val="BodyText"/>
      </w:pPr>
      <w:r>
        <w:t xml:space="preserve">Land area (m ha)</w:t>
      </w:r>
      <w:r>
        <w:t xml:space="preserve"> </w:t>
      </w:r>
      <w:r>
        <w:t xml:space="preserve">Average cost of</w:t>
      </w:r>
      <w:r>
        <w:t xml:space="preserve"> </w:t>
      </w:r>
      <w:r>
        <w:t xml:space="preserve">cover crops (EUR m</w:t>
      </w:r>
      <w:r>
        <w:t xml:space="preserve"> </w:t>
      </w:r>
      <w:r>
        <w:t xml:space="preserve">pa)</w:t>
      </w:r>
      <w:r>
        <w:br/>
      </w:r>
      <w:r>
        <w:t xml:space="preserve">Yield benefit (EUR</w:t>
      </w:r>
      <w:r>
        <w:t xml:space="preserve"> </w:t>
      </w:r>
      <w:r>
        <w:t xml:space="preserve">m pa)</w:t>
      </w:r>
      <w:r>
        <w:t xml:space="preserve"> </w:t>
      </w:r>
      <w:r>
        <w:t xml:space="preserve">Raw material saving</w:t>
      </w:r>
      <w:r>
        <w:t xml:space="preserve"> </w:t>
      </w:r>
      <w:r>
        <w:t xml:space="preserve">(nitrates) (EUR m</w:t>
      </w:r>
      <w:r>
        <w:t xml:space="preserve"> </w:t>
      </w:r>
      <w:r>
        <w:t xml:space="preserve">pa)</w:t>
      </w:r>
      <w:r>
        <w:t xml:space="preserve"> </w:t>
      </w:r>
      <w:r>
        <w:t xml:space="preserve">Main cereal types</w:t>
      </w:r>
      <w:r>
        <w:t xml:space="preserve"> </w:t>
      </w:r>
      <w:r>
        <w:t xml:space="preserve">total927</w:t>
      </w:r>
      <w:r>
        <w:t xml:space="preserve"> </w:t>
      </w:r>
      <w:r>
        <w:t xml:space="preserve">45.8</w:t>
      </w:r>
      <w:r>
        <w:t xml:space="preserve"> </w:t>
      </w:r>
      <w:r>
        <w:t xml:space="preserve">2,759.3</w:t>
      </w:r>
    </w:p>
    <w:p>
      <w:pPr>
        <w:pStyle w:val="BodyText"/>
      </w:pPr>
      <w:r>
        <w:t xml:space="preserve">8,801.0</w:t>
      </w:r>
    </w:p>
    <w:p>
      <w:pPr>
        <w:pStyle w:val="BodyText"/>
      </w:pPr>
      <w:r>
        <w:t xml:space="preserve">546.8 – 765.5</w:t>
      </w:r>
      <w:r>
        <w:t xml:space="preserve"> </w:t>
      </w:r>
      <w:r>
        <w:t xml:space="preserve">Potatoes</w:t>
      </w:r>
      <w:r>
        <w:t xml:space="preserve"> </w:t>
      </w:r>
      <w:r>
        <w:t xml:space="preserve">1.5</w:t>
      </w:r>
      <w:r>
        <w:t xml:space="preserve"> </w:t>
      </w:r>
      <w:r>
        <w:t xml:space="preserve">90.3</w:t>
      </w:r>
      <w:r>
        <w:t xml:space="preserve"> </w:t>
      </w:r>
      <w:r>
        <w:t xml:space="preserve">264.5</w:t>
      </w:r>
      <w:r>
        <w:t xml:space="preserve"> </w:t>
      </w:r>
      <w:r>
        <w:t xml:space="preserve">17.9 – 25.1</w:t>
      </w:r>
      <w:r>
        <w:br/>
      </w:r>
      <w:r>
        <w:t xml:space="preserve">All arable bare soil</w:t>
      </w:r>
      <w:r>
        <w:t xml:space="preserve"> </w:t>
      </w:r>
      <w:r>
        <w:t xml:space="preserve">22.3</w:t>
      </w:r>
      <w:r>
        <w:t xml:space="preserve"> </w:t>
      </w:r>
      <w:r>
        <w:t xml:space="preserve">5,844.4</w:t>
      </w:r>
      <w:r>
        <w:t xml:space="preserve"> </w:t>
      </w:r>
      <w:r>
        <w:t xml:space="preserve">N/A1</w:t>
      </w:r>
      <w:r>
        <w:t xml:space="preserve"> </w:t>
      </w:r>
      <w:r>
        <w:t xml:space="preserve">1,158.2 – 1,621.5</w:t>
      </w:r>
      <w:r>
        <w:t xml:space="preserve"> </w:t>
      </w:r>
      <w:r>
        <w:t xml:space="preserve">1 The yield benefit of applying cover cropping to all bare soil will be reflected in the increase in yield for all arable produce</w:t>
      </w:r>
      <w:r>
        <w:t xml:space="preserve"> </w:t>
      </w:r>
      <w:r>
        <w:t xml:space="preserve">in the spring-summer harvests. Some of the benefit is reflected in the main cereal types and potatoes in the table.</w:t>
      </w:r>
    </w:p>
    <w:p>
      <w:pPr>
        <w:pStyle w:val="BodyText"/>
      </w:pPr>
      <w:r>
        <w:t xml:space="preserve">12.4 Reduced tillage</w:t>
      </w:r>
      <w:r>
        <w:t xml:space="preserve"> </w:t>
      </w:r>
      <w:r>
        <w:t xml:space="preserve">12.4.1 Introduction</w:t>
      </w:r>
      <w:r>
        <w:t xml:space="preserve"> </w:t>
      </w:r>
      <w:r>
        <w:t xml:space="preserve">Reduced tillage (RT) practices have been reported to offer a multitude of benefits to soil</w:t>
      </w:r>
      <w:r>
        <w:t xml:space="preserve"> </w:t>
      </w:r>
      <w:r>
        <w:t xml:space="preserve">health, particularly in increasing soil organic carbon and reducing soil erosion.928 The</w:t>
      </w:r>
      <w:r>
        <w:t xml:space="preserve"> </w:t>
      </w:r>
      <w:r>
        <w:t xml:space="preserve">principle behind reduced tillage is to minimise soil disturbance, however the intensity of</w:t>
      </w:r>
      <w:r>
        <w:t xml:space="preserve"> </w:t>
      </w:r>
      <w:r>
        <w:t xml:space="preserve">this reduction can vary, from intensive deep RT to very minor soil disturbance under zero</w:t>
      </w:r>
      <w:r>
        <w:t xml:space="preserve"> </w:t>
      </w:r>
      <w:r>
        <w:t xml:space="preserve">tillage management.929 In a review of the impact of sustainable soil management</w:t>
      </w:r>
      <w:r>
        <w:t xml:space="preserve"> </w:t>
      </w:r>
      <w:r>
        <w:t xml:space="preserve">practices in Europe it was reported that reduced tillage was practiced to some extent</w:t>
      </w:r>
      <w:r>
        <w:t xml:space="preserve"> </w:t>
      </w:r>
      <w:r>
        <w:t xml:space="preserve">across all regions, however only across very small areas of land.930 This suggests the</w:t>
      </w:r>
      <w:r>
        <w:t xml:space="preserve"> </w:t>
      </w:r>
      <w:r>
        <w:t xml:space="preserve">applicability of reduced tillage across the EU, but also the scope to expand its</w:t>
      </w:r>
      <w:r>
        <w:t xml:space="preserve"> </w:t>
      </w:r>
      <w:r>
        <w:t xml:space="preserve">implementation and improve soil health.</w:t>
      </w:r>
    </w:p>
    <w:p>
      <w:pPr>
        <w:pStyle w:val="BodyText"/>
      </w:pPr>
      <w:r>
        <w:t xml:space="preserve">The environmental benefits of reduced till are well reported, contributing to improved</w:t>
      </w:r>
      <w:r>
        <w:t xml:space="preserve"> </w:t>
      </w:r>
      <w:r>
        <w:t xml:space="preserve">soil health and GHG emission mitigation, however the economic benefits are more</w:t>
      </w:r>
      <w:r>
        <w:t xml:space="preserve"> </w:t>
      </w:r>
      <w:r>
        <w:t xml:space="preserve">complicated which possibly accounts for its current low uptake. Crop yields often</w:t>
      </w:r>
      <w:r>
        <w:t xml:space="preserve"> </w:t>
      </w:r>
      <w:r>
        <w:t xml:space="preserve">decrease under reduced tillage in the short term, particularly in the first 3-4 years for</w:t>
      </w:r>
      <w:r>
        <w:t xml:space="preserve"> </w:t>
      </w:r>
      <w:r>
        <w:t xml:space="preserve">cereals and legumes, and 5-10 years for other crops.931 When analysing the performance</w:t>
      </w:r>
      <w:r>
        <w:t xml:space="preserve"> </w:t>
      </w:r>
      <w:r>
        <w:t xml:space="preserve">of a variety of crops, the negative impacts of no-till decreased when crop rotation and</w:t>
      </w:r>
      <w:r>
        <w:t xml:space="preserve"> </w:t>
      </w:r>
      <w:r>
        <w:t xml:space="preserve">residue retention practices were implemented.932 Despite this impact on yield, reduced</w:t>
      </w:r>
      <w:r>
        <w:t xml:space="preserve"> </w:t>
      </w:r>
      <w:r>
        <w:t xml:space="preserve">tillage is often still reported to be economically beneficial to land managers, with some</w:t>
      </w:r>
    </w:p>
    <w:p>
      <w:pPr>
        <w:pStyle w:val="BodyText"/>
      </w:pPr>
      <w:r>
        <w:t xml:space="preserve">927 Main cereal types include; Common wheat and spelt, Grain maize and corn-cob-mix, Barley, Oats and Rye and maslin</w:t>
      </w:r>
      <w:r>
        <w:t xml:space="preserve"> </w:t>
      </w:r>
      <w:r>
        <w:t xml:space="preserve">928 Analysing reduced tillage practices within a bio-economic modelling framework. - Abstract - Europe PMC</w:t>
      </w:r>
      <w:r>
        <w:t xml:space="preserve"> </w:t>
      </w:r>
      <w:r>
        <w:t xml:space="preserve">929 Ibid.</w:t>
      </w:r>
      <w:r>
        <w:br/>
      </w:r>
      <w:r>
        <w:t xml:space="preserve">930 Deliverable_2.1_Synthesis_of_the_impact_of_sustainable_soil_management_practices_in_Europe.pdf (ejpsoil.eu)</w:t>
      </w:r>
      <w:r>
        <w:t xml:space="preserve"> </w:t>
      </w:r>
      <w:r>
        <w:t xml:space="preserve">931 Pittelkow et al. (2015), When does no-till yield more? A global meta-analysis</w:t>
      </w:r>
      <w:r>
        <w:t xml:space="preserve"> </w:t>
      </w:r>
      <w:r>
        <w:t xml:space="preserve">932Ibid.</w:t>
      </w:r>
    </w:p>
    <w:p>
      <w:pPr>
        <w:pStyle w:val="BodyText"/>
      </w:pPr>
      <w:r>
        <w:t xml:space="preserve">557</w:t>
      </w:r>
    </w:p>
    <w:p>
      <w:pPr>
        <w:pStyle w:val="BodyText"/>
      </w:pPr>
      <w:r>
        <w:t xml:space="preserve">farmers reporting savings of 79-102 EUR per ha per year,933 through a reduction in the</w:t>
      </w:r>
      <w:r>
        <w:t xml:space="preserve"> </w:t>
      </w:r>
      <w:r>
        <w:t xml:space="preserve">costs of inputs associated with reduced tillage.</w:t>
      </w:r>
    </w:p>
    <w:p>
      <w:pPr>
        <w:pStyle w:val="BodyText"/>
      </w:pPr>
      <w:r>
        <w:t xml:space="preserve">12.4.2 Quantified Costs</w:t>
      </w:r>
      <w:r>
        <w:t xml:space="preserve"> </w:t>
      </w:r>
      <w:r>
        <w:t xml:space="preserve">Overview</w:t>
      </w:r>
      <w:r>
        <w:t xml:space="preserve"> </w:t>
      </w:r>
      <w:r>
        <w:t xml:space="preserve">The key cost of reduced tillage is likely to be the negative impact on yield, and therefore</w:t>
      </w:r>
      <w:r>
        <w:t xml:space="preserve"> </w:t>
      </w:r>
      <w:r>
        <w:t xml:space="preserve">this will be quantified in this section.</w:t>
      </w:r>
    </w:p>
    <w:p>
      <w:pPr>
        <w:pStyle w:val="BodyText"/>
      </w:pPr>
      <w:r>
        <w:t xml:space="preserve">Methodology</w:t>
      </w:r>
      <w:r>
        <w:t xml:space="preserve"> </w:t>
      </w:r>
      <w:r>
        <w:t xml:space="preserve">To quantify the impacts of reduced tillage on yield, data was gathered on yield of cereal</w:t>
      </w:r>
      <w:r>
        <w:t xml:space="preserve"> </w:t>
      </w:r>
      <w:r>
        <w:t xml:space="preserve">crop under conventional tillage and yield of cereal crop under reduced tillage (all in</w:t>
      </w:r>
      <w:r>
        <w:t xml:space="preserve"> </w:t>
      </w:r>
      <w:r>
        <w:t xml:space="preserve">tonnes per hectare). The percentage change in yield resulting from reduced tillage was</w:t>
      </w:r>
      <w:r>
        <w:t xml:space="preserve"> </w:t>
      </w:r>
      <w:r>
        <w:t xml:space="preserve">calculated for each of these data points, and the average and range of these points was</w:t>
      </w:r>
      <w:r>
        <w:t xml:space="preserve"> </w:t>
      </w:r>
      <w:r>
        <w:t xml:space="preserve">then determined (see table below). Due to limitations of data availability and timeframe,</w:t>
      </w:r>
      <w:r>
        <w:t xml:space="preserve"> </w:t>
      </w:r>
      <w:r>
        <w:t xml:space="preserve">values for specific crop types was not able to be extrapolated, and therefore a mixed</w:t>
      </w:r>
      <w:r>
        <w:t xml:space="preserve"> </w:t>
      </w:r>
      <w:r>
        <w:t xml:space="preserve">cereal aggregate value was calculated and used in the scale up.</w:t>
      </w:r>
    </w:p>
    <w:p>
      <w:pPr>
        <w:pStyle w:val="BodyText"/>
      </w:pPr>
      <w:r>
        <w:t xml:space="preserve">These papers all looked at the difference in yield of cereal crops grown in Europe under</w:t>
      </w:r>
      <w:r>
        <w:t xml:space="preserve"> </w:t>
      </w:r>
      <w:r>
        <w:t xml:space="preserve">various reduced tillage methods, compared to a conventional tillage control. While they</w:t>
      </w:r>
      <w:r>
        <w:t xml:space="preserve"> </w:t>
      </w:r>
      <w:r>
        <w:t xml:space="preserve">are all Europe based, the site demographics vary on factors including climate, soil type,</w:t>
      </w:r>
      <w:r>
        <w:t xml:space="preserve"> </w:t>
      </w:r>
      <w:r>
        <w:t xml:space="preserve">rotation type etc. Furthermore, the definition of reduced tillage/the intensity of the</w:t>
      </w:r>
      <w:r>
        <w:t xml:space="preserve"> </w:t>
      </w:r>
      <w:r>
        <w:t xml:space="preserve">reduced tillage treatment varies among these data sources which is another factor</w:t>
      </w:r>
      <w:r>
        <w:t xml:space="preserve"> </w:t>
      </w:r>
      <w:r>
        <w:t xml:space="preserve">accountable for the range of results observed. This, however, can offer a more practical</w:t>
      </w:r>
      <w:r>
        <w:t xml:space="preserve"> </w:t>
      </w:r>
      <w:r>
        <w:t xml:space="preserve">dataset to quantify the impacts of implementing this practice across large areas of the EU,</w:t>
      </w:r>
      <w:r>
        <w:t xml:space="preserve"> </w:t>
      </w:r>
      <w:r>
        <w:t xml:space="preserve">which will display similar variations in soil type, climate, and suitability for various</w:t>
      </w:r>
      <w:r>
        <w:t xml:space="preserve"> </w:t>
      </w:r>
      <w:r>
        <w:t xml:space="preserve">tillage intensities.</w:t>
      </w:r>
    </w:p>
    <w:p>
      <w:pPr>
        <w:pStyle w:val="BodyText"/>
      </w:pPr>
      <w:r>
        <w:t xml:space="preserve">Table 12-6: Summary of the impacts of reduced tillage compared to conventional tillage on</w:t>
      </w:r>
      <w:r>
        <w:t xml:space="preserve"> </w:t>
      </w:r>
      <w:r>
        <w:t xml:space="preserve">yields of various cereal crops across Europe</w:t>
      </w:r>
    </w:p>
    <w:p>
      <w:pPr>
        <w:pStyle w:val="BodyText"/>
      </w:pPr>
      <w:r>
        <w:t xml:space="preserve">Treatment</w:t>
      </w:r>
      <w:r>
        <w:t xml:space="preserve"> </w:t>
      </w:r>
      <w:r>
        <w:t xml:space="preserve">Region</w:t>
      </w:r>
      <w:r>
        <w:t xml:space="preserve"> </w:t>
      </w:r>
      <w:r>
        <w:t xml:space="preserve">Yield Impact (%)</w:t>
      </w:r>
      <w:r>
        <w:t xml:space="preserve"> </w:t>
      </w:r>
      <w:r>
        <w:t xml:space="preserve">Reduced Tillage</w:t>
      </w:r>
      <w:r>
        <w:t xml:space="preserve"> </w:t>
      </w:r>
      <w:r>
        <w:t xml:space="preserve">Germany</w:t>
      </w:r>
      <w:r>
        <w:t xml:space="preserve"> </w:t>
      </w:r>
      <w:r>
        <w:t xml:space="preserve">-22.0</w:t>
      </w:r>
      <w:r>
        <w:t xml:space="preserve"> </w:t>
      </w:r>
      <w:r>
        <w:t xml:space="preserve">Reduced Tillage</w:t>
      </w:r>
      <w:r>
        <w:t xml:space="preserve"> </w:t>
      </w:r>
      <w:r>
        <w:t xml:space="preserve">Germany</w:t>
      </w:r>
      <w:r>
        <w:t xml:space="preserve"> </w:t>
      </w:r>
      <w:r>
        <w:t xml:space="preserve">-43.0</w:t>
      </w:r>
      <w:r>
        <w:t xml:space="preserve"> </w:t>
      </w:r>
      <w:r>
        <w:t xml:space="preserve">Conservation Tillage</w:t>
      </w:r>
      <w:r>
        <w:t xml:space="preserve"> </w:t>
      </w:r>
      <w:r>
        <w:t xml:space="preserve">Europe</w:t>
      </w:r>
      <w:r>
        <w:t xml:space="preserve"> </w:t>
      </w:r>
      <w:r>
        <w:t xml:space="preserve">-4.5</w:t>
      </w:r>
      <w:r>
        <w:t xml:space="preserve"> </w:t>
      </w:r>
      <w:r>
        <w:t xml:space="preserve">Reduced Tillage</w:t>
      </w:r>
      <w:r>
        <w:t xml:space="preserve"> </w:t>
      </w:r>
      <w:r>
        <w:t xml:space="preserve">Europe</w:t>
      </w:r>
      <w:r>
        <w:t xml:space="preserve"> </w:t>
      </w:r>
      <w:r>
        <w:t xml:space="preserve">-13.0</w:t>
      </w:r>
      <w:r>
        <w:t xml:space="preserve"> </w:t>
      </w:r>
      <w:r>
        <w:t xml:space="preserve">Reduced Tillage</w:t>
      </w:r>
      <w:r>
        <w:t xml:space="preserve"> </w:t>
      </w:r>
      <w:r>
        <w:t xml:space="preserve">Europe</w:t>
      </w:r>
      <w:r>
        <w:t xml:space="preserve"> </w:t>
      </w:r>
      <w:r>
        <w:t xml:space="preserve">-4.0</w:t>
      </w:r>
      <w:r>
        <w:t xml:space="preserve"> </w:t>
      </w:r>
      <w:r>
        <w:t xml:space="preserve">Reduced Tillage</w:t>
      </w:r>
      <w:r>
        <w:t xml:space="preserve"> </w:t>
      </w:r>
      <w:r>
        <w:t xml:space="preserve">Switzerland</w:t>
      </w:r>
      <w:r>
        <w:t xml:space="preserve"> </w:t>
      </w:r>
      <w:r>
        <w:t xml:space="preserve">+15.0</w:t>
      </w:r>
      <w:r>
        <w:t xml:space="preserve"> </w:t>
      </w:r>
      <w:r>
        <w:t xml:space="preserve">Reduced Tillage</w:t>
      </w:r>
      <w:r>
        <w:t xml:space="preserve"> </w:t>
      </w:r>
      <w:r>
        <w:t xml:space="preserve">UK</w:t>
      </w:r>
      <w:r>
        <w:t xml:space="preserve"> </w:t>
      </w:r>
      <w:r>
        <w:t xml:space="preserve">-3.0</w:t>
      </w:r>
      <w:r>
        <w:t xml:space="preserve"> </w:t>
      </w:r>
      <w:r>
        <w:t xml:space="preserve">Reduced Tillage</w:t>
      </w:r>
      <w:r>
        <w:t xml:space="preserve"> </w:t>
      </w:r>
      <w:r>
        <w:t xml:space="preserve">UK</w:t>
      </w:r>
      <w:r>
        <w:t xml:space="preserve"> </w:t>
      </w:r>
      <w:r>
        <w:t xml:space="preserve">-8.0</w:t>
      </w:r>
      <w:r>
        <w:t xml:space="preserve"> </w:t>
      </w:r>
      <w:r>
        <w:t xml:space="preserve">Reduced Tillage</w:t>
      </w:r>
      <w:r>
        <w:t xml:space="preserve"> </w:t>
      </w:r>
      <w:r>
        <w:t xml:space="preserve">Denmark</w:t>
      </w:r>
      <w:r>
        <w:t xml:space="preserve"> </w:t>
      </w:r>
      <w:r>
        <w:t xml:space="preserve">+4.0</w:t>
      </w:r>
      <w:r>
        <w:t xml:space="preserve"> </w:t>
      </w:r>
      <w:r>
        <w:t xml:space="preserve">Reduced Tillage</w:t>
      </w:r>
      <w:r>
        <w:t xml:space="preserve"> </w:t>
      </w:r>
      <w:r>
        <w:t xml:space="preserve">Denmark</w:t>
      </w:r>
      <w:r>
        <w:t xml:space="preserve"> </w:t>
      </w:r>
      <w:r>
        <w:t xml:space="preserve">-2.0</w:t>
      </w:r>
      <w:r>
        <w:t xml:space="preserve"> </w:t>
      </w:r>
      <w:r>
        <w:t xml:space="preserve">Reduced Tillage</w:t>
      </w:r>
      <w:r>
        <w:t xml:space="preserve"> </w:t>
      </w:r>
      <w:r>
        <w:t xml:space="preserve">Denmark</w:t>
      </w:r>
      <w:r>
        <w:t xml:space="preserve"> </w:t>
      </w:r>
      <w:r>
        <w:t xml:space="preserve">-3.0</w:t>
      </w:r>
      <w:r>
        <w:t xml:space="preserve"> </w:t>
      </w:r>
      <w:r>
        <w:t xml:space="preserve">Minimum</w:t>
      </w:r>
      <w:r>
        <w:t xml:space="preserve"> </w:t>
      </w:r>
      <w:r>
        <w:t xml:space="preserve">-43.0</w:t>
      </w:r>
      <w:r>
        <w:t xml:space="preserve"> </w:t>
      </w:r>
      <w:r>
        <w:t xml:space="preserve">Average</w:t>
      </w:r>
      <w:r>
        <w:t xml:space="preserve"> </w:t>
      </w:r>
      <w:r>
        <w:t xml:space="preserve">-7.6</w:t>
      </w:r>
      <w:r>
        <w:t xml:space="preserve"> </w:t>
      </w:r>
      <w:r>
        <w:t xml:space="preserve">Maximum</w:t>
      </w:r>
      <w:r>
        <w:t xml:space="preserve"> </w:t>
      </w:r>
      <w:r>
        <w:t xml:space="preserve">+15.0</w:t>
      </w:r>
    </w:p>
    <w:p>
      <w:pPr>
        <w:pStyle w:val="BodyText"/>
      </w:pPr>
      <w:r>
        <w:t xml:space="preserve">933 Valuing_Your_Soils_PG.pdf (farmingforabetterclimate.org)</w:t>
      </w:r>
    </w:p>
    <w:p>
      <w:pPr>
        <w:pStyle w:val="BodyText"/>
      </w:pPr>
      <w:r>
        <w:t xml:space="preserve">558</w:t>
      </w:r>
    </w:p>
    <w:p>
      <w:pPr>
        <w:pStyle w:val="BodyText"/>
      </w:pPr>
      <w:r>
        <w:t xml:space="preserve">This average impact factor of cereal yield was multiplied by the 5 year average yield (in</w:t>
      </w:r>
      <w:r>
        <w:t xml:space="preserve"> </w:t>
      </w:r>
      <w:r>
        <w:t xml:space="preserve">tonnes) for the 5 main crop types grown in Europe (taken from EUROSTAT). This gives</w:t>
      </w:r>
      <w:r>
        <w:t xml:space="preserve"> </w:t>
      </w:r>
      <w:r>
        <w:t xml:space="preserve">an indication of the impact on cereal crop yields that would be felt if all these were to be</w:t>
      </w:r>
      <w:r>
        <w:t xml:space="preserve"> </w:t>
      </w:r>
      <w:r>
        <w:t xml:space="preserve">grown under reduced tillage. This is not a precise forecast of the yield change as there are</w:t>
      </w:r>
      <w:r>
        <w:br/>
      </w:r>
      <w:r>
        <w:t xml:space="preserve">many variable factors which can affect this rate (such as those listed above), as well as</w:t>
      </w:r>
      <w:r>
        <w:t xml:space="preserve"> </w:t>
      </w:r>
      <w:r>
        <w:t xml:space="preserve">this relying on the assumption that 100% of these crops are currently grown under</w:t>
      </w:r>
      <w:r>
        <w:t xml:space="preserve"> </w:t>
      </w:r>
      <w:r>
        <w:t xml:space="preserve">conventional tillage which is not true.</w:t>
      </w:r>
    </w:p>
    <w:p>
      <w:pPr>
        <w:pStyle w:val="BodyText"/>
      </w:pPr>
      <w:r>
        <w:t xml:space="preserve">The area of arable land under various tillage management practices was extrapolated</w:t>
      </w:r>
      <w:r>
        <w:t xml:space="preserve"> </w:t>
      </w:r>
      <w:r>
        <w:t xml:space="preserve">from the Eurostat Database (2016). The impacts (in ‘unit’ per hectare) could then be</w:t>
      </w:r>
      <w:r>
        <w:t xml:space="preserve"> </w:t>
      </w:r>
      <w:r>
        <w:t xml:space="preserve">scaled up to offer a quantification of implementing reduced tillage across the entire area</w:t>
      </w:r>
      <w:r>
        <w:t xml:space="preserve"> </w:t>
      </w:r>
      <w:r>
        <w:t xml:space="preserve">of arable land in the EU currently under conventional tillage. A key limitation to this</w:t>
      </w:r>
      <w:r>
        <w:t xml:space="preserve"> </w:t>
      </w:r>
      <w:r>
        <w:t xml:space="preserve">calculation is that the most recent data available for this is from 2016.</w:t>
      </w:r>
    </w:p>
    <w:p>
      <w:pPr>
        <w:pStyle w:val="BodyText"/>
      </w:pPr>
      <w:r>
        <w:t xml:space="preserve">Results</w:t>
      </w:r>
      <w:r>
        <w:t xml:space="preserve"> </w:t>
      </w:r>
      <w:r>
        <w:t xml:space="preserve">Data on the impact of tillage intensity on the yield of cereal crops across Europe was</w:t>
      </w:r>
      <w:r>
        <w:t xml:space="preserve"> </w:t>
      </w:r>
      <w:r>
        <w:t xml:space="preserve">gathered from a variety of sources (Syngenta and ScienceDirect). The yield percentage</w:t>
      </w:r>
      <w:r>
        <w:t xml:space="preserve"> </w:t>
      </w:r>
      <w:r>
        <w:t xml:space="preserve">change was calculated from this data and an average yield impact was determined. The</w:t>
      </w:r>
      <w:r>
        <w:t xml:space="preserve"> </w:t>
      </w:r>
      <w:r>
        <w:t xml:space="preserve">impact range was found to be from a 43% decrease to a 15% increase in yield, with an</w:t>
      </w:r>
      <w:r>
        <w:t xml:space="preserve"> </w:t>
      </w:r>
      <w:r>
        <w:t xml:space="preserve">average impact of -7.6%.</w:t>
      </w:r>
    </w:p>
    <w:p>
      <w:pPr>
        <w:pStyle w:val="BodyText"/>
      </w:pPr>
      <w:r>
        <w:t xml:space="preserve">The table below shows the estimated impact on yield and value from these yields if</w:t>
      </w:r>
      <w:r>
        <w:t xml:space="preserve"> </w:t>
      </w:r>
      <w:r>
        <w:t xml:space="preserve">reduced tillage was implemented across the area of EU land which is currently under</w:t>
      </w:r>
      <w:r>
        <w:t xml:space="preserve"> </w:t>
      </w:r>
      <w:r>
        <w:t xml:space="preserve">conventional tillage management. This shows that introduction of reduced tillage across</w:t>
      </w:r>
      <w:r>
        <w:t xml:space="preserve"> </w:t>
      </w:r>
      <w:r>
        <w:t xml:space="preserve">this area will reduce value from grain crops by an approximate 12.9 billion EUR pa.</w:t>
      </w:r>
    </w:p>
    <w:p>
      <w:pPr>
        <w:pStyle w:val="BodyText"/>
      </w:pPr>
      <w:r>
        <w:t xml:space="preserve">Table 12-7: Impact on total EU yields and the value of these crops if reduced tillage was</w:t>
      </w:r>
      <w:r>
        <w:t xml:space="preserve"> </w:t>
      </w:r>
      <w:r>
        <w:t xml:space="preserve">implanted across the EU (assuming an 8.6% decrease in yield) (on the 68.15% of land area</w:t>
      </w:r>
      <w:r>
        <w:t xml:space="preserve"> </w:t>
      </w:r>
      <w:r>
        <w:t xml:space="preserve">covered by conventional tillage)</w:t>
      </w:r>
    </w:p>
    <w:p>
      <w:pPr>
        <w:pStyle w:val="BodyText"/>
      </w:pPr>
      <w:r>
        <w:t xml:space="preserve">Cereal type</w:t>
      </w:r>
      <w:r>
        <w:t xml:space="preserve"> </w:t>
      </w:r>
      <w:r>
        <w:t xml:space="preserve">Yield</w:t>
      </w:r>
      <w:r>
        <w:t xml:space="preserve"> </w:t>
      </w:r>
      <w:r>
        <w:t xml:space="preserve">(tonnes)</w:t>
      </w:r>
      <w:r>
        <w:t xml:space="preserve"> </w:t>
      </w:r>
      <w:r>
        <w:t xml:space="preserve">Value (EUR)</w:t>
      </w:r>
      <w:r>
        <w:t xml:space="preserve"> </w:t>
      </w:r>
      <w:r>
        <w:t xml:space="preserve">Change in yield</w:t>
      </w:r>
      <w:r>
        <w:t xml:space="preserve"> </w:t>
      </w:r>
      <w:r>
        <w:t xml:space="preserve">(tonnes)</w:t>
      </w:r>
      <w:r>
        <w:t xml:space="preserve"> </w:t>
      </w:r>
      <w:r>
        <w:t xml:space="preserve">Change in value (EUR)</w:t>
      </w:r>
      <w:r>
        <w:t xml:space="preserve"> </w:t>
      </w:r>
      <w:r>
        <w:t xml:space="preserve">Common wheat and spelt</w:t>
      </w:r>
      <w:r>
        <w:t xml:space="preserve"> </w:t>
      </w:r>
      <w:r>
        <w:t xml:space="preserve">78,437,382</w:t>
      </w:r>
      <w:r>
        <w:t xml:space="preserve"> </w:t>
      </w:r>
      <w:r>
        <w:t xml:space="preserve">16,056,131,997</w:t>
      </w:r>
      <w:r>
        <w:t xml:space="preserve"> </w:t>
      </w:r>
      <w:r>
        <w:t xml:space="preserve">- 6,451,560</w:t>
      </w:r>
      <w:r>
        <w:t xml:space="preserve"> </w:t>
      </w:r>
      <w:r>
        <w:t xml:space="preserve">- 1.32 billion</w:t>
      </w:r>
      <w:r>
        <w:t xml:space="preserve"> </w:t>
      </w:r>
      <w:r>
        <w:t xml:space="preserve">Grain maize and corn-cob-mix</w:t>
      </w:r>
      <w:r>
        <w:t xml:space="preserve"> </w:t>
      </w:r>
      <w:r>
        <w:t xml:space="preserve">41,775,165</w:t>
      </w:r>
      <w:r>
        <w:t xml:space="preserve"> </w:t>
      </w:r>
      <w:r>
        <w:t xml:space="preserve">121,390,273,350</w:t>
      </w:r>
      <w:r>
        <w:t xml:space="preserve"> </w:t>
      </w:r>
      <w:r>
        <w:t xml:space="preserve">- 3,436,053</w:t>
      </w:r>
      <w:r>
        <w:t xml:space="preserve"> </w:t>
      </w:r>
      <w:r>
        <w:t xml:space="preserve">- 9.98 billion</w:t>
      </w:r>
      <w:r>
        <w:t xml:space="preserve"> </w:t>
      </w:r>
      <w:r>
        <w:t xml:space="preserve">Barley</w:t>
      </w:r>
      <w:r>
        <w:t xml:space="preserve"> </w:t>
      </w:r>
      <w:r>
        <w:t xml:space="preserve">33,277,062</w:t>
      </w:r>
      <w:r>
        <w:t xml:space="preserve"> </w:t>
      </w:r>
      <w:r>
        <w:t xml:space="preserve">5,623,823,559</w:t>
      </w:r>
      <w:r>
        <w:t xml:space="preserve"> </w:t>
      </w:r>
      <w:r>
        <w:t xml:space="preserve">- 2,737,074</w:t>
      </w:r>
      <w:r>
        <w:t xml:space="preserve"> </w:t>
      </w:r>
      <w:r>
        <w:t xml:space="preserve">- 0.462 billion</w:t>
      </w:r>
      <w:r>
        <w:t xml:space="preserve"> </w:t>
      </w:r>
      <w:r>
        <w:t xml:space="preserve">Oats</w:t>
      </w:r>
      <w:r>
        <w:t xml:space="preserve"> </w:t>
      </w:r>
      <w:r>
        <w:t xml:space="preserve">4,714,685</w:t>
      </w:r>
      <w:r>
        <w:t xml:space="preserve"> </w:t>
      </w:r>
      <w:r>
        <w:t xml:space="preserve">786,391,471</w:t>
      </w:r>
      <w:r>
        <w:t xml:space="preserve"> </w:t>
      </w:r>
      <w:r>
        <w:t xml:space="preserve">- 387,788</w:t>
      </w:r>
      <w:r>
        <w:t xml:space="preserve"> </w:t>
      </w:r>
      <w:r>
        <w:t xml:space="preserve">- 0.064 billion</w:t>
      </w:r>
      <w:r>
        <w:t xml:space="preserve"> </w:t>
      </w:r>
      <w:r>
        <w:t xml:space="preserve">Rye and maslin</w:t>
      </w:r>
      <w:r>
        <w:t xml:space="preserve"> </w:t>
      </w:r>
      <w:r>
        <w:t xml:space="preserve">5,159,910</w:t>
      </w:r>
      <w:r>
        <w:t xml:space="preserve"> </w:t>
      </w:r>
      <w:r>
        <w:t xml:space="preserve">12,492,141,166</w:t>
      </w:r>
      <w:r>
        <w:t xml:space="preserve"> </w:t>
      </w:r>
      <w:r>
        <w:t xml:space="preserve">- 424,408</w:t>
      </w:r>
      <w:r>
        <w:t xml:space="preserve"> </w:t>
      </w:r>
      <w:r>
        <w:t xml:space="preserve">- 1.03 billion</w:t>
      </w:r>
      <w:r>
        <w:t xml:space="preserve"> </w:t>
      </w:r>
      <w:r>
        <w:t xml:space="preserve">Total</w:t>
      </w:r>
      <w:r>
        <w:t xml:space="preserve"> </w:t>
      </w:r>
      <w:r>
        <w:t xml:space="preserve">163,364,203</w:t>
      </w:r>
      <w:r>
        <w:t xml:space="preserve"> </w:t>
      </w:r>
      <w:r>
        <w:t xml:space="preserve">156,348,761,543</w:t>
      </w:r>
      <w:r>
        <w:t xml:space="preserve"> </w:t>
      </w:r>
      <w:r>
        <w:t xml:space="preserve">- 13,436,882</w:t>
      </w:r>
      <w:r>
        <w:t xml:space="preserve"> </w:t>
      </w:r>
      <w:r>
        <w:t xml:space="preserve">- 12.9 billion</w:t>
      </w:r>
    </w:p>
    <w:p>
      <w:pPr>
        <w:pStyle w:val="BodyText"/>
      </w:pPr>
      <w:r>
        <w:t xml:space="preserve">Impacts of reduced till on yield vary in the literature and are dependent on a variety of</w:t>
      </w:r>
      <w:r>
        <w:t xml:space="preserve"> </w:t>
      </w:r>
      <w:r>
        <w:t xml:space="preserve">factors that are difficult to isolate, including: soil type, climate, crop types, specifics of</w:t>
      </w:r>
      <w:r>
        <w:t xml:space="preserve"> </w:t>
      </w:r>
      <w:r>
        <w:t xml:space="preserve">the tillage operations (no. of passes, machinery, depth of disturbance), other cropping</w:t>
      </w:r>
      <w:r>
        <w:t xml:space="preserve"> </w:t>
      </w:r>
      <w:r>
        <w:t xml:space="preserve">practices (rotations, cover/catch crops), and seeding rate. However, the average impact is</w:t>
      </w:r>
      <w:r>
        <w:t xml:space="preserve"> </w:t>
      </w:r>
      <w:r>
        <w:t xml:space="preserve">a reduction of 8.6%, and in the majority of instances a reduction in yield was measured.</w:t>
      </w:r>
      <w:r>
        <w:t xml:space="preserve"> </w:t>
      </w:r>
      <w:r>
        <w:t xml:space="preserve">There are multiple factors that have been suggested as causing this negative impact</w:t>
      </w:r>
      <w:r>
        <w:t xml:space="preserve"> </w:t>
      </w:r>
      <w:r>
        <w:t xml:space="preserve">including poor incorporation of crop residues, increase in grass weeds and volunteers</w:t>
      </w:r>
      <w:r>
        <w:t xml:space="preserve"> </w:t>
      </w:r>
      <w:r>
        <w:t xml:space="preserve">(which increase competition for resources), and topsoil compaction, especially when</w:t>
      </w:r>
      <w:r>
        <w:t xml:space="preserve"> </w:t>
      </w:r>
      <w:r>
        <w:t xml:space="preserve">associated with poor drainage (AHBD, 2015) (HGCA, 2002). The decreased yields from</w:t>
      </w:r>
      <w:r>
        <w:t xml:space="preserve"> </w:t>
      </w:r>
      <w:r>
        <w:t xml:space="preserve">reducing tillage are likely due to less homogenous planting conditions, less drainage of</w:t>
      </w:r>
    </w:p>
    <w:p>
      <w:pPr>
        <w:pStyle w:val="BodyText"/>
      </w:pPr>
      <w:r>
        <w:t xml:space="preserve">559</w:t>
      </w:r>
    </w:p>
    <w:p>
      <w:pPr>
        <w:pStyle w:val="BodyText"/>
      </w:pPr>
      <w:r>
        <w:t xml:space="preserve">excess water, and less aeration of soil.934 These can all reduce crop emergence and</w:t>
      </w:r>
      <w:r>
        <w:t xml:space="preserve"> </w:t>
      </w:r>
      <w:r>
        <w:t xml:space="preserve">performance.935</w:t>
      </w:r>
    </w:p>
    <w:p>
      <w:pPr>
        <w:pStyle w:val="BodyText"/>
      </w:pPr>
      <w:r>
        <w:t xml:space="preserve">12.4.3 Quantified Benefits</w:t>
      </w:r>
      <w:r>
        <w:t xml:space="preserve"> </w:t>
      </w:r>
      <w:r>
        <w:t xml:space="preserve">Overview</w:t>
      </w:r>
      <w:r>
        <w:t xml:space="preserve"> </w:t>
      </w:r>
      <w:r>
        <w:t xml:space="preserve">As previously stated, the introduction of reduced tillage has significant environmental</w:t>
      </w:r>
      <w:r>
        <w:t xml:space="preserve"> </w:t>
      </w:r>
      <w:r>
        <w:t xml:space="preserve">benefits, but also a strong economic benefit. This can come from increased yields where</w:t>
      </w:r>
      <w:r>
        <w:t xml:space="preserve"> </w:t>
      </w:r>
      <w:r>
        <w:t xml:space="preserve">reduced tillage is implemented over the long term, and where implementation is optimal</w:t>
      </w:r>
      <w:r>
        <w:t xml:space="preserve"> </w:t>
      </w:r>
      <w:r>
        <w:t xml:space="preserve">(i.e. as part of a system with other sustainable soil management practices including cover</w:t>
      </w:r>
      <w:r>
        <w:t xml:space="preserve"> </w:t>
      </w:r>
      <w:r>
        <w:t xml:space="preserve">cropping and effective nutrient management).936 However, the economic benefit is often</w:t>
      </w:r>
      <w:r>
        <w:t xml:space="preserve"> </w:t>
      </w:r>
      <w:r>
        <w:t xml:space="preserve">actualised straight away due to the significant reduction in operations and the related</w:t>
      </w:r>
      <w:r>
        <w:t xml:space="preserve"> </w:t>
      </w:r>
      <w:r>
        <w:t xml:space="preserve">costs (labour, machinery, etc.). This section will quantify these savings to allow for an</w:t>
      </w:r>
      <w:r>
        <w:t xml:space="preserve"> </w:t>
      </w:r>
      <w:r>
        <w:t xml:space="preserve">analysis of the overall costs and benefits of introducing reduced tillage.</w:t>
      </w:r>
    </w:p>
    <w:p>
      <w:pPr>
        <w:pStyle w:val="BodyText"/>
      </w:pPr>
      <w:r>
        <w:t xml:space="preserve">Methodology</w:t>
      </w:r>
      <w:r>
        <w:t xml:space="preserve"> </w:t>
      </w:r>
      <w:r>
        <w:t xml:space="preserve">Operational costs which could be reduced by RT include: fuel use, machine costs, labour,</w:t>
      </w:r>
      <w:r>
        <w:t xml:space="preserve"> </w:t>
      </w:r>
      <w:r>
        <w:t xml:space="preserve">and chemical inputs. Some sources specified values for each of these costs, while others</w:t>
      </w:r>
      <w:r>
        <w:t xml:space="preserve"> </w:t>
      </w:r>
      <w:r>
        <w:t xml:space="preserve">simply reported overall costs of producing the crop. In this quantification costs reported</w:t>
      </w:r>
      <w:r>
        <w:t xml:space="preserve"> </w:t>
      </w:r>
      <w:r>
        <w:t xml:space="preserve">in Townsend T.J. et al. (2016) were used, as this offered Europe-centric costing and gave</w:t>
      </w:r>
      <w:r>
        <w:t xml:space="preserve"> </w:t>
      </w:r>
      <w:r>
        <w:t xml:space="preserve">the breakdown of where the total costs was calculated from. Where these were given in</w:t>
      </w:r>
      <w:r>
        <w:t xml:space="preserve"> </w:t>
      </w:r>
      <w:r>
        <w:t xml:space="preserve">units other than 2021 EUR per ha, the values were converted, using appropriate inflation</w:t>
      </w:r>
      <w:r>
        <w:t xml:space="preserve"> </w:t>
      </w:r>
      <w:r>
        <w:t xml:space="preserve">and currency conversion rates. The table below provides a breakdown of the costs of</w:t>
      </w:r>
      <w:r>
        <w:t xml:space="preserve"> </w:t>
      </w:r>
      <w:r>
        <w:t xml:space="preserve">operations for both conventional and reduced tillage used in this section, taken from</w:t>
      </w:r>
      <w:r>
        <w:t xml:space="preserve"> </w:t>
      </w:r>
      <w:r>
        <w:t xml:space="preserve">Townsend, T.J., et al. (2016).937</w:t>
      </w:r>
    </w:p>
    <w:p>
      <w:pPr>
        <w:pStyle w:val="BodyText"/>
      </w:pPr>
      <w:r>
        <w:t xml:space="preserve">Table 12-8: Summary of operation costs associated with conventional and reduced tillage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Conventional tillage costs</w:t>
      </w:r>
      <w:r>
        <w:t xml:space="preserve"> </w:t>
      </w:r>
      <w:r>
        <w:t xml:space="preserve">Average of reduced tillage costs</w:t>
      </w:r>
      <w:r>
        <w:t xml:space="preserve"> </w:t>
      </w:r>
      <w:r>
        <w:t xml:space="preserve">GM (£ ha− 1)</w:t>
      </w:r>
      <w:r>
        <w:t xml:space="preserve"> </w:t>
      </w:r>
      <w:r>
        <w:t xml:space="preserve">714.00</w:t>
      </w:r>
      <w:r>
        <w:t xml:space="preserve"> </w:t>
      </w:r>
      <w:r>
        <w:t xml:space="preserve">871.00</w:t>
      </w:r>
      <w:r>
        <w:t xml:space="preserve"> </w:t>
      </w:r>
      <w:r>
        <w:t xml:space="preserve">Machinery (£ ha− 1)</w:t>
      </w:r>
      <w:r>
        <w:t xml:space="preserve"> </w:t>
      </w:r>
      <w:r>
        <w:t xml:space="preserve">296.00</w:t>
      </w:r>
      <w:r>
        <w:t xml:space="preserve"> </w:t>
      </w:r>
      <w:r>
        <w:t xml:space="preserve">241.80</w:t>
      </w:r>
      <w:r>
        <w:t xml:space="preserve"> </w:t>
      </w:r>
      <w:r>
        <w:t xml:space="preserve">Fuel (£ ha− 1)</w:t>
      </w:r>
      <w:r>
        <w:t xml:space="preserve"> </w:t>
      </w:r>
      <w:r>
        <w:t xml:space="preserve">148.00</w:t>
      </w:r>
      <w:r>
        <w:t xml:space="preserve"> </w:t>
      </w:r>
      <w:r>
        <w:t xml:space="preserve">80.40</w:t>
      </w:r>
      <w:r>
        <w:t xml:space="preserve"> </w:t>
      </w:r>
      <w:r>
        <w:t xml:space="preserve">Labour (£ ha− 1)</w:t>
      </w:r>
      <w:r>
        <w:t xml:space="preserve"> </w:t>
      </w:r>
      <w:r>
        <w:t xml:space="preserve">69.00</w:t>
      </w:r>
      <w:r>
        <w:t xml:space="preserve"> </w:t>
      </w:r>
      <w:r>
        <w:t xml:space="preserve">45.20</w:t>
      </w:r>
      <w:r>
        <w:t xml:space="preserve"> </w:t>
      </w:r>
      <w:r>
        <w:t xml:space="preserve">Net margins (£ ha− 1)</w:t>
      </w:r>
      <w:r>
        <w:t xml:space="preserve"> </w:t>
      </w:r>
      <w:r>
        <w:t xml:space="preserve">432.00</w:t>
      </w:r>
      <w:r>
        <w:t xml:space="preserve"> </w:t>
      </w:r>
      <w:r>
        <w:t xml:space="preserve">629.20</w:t>
      </w:r>
      <w:r>
        <w:t xml:space="preserve"> </w:t>
      </w:r>
      <w:r>
        <w:t xml:space="preserve">Total Costs (£ ha-1)(2016)</w:t>
      </w:r>
      <w:r>
        <w:t xml:space="preserve"> </w:t>
      </w:r>
      <w:r>
        <w:t xml:space="preserve">513.00</w:t>
      </w:r>
      <w:r>
        <w:t xml:space="preserve"> </w:t>
      </w:r>
      <w:r>
        <w:t xml:space="preserve">367.40</w:t>
      </w:r>
      <w:r>
        <w:t xml:space="preserve"> </w:t>
      </w:r>
      <w:r>
        <w:t xml:space="preserve">Total Costs (£ ha-1)(2021)</w:t>
      </w:r>
      <w:r>
        <w:t xml:space="preserve"> </w:t>
      </w:r>
      <w:r>
        <w:t xml:space="preserve">576.87</w:t>
      </w:r>
      <w:r>
        <w:t xml:space="preserve"> </w:t>
      </w:r>
      <w:r>
        <w:t xml:space="preserve">413.14</w:t>
      </w:r>
      <w:r>
        <w:t xml:space="preserve"> </w:t>
      </w:r>
      <w:r>
        <w:t xml:space="preserve">Total Costs (EUR ha-1)(2021)</w:t>
      </w:r>
      <w:r>
        <w:t xml:space="preserve"> </w:t>
      </w:r>
      <w:r>
        <w:t xml:space="preserve">671.07</w:t>
      </w:r>
      <w:r>
        <w:t xml:space="preserve"> </w:t>
      </w:r>
      <w:r>
        <w:t xml:space="preserve">480.61</w:t>
      </w:r>
      <w:r>
        <w:t xml:space="preserve"> </w:t>
      </w:r>
      <w:r>
        <w:t xml:space="preserve">Change compared to CT (%)</w:t>
      </w:r>
      <w:r>
        <w:t xml:space="preserve"> </w:t>
      </w:r>
      <w:r>
        <w:t xml:space="preserve">-28.38</w:t>
      </w:r>
    </w:p>
    <w:p>
      <w:pPr>
        <w:pStyle w:val="BodyText"/>
      </w:pPr>
      <w:r>
        <w:t xml:space="preserve">Results</w:t>
      </w:r>
      <w:r>
        <w:t xml:space="preserve"> </w:t>
      </w:r>
      <w:r>
        <w:t xml:space="preserve">Average operational costs for conventional tillage for cereal crops is 671.07 EUR per</w:t>
      </w:r>
      <w:r>
        <w:t xml:space="preserve"> </w:t>
      </w:r>
      <w:r>
        <w:t xml:space="preserve">ha, while reduced tillage resulted in an operational cost for cereal crops of 480.61 EUR</w:t>
      </w:r>
      <w:r>
        <w:t xml:space="preserve"> </w:t>
      </w:r>
      <w:r>
        <w:t xml:space="preserve">per ha. This means reduced tillage can create a 28.38% reduction in operation costs,</w:t>
      </w:r>
      <w:r>
        <w:t xml:space="preserve"> </w:t>
      </w:r>
      <w:r>
        <w:t xml:space="preserve">which is the equivalent of 190.40 EUR per ha.</w:t>
      </w:r>
    </w:p>
    <w:p>
      <w:pPr>
        <w:pStyle w:val="BodyText"/>
      </w:pPr>
      <w:r>
        <w:t xml:space="preserve">934 Van den Putte et al., (2010), Assessing the effect of soil tillage on crop growth: A meta-regression analysis on European crop</w:t>
      </w:r>
      <w:r>
        <w:t xml:space="preserve"> </w:t>
      </w:r>
      <w:r>
        <w:t xml:space="preserve">yields under conservation agriculture</w:t>
      </w:r>
      <w:r>
        <w:t xml:space="preserve"> </w:t>
      </w:r>
      <w:r>
        <w:t xml:space="preserve">935 Ibid.</w:t>
      </w:r>
      <w:r>
        <w:t xml:space="preserve"> </w:t>
      </w:r>
      <w:r>
        <w:t xml:space="preserve">936 Pittelkow C.M. et al., (2015), When does no-till yield more? A global meta-analysis</w:t>
      </w:r>
      <w:r>
        <w:t xml:space="preserve"> </w:t>
      </w:r>
      <w:r>
        <w:t xml:space="preserve">937 https://europepmc.org/article/PMC/4913617#abstract</w:t>
      </w:r>
    </w:p>
    <w:p>
      <w:pPr>
        <w:pStyle w:val="BodyText"/>
      </w:pPr>
      <w:r>
        <w:t xml:space="preserve">560</w:t>
      </w:r>
    </w:p>
    <w:p>
      <w:pPr>
        <w:pStyle w:val="BodyText"/>
      </w:pPr>
      <w:r>
        <w:t xml:space="preserve">According to EURSOTAT data 62,506,360 ha of arable land are under conventional</w:t>
      </w:r>
      <w:r>
        <w:t xml:space="preserve"> </w:t>
      </w:r>
      <w:r>
        <w:t xml:space="preserve">tillage (EUROSTAT 2016). This means there is approximately 41.9 billion EUR being</w:t>
      </w:r>
      <w:r>
        <w:t xml:space="preserve"> </w:t>
      </w:r>
      <w:r>
        <w:t xml:space="preserve">spent on production of arable crops under conventional tillage, which could be reduced</w:t>
      </w:r>
      <w:r>
        <w:t xml:space="preserve"> </w:t>
      </w:r>
      <w:r>
        <w:t xml:space="preserve">by 28.38% to 30.04 billion EUR, for a saving of 11.9 billion EUR.</w:t>
      </w:r>
    </w:p>
    <w:p>
      <w:pPr>
        <w:pStyle w:val="BodyText"/>
      </w:pPr>
      <w:r>
        <w:t xml:space="preserve">Table 12-9: Shows the cost of conventional and reduced tillage on the area currently</w:t>
      </w:r>
      <w:r>
        <w:t xml:space="preserve"> </w:t>
      </w:r>
      <w:r>
        <w:t xml:space="preserve">covered by conventional tillage in the EU and the saving created</w:t>
      </w:r>
    </w:p>
    <w:p>
      <w:pPr>
        <w:pStyle w:val="BodyText"/>
      </w:pPr>
      <w:r>
        <w:t xml:space="preserve">Area covered by</w:t>
      </w:r>
      <w:r>
        <w:t xml:space="preserve"> </w:t>
      </w:r>
      <w:r>
        <w:t xml:space="preserve">conventional tillage (ha)</w:t>
      </w:r>
      <w:r>
        <w:t xml:space="preserve"> </w:t>
      </w:r>
      <w:r>
        <w:t xml:space="preserve">Cost of Conventional</w:t>
      </w:r>
      <w:r>
        <w:t xml:space="preserve"> </w:t>
      </w:r>
      <w:r>
        <w:t xml:space="preserve">Tillage (EUR)</w:t>
      </w:r>
      <w:r>
        <w:t xml:space="preserve"> </w:t>
      </w:r>
      <w:r>
        <w:t xml:space="preserve">Cost of Reduced tillage (EUR)</w:t>
      </w:r>
      <w:r>
        <w:t xml:space="preserve"> </w:t>
      </w:r>
      <w:r>
        <w:t xml:space="preserve">Saving (EUR)</w:t>
      </w:r>
      <w:r>
        <w:t xml:space="preserve"> </w:t>
      </w:r>
      <w:r>
        <w:t xml:space="preserve">62,506,360</w:t>
      </w:r>
      <w:r>
        <w:t xml:space="preserve"> </w:t>
      </w:r>
      <w:r>
        <w:t xml:space="preserve">41.9 billion</w:t>
      </w:r>
      <w:r>
        <w:t xml:space="preserve"> </w:t>
      </w:r>
      <w:r>
        <w:t xml:space="preserve">30.04 billion</w:t>
      </w:r>
      <w:r>
        <w:t xml:space="preserve"> </w:t>
      </w:r>
      <w:r>
        <w:t xml:space="preserve">11.9 billion</w:t>
      </w:r>
    </w:p>
    <w:p>
      <w:pPr>
        <w:pStyle w:val="BodyText"/>
      </w:pPr>
      <w:r>
        <w:t xml:space="preserve">A key risk of reducing tillage is increased need for weed control/plant protection</w:t>
      </w:r>
      <w:r>
        <w:t xml:space="preserve"> </w:t>
      </w:r>
      <w:r>
        <w:t xml:space="preserve">products/herbicide application. Estimates for costs of this from literature range from 35-</w:t>
      </w:r>
      <w:r>
        <w:t xml:space="preserve"> </w:t>
      </w:r>
      <w:r>
        <w:t xml:space="preserve">100 EUR per ha.938 This can vary depending on the intensity of the tillage and in general</w:t>
      </w:r>
      <w:r>
        <w:t xml:space="preserve"> </w:t>
      </w:r>
      <w:r>
        <w:t xml:space="preserve">the lower the tillage intensity, the greater need, and therefore cost, of weed control. This</w:t>
      </w:r>
      <w:r>
        <w:t xml:space="preserve"> </w:t>
      </w:r>
      <w:r>
        <w:t xml:space="preserve">additional cost of 35-100 EUR per ha represents a significant portion of the savings</w:t>
      </w:r>
      <w:r>
        <w:t xml:space="preserve"> </w:t>
      </w:r>
      <w:r>
        <w:t xml:space="preserve">calculated above of 190 EUR per ha, meaning savings per ha could be reduced by</w:t>
      </w:r>
      <w:r>
        <w:t xml:space="preserve"> </w:t>
      </w:r>
      <w:r>
        <w:t xml:space="preserve">approx. 18-53%. The table below gives a summary of the cost of conventional and</w:t>
      </w:r>
      <w:r>
        <w:t xml:space="preserve"> </w:t>
      </w:r>
      <w:r>
        <w:t xml:space="preserve">reduced tillage when factoring in the range of possible additional weed control costs, and</w:t>
      </w:r>
      <w:r>
        <w:t xml:space="preserve"> </w:t>
      </w:r>
      <w:r>
        <w:t xml:space="preserve">the savings for each possibility.</w:t>
      </w:r>
    </w:p>
    <w:p>
      <w:pPr>
        <w:pStyle w:val="BodyText"/>
      </w:pPr>
      <w:r>
        <w:t xml:space="preserve">Table 12-10: Shows the cost of conventional and reduced tillage on the area currently</w:t>
      </w:r>
      <w:r>
        <w:t xml:space="preserve"> </w:t>
      </w:r>
      <w:r>
        <w:t xml:space="preserve">covered by conventional tillage in the EU and the saving created, factoring in possible</w:t>
      </w:r>
      <w:r>
        <w:t xml:space="preserve"> </w:t>
      </w:r>
      <w:r>
        <w:t xml:space="preserve">additional costs for weed control</w:t>
      </w:r>
    </w:p>
    <w:p>
      <w:pPr>
        <w:pStyle w:val="BodyText"/>
      </w:pPr>
      <w:r>
        <w:t xml:space="preserve">Area covered by</w:t>
      </w:r>
      <w:r>
        <w:t xml:space="preserve"> </w:t>
      </w:r>
      <w:r>
        <w:t xml:space="preserve">conventional tillage (ha)</w:t>
      </w:r>
      <w:r>
        <w:t xml:space="preserve"> </w:t>
      </w:r>
      <w:r>
        <w:t xml:space="preserve">Cost of Conventional</w:t>
      </w:r>
      <w:r>
        <w:t xml:space="preserve"> </w:t>
      </w:r>
      <w:r>
        <w:t xml:space="preserve">Tillage (EUR)</w:t>
      </w:r>
      <w:r>
        <w:t xml:space="preserve"> </w:t>
      </w:r>
      <w:r>
        <w:t xml:space="preserve">Cost of Weed</w:t>
      </w:r>
      <w:r>
        <w:t xml:space="preserve"> </w:t>
      </w:r>
      <w:r>
        <w:t xml:space="preserve">Control (EUR)</w:t>
      </w:r>
      <w:r>
        <w:t xml:space="preserve"> </w:t>
      </w:r>
      <w:r>
        <w:t xml:space="preserve">Cost of Reduced</w:t>
      </w:r>
      <w:r>
        <w:t xml:space="preserve"> </w:t>
      </w:r>
      <w:r>
        <w:t xml:space="preserve">tillage (EUR)</w:t>
      </w:r>
      <w:r>
        <w:t xml:space="preserve"> </w:t>
      </w:r>
      <w:r>
        <w:t xml:space="preserve">Saving (EUR)</w:t>
      </w:r>
      <w:r>
        <w:t xml:space="preserve"> </w:t>
      </w:r>
      <w:r>
        <w:t xml:space="preserve">62,506,360</w:t>
      </w:r>
      <w:r>
        <w:t xml:space="preserve"> </w:t>
      </w:r>
      <w:r>
        <w:t xml:space="preserve">41.9 billion</w:t>
      </w:r>
      <w:r>
        <w:t xml:space="preserve"> </w:t>
      </w:r>
      <w:r>
        <w:t xml:space="preserve">0</w:t>
      </w:r>
      <w:r>
        <w:t xml:space="preserve"> </w:t>
      </w:r>
      <w:r>
        <w:t xml:space="preserve">30.04 billion</w:t>
      </w:r>
      <w:r>
        <w:t xml:space="preserve"> </w:t>
      </w:r>
      <w:r>
        <w:t xml:space="preserve">11.9 billion</w:t>
      </w:r>
      <w:r>
        <w:t xml:space="preserve"> </w:t>
      </w:r>
      <w:r>
        <w:t xml:space="preserve">35</w:t>
      </w:r>
      <w:r>
        <w:t xml:space="preserve"> </w:t>
      </w:r>
      <w:r>
        <w:t xml:space="preserve">32.2 billion</w:t>
      </w:r>
      <w:r>
        <w:t xml:space="preserve"> </w:t>
      </w:r>
      <w:r>
        <w:t xml:space="preserve">9.71 billion</w:t>
      </w:r>
      <w:r>
        <w:t xml:space="preserve"> </w:t>
      </w:r>
      <w:r>
        <w:t xml:space="preserve">100</w:t>
      </w:r>
      <w:r>
        <w:t xml:space="preserve"> </w:t>
      </w:r>
      <w:r>
        <w:t xml:space="preserve">36.3 billion</w:t>
      </w:r>
      <w:r>
        <w:t xml:space="preserve"> </w:t>
      </w:r>
      <w:r>
        <w:t xml:space="preserve">5.65 billion</w:t>
      </w:r>
    </w:p>
    <w:p>
      <w:pPr>
        <w:pStyle w:val="BodyText"/>
      </w:pPr>
      <w:r>
        <w:t xml:space="preserve">Operation cost savings will vary depending on a number of factors. The costs involved in</w:t>
      </w:r>
      <w:r>
        <w:t xml:space="preserve"> </w:t>
      </w:r>
      <w:r>
        <w:t xml:space="preserve">these operations are machinery, labour, seeding rate, changes in additives (herbicides,</w:t>
      </w:r>
      <w:r>
        <w:t xml:space="preserve"> </w:t>
      </w:r>
      <w:r>
        <w:t xml:space="preserve">pesticides, fertilisers). A variable factor is whether the necessary machinery is owned,</w:t>
      </w:r>
      <w:r>
        <w:t xml:space="preserve"> </w:t>
      </w:r>
      <w:r>
        <w:t xml:space="preserve">hired, or contracted out. Reducing tillage can increase weed emergence, which will</w:t>
      </w:r>
      <w:r>
        <w:t xml:space="preserve"> </w:t>
      </w:r>
      <w:r>
        <w:t xml:space="preserve">require increased plant protection costs (spraying of herbicides). Lowest tillage rates</w:t>
      </w:r>
      <w:r>
        <w:t xml:space="preserve"> </w:t>
      </w:r>
      <w:r>
        <w:t xml:space="preserve">(lower depth, fewer passes, lower disturbance) tends to create higher savings on costs,</w:t>
      </w:r>
      <w:r>
        <w:t xml:space="preserve"> </w:t>
      </w:r>
      <w:r>
        <w:t xml:space="preserve">but lower overall yields so this compromise has to be made to optimise the</w:t>
      </w:r>
      <w:r>
        <w:t xml:space="preserve"> </w:t>
      </w:r>
      <w:r>
        <w:t xml:space="preserve">implementation of this measure. Smaller farms may not benefit economically from</w:t>
      </w:r>
      <w:r>
        <w:t xml:space="preserve"> </w:t>
      </w:r>
      <w:r>
        <w:t xml:space="preserve">reducing tillage – at least not as much as larger farms.</w:t>
      </w:r>
    </w:p>
    <w:p>
      <w:pPr>
        <w:pStyle w:val="BodyText"/>
      </w:pPr>
      <w:r>
        <w:t xml:space="preserve">In these estimations there have been a number of assumptions made due to the limited</w:t>
      </w:r>
      <w:r>
        <w:t xml:space="preserve"> </w:t>
      </w:r>
      <w:r>
        <w:t xml:space="preserve">availability of pertinent data. For instance the land cover data is from 2016, so this may</w:t>
      </w:r>
      <w:r>
        <w:t xml:space="preserve"> </w:t>
      </w:r>
      <w:r>
        <w:t xml:space="preserve">not still be reflective of the true management of arable land today, however this is the</w:t>
      </w:r>
    </w:p>
    <w:p>
      <w:pPr>
        <w:pStyle w:val="BodyText"/>
      </w:pPr>
      <w:r>
        <w:t xml:space="preserve">938 Lutman P. J. W. et al., (2012), A review of the effects of crop agronomy on the management of Alopecurus myosuroides</w:t>
      </w:r>
    </w:p>
    <w:p>
      <w:pPr>
        <w:pStyle w:val="BodyText"/>
      </w:pPr>
      <w:r>
        <w:t xml:space="preserve">561</w:t>
      </w:r>
    </w:p>
    <w:p>
      <w:pPr>
        <w:pStyle w:val="BodyText"/>
      </w:pPr>
      <w:r>
        <w:t xml:space="preserve">most recent, reliable data available from EUROSTAT. When scaling these calculations</w:t>
      </w:r>
      <w:r>
        <w:t xml:space="preserve"> </w:t>
      </w:r>
      <w:r>
        <w:t xml:space="preserve">up to estimate the impact across the EU, the figure of 68.15% has been used for the</w:t>
      </w:r>
      <w:r>
        <w:t xml:space="preserve"> </w:t>
      </w:r>
      <w:r>
        <w:t xml:space="preserve">portion of arable land under conventional tillage. This has been applied to the yield of</w:t>
      </w:r>
      <w:r>
        <w:t xml:space="preserve"> </w:t>
      </w:r>
      <w:r>
        <w:t xml:space="preserve">cereal crops taken from Eurostat to estimate the proportion of each crop that is grown</w:t>
      </w:r>
      <w:r>
        <w:t xml:space="preserve"> </w:t>
      </w:r>
      <w:r>
        <w:t xml:space="preserve">under conventional tillage, and therefore available to be switched to reduced tillage.</w:t>
      </w:r>
      <w:r>
        <w:t xml:space="preserve"> </w:t>
      </w:r>
      <w:r>
        <w:t xml:space="preserve">However, this may not be completely reflective of the current management of arable</w:t>
      </w:r>
      <w:r>
        <w:t xml:space="preserve"> </w:t>
      </w:r>
      <w:r>
        <w:t xml:space="preserve">land, as the entire area of land under conventional tillage could be used to grow other</w:t>
      </w:r>
      <w:r>
        <w:t xml:space="preserve"> </w:t>
      </w:r>
      <w:r>
        <w:t xml:space="preserve">crops (e.g. vegetables).</w:t>
      </w:r>
    </w:p>
    <w:p>
      <w:pPr>
        <w:pStyle w:val="BodyText"/>
      </w:pPr>
      <w:r>
        <w:t xml:space="preserve">12.4.4 Summary</w:t>
      </w:r>
      <w:r>
        <w:t xml:space="preserve"> </w:t>
      </w:r>
      <w:r>
        <w:t xml:space="preserve">The estimations carried out have found that reduced tillage will result in approximately</w:t>
      </w:r>
      <w:r>
        <w:t xml:space="preserve"> </w:t>
      </w:r>
      <w:r>
        <w:t xml:space="preserve">an average 116 EUR per ha saving for various cereal crop types, which is line with other</w:t>
      </w:r>
      <w:r>
        <w:t xml:space="preserve"> </w:t>
      </w:r>
      <w:r>
        <w:t xml:space="preserve">reports of savings from introduction of reduced tillage939. The table below summaries the</w:t>
      </w:r>
      <w:r>
        <w:t xml:space="preserve"> </w:t>
      </w:r>
      <w:r>
        <w:t xml:space="preserve">estimated cost and benefit change on a per hectare bases, if reduced tillage was</w:t>
      </w:r>
      <w:r>
        <w:t xml:space="preserve"> </w:t>
      </w:r>
      <w:r>
        <w:t xml:space="preserve">implemented. This summary could only be carried out for wheat and barley as these are</w:t>
      </w:r>
      <w:r>
        <w:t xml:space="preserve"> </w:t>
      </w:r>
      <w:r>
        <w:t xml:space="preserve">the only two crops that a yield in t/ha was available for on EUROSTAT.</w:t>
      </w:r>
    </w:p>
    <w:p>
      <w:pPr>
        <w:pStyle w:val="BodyText"/>
      </w:pPr>
      <w:r>
        <w:t xml:space="preserve">The results of this analysis suggest that the profit increase level will vary depending on</w:t>
      </w:r>
      <w:r>
        <w:t xml:space="preserve"> </w:t>
      </w:r>
      <w:r>
        <w:t xml:space="preserve">the crop type, while the actual amount is in the range of 108-123 EUR per ha. Some of</w:t>
      </w:r>
      <w:r>
        <w:t xml:space="preserve"> </w:t>
      </w:r>
      <w:r>
        <w:t xml:space="preserve">the calculations resulted in an appropriate actual figure however, the percentage was out</w:t>
      </w:r>
      <w:r>
        <w:t xml:space="preserve"> </w:t>
      </w:r>
      <w:r>
        <w:t xml:space="preserve">of the range expected which is likely an artefact of the calculations. This range calculated</w:t>
      </w:r>
      <w:r>
        <w:t xml:space="preserve"> </w:t>
      </w:r>
      <w:r>
        <w:t xml:space="preserve">here is fits with that reported by some farmers (quoted in Introduction) of 79-102 EUR</w:t>
      </w:r>
      <w:r>
        <w:t xml:space="preserve"> </w:t>
      </w:r>
      <w:r>
        <w:t xml:space="preserve">per ha. However, the values here are slightly higher possibly due to variation in yields,</w:t>
      </w:r>
      <w:r>
        <w:t xml:space="preserve"> </w:t>
      </w:r>
      <w:r>
        <w:t xml:space="preserve">different crops looked at, or slightly different operations involved.</w:t>
      </w:r>
    </w:p>
    <w:p>
      <w:pPr>
        <w:pStyle w:val="BodyText"/>
      </w:pPr>
      <w:r>
        <w:t xml:space="preserve">Table 12-11: Summarising the change in economic costs and benefits for various crop types</w:t>
      </w:r>
      <w:r>
        <w:t xml:space="preserve"> </w:t>
      </w:r>
      <w:r>
        <w:t xml:space="preserve">due to a change from conventional to reduced tillage</w:t>
      </w:r>
    </w:p>
    <w:p>
      <w:pPr>
        <w:pStyle w:val="BodyText"/>
      </w:pPr>
      <w:r>
        <w:t xml:space="preserve">Conventional tillage</w:t>
      </w:r>
      <w:r>
        <w:t xml:space="preserve"> </w:t>
      </w:r>
      <w:r>
        <w:t xml:space="preserve">Reduced tillage</w:t>
      </w:r>
      <w:r>
        <w:t xml:space="preserve"> </w:t>
      </w:r>
      <w:r>
        <w:t xml:space="preserve">WHEAT</w:t>
      </w:r>
    </w:p>
    <w:p>
      <w:pPr>
        <w:pStyle w:val="BodyText"/>
      </w:pPr>
      <w:r>
        <w:t xml:space="preserve">Yield (t/ha)</w:t>
      </w:r>
      <w:r>
        <w:t xml:space="preserve"> </w:t>
      </w:r>
      <w:r>
        <w:t xml:space="preserve">4.67</w:t>
      </w:r>
      <w:r>
        <w:t xml:space="preserve"> </w:t>
      </w:r>
      <w:r>
        <w:t xml:space="preserve">4.27</w:t>
      </w:r>
      <w:r>
        <w:t xml:space="preserve"> </w:t>
      </w:r>
      <w:r>
        <w:t xml:space="preserve">Price (EUR/100kg)</w:t>
      </w:r>
      <w:r>
        <w:t xml:space="preserve"> </w:t>
      </w:r>
      <w:r>
        <w:t xml:space="preserve">20.47</w:t>
      </w:r>
      <w:r>
        <w:t xml:space="preserve"> </w:t>
      </w:r>
      <w:r>
        <w:t xml:space="preserve">20.47</w:t>
      </w:r>
      <w:r>
        <w:t xml:space="preserve"> </w:t>
      </w:r>
      <w:r>
        <w:t xml:space="preserve">Price (EUR/t)</w:t>
      </w:r>
      <w:r>
        <w:t xml:space="preserve"> </w:t>
      </w:r>
      <w:r>
        <w:t xml:space="preserve">204.73</w:t>
      </w:r>
      <w:r>
        <w:t xml:space="preserve"> </w:t>
      </w:r>
      <w:r>
        <w:t xml:space="preserve">204.73</w:t>
      </w:r>
      <w:r>
        <w:t xml:space="preserve"> </w:t>
      </w:r>
      <w:r>
        <w:t xml:space="preserve">Revenue (EUR/ha)</w:t>
      </w:r>
      <w:r>
        <w:t xml:space="preserve"> </w:t>
      </w:r>
      <w:r>
        <w:t xml:space="preserve">956.08</w:t>
      </w:r>
      <w:r>
        <w:t xml:space="preserve"> </w:t>
      </w:r>
      <w:r>
        <w:t xml:space="preserve">873.86</w:t>
      </w:r>
      <w:r>
        <w:t xml:space="preserve"> </w:t>
      </w:r>
      <w:r>
        <w:t xml:space="preserve">Cost (EUR/ha)</w:t>
      </w:r>
      <w:r>
        <w:t xml:space="preserve"> </w:t>
      </w:r>
      <w:r>
        <w:t xml:space="preserve">671.00</w:t>
      </w:r>
      <w:r>
        <w:t xml:space="preserve"> </w:t>
      </w:r>
      <w:r>
        <w:t xml:space="preserve">480.60</w:t>
      </w:r>
      <w:r>
        <w:t xml:space="preserve"> </w:t>
      </w:r>
      <w:r>
        <w:t xml:space="preserve">Profit (EUR/ha)</w:t>
      </w:r>
      <w:r>
        <w:t xml:space="preserve"> </w:t>
      </w:r>
      <w:r>
        <w:t xml:space="preserve">285.08</w:t>
      </w:r>
      <w:r>
        <w:t xml:space="preserve"> </w:t>
      </w:r>
      <w:r>
        <w:t xml:space="preserve">393.26</w:t>
      </w:r>
      <w:r>
        <w:t xml:space="preserve"> </w:t>
      </w:r>
      <w:r>
        <w:t xml:space="preserve">Profit Increase (EUR/ha)</w:t>
      </w:r>
    </w:p>
    <w:p>
      <w:pPr>
        <w:pStyle w:val="BodyText"/>
      </w:pPr>
      <w:r>
        <w:t xml:space="preserve">108.18</w:t>
      </w:r>
      <w:r>
        <w:t xml:space="preserve"> </w:t>
      </w:r>
      <w:r>
        <w:t xml:space="preserve">Profit Increase (%)</w:t>
      </w:r>
    </w:p>
    <w:p>
      <w:pPr>
        <w:pStyle w:val="BodyText"/>
      </w:pPr>
      <w:r>
        <w:t xml:space="preserve">37.95</w:t>
      </w:r>
    </w:p>
    <w:p>
      <w:pPr>
        <w:pStyle w:val="BodyText"/>
      </w:pPr>
      <w:r>
        <w:t xml:space="preserve">BARLEY</w:t>
      </w:r>
    </w:p>
    <w:p>
      <w:pPr>
        <w:pStyle w:val="BodyText"/>
      </w:pPr>
      <w:r>
        <w:t xml:space="preserve">Yield (t/ha)</w:t>
      </w:r>
      <w:r>
        <w:t xml:space="preserve"> </w:t>
      </w:r>
      <w:r>
        <w:t xml:space="preserve">4.61</w:t>
      </w:r>
      <w:r>
        <w:t xml:space="preserve"> </w:t>
      </w:r>
      <w:r>
        <w:t xml:space="preserve">4.22</w:t>
      </w:r>
      <w:r>
        <w:t xml:space="preserve"> </w:t>
      </w:r>
      <w:r>
        <w:t xml:space="preserve">Price (EUR/100kg)</w:t>
      </w:r>
      <w:r>
        <w:t xml:space="preserve"> </w:t>
      </w:r>
      <w:r>
        <w:t xml:space="preserve">16.90</w:t>
      </w:r>
      <w:r>
        <w:t xml:space="preserve"> </w:t>
      </w:r>
      <w:r>
        <w:t xml:space="preserve">16.90</w:t>
      </w:r>
      <w:r>
        <w:t xml:space="preserve"> </w:t>
      </w:r>
      <w:r>
        <w:t xml:space="preserve">Price (EUR/t)</w:t>
      </w:r>
      <w:r>
        <w:t xml:space="preserve"> </w:t>
      </w:r>
      <w:r>
        <w:t xml:space="preserve">169.00</w:t>
      </w:r>
      <w:r>
        <w:t xml:space="preserve"> </w:t>
      </w:r>
      <w:r>
        <w:t xml:space="preserve">169.00</w:t>
      </w:r>
      <w:r>
        <w:t xml:space="preserve"> </w:t>
      </w:r>
      <w:r>
        <w:t xml:space="preserve">Revenue (EUR/ha)</w:t>
      </w:r>
      <w:r>
        <w:t xml:space="preserve"> </w:t>
      </w:r>
      <w:r>
        <w:t xml:space="preserve">779.54</w:t>
      </w:r>
      <w:r>
        <w:t xml:space="preserve"> </w:t>
      </w:r>
      <w:r>
        <w:t xml:space="preserve">712.50</w:t>
      </w:r>
      <w:r>
        <w:t xml:space="preserve"> </w:t>
      </w:r>
      <w:r>
        <w:t xml:space="preserve">Cost (EUR/ha)</w:t>
      </w:r>
      <w:r>
        <w:t xml:space="preserve"> </w:t>
      </w:r>
      <w:r>
        <w:t xml:space="preserve">671.00</w:t>
      </w:r>
      <w:r>
        <w:t xml:space="preserve"> </w:t>
      </w:r>
      <w:r>
        <w:t xml:space="preserve">480.60</w:t>
      </w:r>
      <w:r>
        <w:t xml:space="preserve"> </w:t>
      </w:r>
      <w:r>
        <w:t xml:space="preserve">Profit (EUR/ha)</w:t>
      </w:r>
      <w:r>
        <w:t xml:space="preserve"> </w:t>
      </w:r>
      <w:r>
        <w:t xml:space="preserve">108.54</w:t>
      </w:r>
      <w:r>
        <w:t xml:space="preserve"> </w:t>
      </w:r>
      <w:r>
        <w:t xml:space="preserve">231.90</w:t>
      </w:r>
      <w:r>
        <w:t xml:space="preserve"> </w:t>
      </w:r>
      <w:r>
        <w:t xml:space="preserve">Profit Increase (EUR/ha)</w:t>
      </w:r>
    </w:p>
    <w:p>
      <w:pPr>
        <w:pStyle w:val="BodyText"/>
      </w:pPr>
      <w:r>
        <w:t xml:space="preserve">123.36</w:t>
      </w:r>
    </w:p>
    <w:p>
      <w:pPr>
        <w:pStyle w:val="BodyText"/>
      </w:pPr>
      <w:r>
        <w:t xml:space="preserve">939 Valuing_Your_Soils_PG.pdf (farmingforabetterclimate.org)</w:t>
      </w:r>
    </w:p>
    <w:p>
      <w:pPr>
        <w:pStyle w:val="BodyText"/>
      </w:pPr>
      <w:r>
        <w:t xml:space="preserve">562</w:t>
      </w:r>
    </w:p>
    <w:p>
      <w:pPr>
        <w:pStyle w:val="BodyText"/>
      </w:pPr>
      <w:r>
        <w:t xml:space="preserve">Profit increase (%)</w:t>
      </w:r>
    </w:p>
    <w:p>
      <w:pPr>
        <w:pStyle w:val="BodyText"/>
      </w:pPr>
      <w:r>
        <w:t xml:space="preserve">113.65</w:t>
      </w:r>
    </w:p>
    <w:p>
      <w:pPr>
        <w:pStyle w:val="BodyText"/>
      </w:pPr>
      <w:r>
        <w:t xml:space="preserve">The table below presents the summary impacts extrapolated to EU-wide level. As shown,</w:t>
      </w:r>
      <w:r>
        <w:t xml:space="preserve"> </w:t>
      </w:r>
      <w:r>
        <w:t xml:space="preserve">the costs through yield loss are large but the savings through reduced operational costs</w:t>
      </w:r>
      <w:r>
        <w:t xml:space="preserve"> </w:t>
      </w:r>
      <w:r>
        <w:t xml:space="preserve">can also be significant – in this case the two broadly net out. The positive economic</w:t>
      </w:r>
      <w:r>
        <w:t xml:space="preserve"> </w:t>
      </w:r>
      <w:r>
        <w:t xml:space="preserve">impact of reduced tillage is likely to be furthered over time, as soils become healthier and</w:t>
      </w:r>
      <w:r>
        <w:t xml:space="preserve"> </w:t>
      </w:r>
      <w:r>
        <w:t xml:space="preserve">can therefore support higher yields or will require lower artificial inputs, which is not</w:t>
      </w:r>
      <w:r>
        <w:t xml:space="preserve"> </w:t>
      </w:r>
      <w:r>
        <w:t xml:space="preserve">captured here. A key uncertainty, and possible additional cost is the protection</w:t>
      </w:r>
      <w:r>
        <w:t xml:space="preserve"> </w:t>
      </w:r>
      <w:r>
        <w:t xml:space="preserve">requirements against weeds. When factoring these in the benefits are vastly reduced,</w:t>
      </w:r>
      <w:r>
        <w:t xml:space="preserve"> </w:t>
      </w:r>
      <w:r>
        <w:t xml:space="preserve">however, with effective implementation of reduced tillage within a comprehensive soil</w:t>
      </w:r>
      <w:r>
        <w:t xml:space="preserve"> </w:t>
      </w:r>
      <w:r>
        <w:t xml:space="preserve">management plan, should still yield an economic benefit.</w:t>
      </w:r>
    </w:p>
    <w:p>
      <w:pPr>
        <w:pStyle w:val="BodyText"/>
      </w:pPr>
      <w:r>
        <w:t xml:space="preserve">Table 12-12: Illustrative EU wide impacts</w:t>
      </w:r>
    </w:p>
    <w:p>
      <w:pPr>
        <w:pStyle w:val="BodyText"/>
      </w:pPr>
      <w:r>
        <w:t xml:space="preserve">Impact category</w:t>
      </w:r>
      <w:r>
        <w:t xml:space="preserve"> </w:t>
      </w:r>
      <w:r>
        <w:t xml:space="preserve">Illustrative EU-wide value estimate (EUR bn per</w:t>
      </w:r>
      <w:r>
        <w:t xml:space="preserve"> </w:t>
      </w:r>
      <w:r>
        <w:t xml:space="preserve">annum)</w:t>
      </w:r>
      <w:r>
        <w:t xml:space="preserve"> </w:t>
      </w:r>
      <w:r>
        <w:t xml:space="preserve">Yield loss</w:t>
      </w:r>
      <w:r>
        <w:t xml:space="preserve"> </w:t>
      </w:r>
      <w:r>
        <w:t xml:space="preserve">-13 EUR bn</w:t>
      </w:r>
      <w:r>
        <w:t xml:space="preserve"> </w:t>
      </w:r>
      <w:r>
        <w:t xml:space="preserve">Operational cost savings</w:t>
      </w:r>
      <w:r>
        <w:t xml:space="preserve"> </w:t>
      </w:r>
      <w:r>
        <w:t xml:space="preserve">12 EUR bn</w:t>
      </w:r>
      <w:r>
        <w:t xml:space="preserve"> </w:t>
      </w:r>
      <w:r>
        <w:t xml:space="preserve">Net impact</w:t>
      </w:r>
      <w:r>
        <w:t xml:space="preserve"> </w:t>
      </w:r>
      <w:r>
        <w:t xml:space="preserve">-1 EUR Bn</w:t>
      </w:r>
      <w:r>
        <w:t xml:space="preserve"> </w:t>
      </w:r>
      <w:r>
        <w:t xml:space="preserve">Operational cost savings (including additional weeding</w:t>
      </w:r>
      <w:r>
        <w:t xml:space="preserve"> </w:t>
      </w:r>
      <w:r>
        <w:t xml:space="preserve">costs)</w:t>
      </w:r>
      <w:r>
        <w:t xml:space="preserve"> </w:t>
      </w:r>
      <w:r>
        <w:t xml:space="preserve">5.7 to 9.7 EUR bn</w:t>
      </w:r>
      <w:r>
        <w:t xml:space="preserve"> </w:t>
      </w:r>
      <w:r>
        <w:t xml:space="preserve">TOTAL (incl. additional weeding costs)</w:t>
      </w:r>
      <w:r>
        <w:t xml:space="preserve"> </w:t>
      </w:r>
      <w:r>
        <w:t xml:space="preserve">-3.3 to -7.3 EUR bn</w:t>
      </w:r>
    </w:p>
    <w:p>
      <w:pPr>
        <w:pStyle w:val="BodyText"/>
      </w:pPr>
      <w:r>
        <w:t xml:space="preserve">However, to reiterate the points made throughout this section, the actual impact of this</w:t>
      </w:r>
      <w:r>
        <w:t xml:space="preserve"> </w:t>
      </w:r>
      <w:r>
        <w:t xml:space="preserve">measure will vary depending on a number of factors, and the values quoted here are</w:t>
      </w:r>
      <w:r>
        <w:t xml:space="preserve"> </w:t>
      </w:r>
      <w:r>
        <w:t xml:space="preserve">estimates and not precise quantifications of the impacts. The shallower the reduced</w:t>
      </w:r>
      <w:r>
        <w:t xml:space="preserve"> </w:t>
      </w:r>
      <w:r>
        <w:t xml:space="preserve">tillage, the greater the opportunity for cutting costs but in general the greater the risk of</w:t>
      </w:r>
      <w:r>
        <w:t xml:space="preserve"> </w:t>
      </w:r>
      <w:r>
        <w:t xml:space="preserve">losing yield.940 Moreover, some of the data from EUROSTAT is from 2016, and some</w:t>
      </w:r>
      <w:r>
        <w:t xml:space="preserve"> </w:t>
      </w:r>
      <w:r>
        <w:t xml:space="preserve">assumptions, such as an equal proportion of each crop type being grown under</w:t>
      </w:r>
      <w:r>
        <w:t xml:space="preserve"> </w:t>
      </w:r>
      <w:r>
        <w:t xml:space="preserve">conventional tillage, which may slightly reduce the accuracy of the conclusions.</w:t>
      </w:r>
    </w:p>
    <w:p>
      <w:pPr>
        <w:pStyle w:val="BodyText"/>
      </w:pPr>
      <w:r>
        <w:t xml:space="preserve">12.5 Crop rotations</w:t>
      </w:r>
      <w:r>
        <w:br/>
      </w:r>
      <w:r>
        <w:t xml:space="preserve">12.5.1 Introduction</w:t>
      </w:r>
      <w:r>
        <w:t xml:space="preserve"> </w:t>
      </w:r>
      <w:r>
        <w:t xml:space="preserve">Crop rotation is the agronomic practice of growing crops on the same paddock in</w:t>
      </w:r>
      <w:r>
        <w:t xml:space="preserve"> </w:t>
      </w:r>
      <w:r>
        <w:t xml:space="preserve">sequence941. It has several benefits for soil and crop systems which include:</w:t>
      </w:r>
      <w:r>
        <w:br/>
      </w:r>
      <w:r>
        <w:t xml:space="preserve"></w:t>
      </w:r>
      <w:r>
        <w:t xml:space="preserve"> </w:t>
      </w:r>
      <w:r>
        <w:t xml:space="preserve">Lower incidence of weeds, insects, and plant diseases.</w:t>
      </w:r>
      <w:r>
        <w:br/>
      </w:r>
      <w:r>
        <w:t xml:space="preserve"></w:t>
      </w:r>
      <w:r>
        <w:t xml:space="preserve"> </w:t>
      </w:r>
      <w:r>
        <w:t xml:space="preserve">Improvements of soil physical properties which include better water holding</w:t>
      </w:r>
      <w:r>
        <w:t xml:space="preserve"> </w:t>
      </w:r>
      <w:r>
        <w:t xml:space="preserve">capacity and aggregate stability.</w:t>
      </w:r>
      <w:r>
        <w:br/>
      </w:r>
      <w:r>
        <w:t xml:space="preserve"></w:t>
      </w:r>
      <w:r>
        <w:t xml:space="preserve"> </w:t>
      </w:r>
      <w:r>
        <w:t xml:space="preserve">Improvements in biological properties which include an increase in organic</w:t>
      </w:r>
      <w:r>
        <w:t xml:space="preserve"> </w:t>
      </w:r>
      <w:r>
        <w:t xml:space="preserve">matter, which replenishes soil nitrogen (N) and carbon.</w:t>
      </w:r>
      <w:r>
        <w:t xml:space="preserve"> </w:t>
      </w:r>
      <w:r>
        <w:t xml:space="preserve"> Reduction in greenhouse gas emissions because of the lower amount of N</w:t>
      </w:r>
      <w:r>
        <w:t xml:space="preserve"> </w:t>
      </w:r>
      <w:r>
        <w:t xml:space="preserve">fertilizer added for example, if cereal crops follow a leguminous crop, the</w:t>
      </w:r>
      <w:r>
        <w:t xml:space="preserve"> </w:t>
      </w:r>
      <w:r>
        <w:t xml:space="preserve">rotation can fix atmospheric N through rhizobacteria.</w:t>
      </w:r>
    </w:p>
    <w:p>
      <w:pPr>
        <w:pStyle w:val="BodyText"/>
      </w:pPr>
      <w:r>
        <w:t xml:space="preserve">940 Reduced cultivations for cereals: research, development and advisory needs under changing economic circumstances.pdf</w:t>
      </w:r>
      <w:r>
        <w:t xml:space="preserve"> </w:t>
      </w:r>
      <w:r>
        <w:t xml:space="preserve">(windows.net)</w:t>
      </w:r>
      <w:r>
        <w:t xml:space="preserve"> </w:t>
      </w:r>
      <w:r>
        <w:t xml:space="preserve">941 https://www.sciencedirect.com/referencework/9780080931395/encyclopedia-of-agriculture-and-food-systems</w:t>
      </w:r>
    </w:p>
    <w:p>
      <w:pPr>
        <w:pStyle w:val="BodyText"/>
      </w:pPr>
      <w:r>
        <w:t xml:space="preserve">563</w:t>
      </w:r>
    </w:p>
    <w:p>
      <w:pPr>
        <w:pStyle w:val="BodyText"/>
      </w:pPr>
      <w:r>
        <w:t xml:space="preserve">Figure below shows gives an overview of the benefits of crop rotations (called diverse</w:t>
      </w:r>
      <w:r>
        <w:t xml:space="preserve"> </w:t>
      </w:r>
      <w:r>
        <w:t xml:space="preserve">cropping systems).</w:t>
      </w:r>
    </w:p>
    <w:p>
      <w:pPr>
        <w:pStyle w:val="BodyText"/>
      </w:pPr>
      <w:r>
        <w:t xml:space="preserve">Figure 12-1: Conceptual Framework of importance of diverse cropping systems (DCR) in</w:t>
      </w:r>
      <w:r>
        <w:t xml:space="preserve"> </w:t>
      </w:r>
      <w:r>
        <w:t xml:space="preserve">food security and soil health maintenance</w:t>
      </w:r>
    </w:p>
    <w:p>
      <w:pPr>
        <w:pStyle w:val="BodyText"/>
      </w:pPr>
      <w:r>
        <w:t xml:space="preserve">Source: https://www.hindawi.com/journals/aag/2021/8924087/</w:t>
      </w:r>
    </w:p>
    <w:p>
      <w:pPr>
        <w:pStyle w:val="BodyText"/>
      </w:pPr>
      <w:r>
        <w:t xml:space="preserve">Many crops can be included into different crop rotations. Hence to ensure that maximum</w:t>
      </w:r>
      <w:r>
        <w:t xml:space="preserve"> </w:t>
      </w:r>
      <w:r>
        <w:t xml:space="preserve">benefits from applying the practice are achieved, a number of rules and criteria should be</w:t>
      </w:r>
      <w:r>
        <w:t xml:space="preserve"> </w:t>
      </w:r>
      <w:r>
        <w:t xml:space="preserve">applied. According to a study of the European Commission942 optimal rotations should</w:t>
      </w:r>
      <w:r>
        <w:t xml:space="preserve"> </w:t>
      </w:r>
      <w:r>
        <w:t xml:space="preserve">include:</w:t>
      </w:r>
      <w:r>
        <w:t xml:space="preserve"> </w:t>
      </w:r>
      <w:r>
        <w:t xml:space="preserve"></w:t>
      </w:r>
      <w:r>
        <w:t xml:space="preserve"> </w:t>
      </w:r>
      <w:r>
        <w:t xml:space="preserve">Cash (e.g. maize) and soil-conserving cover crops (e.g. clover);</w:t>
      </w:r>
      <w:r>
        <w:br/>
      </w:r>
      <w:r>
        <w:t xml:space="preserve"></w:t>
      </w:r>
      <w:r>
        <w:t xml:space="preserve"> </w:t>
      </w:r>
      <w:r>
        <w:t xml:space="preserve">Deep-rooted (e.g. sweet clover, alfalfa) and shallow-rooted crops (e.g. cereals)</w:t>
      </w:r>
      <w:r>
        <w:t xml:space="preserve"> </w:t>
      </w:r>
      <w:r>
        <w:t xml:space="preserve">to maximise nutrient availability along the soil profile;</w:t>
      </w:r>
      <w:r>
        <w:t xml:space="preserve"> </w:t>
      </w:r>
      <w:r>
        <w:t xml:space="preserve"></w:t>
      </w:r>
      <w:r>
        <w:t xml:space="preserve"> </w:t>
      </w:r>
      <w:r>
        <w:t xml:space="preserve">Spring- and autumn-sown crops to break the life cycles of weeds, pests and</w:t>
      </w:r>
      <w:r>
        <w:t xml:space="preserve"> </w:t>
      </w:r>
      <w:r>
        <w:t xml:space="preserve">pathogens;</w:t>
      </w:r>
      <w:r>
        <w:t xml:space="preserve"> </w:t>
      </w:r>
      <w:r>
        <w:t xml:space="preserve"></w:t>
      </w:r>
      <w:r>
        <w:t xml:space="preserve"> </w:t>
      </w:r>
      <w:r>
        <w:t xml:space="preserve">Crops with a high level of ground cover (i.e. to maintain weeds to be easily</w:t>
      </w:r>
      <w:r>
        <w:t xml:space="preserve"> </w:t>
      </w:r>
      <w:r>
        <w:t xml:space="preserve">controlled mechanically)</w:t>
      </w:r>
      <w:r>
        <w:t xml:space="preserve"> </w:t>
      </w:r>
      <w:r>
        <w:t xml:space="preserve"></w:t>
      </w:r>
      <w:r>
        <w:t xml:space="preserve"> </w:t>
      </w:r>
      <w:r>
        <w:t xml:space="preserve">Water-demanding crops (e.g. maize) and those that require less water (e.g. </w:t>
      </w:r>
      <w:r>
        <w:t xml:space="preserve"> </w:t>
      </w:r>
      <w:r>
        <w:t xml:space="preserve">barley);</w:t>
      </w:r>
      <w:r>
        <w:t xml:space="preserve"> </w:t>
      </w:r>
      <w:r>
        <w:t xml:space="preserve"></w:t>
      </w:r>
      <w:r>
        <w:t xml:space="preserve"> </w:t>
      </w:r>
      <w:r>
        <w:t xml:space="preserve">Crops that leave a large amount of plant residues after harvest;</w:t>
      </w:r>
      <w:r>
        <w:t xml:space="preserve"> </w:t>
      </w:r>
      <w:r>
        <w:t xml:space="preserve"></w:t>
      </w:r>
      <w:r>
        <w:t xml:space="preserve"> </w:t>
      </w:r>
      <w:r>
        <w:t xml:space="preserve">N2 fixing legumes and high-N consumers (e.g. maize and winter wheat)</w:t>
      </w:r>
      <w:r>
        <w:br/>
      </w:r>
      <w:r>
        <w:t xml:space="preserve"></w:t>
      </w:r>
      <w:r>
        <w:t xml:space="preserve"> </w:t>
      </w:r>
      <w:r>
        <w:t xml:space="preserve">More than one densely cultivated fast-growing crop (i.e. intercropping, cover</w:t>
      </w:r>
      <w:r>
        <w:t xml:space="preserve"> </w:t>
      </w:r>
      <w:r>
        <w:t xml:space="preserve">crops or catch crops), as this maximises nutrient efficiency, reduces weeds</w:t>
      </w:r>
      <w:r>
        <w:t xml:space="preserve"> </w:t>
      </w:r>
      <w:r>
        <w:t xml:space="preserve">through increased competition, protects soil structure, minimising soil erosion,</w:t>
      </w:r>
      <w:r>
        <w:t xml:space="preserve"> </w:t>
      </w:r>
      <w:r>
        <w:t xml:space="preserve">and provides different habitats for fauna, including beneficial insect pollinators.</w:t>
      </w:r>
    </w:p>
    <w:p>
      <w:pPr>
        <w:pStyle w:val="BodyText"/>
      </w:pPr>
      <w:r>
        <w:t xml:space="preserve">942https://ec.europa.eu/environment/agriculture/pdf/BIO_crop_rotations%20final%20report_rev%20executive%20summary_.pdf</w:t>
      </w:r>
    </w:p>
    <w:p>
      <w:pPr>
        <w:pStyle w:val="BodyText"/>
      </w:pPr>
      <w:r>
        <w:t xml:space="preserve">564</w:t>
      </w:r>
    </w:p>
    <w:p>
      <w:pPr>
        <w:pStyle w:val="BodyText"/>
      </w:pPr>
      <w:r>
        <w:t xml:space="preserve">Although diversified crop rotation is one of the main practices suggested to obtain</w:t>
      </w:r>
      <w:r>
        <w:t xml:space="preserve"> </w:t>
      </w:r>
      <w:r>
        <w:t xml:space="preserve">ecological benefits by arable systems, there is only limited evidence around the impact</w:t>
      </w:r>
      <w:r>
        <w:t xml:space="preserve"> </w:t>
      </w:r>
      <w:r>
        <w:t xml:space="preserve">on farm profitability.943 As reported by Rosa-Scheich et al. 2019 review,944 there are few</w:t>
      </w:r>
      <w:r>
        <w:t xml:space="preserve"> </w:t>
      </w:r>
      <w:r>
        <w:t xml:space="preserve">systematic meta-analyses useful to compare effects on costs saving, increase of gains or</w:t>
      </w:r>
      <w:r>
        <w:t xml:space="preserve"> </w:t>
      </w:r>
      <w:r>
        <w:t xml:space="preserve">improve land profitability stability across regions. To illustrate the potential costs and</w:t>
      </w:r>
      <w:r>
        <w:t xml:space="preserve"> </w:t>
      </w:r>
      <w:r>
        <w:t xml:space="preserve">benefits, a case study in Finland was used as a basis which looked at an economic</w:t>
      </w:r>
      <w:r>
        <w:t xml:space="preserve"> </w:t>
      </w:r>
      <w:r>
        <w:t xml:space="preserve">assessment of a diversified feed cereals production.945</w:t>
      </w:r>
    </w:p>
    <w:p>
      <w:pPr>
        <w:pStyle w:val="BodyText"/>
      </w:pPr>
      <w:r>
        <w:t xml:space="preserve">12.5.2 Quantified costs</w:t>
      </w:r>
      <w:r>
        <w:br/>
      </w:r>
      <w:r>
        <w:t xml:space="preserve">One of the main challenges to the adoption of using crop rotation is financial, as</w:t>
      </w:r>
      <w:r>
        <w:t xml:space="preserve"> </w:t>
      </w:r>
      <w:r>
        <w:t xml:space="preserve">integrating extra crops into normal rotations may require farmers to make significant</w:t>
      </w:r>
      <w:r>
        <w:t xml:space="preserve"> </w:t>
      </w:r>
      <w:r>
        <w:t xml:space="preserve">upfront investments, such as new machinery, and impose an additional short-term cost.</w:t>
      </w:r>
      <w:r>
        <w:t xml:space="preserve"> </w:t>
      </w:r>
      <w:r>
        <w:t xml:space="preserve">The case study in Finland also looked at potential seed costs for catch and cover crops</w:t>
      </w:r>
      <w:r>
        <w:t xml:space="preserve"> </w:t>
      </w:r>
      <w:r>
        <w:t xml:space="preserve">(however, in their conclusions they state that the costs of seeds for cover or catch crops is</w:t>
      </w:r>
      <w:r>
        <w:t xml:space="preserve"> </w:t>
      </w:r>
      <w:r>
        <w:t xml:space="preserve">cancelled out by a reduction of nitrogen fertiliser so they conclude that there is little or no</w:t>
      </w:r>
      <w:r>
        <w:t xml:space="preserve"> </w:t>
      </w:r>
      <w:r>
        <w:t xml:space="preserve">economic loss or gain realised). The average variable costs and subsidies of the crops</w:t>
      </w:r>
      <w:r>
        <w:t xml:space="preserve"> </w:t>
      </w:r>
      <w:r>
        <w:t xml:space="preserve">were derived from a recent version of a dynamic regional sector model of Finnish</w:t>
      </w:r>
      <w:r>
        <w:t xml:space="preserve"> </w:t>
      </w:r>
      <w:r>
        <w:t xml:space="preserve">agriculture (DREMFIA) (Lehtonen, 2001946; Lehtonen and Niemi, 2018947), which relies</w:t>
      </w:r>
      <w:r>
        <w:t xml:space="preserve"> </w:t>
      </w:r>
      <w:r>
        <w:t xml:space="preserve">on validated approximations of the average use of inputs per crop in each region.</w:t>
      </w:r>
    </w:p>
    <w:p>
      <w:pPr>
        <w:pStyle w:val="BodyText"/>
      </w:pPr>
      <w:r>
        <w:t xml:space="preserve">If the variable costs, labour costs and machinery costs are used when introducing oilseed</w:t>
      </w:r>
      <w:r>
        <w:t xml:space="preserve"> </w:t>
      </w:r>
      <w:r>
        <w:t xml:space="preserve">rape into the third-year rotation, these costs increased by 61 Euros when compared with</w:t>
      </w:r>
      <w:r>
        <w:t xml:space="preserve"> </w:t>
      </w:r>
      <w:r>
        <w:t xml:space="preserve">barley mono-cropping (this also includes an assumption that nitrogen fertiliser costs will</w:t>
      </w:r>
      <w:r>
        <w:t xml:space="preserve"> </w:t>
      </w:r>
      <w:r>
        <w:t xml:space="preserve">reduce if this assumption is removed the additional costs would be EUR 140).</w:t>
      </w:r>
    </w:p>
    <w:p>
      <w:pPr>
        <w:pStyle w:val="BodyText"/>
      </w:pPr>
      <w:r>
        <w:t xml:space="preserve">The table below shows the breakdown of the difference in crops between the baseline</w:t>
      </w:r>
      <w:r>
        <w:t xml:space="preserve"> </w:t>
      </w:r>
      <w:r>
        <w:t xml:space="preserve">(barley monocropping) and the diversified crop rotation.</w:t>
      </w:r>
    </w:p>
    <w:p>
      <w:pPr>
        <w:pStyle w:val="BodyText"/>
      </w:pPr>
      <w:r>
        <w:t xml:space="preserve">Table 12-13: Difference in costs between monocropping and diversification which assumes</w:t>
      </w:r>
      <w:r>
        <w:t xml:space="preserve"> </w:t>
      </w:r>
      <w:r>
        <w:t xml:space="preserve">that nitrogen fertiliser will be reduced</w:t>
      </w:r>
    </w:p>
    <w:p>
      <w:pPr>
        <w:pStyle w:val="BodyText"/>
      </w:pPr>
      <w:r>
        <w:t xml:space="preserve">Year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Rotation</w:t>
      </w:r>
      <w:r>
        <w:t xml:space="preserve"> </w:t>
      </w:r>
      <w:r>
        <w:t xml:space="preserve">Units</w:t>
      </w:r>
      <w:r>
        <w:t xml:space="preserve"> </w:t>
      </w:r>
      <w:r>
        <w:t xml:space="preserve">Barley</w:t>
      </w:r>
      <w:r>
        <w:t xml:space="preserve"> </w:t>
      </w:r>
      <w:r>
        <w:t xml:space="preserve">Barley</w:t>
      </w:r>
      <w:r>
        <w:t xml:space="preserve"> </w:t>
      </w:r>
      <w:r>
        <w:t xml:space="preserve">Oilseed rape</w:t>
      </w:r>
      <w:r>
        <w:t xml:space="preserve"> </w:t>
      </w:r>
      <w:r>
        <w:t xml:space="preserve">Barley</w:t>
      </w:r>
      <w:r>
        <w:t xml:space="preserve"> </w:t>
      </w:r>
      <w:r>
        <w:t xml:space="preserve">Barley</w:t>
      </w:r>
      <w:r>
        <w:t xml:space="preserve"> </w:t>
      </w:r>
      <w:r>
        <w:t xml:space="preserve">Total</w:t>
      </w:r>
      <w:r>
        <w:t xml:space="preserve"> </w:t>
      </w:r>
      <w:r>
        <w:t xml:space="preserve">Variable costs</w:t>
      </w:r>
      <w:r>
        <w:t xml:space="preserve"> </w:t>
      </w:r>
      <w:r>
        <w:t xml:space="preserve">EUR/ha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88.7</w:t>
      </w:r>
      <w:r>
        <w:t xml:space="preserve"> </w:t>
      </w:r>
      <w:r>
        <w:t xml:space="preserve">-43.7</w:t>
      </w:r>
      <w:r>
        <w:t xml:space="preserve"> </w:t>
      </w:r>
      <w:r>
        <w:t xml:space="preserve">0</w:t>
      </w:r>
      <w:r>
        <w:t xml:space="preserve"> </w:t>
      </w:r>
      <w:r>
        <w:t xml:space="preserve">45</w:t>
      </w:r>
      <w:r>
        <w:t xml:space="preserve"> </w:t>
      </w:r>
      <w:r>
        <w:t xml:space="preserve">Labour costs</w:t>
      </w:r>
      <w:r>
        <w:t xml:space="preserve"> </w:t>
      </w:r>
      <w:r>
        <w:t xml:space="preserve">EUR/ha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-0.4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-0.4</w:t>
      </w:r>
      <w:r>
        <w:t xml:space="preserve"> </w:t>
      </w:r>
      <w:r>
        <w:t xml:space="preserve">Machinery</w:t>
      </w:r>
      <w:r>
        <w:t xml:space="preserve"> </w:t>
      </w:r>
      <w:r>
        <w:t xml:space="preserve">costs</w:t>
      </w:r>
      <w:r>
        <w:t xml:space="preserve"> </w:t>
      </w:r>
      <w:r>
        <w:t xml:space="preserve">EUR/ha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16</w:t>
      </w:r>
    </w:p>
    <w:p>
      <w:pPr>
        <w:pStyle w:val="BodyText"/>
      </w:pPr>
      <w:r>
        <w:t xml:space="preserve">943https://ec.europa.eu/research/participants/documents/downloadPublic?documentIds=080166e5d4f9001c&amp;appId=PPGMS</w:t>
      </w:r>
      <w:r>
        <w:t xml:space="preserve"> </w:t>
      </w:r>
      <w:r>
        <w:t xml:space="preserve">944 https://www.sciencedirect.com/science/article/pii/S0921800918301277?via%3Dihub</w:t>
      </w:r>
      <w:r>
        <w:t xml:space="preserve"> </w:t>
      </w:r>
      <w:r>
        <w:t xml:space="preserve">945https://ec.europa.eu/research/participants/documents/downloadPublic?documentIds=080166e5d4f9001c&amp;appId=PPGMS</w:t>
      </w:r>
      <w:r>
        <w:t xml:space="preserve"> </w:t>
      </w:r>
      <w:r>
        <w:t xml:space="preserve">946 Lehtonen, H., 2001. Principles, structure and application of dynamic regional sector model of Finnish agriculture. Agrifood</w:t>
      </w:r>
      <w:r>
        <w:t xml:space="preserve"> </w:t>
      </w:r>
      <w:r>
        <w:t xml:space="preserve">Research Finland, Economic Research (MTTL).</w:t>
      </w:r>
      <w:r>
        <w:t xml:space="preserve"> </w:t>
      </w:r>
      <w:r>
        <w:t xml:space="preserve">947 Lehtonen, H., Niemi, J., 2018. Effects of reducing EU agricultural support payments on production and farm income in Finland.</w:t>
      </w:r>
      <w:r>
        <w:t xml:space="preserve"> </w:t>
      </w:r>
      <w:r>
        <w:t xml:space="preserve">Agric. Food Sci. 27, 124–137. https://doi.org/https://doi.org/10.23986/afsci.67673</w:t>
      </w:r>
    </w:p>
    <w:p>
      <w:pPr>
        <w:pStyle w:val="BodyText"/>
      </w:pPr>
      <w:r>
        <w:t xml:space="preserve">565</w:t>
      </w:r>
    </w:p>
    <w:p>
      <w:pPr>
        <w:pStyle w:val="BodyText"/>
      </w:pPr>
      <w:r>
        <w:t xml:space="preserve">12.5.3 Quantified Benefits</w:t>
      </w:r>
      <w:r>
        <w:br/>
      </w:r>
      <w:r>
        <w:t xml:space="preserve">Methodology</w:t>
      </w:r>
      <w:r>
        <w:br/>
      </w:r>
      <w:r>
        <w:t xml:space="preserve">Calculation of benefits also uses the Finland case study as a basis. To calculate the</w:t>
      </w:r>
      <w:r>
        <w:t xml:space="preserve"> </w:t>
      </w:r>
      <w:r>
        <w:t xml:space="preserve">benefits, the study used 15 years of historical data (2000–2015) for crop yields, variable</w:t>
      </w:r>
      <w:r>
        <w:t xml:space="preserve"> </w:t>
      </w:r>
      <w:r>
        <w:t xml:space="preserve">costs and subsidy data. The average crop yields were extracted from official farm</w:t>
      </w:r>
      <w:r>
        <w:t xml:space="preserve"> </w:t>
      </w:r>
      <w:r>
        <w:t xml:space="preserve">statistics948 for the Varsinais-Suomi region in Finland.</w:t>
      </w:r>
    </w:p>
    <w:p>
      <w:pPr>
        <w:pStyle w:val="BodyText"/>
      </w:pPr>
      <w:r>
        <w:t xml:space="preserve">The study then deployed a number of hypotheses where they looked at the impacts of</w:t>
      </w:r>
      <w:r>
        <w:t xml:space="preserve"> </w:t>
      </w:r>
      <w:r>
        <w:t xml:space="preserve">crop rotation on;</w:t>
      </w:r>
      <w:r>
        <w:t xml:space="preserve"> </w:t>
      </w:r>
      <w:r>
        <w:t xml:space="preserve">1.</w:t>
      </w:r>
      <w:r>
        <w:t xml:space="preserve"> </w:t>
      </w:r>
      <w:r>
        <w:t xml:space="preserve">Reduced need for nitrogen</w:t>
      </w:r>
      <w:r>
        <w:br/>
      </w:r>
      <w:r>
        <w:t xml:space="preserve">2.</w:t>
      </w:r>
      <w:r>
        <w:t xml:space="preserve"> </w:t>
      </w:r>
      <w:r>
        <w:t xml:space="preserve">Reduced need for crop protection</w:t>
      </w:r>
      <w:r>
        <w:t xml:space="preserve"> </w:t>
      </w:r>
      <w:r>
        <w:t xml:space="preserve">3.</w:t>
      </w:r>
      <w:r>
        <w:t xml:space="preserve"> </w:t>
      </w:r>
      <w:r>
        <w:t xml:space="preserve">Additional seeding (see costs) and reduced nitrogen fertilisation</w:t>
      </w:r>
      <w:r>
        <w:t xml:space="preserve"> </w:t>
      </w:r>
      <w:r>
        <w:t xml:space="preserve">4.</w:t>
      </w:r>
      <w:r>
        <w:t xml:space="preserve"> </w:t>
      </w:r>
      <w:r>
        <w:t xml:space="preserve">Yield – they assume that crop yields will decrease every year from undertaking</w:t>
      </w:r>
      <w:r>
        <w:t xml:space="preserve"> </w:t>
      </w:r>
      <w:r>
        <w:t xml:space="preserve">monoculture (producing the same crop type every year).</w:t>
      </w:r>
    </w:p>
    <w:p>
      <w:pPr>
        <w:pStyle w:val="BodyText"/>
      </w:pPr>
      <w:r>
        <w:t xml:space="preserve">These impacts are shown in the results section but for more information on the</w:t>
      </w:r>
      <w:r>
        <w:t xml:space="preserve"> </w:t>
      </w:r>
      <w:r>
        <w:t xml:space="preserve">methodology see the source paper.949 For the results discussed, focus was on the</w:t>
      </w:r>
      <w:r>
        <w:t xml:space="preserve"> </w:t>
      </w:r>
      <w:r>
        <w:t xml:space="preserve">diversified rotation of barley – winter rapeseed – barley because this example shows the</w:t>
      </w:r>
      <w:r>
        <w:t xml:space="preserve"> </w:t>
      </w:r>
      <w:r>
        <w:t xml:space="preserve">benefits of purely crop rotation whereas the other rotation used in the paper (oats- barley-</w:t>
      </w:r>
      <w:r>
        <w:t xml:space="preserve"> </w:t>
      </w:r>
      <w:r>
        <w:t xml:space="preserve">spring wheat- oats- barley) combines crop rotation with spring cereals (oats- barley-</w:t>
      </w:r>
      <w:r>
        <w:t xml:space="preserve"> </w:t>
      </w:r>
      <w:r>
        <w:t xml:space="preserve">spring wheat- oats and barley) with no tillage.</w:t>
      </w:r>
    </w:p>
    <w:p>
      <w:pPr>
        <w:pStyle w:val="BodyText"/>
      </w:pPr>
      <w:r>
        <w:t xml:space="preserve">Results</w:t>
      </w:r>
      <w:r>
        <w:t xml:space="preserve"> </w:t>
      </w:r>
      <w:r>
        <w:t xml:space="preserve">The analysis of the case study focused on assessing a change from cereal monocultures to</w:t>
      </w:r>
      <w:r>
        <w:t xml:space="preserve"> </w:t>
      </w:r>
      <w:r>
        <w:t xml:space="preserve">diversified crop rotations in southern Finland. They calculated the gross margins if they</w:t>
      </w:r>
      <w:r>
        <w:t xml:space="preserve"> </w:t>
      </w:r>
      <w:r>
        <w:t xml:space="preserve">carried on with monoculture and these are shown tables below.</w:t>
      </w:r>
    </w:p>
    <w:p>
      <w:pPr>
        <w:pStyle w:val="BodyText"/>
      </w:pPr>
      <w:r>
        <w:t xml:space="preserve">948 https://stat.fi/en/topic/agriculture-forestry-and-fishery</w:t>
      </w:r>
      <w:r>
        <w:t xml:space="preserve"> </w:t>
      </w:r>
      <w:r>
        <w:t xml:space="preserve">949 https://cordis.europa.eu/project/id/728003</w:t>
      </w:r>
    </w:p>
    <w:p>
      <w:pPr>
        <w:pStyle w:val="BodyText"/>
      </w:pPr>
      <w:r>
        <w:t xml:space="preserve">566</w:t>
      </w:r>
    </w:p>
    <w:p>
      <w:pPr>
        <w:pStyle w:val="BodyText"/>
      </w:pPr>
      <w:r>
        <w:t xml:space="preserve">Table 12-14: Gross margin calculation of barley monocropping, as a base of comparison</w:t>
      </w:r>
      <w:r>
        <w:t xml:space="preserve"> </w:t>
      </w:r>
      <w:r>
        <w:t xml:space="preserve">(EUR)950</w:t>
      </w:r>
    </w:p>
    <w:p>
      <w:pPr>
        <w:pStyle w:val="BodyText"/>
      </w:pPr>
      <w:r>
        <w:t xml:space="preserve">Years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Rotation</w:t>
      </w:r>
      <w:r>
        <w:br/>
      </w:r>
      <w:r>
        <w:t xml:space="preserve">Units</w:t>
      </w:r>
      <w:r>
        <w:t xml:space="preserve"> </w:t>
      </w:r>
      <w:r>
        <w:t xml:space="preserve">Barley</w:t>
      </w:r>
      <w:r>
        <w:br/>
      </w:r>
      <w:r>
        <w:t xml:space="preserve">Barley</w:t>
      </w:r>
      <w:r>
        <w:br/>
      </w:r>
      <w:r>
        <w:t xml:space="preserve">Barley</w:t>
      </w:r>
      <w:r>
        <w:br/>
      </w:r>
      <w:r>
        <w:t xml:space="preserve">Barley</w:t>
      </w:r>
      <w:r>
        <w:br/>
      </w:r>
      <w:r>
        <w:t xml:space="preserve">Barley</w:t>
      </w:r>
      <w:r>
        <w:br/>
      </w:r>
      <w:r>
        <w:t xml:space="preserve">TOTAL over 5</w:t>
      </w:r>
      <w:r>
        <w:t xml:space="preserve"> </w:t>
      </w:r>
      <w:r>
        <w:t xml:space="preserve">years</w:t>
      </w:r>
      <w:r>
        <w:br/>
      </w:r>
      <w:r>
        <w:t xml:space="preserve">Crop yield</w:t>
      </w:r>
      <w:r>
        <w:br/>
      </w:r>
      <w:r>
        <w:t xml:space="preserve">kg/ha</w:t>
      </w:r>
      <w:r>
        <w:t xml:space="preserve"> </w:t>
      </w:r>
      <w:r>
        <w:t xml:space="preserve">3814.0</w:t>
      </w:r>
      <w:r>
        <w:br/>
      </w:r>
      <w:r>
        <w:t xml:space="preserve">3814.0</w:t>
      </w:r>
      <w:r>
        <w:br/>
      </w:r>
      <w:r>
        <w:t xml:space="preserve">3814.0</w:t>
      </w:r>
      <w:r>
        <w:br/>
      </w:r>
      <w:r>
        <w:t xml:space="preserve">3814.0</w:t>
      </w:r>
      <w:r>
        <w:br/>
      </w:r>
      <w:r>
        <w:t xml:space="preserve">3814.0</w:t>
      </w:r>
      <w:r>
        <w:br/>
      </w:r>
      <w:r>
        <w:t xml:space="preserve">19070.0</w:t>
      </w:r>
      <w:r>
        <w:br/>
      </w:r>
      <w:r>
        <w:t xml:space="preserve">Market revenues</w:t>
      </w:r>
      <w:r>
        <w:br/>
      </w:r>
      <w:r>
        <w:t xml:space="preserve">EUR/ha</w:t>
      </w:r>
      <w:r>
        <w:t xml:space="preserve"> </w:t>
      </w:r>
      <w:r>
        <w:t xml:space="preserve">489.9</w:t>
      </w:r>
      <w:r>
        <w:br/>
      </w:r>
      <w:r>
        <w:t xml:space="preserve">489.9</w:t>
      </w:r>
      <w:r>
        <w:br/>
      </w:r>
      <w:r>
        <w:t xml:space="preserve">489.9</w:t>
      </w:r>
      <w:r>
        <w:br/>
      </w:r>
      <w:r>
        <w:t xml:space="preserve">489.9</w:t>
      </w:r>
      <w:r>
        <w:br/>
      </w:r>
      <w:r>
        <w:t xml:space="preserve">489.9</w:t>
      </w:r>
      <w:r>
        <w:br/>
      </w:r>
      <w:r>
        <w:t xml:space="preserve">2449.4</w:t>
      </w:r>
      <w:r>
        <w:br/>
      </w:r>
      <w:r>
        <w:t xml:space="preserve">Subsidies</w:t>
      </w:r>
      <w:r>
        <w:br/>
      </w:r>
      <w:r>
        <w:t xml:space="preserve">EUR/ha</w:t>
      </w:r>
      <w:r>
        <w:t xml:space="preserve"> </w:t>
      </w:r>
      <w:r>
        <w:t xml:space="preserve">479.0</w:t>
      </w:r>
      <w:r>
        <w:br/>
      </w:r>
      <w:r>
        <w:t xml:space="preserve">479.0</w:t>
      </w:r>
      <w:r>
        <w:br/>
      </w:r>
      <w:r>
        <w:t xml:space="preserve">479.0</w:t>
      </w:r>
      <w:r>
        <w:br/>
      </w:r>
      <w:r>
        <w:t xml:space="preserve">479.0</w:t>
      </w:r>
      <w:r>
        <w:br/>
      </w:r>
      <w:r>
        <w:t xml:space="preserve">479.0</w:t>
      </w:r>
      <w:r>
        <w:br/>
      </w:r>
      <w:r>
        <w:t xml:space="preserve">2395.0</w:t>
      </w:r>
      <w:r>
        <w:br/>
      </w:r>
      <w:r>
        <w:t xml:space="preserve">Variable costs</w:t>
      </w:r>
      <w:r>
        <w:br/>
      </w:r>
      <w:r>
        <w:t xml:space="preserve">EUR/ha</w:t>
      </w:r>
      <w:r>
        <w:t xml:space="preserve"> </w:t>
      </w:r>
      <w:r>
        <w:t xml:space="preserve">517.3</w:t>
      </w:r>
      <w:r>
        <w:br/>
      </w:r>
      <w:r>
        <w:t xml:space="preserve">517.3</w:t>
      </w:r>
      <w:r>
        <w:br/>
      </w:r>
      <w:r>
        <w:t xml:space="preserve">517.3</w:t>
      </w:r>
      <w:r>
        <w:br/>
      </w:r>
      <w:r>
        <w:t xml:space="preserve">517.3</w:t>
      </w:r>
      <w:r>
        <w:br/>
      </w:r>
      <w:r>
        <w:t xml:space="preserve">517.3</w:t>
      </w:r>
      <w:r>
        <w:br/>
      </w:r>
      <w:r>
        <w:t xml:space="preserve">2586.6</w:t>
      </w:r>
      <w:r>
        <w:br/>
      </w:r>
      <w:r>
        <w:t xml:space="preserve">Gross margin A</w:t>
      </w:r>
      <w:r>
        <w:br/>
      </w:r>
      <w:r>
        <w:t xml:space="preserve">(Market</w:t>
      </w:r>
      <w:r>
        <w:t xml:space="preserve"> </w:t>
      </w:r>
      <w:r>
        <w:t xml:space="preserve">revenues +</w:t>
      </w:r>
      <w:r>
        <w:t xml:space="preserve"> </w:t>
      </w:r>
      <w:r>
        <w:t xml:space="preserve">Subsidies) –</w:t>
      </w:r>
      <w:r>
        <w:t xml:space="preserve"> </w:t>
      </w:r>
      <w:r>
        <w:t xml:space="preserve">Variable costs</w:t>
      </w:r>
      <w:r>
        <w:t xml:space="preserve"> </w:t>
      </w:r>
      <w:r>
        <w:t xml:space="preserve">451.6</w:t>
      </w:r>
      <w:r>
        <w:br/>
      </w:r>
      <w:r>
        <w:t xml:space="preserve">451.6</w:t>
      </w:r>
      <w:r>
        <w:br/>
      </w:r>
      <w:r>
        <w:t xml:space="preserve">451.6</w:t>
      </w:r>
      <w:r>
        <w:br/>
      </w:r>
      <w:r>
        <w:t xml:space="preserve">451.6</w:t>
      </w:r>
      <w:r>
        <w:br/>
      </w:r>
      <w:r>
        <w:t xml:space="preserve">451.6</w:t>
      </w:r>
      <w:r>
        <w:br/>
      </w:r>
      <w:r>
        <w:t xml:space="preserve">2257.8</w:t>
      </w:r>
    </w:p>
    <w:p>
      <w:pPr>
        <w:pStyle w:val="BodyText"/>
      </w:pPr>
      <w:r>
        <w:t xml:space="preserve">Reduced nitrate use for barley</w:t>
      </w:r>
      <w:r>
        <w:br/>
      </w:r>
      <w:r>
        <w:t xml:space="preserve">As mentioned previously, crop rotation can lead to improvements in biological properties</w:t>
      </w:r>
      <w:r>
        <w:t xml:space="preserve"> </w:t>
      </w:r>
      <w:r>
        <w:t xml:space="preserve">which include an increase in organic matter, which replenishes soil nitrogen (N) and</w:t>
      </w:r>
      <w:r>
        <w:t xml:space="preserve"> </w:t>
      </w:r>
      <w:r>
        <w:t xml:space="preserve">carbon. Therefore, there will be a reduced need for nitrogen fertilisers. The main increase</w:t>
      </w:r>
      <w:r>
        <w:t xml:space="preserve"> </w:t>
      </w:r>
      <w:r>
        <w:t xml:space="preserve">in Gross Margin A in Table 12-14 compared to Table 12-15 (the gross margin after</w:t>
      </w:r>
      <w:r>
        <w:t xml:space="preserve"> </w:t>
      </w:r>
      <w:r>
        <w:t xml:space="preserve">variable inputs excluding labour) is caused primarily from the higher gross margins of</w:t>
      </w:r>
      <w:r>
        <w:t xml:space="preserve"> </w:t>
      </w:r>
      <w:r>
        <w:t xml:space="preserve">oilseeds compared to barley, and the reduced need of fertilizer of crop protection for</w:t>
      </w:r>
      <w:r>
        <w:t xml:space="preserve"> </w:t>
      </w:r>
      <w:r>
        <w:t xml:space="preserve">barley (year 4) after oilseeds.</w:t>
      </w:r>
    </w:p>
    <w:p>
      <w:pPr>
        <w:pStyle w:val="BodyText"/>
      </w:pPr>
      <w:r>
        <w:t xml:space="preserve">Table 12-15: Gross margin calculations assuming reduced nitrogen fertilisation due to</w:t>
      </w:r>
      <w:r>
        <w:t xml:space="preserve"> </w:t>
      </w:r>
      <w:r>
        <w:t xml:space="preserve">diversification951</w:t>
      </w:r>
    </w:p>
    <w:p>
      <w:pPr>
        <w:pStyle w:val="BodyText"/>
      </w:pPr>
      <w:r>
        <w:t xml:space="preserve">Years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Rotation</w:t>
      </w:r>
      <w:r>
        <w:br/>
      </w:r>
      <w:r>
        <w:t xml:space="preserve">Units</w:t>
      </w:r>
      <w:r>
        <w:t xml:space="preserve"> </w:t>
      </w:r>
      <w:r>
        <w:t xml:space="preserve">Barley</w:t>
      </w:r>
      <w:r>
        <w:br/>
      </w:r>
      <w:r>
        <w:t xml:space="preserve">Barley</w:t>
      </w:r>
      <w:r>
        <w:br/>
      </w:r>
      <w:r>
        <w:t xml:space="preserve">Oilseed</w:t>
      </w:r>
      <w:r>
        <w:t xml:space="preserve"> </w:t>
      </w:r>
      <w:r>
        <w:t xml:space="preserve">rape</w:t>
      </w:r>
      <w:r>
        <w:br/>
      </w:r>
      <w:r>
        <w:t xml:space="preserve">Barley</w:t>
      </w:r>
      <w:r>
        <w:br/>
      </w:r>
      <w:r>
        <w:t xml:space="preserve">Barley</w:t>
      </w:r>
      <w:r>
        <w:br/>
      </w:r>
      <w:r>
        <w:t xml:space="preserve">TOTAL over 5 years</w:t>
      </w:r>
      <w:r>
        <w:br/>
      </w:r>
      <w:r>
        <w:t xml:space="preserve">Crop</w:t>
      </w:r>
      <w:r>
        <w:t xml:space="preserve"> </w:t>
      </w:r>
      <w:r>
        <w:t xml:space="preserve">yield</w:t>
      </w:r>
      <w:r>
        <w:br/>
      </w:r>
      <w:r>
        <w:t xml:space="preserve">kg/ha</w:t>
      </w:r>
      <w:r>
        <w:t xml:space="preserve"> </w:t>
      </w:r>
      <w:r>
        <w:t xml:space="preserve">3814.0</w:t>
      </w:r>
      <w:r>
        <w:br/>
      </w:r>
      <w:r>
        <w:t xml:space="preserve">3814.0</w:t>
      </w:r>
      <w:r>
        <w:br/>
      </w:r>
      <w:r>
        <w:t xml:space="preserve">2000.0</w:t>
      </w:r>
      <w:r>
        <w:br/>
      </w:r>
      <w:r>
        <w:t xml:space="preserve">3814.0</w:t>
      </w:r>
      <w:r>
        <w:br/>
      </w:r>
      <w:r>
        <w:t xml:space="preserve">3814.0</w:t>
      </w:r>
      <w:r>
        <w:br/>
      </w:r>
      <w:r>
        <w:t xml:space="preserve">17256.0</w:t>
      </w:r>
      <w:r>
        <w:br/>
      </w:r>
      <w:r>
        <w:t xml:space="preserve">Market</w:t>
      </w:r>
      <w:r>
        <w:t xml:space="preserve"> </w:t>
      </w:r>
      <w:r>
        <w:t xml:space="preserve">revenues</w:t>
      </w:r>
      <w:r>
        <w:br/>
      </w:r>
      <w:r>
        <w:t xml:space="preserve">EUR/ha</w:t>
      </w:r>
      <w:r>
        <w:t xml:space="preserve"> </w:t>
      </w:r>
      <w:r>
        <w:t xml:space="preserve">489.9</w:t>
      </w:r>
      <w:r>
        <w:br/>
      </w:r>
      <w:r>
        <w:t xml:space="preserve">489.9</w:t>
      </w:r>
      <w:r>
        <w:br/>
      </w:r>
      <w:r>
        <w:t xml:space="preserve">595.1</w:t>
      </w:r>
      <w:r>
        <w:br/>
      </w:r>
      <w:r>
        <w:t xml:space="preserve">489.9</w:t>
      </w:r>
      <w:r>
        <w:br/>
      </w:r>
      <w:r>
        <w:t xml:space="preserve">489.9</w:t>
      </w:r>
      <w:r>
        <w:br/>
      </w:r>
      <w:r>
        <w:t xml:space="preserve">2554.6</w:t>
      </w:r>
      <w:r>
        <w:br/>
      </w:r>
      <w:r>
        <w:t xml:space="preserve">Subsidies</w:t>
      </w:r>
      <w:r>
        <w:br/>
      </w:r>
      <w:r>
        <w:t xml:space="preserve">EUR/ha</w:t>
      </w:r>
      <w:r>
        <w:t xml:space="preserve"> </w:t>
      </w:r>
      <w:r>
        <w:t xml:space="preserve">479.0</w:t>
      </w:r>
      <w:r>
        <w:br/>
      </w:r>
      <w:r>
        <w:t xml:space="preserve">479.0</w:t>
      </w:r>
      <w:r>
        <w:br/>
      </w:r>
      <w:r>
        <w:t xml:space="preserve">552.0</w:t>
      </w:r>
      <w:r>
        <w:br/>
      </w:r>
      <w:r>
        <w:t xml:space="preserve">479.0</w:t>
      </w:r>
      <w:r>
        <w:br/>
      </w:r>
      <w:r>
        <w:t xml:space="preserve">479.0</w:t>
      </w:r>
      <w:r>
        <w:br/>
      </w:r>
      <w:r>
        <w:t xml:space="preserve">2468.0</w:t>
      </w:r>
      <w:r>
        <w:br/>
      </w:r>
      <w:r>
        <w:t xml:space="preserve">Variable</w:t>
      </w:r>
      <w:r>
        <w:t xml:space="preserve"> </w:t>
      </w:r>
      <w:r>
        <w:t xml:space="preserve">costs</w:t>
      </w:r>
      <w:r>
        <w:br/>
      </w:r>
      <w:r>
        <w:t xml:space="preserve">EUR/ha</w:t>
      </w:r>
      <w:r>
        <w:t xml:space="preserve"> </w:t>
      </w:r>
      <w:r>
        <w:t xml:space="preserve">517.3</w:t>
      </w:r>
      <w:r>
        <w:br/>
      </w:r>
      <w:r>
        <w:t xml:space="preserve">517.3</w:t>
      </w:r>
      <w:r>
        <w:br/>
      </w:r>
      <w:r>
        <w:t xml:space="preserve">606.0</w:t>
      </w:r>
      <w:r>
        <w:br/>
      </w:r>
      <w:r>
        <w:t xml:space="preserve">473.6</w:t>
      </w:r>
      <w:r>
        <w:br/>
      </w:r>
      <w:r>
        <w:t xml:space="preserve">517.3</w:t>
      </w:r>
      <w:r>
        <w:br/>
      </w:r>
      <w:r>
        <w:t xml:space="preserve">2631.5</w:t>
      </w:r>
      <w:r>
        <w:br/>
      </w:r>
      <w:r>
        <w:t xml:space="preserve">Gross</w:t>
      </w:r>
      <w:r>
        <w:t xml:space="preserve"> </w:t>
      </w:r>
      <w:r>
        <w:t xml:space="preserve">margin</w:t>
      </w:r>
      <w:r>
        <w:t xml:space="preserve"> </w:t>
      </w:r>
      <w:r>
        <w:t xml:space="preserve">A</w:t>
      </w:r>
      <w:r>
        <w:br/>
      </w:r>
      <w:r>
        <w:t xml:space="preserve">(Market revenues +</w:t>
      </w:r>
      <w:r>
        <w:t xml:space="preserve"> </w:t>
      </w:r>
      <w:r>
        <w:t xml:space="preserve">Subsidies) – Variable costs</w:t>
      </w:r>
      <w:r>
        <w:t xml:space="preserve"> </w:t>
      </w:r>
      <w:r>
        <w:t xml:space="preserve">451.6</w:t>
      </w:r>
      <w:r>
        <w:br/>
      </w:r>
      <w:r>
        <w:t xml:space="preserve">451.6</w:t>
      </w:r>
      <w:r>
        <w:br/>
      </w:r>
      <w:r>
        <w:t xml:space="preserve">541.1</w:t>
      </w:r>
      <w:r>
        <w:br/>
      </w:r>
      <w:r>
        <w:t xml:space="preserve">495.3</w:t>
      </w:r>
      <w:r>
        <w:br/>
      </w:r>
      <w:r>
        <w:t xml:space="preserve">451.6</w:t>
      </w:r>
      <w:r>
        <w:br/>
      </w:r>
      <w:r>
        <w:t xml:space="preserve">2391.1</w:t>
      </w:r>
    </w:p>
    <w:p>
      <w:pPr>
        <w:pStyle w:val="BodyText"/>
      </w:pPr>
      <w:r>
        <w:t xml:space="preserve">Yield</w:t>
      </w:r>
      <w:r>
        <w:t xml:space="preserve"> </w:t>
      </w:r>
      <w:r>
        <w:t xml:space="preserve">The study assumes that yield will decrease by 5% every year due to monoculture and this</w:t>
      </w:r>
      <w:r>
        <w:t xml:space="preserve"> </w:t>
      </w:r>
      <w:r>
        <w:t xml:space="preserve">is demonstrated, tables below shows the yield from introducing different crops into the</w:t>
      </w:r>
    </w:p>
    <w:p>
      <w:pPr>
        <w:pStyle w:val="BodyText"/>
      </w:pPr>
      <w:r>
        <w:t xml:space="preserve">950 https://ec.europa.eu/research/participants/documents/downloadPublic?documentIds=080166e5d4f9001c&amp;appId=PPGMS</w:t>
      </w:r>
      <w:r>
        <w:t xml:space="preserve"> </w:t>
      </w:r>
      <w:r>
        <w:t xml:space="preserve">951 ibid</w:t>
      </w:r>
    </w:p>
    <w:p>
      <w:pPr>
        <w:pStyle w:val="BodyText"/>
      </w:pPr>
      <w:r>
        <w:t xml:space="preserve">567</w:t>
      </w:r>
    </w:p>
    <w:p>
      <w:pPr>
        <w:pStyle w:val="BodyText"/>
      </w:pPr>
      <w:r>
        <w:t xml:space="preserve">rotation. For this comparison, the data that looked at conventional tillage is presented to</w:t>
      </w:r>
      <w:r>
        <w:t xml:space="preserve"> </w:t>
      </w:r>
      <w:r>
        <w:t xml:space="preserve">show the benefits purely from changing to a more diversified crop rotation. This example</w:t>
      </w:r>
      <w:r>
        <w:t xml:space="preserve"> </w:t>
      </w:r>
      <w:r>
        <w:t xml:space="preserve">does not include the benefits of reduced fertiliser use. By adding oilseed into the rotation,</w:t>
      </w:r>
      <w:r>
        <w:t xml:space="preserve"> </w:t>
      </w:r>
      <w:r>
        <w:t xml:space="preserve">the gross margin A increased by 13.5% and gross margin B by 26%, over a 5-year</w:t>
      </w:r>
      <w:r>
        <w:t xml:space="preserve"> </w:t>
      </w:r>
      <w:r>
        <w:t xml:space="preserve">period.</w:t>
      </w:r>
    </w:p>
    <w:p>
      <w:pPr>
        <w:pStyle w:val="BodyText"/>
      </w:pPr>
      <w:r>
        <w:t xml:space="preserve">Table 12-16: Gross margin calculations assuming crop yield loss – conventional tillage and</w:t>
      </w:r>
      <w:r>
        <w:t xml:space="preserve"> </w:t>
      </w:r>
      <w:r>
        <w:t xml:space="preserve">barley monoculture952</w:t>
      </w:r>
    </w:p>
    <w:p>
      <w:pPr>
        <w:pStyle w:val="BodyText"/>
      </w:pPr>
      <w:r>
        <w:t xml:space="preserve">Years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Rotation</w:t>
      </w:r>
      <w:r>
        <w:br/>
      </w:r>
      <w:r>
        <w:t xml:space="preserve">Units</w:t>
      </w:r>
      <w:r>
        <w:t xml:space="preserve"> </w:t>
      </w:r>
      <w:r>
        <w:t xml:space="preserve">Barley</w:t>
      </w:r>
      <w:r>
        <w:br/>
      </w:r>
      <w:r>
        <w:t xml:space="preserve">Barley</w:t>
      </w:r>
      <w:r>
        <w:br/>
      </w:r>
      <w:r>
        <w:t xml:space="preserve">Barley</w:t>
      </w:r>
      <w:r>
        <w:br/>
      </w:r>
      <w:r>
        <w:t xml:space="preserve">Barley</w:t>
      </w:r>
      <w:r>
        <w:br/>
      </w:r>
      <w:r>
        <w:t xml:space="preserve">Barley</w:t>
      </w:r>
      <w:r>
        <w:br/>
      </w:r>
      <w:r>
        <w:t xml:space="preserve">TOTAL</w:t>
      </w:r>
      <w:r>
        <w:t xml:space="preserve"> </w:t>
      </w:r>
      <w:r>
        <w:t xml:space="preserve">over 5</w:t>
      </w:r>
      <w:r>
        <w:t xml:space="preserve"> </w:t>
      </w:r>
      <w:r>
        <w:t xml:space="preserve">years</w:t>
      </w:r>
      <w:r>
        <w:t xml:space="preserve"> </w:t>
      </w:r>
      <w:r>
        <w:t xml:space="preserve">Crop yield</w:t>
      </w:r>
      <w:r>
        <w:br/>
      </w:r>
      <w:r>
        <w:t xml:space="preserve">kg/ha</w:t>
      </w:r>
      <w:r>
        <w:t xml:space="preserve"> </w:t>
      </w:r>
      <w:r>
        <w:t xml:space="preserve">3814.0</w:t>
      </w:r>
      <w:r>
        <w:br/>
      </w:r>
      <w:r>
        <w:t xml:space="preserve">3623.3</w:t>
      </w:r>
      <w:r>
        <w:br/>
      </w:r>
      <w:r>
        <w:t xml:space="preserve">3442.1</w:t>
      </w:r>
      <w:r>
        <w:br/>
      </w:r>
      <w:r>
        <w:t xml:space="preserve">3270.0</w:t>
      </w:r>
      <w:r>
        <w:br/>
      </w:r>
      <w:r>
        <w:t xml:space="preserve">3106.5</w:t>
      </w:r>
      <w:r>
        <w:br/>
      </w:r>
      <w:r>
        <w:t xml:space="preserve">17256.0</w:t>
      </w:r>
      <w:r>
        <w:br/>
      </w:r>
      <w:r>
        <w:t xml:space="preserve">Market</w:t>
      </w:r>
      <w:r>
        <w:t xml:space="preserve"> </w:t>
      </w:r>
      <w:r>
        <w:t xml:space="preserve">revenues</w:t>
      </w:r>
      <w:r>
        <w:br/>
      </w:r>
      <w:r>
        <w:t xml:space="preserve">EUR/ha</w:t>
      </w:r>
      <w:r>
        <w:t xml:space="preserve"> </w:t>
      </w:r>
      <w:r>
        <w:t xml:space="preserve">489.9</w:t>
      </w:r>
      <w:r>
        <w:br/>
      </w:r>
      <w:r>
        <w:t xml:space="preserve">465.4</w:t>
      </w:r>
      <w:r>
        <w:br/>
      </w:r>
      <w:r>
        <w:t xml:space="preserve">442.1</w:t>
      </w:r>
      <w:r>
        <w:br/>
      </w:r>
      <w:r>
        <w:t xml:space="preserve">420.0</w:t>
      </w:r>
      <w:r>
        <w:br/>
      </w:r>
      <w:r>
        <w:t xml:space="preserve">399.0</w:t>
      </w:r>
      <w:r>
        <w:br/>
      </w:r>
      <w:r>
        <w:t xml:space="preserve">2216.4</w:t>
      </w:r>
      <w:r>
        <w:br/>
      </w:r>
      <w:r>
        <w:t xml:space="preserve">Subsidies</w:t>
      </w:r>
      <w:r>
        <w:br/>
      </w:r>
      <w:r>
        <w:t xml:space="preserve">EUR/ha</w:t>
      </w:r>
      <w:r>
        <w:t xml:space="preserve"> </w:t>
      </w:r>
      <w:r>
        <w:t xml:space="preserve">479.0</w:t>
      </w:r>
      <w:r>
        <w:br/>
      </w:r>
      <w:r>
        <w:t xml:space="preserve">479.0</w:t>
      </w:r>
      <w:r>
        <w:br/>
      </w:r>
      <w:r>
        <w:t xml:space="preserve">479.0</w:t>
      </w:r>
      <w:r>
        <w:br/>
      </w:r>
      <w:r>
        <w:t xml:space="preserve">479.0</w:t>
      </w:r>
      <w:r>
        <w:br/>
      </w:r>
      <w:r>
        <w:t xml:space="preserve">479.0</w:t>
      </w:r>
      <w:r>
        <w:br/>
      </w:r>
      <w:r>
        <w:t xml:space="preserve">2395.0</w:t>
      </w:r>
      <w:r>
        <w:br/>
      </w:r>
      <w:r>
        <w:t xml:space="preserve">Variable</w:t>
      </w:r>
      <w:r>
        <w:t xml:space="preserve"> </w:t>
      </w:r>
      <w:r>
        <w:t xml:space="preserve">costs</w:t>
      </w:r>
      <w:r>
        <w:br/>
      </w:r>
      <w:r>
        <w:t xml:space="preserve">EUR/ha</w:t>
      </w:r>
      <w:r>
        <w:t xml:space="preserve"> </w:t>
      </w:r>
      <w:r>
        <w:t xml:space="preserve">517.3</w:t>
      </w:r>
      <w:r>
        <w:br/>
      </w:r>
      <w:r>
        <w:t xml:space="preserve">517.3</w:t>
      </w:r>
      <w:r>
        <w:br/>
      </w:r>
      <w:r>
        <w:t xml:space="preserve">517.3</w:t>
      </w:r>
      <w:r>
        <w:br/>
      </w:r>
      <w:r>
        <w:t xml:space="preserve">517.3</w:t>
      </w:r>
      <w:r>
        <w:br/>
      </w:r>
      <w:r>
        <w:t xml:space="preserve">517.3</w:t>
      </w:r>
      <w:r>
        <w:br/>
      </w:r>
      <w:r>
        <w:t xml:space="preserve">2586.6</w:t>
      </w:r>
      <w:r>
        <w:br/>
      </w:r>
      <w:r>
        <w:t xml:space="preserve">Gross</w:t>
      </w:r>
      <w:r>
        <w:t xml:space="preserve"> </w:t>
      </w:r>
      <w:r>
        <w:t xml:space="preserve">margin A</w:t>
      </w:r>
      <w:r>
        <w:br/>
      </w:r>
      <w:r>
        <w:t xml:space="preserve">(Market revenues + Subsidies) – Variable</w:t>
      </w:r>
      <w:r>
        <w:t xml:space="preserve"> </w:t>
      </w:r>
      <w:r>
        <w:t xml:space="preserve">costs</w:t>
      </w:r>
      <w:r>
        <w:t xml:space="preserve"> </w:t>
      </w:r>
      <w:r>
        <w:t xml:space="preserve">451.6</w:t>
      </w:r>
      <w:r>
        <w:br/>
      </w:r>
      <w:r>
        <w:t xml:space="preserve">427.1</w:t>
      </w:r>
      <w:r>
        <w:br/>
      </w:r>
      <w:r>
        <w:t xml:space="preserve">403.8</w:t>
      </w:r>
      <w:r>
        <w:br/>
      </w:r>
      <w:r>
        <w:t xml:space="preserve">381.7</w:t>
      </w:r>
      <w:r>
        <w:br/>
      </w:r>
      <w:r>
        <w:t xml:space="preserve">360.7</w:t>
      </w:r>
      <w:r>
        <w:br/>
      </w:r>
      <w:r>
        <w:t xml:space="preserve">2024.8</w:t>
      </w:r>
    </w:p>
    <w:p>
      <w:pPr>
        <w:pStyle w:val="BodyText"/>
      </w:pPr>
      <w:r>
        <w:t xml:space="preserve">Table 12-17: Gross margin calculations– conventional tillage and breaking barley</w:t>
      </w:r>
      <w:r>
        <w:t xml:space="preserve"> </w:t>
      </w:r>
      <w:r>
        <w:t xml:space="preserve">monoculture with oilseed rape953</w:t>
      </w:r>
    </w:p>
    <w:p>
      <w:pPr>
        <w:pStyle w:val="BodyText"/>
      </w:pPr>
      <w:r>
        <w:t xml:space="preserve">Years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Rotation</w:t>
      </w:r>
      <w:r>
        <w:br/>
      </w:r>
      <w:r>
        <w:t xml:space="preserve">kg/ha</w:t>
      </w:r>
      <w:r>
        <w:t xml:space="preserve"> </w:t>
      </w:r>
      <w:r>
        <w:t xml:space="preserve">Barley</w:t>
      </w:r>
      <w:r>
        <w:br/>
      </w:r>
      <w:r>
        <w:t xml:space="preserve">Barley</w:t>
      </w:r>
      <w:r>
        <w:br/>
      </w:r>
      <w:r>
        <w:t xml:space="preserve">Oilseed</w:t>
      </w:r>
      <w:r>
        <w:t xml:space="preserve"> </w:t>
      </w:r>
      <w:r>
        <w:t xml:space="preserve">rape</w:t>
      </w:r>
      <w:r>
        <w:br/>
      </w:r>
      <w:r>
        <w:t xml:space="preserve">Barley</w:t>
      </w:r>
      <w:r>
        <w:br/>
      </w:r>
      <w:r>
        <w:t xml:space="preserve">Barley</w:t>
      </w:r>
      <w:r>
        <w:br/>
      </w:r>
      <w:r>
        <w:t xml:space="preserve">TOTAL</w:t>
      </w:r>
      <w:r>
        <w:t xml:space="preserve"> </w:t>
      </w:r>
      <w:r>
        <w:t xml:space="preserve">over 5 years</w:t>
      </w:r>
      <w:r>
        <w:t xml:space="preserve"> </w:t>
      </w:r>
      <w:r>
        <w:t xml:space="preserve">Crop yield</w:t>
      </w:r>
      <w:r>
        <w:br/>
      </w:r>
      <w:r>
        <w:t xml:space="preserve">EUR/ha</w:t>
      </w:r>
      <w:r>
        <w:t xml:space="preserve"> </w:t>
      </w:r>
      <w:r>
        <w:t xml:space="preserve">3814.0</w:t>
      </w:r>
      <w:r>
        <w:br/>
      </w:r>
      <w:r>
        <w:t xml:space="preserve">3623.3</w:t>
      </w:r>
      <w:r>
        <w:br/>
      </w:r>
      <w:r>
        <w:t xml:space="preserve">2000.0</w:t>
      </w:r>
      <w:r>
        <w:br/>
      </w:r>
      <w:r>
        <w:t xml:space="preserve">3814.0</w:t>
      </w:r>
      <w:r>
        <w:br/>
      </w:r>
      <w:r>
        <w:t xml:space="preserve">3623.3</w:t>
      </w:r>
      <w:r>
        <w:br/>
      </w:r>
      <w:r>
        <w:t xml:space="preserve">16874.6</w:t>
      </w:r>
      <w:r>
        <w:br/>
      </w:r>
      <w:r>
        <w:t xml:space="preserve">Market</w:t>
      </w:r>
      <w:r>
        <w:t xml:space="preserve"> </w:t>
      </w:r>
      <w:r>
        <w:t xml:space="preserve">revenues</w:t>
      </w:r>
      <w:r>
        <w:br/>
      </w:r>
      <w:r>
        <w:t xml:space="preserve">EUR/ha</w:t>
      </w:r>
      <w:r>
        <w:t xml:space="preserve"> </w:t>
      </w:r>
      <w:r>
        <w:t xml:space="preserve">489.9</w:t>
      </w:r>
      <w:r>
        <w:br/>
      </w:r>
      <w:r>
        <w:t xml:space="preserve">465.4</w:t>
      </w:r>
      <w:r>
        <w:br/>
      </w:r>
      <w:r>
        <w:t xml:space="preserve">595.1</w:t>
      </w:r>
      <w:r>
        <w:br/>
      </w:r>
      <w:r>
        <w:t xml:space="preserve">489.9</w:t>
      </w:r>
      <w:r>
        <w:br/>
      </w:r>
      <w:r>
        <w:t xml:space="preserve">465.4</w:t>
      </w:r>
      <w:r>
        <w:br/>
      </w:r>
      <w:r>
        <w:t xml:space="preserve">2505.6</w:t>
      </w:r>
      <w:r>
        <w:br/>
      </w:r>
      <w:r>
        <w:t xml:space="preserve">Subsidies</w:t>
      </w:r>
      <w:r>
        <w:br/>
      </w:r>
      <w:r>
        <w:t xml:space="preserve">EUR/ha</w:t>
      </w:r>
      <w:r>
        <w:t xml:space="preserve"> </w:t>
      </w:r>
      <w:r>
        <w:t xml:space="preserve">479.0</w:t>
      </w:r>
      <w:r>
        <w:br/>
      </w:r>
      <w:r>
        <w:t xml:space="preserve">479.0</w:t>
      </w:r>
      <w:r>
        <w:br/>
      </w:r>
      <w:r>
        <w:t xml:space="preserve">552.0</w:t>
      </w:r>
      <w:r>
        <w:br/>
      </w:r>
      <w:r>
        <w:t xml:space="preserve">479.0</w:t>
      </w:r>
      <w:r>
        <w:br/>
      </w:r>
      <w:r>
        <w:t xml:space="preserve">479.0</w:t>
      </w:r>
      <w:r>
        <w:br/>
      </w:r>
      <w:r>
        <w:t xml:space="preserve">2468.0</w:t>
      </w:r>
      <w:r>
        <w:br/>
      </w:r>
      <w:r>
        <w:t xml:space="preserve">Variable costs</w:t>
      </w:r>
      <w:r>
        <w:br/>
      </w:r>
      <w:r>
        <w:t xml:space="preserve">EUR/ha</w:t>
      </w:r>
      <w:r>
        <w:t xml:space="preserve"> </w:t>
      </w:r>
      <w:r>
        <w:t xml:space="preserve">517.3</w:t>
      </w:r>
      <w:r>
        <w:br/>
      </w:r>
      <w:r>
        <w:t xml:space="preserve">517.3</w:t>
      </w:r>
      <w:r>
        <w:br/>
      </w:r>
      <w:r>
        <w:t xml:space="preserve">606.0</w:t>
      </w:r>
      <w:r>
        <w:br/>
      </w:r>
      <w:r>
        <w:t xml:space="preserve">517.3</w:t>
      </w:r>
      <w:r>
        <w:br/>
      </w:r>
      <w:r>
        <w:t xml:space="preserve">517.3</w:t>
      </w:r>
      <w:r>
        <w:br/>
      </w:r>
      <w:r>
        <w:t xml:space="preserve">2675.3</w:t>
      </w:r>
      <w:r>
        <w:br/>
      </w:r>
      <w:r>
        <w:t xml:space="preserve">Gross margin</w:t>
      </w:r>
      <w:r>
        <w:t xml:space="preserve"> </w:t>
      </w:r>
      <w:r>
        <w:t xml:space="preserve">A</w:t>
      </w:r>
      <w:r>
        <w:br/>
      </w:r>
      <w:r>
        <w:t xml:space="preserve">(Market</w:t>
      </w:r>
      <w:r>
        <w:t xml:space="preserve"> </w:t>
      </w:r>
      <w:r>
        <w:t xml:space="preserve">revenues +</w:t>
      </w:r>
      <w:r>
        <w:t xml:space="preserve"> </w:t>
      </w:r>
      <w:r>
        <w:t xml:space="preserve">Subsidies) –</w:t>
      </w:r>
      <w:r>
        <w:t xml:space="preserve"> </w:t>
      </w:r>
      <w:r>
        <w:t xml:space="preserve">Variable</w:t>
      </w:r>
      <w:r>
        <w:t xml:space="preserve"> </w:t>
      </w:r>
      <w:r>
        <w:t xml:space="preserve">costs</w:t>
      </w:r>
      <w:r>
        <w:t xml:space="preserve"> </w:t>
      </w:r>
      <w:r>
        <w:t xml:space="preserve">451.6</w:t>
      </w:r>
      <w:r>
        <w:br/>
      </w:r>
      <w:r>
        <w:t xml:space="preserve">427.1</w:t>
      </w:r>
      <w:r>
        <w:br/>
      </w:r>
      <w:r>
        <w:t xml:space="preserve">541.1</w:t>
      </w:r>
      <w:r>
        <w:br/>
      </w:r>
      <w:r>
        <w:t xml:space="preserve">451.6</w:t>
      </w:r>
      <w:r>
        <w:br/>
      </w:r>
      <w:r>
        <w:t xml:space="preserve">427.1</w:t>
      </w:r>
      <w:r>
        <w:br/>
      </w:r>
      <w:r>
        <w:t xml:space="preserve">2298.3</w:t>
      </w:r>
    </w:p>
    <w:p>
      <w:pPr>
        <w:pStyle w:val="BodyText"/>
      </w:pPr>
      <w:r>
        <w:t xml:space="preserve">12.5.4 Summary</w:t>
      </w:r>
      <w:r>
        <w:br/>
      </w:r>
      <w:r>
        <w:t xml:space="preserve">EU level</w:t>
      </w:r>
      <w:r>
        <w:br/>
      </w:r>
      <w:r>
        <w:t xml:space="preserve">In terms of costs, using the increase presented in Table 12-13 which estimates that total</w:t>
      </w:r>
      <w:r>
        <w:t xml:space="preserve"> </w:t>
      </w:r>
      <w:r>
        <w:t xml:space="preserve">costs would increase by EUR 61 per ha over a five-year period (includes labour, variable</w:t>
      </w:r>
    </w:p>
    <w:p>
      <w:pPr>
        <w:pStyle w:val="BodyText"/>
      </w:pPr>
      <w:r>
        <w:t xml:space="preserve">952 ibid</w:t>
      </w:r>
      <w:r>
        <w:t xml:space="preserve"> </w:t>
      </w:r>
      <w:r>
        <w:t xml:space="preserve">953 Antonious G.F., (2016), Soil Amendments for Agricultural Production</w:t>
      </w:r>
    </w:p>
    <w:p>
      <w:pPr>
        <w:pStyle w:val="BodyText"/>
      </w:pPr>
      <w:r>
        <w:t xml:space="preserve">568</w:t>
      </w:r>
    </w:p>
    <w:p>
      <w:pPr>
        <w:pStyle w:val="BodyText"/>
      </w:pPr>
      <w:r>
        <w:t xml:space="preserve">costs and machinery costs and also assumes that nitrate fertiliser will reduce after</w:t>
      </w:r>
      <w:r>
        <w:t xml:space="preserve"> </w:t>
      </w:r>
      <w:r>
        <w:t xml:space="preserve">implementing a different crop) by introducing a crop rotation into the land that is used for</w:t>
      </w:r>
      <w:r>
        <w:t xml:space="preserve"> </w:t>
      </w:r>
      <w:r>
        <w:t xml:space="preserve">barley production in the EU (10,324.79 thousand hectares in 2022) this would mean that</w:t>
      </w:r>
      <w:r>
        <w:t xml:space="preserve"> </w:t>
      </w:r>
      <w:r>
        <w:t xml:space="preserve">costs for all land used for barley would increase by EUR 0.6 billion.</w:t>
      </w:r>
    </w:p>
    <w:p>
      <w:pPr>
        <w:pStyle w:val="BodyText"/>
      </w:pPr>
      <w:r>
        <w:t xml:space="preserve">In terms of benefits, using the figures presented in Table 12-18 market revenues will</w:t>
      </w:r>
      <w:r>
        <w:t xml:space="preserve"> </w:t>
      </w:r>
      <w:r>
        <w:t xml:space="preserve">increase from introducing a different crop in this case oil-seed rape by EUR 289.2 per ha</w:t>
      </w:r>
      <w:r>
        <w:t xml:space="preserve"> </w:t>
      </w:r>
      <w:r>
        <w:t xml:space="preserve">over a 5-year period, which is partly due to a greater increase in barley yield after the</w:t>
      </w:r>
      <w:r>
        <w:t xml:space="preserve"> </w:t>
      </w:r>
      <w:r>
        <w:t xml:space="preserve">implementation of oilseed rape. Applying this to all land that is used for growing barley</w:t>
      </w:r>
      <w:r>
        <w:t xml:space="preserve"> </w:t>
      </w:r>
      <w:r>
        <w:t xml:space="preserve">in the EU the additional benefit would be EUR 3.0 billion, making the total market</w:t>
      </w:r>
      <w:r>
        <w:t xml:space="preserve"> </w:t>
      </w:r>
      <w:r>
        <w:t xml:space="preserve">revenue EUR 25.9 billion over five years.</w:t>
      </w:r>
    </w:p>
    <w:p>
      <w:pPr>
        <w:pStyle w:val="BodyText"/>
      </w:pPr>
      <w:r>
        <w:t xml:space="preserve">Table 12-18: illustrative EU-wide costs and benefits</w:t>
      </w:r>
    </w:p>
    <w:p>
      <w:pPr>
        <w:pStyle w:val="BodyText"/>
      </w:pPr>
      <w:r>
        <w:t xml:space="preserve">Crop rotation to applied to all land in EU used for</w:t>
      </w:r>
      <w:r>
        <w:t xml:space="preserve"> </w:t>
      </w:r>
      <w:r>
        <w:t xml:space="preserve">barley production EUR billion</w:t>
      </w:r>
      <w:r>
        <w:t xml:space="preserve"> </w:t>
      </w:r>
      <w:r>
        <w:t xml:space="preserve">Additional costs over 5 years (EUR)</w:t>
      </w:r>
      <w:r>
        <w:br/>
      </w:r>
      <w:r>
        <w:t xml:space="preserve">0.6</w:t>
      </w:r>
      <w:r>
        <w:br/>
      </w:r>
      <w:r>
        <w:t xml:space="preserve">Additional benefits over 5 years (EUR) – increased yield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12.6 Use of Organic Manures</w:t>
      </w:r>
      <w:r>
        <w:t xml:space="preserve"> </w:t>
      </w:r>
      <w:r>
        <w:t xml:space="preserve">12.6.1 Introduction</w:t>
      </w:r>
      <w:r>
        <w:t xml:space="preserve"> </w:t>
      </w:r>
      <w:r>
        <w:t xml:space="preserve">The use of organic soil amendments provide a source of nutrients for soil that is</w:t>
      </w:r>
      <w:r>
        <w:t xml:space="preserve"> </w:t>
      </w:r>
      <w:r>
        <w:t xml:space="preserve">alternative to synthetic inorganic fertilisers that often come with increasing costs, high</w:t>
      </w:r>
      <w:r>
        <w:t xml:space="preserve"> </w:t>
      </w:r>
      <w:r>
        <w:t xml:space="preserve">emissions from production, and issues of soil, water, and air contamination.954 A key</w:t>
      </w:r>
      <w:r>
        <w:t xml:space="preserve"> </w:t>
      </w:r>
      <w:r>
        <w:t xml:space="preserve">benefit to the use of organic materials as fertilisers is the slow release of nutrients to the</w:t>
      </w:r>
      <w:r>
        <w:t xml:space="preserve"> </w:t>
      </w:r>
      <w:r>
        <w:t xml:space="preserve">soil and plants, as they require mineralisation to become available, thus reducing nutrient</w:t>
      </w:r>
      <w:r>
        <w:t xml:space="preserve"> </w:t>
      </w:r>
      <w:r>
        <w:t xml:space="preserve">leaching. And as nutrients are valuable resources of an ecosystem, saving these nutrients</w:t>
      </w:r>
      <w:r>
        <w:t xml:space="preserve"> </w:t>
      </w:r>
      <w:r>
        <w:t xml:space="preserve">in the soil can be viewed as saving money. Microbiological activity, structure, and</w:t>
      </w:r>
      <w:r>
        <w:t xml:space="preserve"> </w:t>
      </w:r>
      <w:r>
        <w:t xml:space="preserve">organic carbon levels of soils have all reportedly been improved through incorporation of</w:t>
      </w:r>
      <w:r>
        <w:t xml:space="preserve"> </w:t>
      </w:r>
      <w:r>
        <w:t xml:space="preserve">organic amendments.955 The variety of benefits of this measure, its wide applicability,</w:t>
      </w:r>
      <w:r>
        <w:t xml:space="preserve"> </w:t>
      </w:r>
      <w:r>
        <w:t xml:space="preserve">and its potential for improved economic return are why this has been selected for</w:t>
      </w:r>
      <w:r>
        <w:t xml:space="preserve"> </w:t>
      </w:r>
      <w:r>
        <w:t xml:space="preserve">quantification.</w:t>
      </w:r>
    </w:p>
    <w:p>
      <w:pPr>
        <w:pStyle w:val="BodyText"/>
      </w:pPr>
      <w:r>
        <w:t xml:space="preserve">12.6.2 Quantified Costs</w:t>
      </w:r>
      <w:r>
        <w:t xml:space="preserve"> </w:t>
      </w:r>
      <w:r>
        <w:t xml:space="preserve">Raw Material</w:t>
      </w:r>
      <w:r>
        <w:t xml:space="preserve"> </w:t>
      </w:r>
      <w:r>
        <w:t xml:space="preserve">In the context of a livestock farm growing silage grass or fodder maize, the assumption is</w:t>
      </w:r>
      <w:r>
        <w:t xml:space="preserve"> </w:t>
      </w:r>
      <w:r>
        <w:t xml:space="preserve">made here that there will be no raw material cost as manure is a by-product of the</w:t>
      </w:r>
      <w:r>
        <w:t xml:space="preserve"> </w:t>
      </w:r>
      <w:r>
        <w:t xml:space="preserve">system. If not recycling this material back into the soil, it will be considered a waste</w:t>
      </w:r>
      <w:r>
        <w:t xml:space="preserve"> </w:t>
      </w:r>
      <w:r>
        <w:t xml:space="preserve">product, which will then create a complex issue around storage, transport, and other</w:t>
      </w:r>
      <w:r>
        <w:t xml:space="preserve"> </w:t>
      </w:r>
      <w:r>
        <w:t xml:space="preserve">handling/logistics of the manure. The costs of storage facilities and application</w:t>
      </w:r>
      <w:r>
        <w:t xml:space="preserve"> </w:t>
      </w:r>
      <w:r>
        <w:t xml:space="preserve">equipment will be considered in the Operations section.</w:t>
      </w:r>
    </w:p>
    <w:p>
      <w:pPr>
        <w:pStyle w:val="BodyText"/>
      </w:pPr>
      <w:r>
        <w:t xml:space="preserve">954 Ibid.</w:t>
      </w:r>
      <w:r>
        <w:t xml:space="preserve"> </w:t>
      </w:r>
      <w:r>
        <w:t xml:space="preserve">955 Ibid.</w:t>
      </w:r>
    </w:p>
    <w:p>
      <w:pPr>
        <w:pStyle w:val="BodyText"/>
      </w:pPr>
      <w:r>
        <w:t xml:space="preserve">569</w:t>
      </w:r>
    </w:p>
    <w:p>
      <w:pPr>
        <w:pStyle w:val="BodyText"/>
      </w:pPr>
      <w:r>
        <w:t xml:space="preserve">Operations</w:t>
      </w:r>
      <w:r>
        <w:br/>
      </w:r>
      <w:r>
        <w:t xml:space="preserve">The costs of storage facility, and the cost of application equipment are considered here.</w:t>
      </w:r>
      <w:r>
        <w:br/>
      </w:r>
      <w:r>
        <w:t xml:space="preserve">However, these may be upfront capital expenses for equipment rather than ongoing costs.</w:t>
      </w:r>
      <w:r>
        <w:t xml:space="preserve"> </w:t>
      </w:r>
      <w:r>
        <w:t xml:space="preserve">This differs where a contractor is brought in to spread the manure, in which case the costs</w:t>
      </w:r>
      <w:r>
        <w:t xml:space="preserve"> </w:t>
      </w:r>
      <w:r>
        <w:t xml:space="preserve">of spreading/application will be ongoing.</w:t>
      </w:r>
    </w:p>
    <w:p>
      <w:pPr>
        <w:pStyle w:val="BodyText"/>
      </w:pPr>
      <w:r>
        <w:t xml:space="preserve">This quantification is based on a range for contractor costs for spreading, as time and</w:t>
      </w:r>
      <w:r>
        <w:t xml:space="preserve"> </w:t>
      </w:r>
      <w:r>
        <w:t xml:space="preserve">data availability was limited. This was found to be in the range of 465-2559 EUR pa.956</w:t>
      </w:r>
      <w:r>
        <w:t xml:space="preserve"> </w:t>
      </w:r>
      <w:r>
        <w:t xml:space="preserve">A figure for this cost could not be found per ha so this range is used per holding and the</w:t>
      </w:r>
      <w:r>
        <w:t xml:space="preserve"> </w:t>
      </w:r>
      <w:r>
        <w:t xml:space="preserve">actual value may depend on the application area, rate, and type of spreading and manure</w:t>
      </w:r>
      <w:r>
        <w:t xml:space="preserve"> </w:t>
      </w:r>
      <w:r>
        <w:t xml:space="preserve">used.</w:t>
      </w:r>
    </w:p>
    <w:p>
      <w:pPr>
        <w:pStyle w:val="BodyText"/>
      </w:pPr>
      <w:r>
        <w:t xml:space="preserve">Alternatively, where external contractors are not used, the cost of installing a storage</w:t>
      </w:r>
      <w:r>
        <w:t xml:space="preserve"> </w:t>
      </w:r>
      <w:r>
        <w:t xml:space="preserve">facility is going to be a large capital expense, while the returns will be much smaller but</w:t>
      </w:r>
      <w:r>
        <w:t xml:space="preserve"> </w:t>
      </w:r>
      <w:r>
        <w:t xml:space="preserve">continuous, as discussed in the section below. This can make it seem that the costs</w:t>
      </w:r>
      <w:r>
        <w:t xml:space="preserve"> </w:t>
      </w:r>
      <w:r>
        <w:t xml:space="preserve">greatly outweigh the benefits of this measure, however, the ongoing savings, as well as</w:t>
      </w:r>
      <w:r>
        <w:t xml:space="preserve"> </w:t>
      </w:r>
      <w:r>
        <w:t xml:space="preserve">multiple other benefits, need to be considered. The size of storage facility needed will be</w:t>
      </w:r>
      <w:r>
        <w:t xml:space="preserve"> </w:t>
      </w:r>
      <w:r>
        <w:t xml:space="preserve">dependent on the management of the livestock (i.e. the species of animal or feed type),</w:t>
      </w:r>
      <w:r>
        <w:t xml:space="preserve"> </w:t>
      </w:r>
      <w:r>
        <w:t xml:space="preserve">and the management of the land (i.e. the quantity of manure being spread). The cost of a</w:t>
      </w:r>
      <w:r>
        <w:t xml:space="preserve"> </w:t>
      </w:r>
      <w:r>
        <w:t xml:space="preserve">manure storage facility was estimated using data taken from the report Best Available</w:t>
      </w:r>
      <w:r>
        <w:t xml:space="preserve"> </w:t>
      </w:r>
      <w:r>
        <w:t xml:space="preserve">Techniques (BAT) Reference Document for the Intensive Rearing of Poultry or Pigs.957</w:t>
      </w:r>
    </w:p>
    <w:p>
      <w:pPr>
        <w:pStyle w:val="BodyText"/>
      </w:pPr>
      <w:r>
        <w:t xml:space="preserve">Table 12-19: Estimates of the cost of installing manure stores of different sizes958</w:t>
      </w:r>
    </w:p>
    <w:p>
      <w:pPr>
        <w:pStyle w:val="BodyText"/>
      </w:pPr>
      <w:r>
        <w:t xml:space="preserve">Tank Size (m3)</w:t>
      </w:r>
      <w:r>
        <w:t xml:space="preserve"> </w:t>
      </w:r>
      <w:r>
        <w:t xml:space="preserve">Cost (EUR/m3 pa)</w:t>
      </w:r>
      <w:r>
        <w:t xml:space="preserve"> </w:t>
      </w:r>
      <w:r>
        <w:t xml:space="preserve">Cost (EUR pa)</w:t>
      </w:r>
      <w:r>
        <w:t xml:space="preserve"> </w:t>
      </w:r>
      <w:r>
        <w:t xml:space="preserve">500</w:t>
      </w:r>
      <w:r>
        <w:t xml:space="preserve"> </w:t>
      </w:r>
      <w:r>
        <w:t xml:space="preserve">2.16</w:t>
      </w:r>
      <w:r>
        <w:t xml:space="preserve"> </w:t>
      </w:r>
      <w:r>
        <w:t xml:space="preserve">1,078</w:t>
      </w:r>
      <w:r>
        <w:t xml:space="preserve"> </w:t>
      </w:r>
      <w:r>
        <w:t xml:space="preserve">1000</w:t>
      </w:r>
      <w:r>
        <w:t xml:space="preserve"> </w:t>
      </w:r>
      <w:r>
        <w:t xml:space="preserve">1.90</w:t>
      </w:r>
      <w:r>
        <w:t xml:space="preserve"> </w:t>
      </w:r>
      <w:r>
        <w:t xml:space="preserve">1,902</w:t>
      </w:r>
      <w:r>
        <w:t xml:space="preserve"> </w:t>
      </w:r>
      <w:r>
        <w:t xml:space="preserve">3000</w:t>
      </w:r>
      <w:r>
        <w:t xml:space="preserve"> </w:t>
      </w:r>
      <w:r>
        <w:t xml:space="preserve">1.56</w:t>
      </w:r>
      <w:r>
        <w:t xml:space="preserve"> </w:t>
      </w:r>
      <w:r>
        <w:t xml:space="preserve">4,688</w:t>
      </w:r>
      <w:r>
        <w:t xml:space="preserve"> </w:t>
      </w:r>
      <w:r>
        <w:t xml:space="preserve">5000</w:t>
      </w:r>
      <w:r>
        <w:t xml:space="preserve"> </w:t>
      </w:r>
      <w:r>
        <w:t xml:space="preserve">1.42</w:t>
      </w:r>
      <w:r>
        <w:t xml:space="preserve"> </w:t>
      </w:r>
      <w:r>
        <w:t xml:space="preserve">7,087</w:t>
      </w:r>
    </w:p>
    <w:p>
      <w:pPr>
        <w:pStyle w:val="BodyText"/>
      </w:pPr>
      <w:r>
        <w:t xml:space="preserve">Total costs are summarised in the table below. These costs vary dependent on a range of</w:t>
      </w:r>
      <w:r>
        <w:t xml:space="preserve"> </w:t>
      </w:r>
      <w:r>
        <w:t xml:space="preserve">factors. A key cause of variation here is related to application and storage methods that</w:t>
      </w:r>
      <w:r>
        <w:t xml:space="preserve"> </w:t>
      </w:r>
      <w:r>
        <w:t xml:space="preserve">are environmentally friendly also tend to be the most expensive. However, this can be</w:t>
      </w:r>
      <w:r>
        <w:t xml:space="preserve"> </w:t>
      </w:r>
      <w:r>
        <w:t xml:space="preserve">seen as an important investment as sustainable practices are likely to become more</w:t>
      </w:r>
      <w:r>
        <w:t xml:space="preserve"> </w:t>
      </w:r>
      <w:r>
        <w:t xml:space="preserve">required in the future.</w:t>
      </w:r>
    </w:p>
    <w:p>
      <w:pPr>
        <w:pStyle w:val="BodyText"/>
      </w:pPr>
      <w:r>
        <w:t xml:space="preserve">Table 12-20: Summary of the estimated costs of starting to store and apply manure to soils</w:t>
      </w:r>
    </w:p>
    <w:p>
      <w:pPr>
        <w:pStyle w:val="BodyText"/>
      </w:pPr>
      <w:r>
        <w:t xml:space="preserve">Category</w:t>
      </w:r>
      <w:r>
        <w:br/>
      </w:r>
      <w:r>
        <w:t xml:space="preserve">Cost (EUR pa)</w:t>
      </w:r>
      <w:r>
        <w:t xml:space="preserve"> </w:t>
      </w:r>
      <w:r>
        <w:t xml:space="preserve">Storage</w:t>
      </w:r>
      <w:r>
        <w:t xml:space="preserve"> </w:t>
      </w:r>
      <w:r>
        <w:t xml:space="preserve">Facility</w:t>
      </w:r>
      <w:r>
        <w:t xml:space="preserve"> </w:t>
      </w:r>
      <w:r>
        <w:t xml:space="preserve">1,078 - 7,087</w:t>
      </w:r>
      <w:r>
        <w:t xml:space="preserve"> </w:t>
      </w:r>
      <w:r>
        <w:t xml:space="preserve">Application</w:t>
      </w:r>
      <w:r>
        <w:t xml:space="preserve"> </w:t>
      </w:r>
      <w:r>
        <w:t xml:space="preserve">465-2,559</w:t>
      </w:r>
      <w:r>
        <w:t xml:space="preserve"> </w:t>
      </w:r>
      <w:r>
        <w:t xml:space="preserve">Total</w:t>
      </w:r>
      <w:r>
        <w:t xml:space="preserve"> </w:t>
      </w:r>
      <w:r>
        <w:t xml:space="preserve">1,543 - 9,646</w:t>
      </w:r>
    </w:p>
    <w:p>
      <w:pPr>
        <w:pStyle w:val="BodyText"/>
      </w:pPr>
      <w:r>
        <w:t xml:space="preserve">956 Sykes J., (2019), Application of BAT to a wider range of livestock rearing</w:t>
      </w:r>
      <w:r>
        <w:t xml:space="preserve"> </w:t>
      </w:r>
      <w:r>
        <w:t xml:space="preserve">957 Germán Giner Santonja, Konstantinos Georgitzikis, Bianca Maria Scalet, Paolo Montobbio, Serge Roudier, Luis Delgado Sancho;</w:t>
      </w:r>
      <w:r>
        <w:t xml:space="preserve"> </w:t>
      </w:r>
      <w:r>
        <w:t xml:space="preserve">Best Available Techniques (BAT) Reference Document for the Intensive Rearing of Poultry or Pigs; EUR 28674 EN;</w:t>
      </w:r>
      <w:r>
        <w:t xml:space="preserve"> </w:t>
      </w:r>
      <w:r>
        <w:t xml:space="preserve">doi:10.2760/020485</w:t>
      </w:r>
      <w:r>
        <w:t xml:space="preserve"> </w:t>
      </w:r>
      <w:r>
        <w:t xml:space="preserve">958 Ibid</w:t>
      </w:r>
    </w:p>
    <w:p>
      <w:pPr>
        <w:pStyle w:val="BodyText"/>
      </w:pPr>
      <w:r>
        <w:t xml:space="preserve">570</w:t>
      </w:r>
    </w:p>
    <w:p>
      <w:pPr>
        <w:pStyle w:val="BodyText"/>
      </w:pPr>
      <w:r>
        <w:t xml:space="preserve">12.6.3 Quantified Benefits</w:t>
      </w:r>
      <w:r>
        <w:t xml:space="preserve"> </w:t>
      </w:r>
      <w:r>
        <w:t xml:space="preserve">Introduction</w:t>
      </w:r>
      <w:r>
        <w:t xml:space="preserve"> </w:t>
      </w:r>
      <w:r>
        <w:t xml:space="preserve">Addition of manures to soil has the ability to increase nutrient and carbon content of</w:t>
      </w:r>
      <w:r>
        <w:t xml:space="preserve"> </w:t>
      </w:r>
      <w:r>
        <w:t xml:space="preserve">soils, which has the potential to increase the yield of crops grown on this land. However,</w:t>
      </w:r>
      <w:r>
        <w:t xml:space="preserve"> </w:t>
      </w:r>
      <w:r>
        <w:t xml:space="preserve">like many SSM practices, this crop performance improvement can often only be observed</w:t>
      </w:r>
      <w:r>
        <w:t xml:space="preserve"> </w:t>
      </w:r>
      <w:r>
        <w:t xml:space="preserve">over time. This is due to the slow release of organic N form manure compared to that of</w:t>
      </w:r>
      <w:r>
        <w:t xml:space="preserve"> </w:t>
      </w:r>
      <w:r>
        <w:t xml:space="preserve">mineral N from inorganic fertilisers, as well as the time it takes to build up organic</w:t>
      </w:r>
      <w:r>
        <w:t xml:space="preserve"> </w:t>
      </w:r>
      <w:r>
        <w:t xml:space="preserve">carbon stocks in soil. Therefore, reported data on the impact of spreading organic</w:t>
      </w:r>
      <w:r>
        <w:t xml:space="preserve"> </w:t>
      </w:r>
      <w:r>
        <w:t xml:space="preserve">manures varies from slight decreases in yield to significant increases.</w:t>
      </w:r>
    </w:p>
    <w:p>
      <w:pPr>
        <w:pStyle w:val="BodyText"/>
      </w:pPr>
      <w:r>
        <w:t xml:space="preserve">Furthermore, the application rate has been found to have a significant influence on the</w:t>
      </w:r>
      <w:r>
        <w:t xml:space="preserve"> </w:t>
      </w:r>
      <w:r>
        <w:t xml:space="preserve">yield impact achieved. Higher application rates tend to result in higher yields, open until</w:t>
      </w:r>
      <w:r>
        <w:t xml:space="preserve"> </w:t>
      </w:r>
      <w:r>
        <w:t xml:space="preserve">a certain point after which it can have a decreasing impact. The slow release of N from</w:t>
      </w:r>
      <w:r>
        <w:t xml:space="preserve"> </w:t>
      </w:r>
      <w:r>
        <w:t xml:space="preserve">organic sources compared to inorganic sources, and therefore the lower availability, has</w:t>
      </w:r>
      <w:r>
        <w:t xml:space="preserve"> </w:t>
      </w:r>
      <w:r>
        <w:t xml:space="preserve">been cited as a reason for this impact.</w:t>
      </w:r>
    </w:p>
    <w:p>
      <w:pPr>
        <w:pStyle w:val="BodyText"/>
      </w:pPr>
      <w:r>
        <w:t xml:space="preserve">For the purposes of this quantification, it is assumed that the application of manure</w:t>
      </w:r>
      <w:r>
        <w:t xml:space="preserve"> </w:t>
      </w:r>
      <w:r>
        <w:t xml:space="preserve">would reduce the use of chemical fertilisers, while only providing nutrients to meet the</w:t>
      </w:r>
      <w:r>
        <w:t xml:space="preserve"> </w:t>
      </w:r>
      <w:r>
        <w:t xml:space="preserve">requirements of the crops. Therefore, there is no change of yield is assumed so no</w:t>
      </w:r>
      <w:r>
        <w:t xml:space="preserve"> </w:t>
      </w:r>
      <w:r>
        <w:t xml:space="preserve">economic cost or benefit from this. The important economic benefit to applying manure</w:t>
      </w:r>
      <w:r>
        <w:t xml:space="preserve"> </w:t>
      </w:r>
      <w:r>
        <w:t xml:space="preserve">is the increased savings from the reduced need to pay for chemical fertilisers.</w:t>
      </w:r>
    </w:p>
    <w:p>
      <w:pPr>
        <w:pStyle w:val="BodyText"/>
      </w:pPr>
      <w:r>
        <w:t xml:space="preserve">Methodology</w:t>
      </w:r>
      <w:r>
        <w:br/>
      </w:r>
      <w:r>
        <w:t xml:space="preserve">Example calculations on the cost savings from lower chemical nutrient use have been</w:t>
      </w:r>
      <w:r>
        <w:t xml:space="preserve"> </w:t>
      </w:r>
      <w:r>
        <w:t xml:space="preserve">taken from ‘Making better use of livestock manures on grassland’ (ADAS, Institute of</w:t>
      </w:r>
      <w:r>
        <w:t xml:space="preserve"> </w:t>
      </w:r>
      <w:r>
        <w:t xml:space="preserve">Grassland and Environmental Research, and Silsoe Research Institute)959. These</w:t>
      </w:r>
      <w:r>
        <w:t xml:space="preserve"> </w:t>
      </w:r>
      <w:r>
        <w:t xml:space="preserve">calculations are summarised in Error! Reference source not found. to 12-24 below.</w:t>
      </w:r>
      <w:r>
        <w:t xml:space="preserve"> </w:t>
      </w:r>
      <w:r>
        <w:t xml:space="preserve">These calculations involved estimating the requirements of the particular crop grown, the</w:t>
      </w:r>
      <w:r>
        <w:t xml:space="preserve"> </w:t>
      </w:r>
      <w:r>
        <w:t xml:space="preserve">available nutrient supply of organic manure, and calculating the cost of inorganic</w:t>
      </w:r>
      <w:r>
        <w:t xml:space="preserve"> </w:t>
      </w:r>
      <w:r>
        <w:t xml:space="preserve">nutrients still required to meet the crop’s requirements.</w:t>
      </w:r>
    </w:p>
    <w:p>
      <w:pPr>
        <w:pStyle w:val="BodyText"/>
      </w:pPr>
      <w:r>
        <w:t xml:space="preserve">All prices in these example documents were updated to reflect the current fertiliser</w:t>
      </w:r>
      <w:r>
        <w:t xml:space="preserve"> </w:t>
      </w:r>
      <w:r>
        <w:t xml:space="preserve">prices. Fertiliser prices were taken from AHDB (See Section on Cover Crops on how</w:t>
      </w:r>
      <w:r>
        <w:t xml:space="preserve"> </w:t>
      </w:r>
      <w:r>
        <w:t xml:space="preserve">price for nitrogen was calculated). A similar methodology was followed for calculating a</w:t>
      </w:r>
      <w:r>
        <w:t xml:space="preserve"> </w:t>
      </w:r>
      <w:r>
        <w:t xml:space="preserve">price for phosphorous and potassium. The prices across five years were equated to 2021</w:t>
      </w:r>
      <w:r>
        <w:t xml:space="preserve"> </w:t>
      </w:r>
      <w:r>
        <w:t xml:space="preserve">prices, and then a five year average for each was taken to smooth out the data. An</w:t>
      </w:r>
      <w:r>
        <w:t xml:space="preserve"> </w:t>
      </w:r>
      <w:r>
        <w:t xml:space="preserve">average these values was then taken for the two phosphorus based fertilisers</w:t>
      </w:r>
      <w:r>
        <w:t xml:space="preserve"> </w:t>
      </w:r>
      <w:r>
        <w:t xml:space="preserve">(Diammonium Phosphate and Triple Super Phosphate), while the five year average price</w:t>
      </w:r>
      <w:r>
        <w:t xml:space="preserve"> </w:t>
      </w:r>
      <w:r>
        <w:t xml:space="preserve">of Muriate of Potash was used as a price for potassium. The prices for each nutrient were</w:t>
      </w:r>
      <w:r>
        <w:t xml:space="preserve"> </w:t>
      </w:r>
      <w:r>
        <w:t xml:space="preserve">1,037, 494, and 390 EUR per tonne respectively.</w:t>
      </w:r>
    </w:p>
    <w:p>
      <w:pPr>
        <w:pStyle w:val="BodyText"/>
      </w:pPr>
      <w:r>
        <w:t xml:space="preserve">Results</w:t>
      </w:r>
      <w:r>
        <w:t xml:space="preserve"> </w:t>
      </w:r>
      <w:r>
        <w:t xml:space="preserve">The calculations summarised in tables below found that manure can save costs on</w:t>
      </w:r>
      <w:r>
        <w:t xml:space="preserve"> </w:t>
      </w:r>
      <w:r>
        <w:t xml:space="preserve">chemical fertilisers in the range of 82-140 EUR per ha.</w:t>
      </w:r>
    </w:p>
    <w:p>
      <w:pPr>
        <w:pStyle w:val="BodyText"/>
      </w:pPr>
      <w:r>
        <w:t xml:space="preserve">959 archive (nutrientmanagement.org) archive (nutrientmanagement.org)</w:t>
      </w:r>
    </w:p>
    <w:p>
      <w:pPr>
        <w:pStyle w:val="BodyText"/>
      </w:pPr>
      <w:r>
        <w:t xml:space="preserve">571</w:t>
      </w:r>
    </w:p>
    <w:p>
      <w:pPr>
        <w:pStyle w:val="BodyText"/>
      </w:pPr>
      <w:r>
        <w:t xml:space="preserve">Table 12-21: Summary of nutrient savings estimated through application of 12.t/ha of layer</w:t>
      </w:r>
      <w:r>
        <w:t xml:space="preserve"> </w:t>
      </w:r>
      <w:r>
        <w:t xml:space="preserve">manure to first cut silage grass</w:t>
      </w:r>
    </w:p>
    <w:p>
      <w:pPr>
        <w:pStyle w:val="BodyText"/>
      </w:pPr>
      <w:r>
        <w:t xml:space="preserve">N</w:t>
      </w:r>
      <w:r>
        <w:t xml:space="preserve"> </w:t>
      </w:r>
      <w:r>
        <w:t xml:space="preserve">P2O5</w:t>
      </w:r>
      <w:r>
        <w:t xml:space="preserve"> </w:t>
      </w:r>
      <w:r>
        <w:t xml:space="preserve">K2O</w:t>
      </w:r>
      <w:r>
        <w:t xml:space="preserve"> </w:t>
      </w:r>
      <w:r>
        <w:t xml:space="preserve">Value (£/ha)</w:t>
      </w:r>
      <w:r>
        <w:t xml:space="preserve"> </w:t>
      </w:r>
      <w:r>
        <w:t xml:space="preserve">Available Nutrients (kg/t)</w:t>
      </w:r>
      <w:r>
        <w:t xml:space="preserve"> </w:t>
      </w:r>
      <w:r>
        <w:t xml:space="preserve">5.6</w:t>
      </w:r>
      <w:r>
        <w:t xml:space="preserve"> </w:t>
      </w:r>
      <w:r>
        <w:t xml:space="preserve">7.8</w:t>
      </w:r>
      <w:r>
        <w:t xml:space="preserve"> </w:t>
      </w:r>
      <w:r>
        <w:t xml:space="preserve">8.1</w:t>
      </w:r>
      <w:r>
        <w:t xml:space="preserve"> </w:t>
      </w:r>
      <w:r>
        <w:t xml:space="preserve">Applied Nutrients (kg/ha)</w:t>
      </w:r>
      <w:r>
        <w:t xml:space="preserve"> </w:t>
      </w:r>
      <w:r>
        <w:t xml:space="preserve">70</w:t>
      </w:r>
      <w:r>
        <w:t xml:space="preserve"> </w:t>
      </w:r>
      <w:r>
        <w:t xml:space="preserve">160</w:t>
      </w:r>
      <w:r>
        <w:t xml:space="preserve"> </w:t>
      </w:r>
      <w:r>
        <w:t xml:space="preserve">100</w:t>
      </w:r>
      <w:r>
        <w:t xml:space="preserve"> </w:t>
      </w:r>
      <w:r>
        <w:t xml:space="preserve">Requirements (kg/ha)</w:t>
      </w:r>
      <w:r>
        <w:t xml:space="preserve"> </w:t>
      </w:r>
      <w:r>
        <w:t xml:space="preserve">120</w:t>
      </w:r>
      <w:r>
        <w:t xml:space="preserve"> </w:t>
      </w:r>
      <w:r>
        <w:t xml:space="preserve">40</w:t>
      </w:r>
      <w:r>
        <w:t xml:space="preserve"> </w:t>
      </w:r>
      <w:r>
        <w:t xml:space="preserve">110</w:t>
      </w:r>
      <w:r>
        <w:t xml:space="preserve"> </w:t>
      </w:r>
      <w:r>
        <w:t xml:space="preserve">187</w:t>
      </w:r>
      <w:r>
        <w:t xml:space="preserve"> </w:t>
      </w:r>
      <w:r>
        <w:t xml:space="preserve">Artificial Nutrient Need (kg/ha)</w:t>
      </w:r>
      <w:r>
        <w:t xml:space="preserve"> </w:t>
      </w:r>
      <w:r>
        <w:t xml:space="preserve">50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Artificial Nutrient Use (kg/ha)</w:t>
      </w:r>
      <w:r>
        <w:t xml:space="preserve"> </w:t>
      </w:r>
      <w:r>
        <w:t xml:space="preserve">50</w:t>
      </w:r>
      <w:r>
        <w:t xml:space="preserve"> </w:t>
      </w:r>
      <w:r>
        <w:t xml:space="preserve">0</w:t>
      </w:r>
      <w:r>
        <w:t xml:space="preserve"> </w:t>
      </w:r>
      <w:r>
        <w:t xml:space="preserve">32</w:t>
      </w:r>
      <w:r>
        <w:t xml:space="preserve"> </w:t>
      </w:r>
      <w:r>
        <w:t xml:space="preserve">64</w:t>
      </w:r>
      <w:r>
        <w:t xml:space="preserve"> </w:t>
      </w:r>
      <w:r>
        <w:t xml:space="preserve">Saving</w:t>
      </w:r>
      <w:r>
        <w:br/>
      </w:r>
      <w:r>
        <w:t xml:space="preserve">123</w:t>
      </w:r>
    </w:p>
    <w:p>
      <w:pPr>
        <w:pStyle w:val="BodyText"/>
      </w:pPr>
      <w:r>
        <w:t xml:space="preserve">Table 12-22: Summary of nutrient savings estimated through application of 40m3 of cattle</w:t>
      </w:r>
      <w:r>
        <w:t xml:space="preserve"> </w:t>
      </w:r>
      <w:r>
        <w:t xml:space="preserve">slurry after first cut silage grass</w:t>
      </w:r>
    </w:p>
    <w:p>
      <w:pPr>
        <w:pStyle w:val="BodyText"/>
      </w:pPr>
      <w:r>
        <w:t xml:space="preserve">N</w:t>
      </w:r>
      <w:r>
        <w:t xml:space="preserve"> </w:t>
      </w:r>
      <w:r>
        <w:t xml:space="preserve">P2O6</w:t>
      </w:r>
      <w:r>
        <w:t xml:space="preserve"> </w:t>
      </w:r>
      <w:r>
        <w:t xml:space="preserve">K2O</w:t>
      </w:r>
      <w:r>
        <w:t xml:space="preserve"> </w:t>
      </w:r>
      <w:r>
        <w:t xml:space="preserve">Value</w:t>
      </w:r>
      <w:r>
        <w:t xml:space="preserve"> </w:t>
      </w:r>
      <w:r>
        <w:t xml:space="preserve">Available Nutrients (kg/m3)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3.2</w:t>
      </w:r>
      <w:r>
        <w:t xml:space="preserve"> </w:t>
      </w:r>
      <w:r>
        <w:t xml:space="preserve">Applied Nutrients (kg/ha)</w:t>
      </w:r>
      <w:r>
        <w:t xml:space="preserve"> </w:t>
      </w:r>
      <w:r>
        <w:t xml:space="preserve">24</w:t>
      </w:r>
      <w:r>
        <w:t xml:space="preserve"> </w:t>
      </w:r>
      <w:r>
        <w:t xml:space="preserve">48</w:t>
      </w:r>
      <w:r>
        <w:t xml:space="preserve"> </w:t>
      </w:r>
      <w:r>
        <w:t xml:space="preserve">125</w:t>
      </w:r>
      <w:r>
        <w:t xml:space="preserve"> </w:t>
      </w:r>
      <w:r>
        <w:t xml:space="preserve">Requirements (kg/ha)</w:t>
      </w:r>
      <w:r>
        <w:t xml:space="preserve"> </w:t>
      </w:r>
      <w:r>
        <w:t xml:space="preserve">100</w:t>
      </w:r>
      <w:r>
        <w:t xml:space="preserve"> </w:t>
      </w:r>
      <w:r>
        <w:t xml:space="preserve">25</w:t>
      </w:r>
      <w:r>
        <w:t xml:space="preserve"> </w:t>
      </w:r>
      <w:r>
        <w:t xml:space="preserve">100</w:t>
      </w:r>
      <w:r>
        <w:t xml:space="preserve"> </w:t>
      </w:r>
      <w:r>
        <w:t xml:space="preserve">155</w:t>
      </w:r>
      <w:r>
        <w:t xml:space="preserve"> </w:t>
      </w:r>
      <w:r>
        <w:t xml:space="preserve">Artificial Nutrient Need (kg/ha)</w:t>
      </w:r>
      <w:r>
        <w:t xml:space="preserve"> </w:t>
      </w:r>
      <w:r>
        <w:t xml:space="preserve">75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Artificial Nutrient Use (kg/ha)</w:t>
      </w:r>
      <w:r>
        <w:t xml:space="preserve"> </w:t>
      </w:r>
      <w:r>
        <w:t xml:space="preserve">70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73</w:t>
      </w:r>
      <w:r>
        <w:t xml:space="preserve"> </w:t>
      </w:r>
      <w:r>
        <w:t xml:space="preserve">Saving</w:t>
      </w:r>
      <w:r>
        <w:br/>
      </w:r>
      <w:r>
        <w:t xml:space="preserve">82</w:t>
      </w:r>
    </w:p>
    <w:p>
      <w:pPr>
        <w:pStyle w:val="BodyText"/>
      </w:pPr>
      <w:r>
        <w:t xml:space="preserve">Table 12-23: Summary of nutrient savings estimated through application of 30t/ha of cattle</w:t>
      </w:r>
      <w:r>
        <w:t xml:space="preserve"> </w:t>
      </w:r>
      <w:r>
        <w:t xml:space="preserve">FYM before forage maize</w:t>
      </w:r>
    </w:p>
    <w:p>
      <w:pPr>
        <w:pStyle w:val="BodyText"/>
      </w:pPr>
      <w:r>
        <w:t xml:space="preserve">N</w:t>
      </w:r>
      <w:r>
        <w:t xml:space="preserve"> </w:t>
      </w:r>
      <w:r>
        <w:t xml:space="preserve">P2O7</w:t>
      </w:r>
      <w:r>
        <w:t xml:space="preserve"> </w:t>
      </w:r>
      <w:r>
        <w:t xml:space="preserve">K2O</w:t>
      </w:r>
      <w:r>
        <w:t xml:space="preserve"> </w:t>
      </w:r>
      <w:r>
        <w:t xml:space="preserve">Value</w:t>
      </w:r>
      <w:r>
        <w:t xml:space="preserve"> </w:t>
      </w:r>
      <w:r>
        <w:t xml:space="preserve">Available Nutrients (kg/t)</w:t>
      </w:r>
      <w:r>
        <w:t xml:space="preserve"> </w:t>
      </w:r>
      <w:r>
        <w:t xml:space="preserve">1.2</w:t>
      </w:r>
      <w:r>
        <w:t xml:space="preserve"> </w:t>
      </w:r>
      <w:r>
        <w:t xml:space="preserve">2.1</w:t>
      </w:r>
      <w:r>
        <w:t xml:space="preserve"> </w:t>
      </w:r>
      <w:r>
        <w:t xml:space="preserve">7.2</w:t>
      </w:r>
      <w:r>
        <w:t xml:space="preserve"> </w:t>
      </w:r>
      <w:r>
        <w:t xml:space="preserve">Applied Nutrients (kg/ha)</w:t>
      </w:r>
      <w:r>
        <w:t xml:space="preserve"> </w:t>
      </w:r>
      <w:r>
        <w:t xml:space="preserve">35</w:t>
      </w:r>
      <w:r>
        <w:t xml:space="preserve"> </w:t>
      </w:r>
      <w:r>
        <w:t xml:space="preserve">105</w:t>
      </w:r>
      <w:r>
        <w:t xml:space="preserve"> </w:t>
      </w:r>
      <w:r>
        <w:t xml:space="preserve">215</w:t>
      </w:r>
      <w:r>
        <w:t xml:space="preserve"> </w:t>
      </w:r>
      <w:r>
        <w:t xml:space="preserve">Requirements (kg/ha)</w:t>
      </w:r>
      <w:r>
        <w:t xml:space="preserve"> </w:t>
      </w:r>
      <w:r>
        <w:t xml:space="preserve">80</w:t>
      </w:r>
      <w:r>
        <w:t xml:space="preserve"> </w:t>
      </w:r>
      <w:r>
        <w:t xml:space="preserve">60</w:t>
      </w:r>
      <w:r>
        <w:t xml:space="preserve"> </w:t>
      </w:r>
      <w:r>
        <w:t xml:space="preserve">205</w:t>
      </w:r>
      <w:r>
        <w:t xml:space="preserve"> </w:t>
      </w:r>
      <w:r>
        <w:t xml:space="preserve">193</w:t>
      </w:r>
      <w:r>
        <w:t xml:space="preserve"> </w:t>
      </w:r>
      <w:r>
        <w:t xml:space="preserve">Artificial Nutrient Need (kg/ha)</w:t>
      </w:r>
      <w:r>
        <w:t xml:space="preserve"> </w:t>
      </w:r>
      <w:r>
        <w:t xml:space="preserve">45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Artificial Nutrient Use (kg/ha)</w:t>
      </w:r>
      <w:r>
        <w:t xml:space="preserve"> </w:t>
      </w:r>
      <w:r>
        <w:t xml:space="preserve">51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53</w:t>
      </w:r>
      <w:r>
        <w:t xml:space="preserve"> </w:t>
      </w:r>
      <w:r>
        <w:t xml:space="preserve">Saving</w:t>
      </w:r>
      <w:r>
        <w:br/>
      </w:r>
      <w:r>
        <w:t xml:space="preserve">140</w:t>
      </w:r>
    </w:p>
    <w:p>
      <w:pPr>
        <w:pStyle w:val="BodyText"/>
      </w:pPr>
      <w:r>
        <w:t xml:space="preserve">According to EUROSTAT there was 48,865,000 ha of land under permanent grassland</w:t>
      </w:r>
      <w:r>
        <w:t xml:space="preserve"> </w:t>
      </w:r>
      <w:r>
        <w:t xml:space="preserve">management, which gives an indication of the area of land which this saving can be</w:t>
      </w:r>
      <w:r>
        <w:t xml:space="preserve"> </w:t>
      </w:r>
      <w:r>
        <w:t xml:space="preserve">applied to.960 However, this is not entirely accurate as manure is likely applied to some</w:t>
      </w:r>
      <w:r>
        <w:t xml:space="preserve"> </w:t>
      </w:r>
      <w:r>
        <w:t xml:space="preserve">of this area already. There was no data available on the area of land that has currently</w:t>
      </w:r>
      <w:r>
        <w:t xml:space="preserve"> </w:t>
      </w:r>
      <w:r>
        <w:t xml:space="preserve">manure applied to it. By contrast, a five year average of the total inorganic nitrogen</w:t>
      </w:r>
      <w:r>
        <w:t xml:space="preserve"> </w:t>
      </w:r>
      <w:r>
        <w:t xml:space="preserve">consumption across the EU was 11,194,255 tonnes.961</w:t>
      </w:r>
    </w:p>
    <w:p>
      <w:pPr>
        <w:pStyle w:val="BodyText"/>
      </w:pPr>
      <w:r>
        <w:t xml:space="preserve">These costs benefits are on a per hectare basis however, while the quantified costs above</w:t>
      </w:r>
      <w:r>
        <w:t xml:space="preserve"> </w:t>
      </w:r>
      <w:r>
        <w:t xml:space="preserve">are per holding. To allow for greater comparison, the average size, in hectares of a</w:t>
      </w:r>
      <w:r>
        <w:t xml:space="preserve"> </w:t>
      </w:r>
      <w:r>
        <w:t xml:space="preserve">holding in the EU was calculated from data from EUROSTAT.962 The total area of</w:t>
      </w:r>
      <w:r>
        <w:t xml:space="preserve"> </w:t>
      </w:r>
      <w:r>
        <w:t xml:space="preserve">utilised agricultural area was divided by the total number of holdings, both in 2020,</w:t>
      </w:r>
      <w:r>
        <w:t xml:space="preserve"> </w:t>
      </w:r>
      <w:r>
        <w:t xml:space="preserve">which resulted in an average holding size of 17.4 ha per holding (157,427,540 ha</w:t>
      </w:r>
    </w:p>
    <w:p>
      <w:pPr>
        <w:pStyle w:val="BodyText"/>
      </w:pPr>
      <w:r>
        <w:t xml:space="preserve">960 Statistics | Eurostat (europa.eu) Statistics | Eurostat (europa.eu)</w:t>
      </w:r>
      <w:r>
        <w:t xml:space="preserve"> </w:t>
      </w:r>
      <w:r>
        <w:t xml:space="preserve">961 https://ec.europa.eu/eurostat/databrowser/view/aei_fm_usefert/default/table?lang=en</w:t>
      </w:r>
      <w:r>
        <w:t xml:space="preserve"> </w:t>
      </w:r>
      <w:r>
        <w:t xml:space="preserve">962 Statistics | Eurostat (europa.eu)</w:t>
      </w:r>
    </w:p>
    <w:p>
      <w:pPr>
        <w:pStyle w:val="BodyText"/>
      </w:pPr>
      <w:r>
        <w:t xml:space="preserve">572</w:t>
      </w:r>
    </w:p>
    <w:p>
      <w:pPr>
        <w:pStyle w:val="BodyText"/>
      </w:pPr>
      <w:r>
        <w:t xml:space="preserve">/9,070,970 holdings =17.4). Using this value, the estimated benefit per holding is</w:t>
      </w:r>
      <w:r>
        <w:t xml:space="preserve"> </w:t>
      </w:r>
      <w:r>
        <w:t xml:space="preserve">approximately in the range of 1,427-2,436 EUR per holding.</w:t>
      </w:r>
    </w:p>
    <w:p>
      <w:pPr>
        <w:pStyle w:val="BodyText"/>
      </w:pPr>
      <w:r>
        <w:t xml:space="preserve">12.6.4 Summary</w:t>
      </w:r>
      <w:r>
        <w:t xml:space="preserve"> </w:t>
      </w:r>
      <w:r>
        <w:t xml:space="preserve">The table below summaries the key costs and benefits for introducing organic manure</w:t>
      </w:r>
      <w:r>
        <w:t xml:space="preserve"> </w:t>
      </w:r>
      <w:r>
        <w:t xml:space="preserve">application to soil. The key costs included here are the installation of a storage facility</w:t>
      </w:r>
      <w:r>
        <w:t xml:space="preserve"> </w:t>
      </w:r>
      <w:r>
        <w:t xml:space="preserve">and the ongoing costs of application by a contractor, while they benefit comes from</w:t>
      </w:r>
      <w:r>
        <w:t xml:space="preserve"> </w:t>
      </w:r>
      <w:r>
        <w:t xml:space="preserve">savings from reduced need for inorganic fertilisers.</w:t>
      </w:r>
    </w:p>
    <w:p>
      <w:pPr>
        <w:pStyle w:val="BodyText"/>
      </w:pPr>
      <w:r>
        <w:t xml:space="preserve">Table 12-24: Summary of the key quantified economic costs and benefits of using organic</w:t>
      </w:r>
      <w:r>
        <w:t xml:space="preserve"> </w:t>
      </w:r>
      <w:r>
        <w:t xml:space="preserve">manure on soil</w:t>
      </w:r>
    </w:p>
    <w:p>
      <w:pPr>
        <w:pStyle w:val="BodyText"/>
      </w:pPr>
      <w:r>
        <w:t xml:space="preserve">Impact category</w:t>
      </w:r>
      <w:r>
        <w:t xml:space="preserve"> </w:t>
      </w:r>
      <w:r>
        <w:t xml:space="preserve">Impacts on holdings (EUR per year)</w:t>
      </w:r>
      <w:r>
        <w:br/>
      </w:r>
      <w:r>
        <w:t xml:space="preserve">Costs</w:t>
      </w:r>
      <w:r>
        <w:br/>
      </w:r>
      <w:r>
        <w:t xml:space="preserve">-1,543 to -9,646</w:t>
      </w:r>
      <w:r>
        <w:br/>
      </w:r>
      <w:r>
        <w:t xml:space="preserve">Benefits</w:t>
      </w:r>
      <w:r>
        <w:br/>
      </w:r>
      <w:r>
        <w:t xml:space="preserve">+1,427 to +2,436</w:t>
      </w:r>
      <w:r>
        <w:t xml:space="preserve"> </w:t>
      </w:r>
      <w:r>
        <w:t xml:space="preserve">TOTAL</w:t>
      </w:r>
      <w:r>
        <w:t xml:space="preserve"> </w:t>
      </w:r>
      <w:r>
        <w:t xml:space="preserve">-8,219 to 893</w:t>
      </w:r>
    </w:p>
    <w:p>
      <w:pPr>
        <w:pStyle w:val="BodyText"/>
      </w:pPr>
      <w:r>
        <w:t xml:space="preserve">The above summary focuses on the impacts of introducing manure storage and spreading</w:t>
      </w:r>
      <w:r>
        <w:t xml:space="preserve"> </w:t>
      </w:r>
      <w:r>
        <w:t xml:space="preserve">on a per holding basis. To scale this up and estimate the impacts at the EU level, there is</w:t>
      </w:r>
      <w:r>
        <w:t xml:space="preserve"> </w:t>
      </w:r>
      <w:r>
        <w:t xml:space="preserve">an assumption made that there are already holdings that have the facilities and are</w:t>
      </w:r>
      <w:r>
        <w:t xml:space="preserve"> </w:t>
      </w:r>
      <w:r>
        <w:t xml:space="preserve">implementing this practice. It is assumed that 17-19% of holdings do not have a storage</w:t>
      </w:r>
      <w:r>
        <w:t xml:space="preserve"> </w:t>
      </w:r>
      <w:r>
        <w:t xml:space="preserve">facility, suggesting that this is the proportion of holdings that the above impacts will</w:t>
      </w:r>
      <w:r>
        <w:t xml:space="preserve"> </w:t>
      </w:r>
      <w:r>
        <w:t xml:space="preserve">apply to. This figure is taken from a study of Welsh farms, so may not be an accurate</w:t>
      </w:r>
      <w:r>
        <w:t xml:space="preserve"> </w:t>
      </w:r>
      <w:r>
        <w:t xml:space="preserve">reflection of the application in the EU, however it is the most recent data available. A</w:t>
      </w:r>
      <w:r>
        <w:t xml:space="preserve"> </w:t>
      </w:r>
      <w:r>
        <w:t xml:space="preserve">summary of the impacts of implementing manure storage and spreading at an EU level</w:t>
      </w:r>
      <w:r>
        <w:t xml:space="preserve"> </w:t>
      </w:r>
      <w:r>
        <w:t xml:space="preserve">(17-19% of holdings with livestock) is presented in table below.</w:t>
      </w:r>
    </w:p>
    <w:p>
      <w:pPr>
        <w:pStyle w:val="BodyText"/>
      </w:pPr>
      <w:r>
        <w:t xml:space="preserve">Table 12-25: Summary of the key estimated economic impacts of implementing manure</w:t>
      </w:r>
      <w:r>
        <w:t xml:space="preserve"> </w:t>
      </w:r>
      <w:r>
        <w:t xml:space="preserve">application on an EU level</w:t>
      </w:r>
    </w:p>
    <w:p>
      <w:pPr>
        <w:pStyle w:val="BodyText"/>
      </w:pPr>
      <w:r>
        <w:t xml:space="preserve">Impact category</w:t>
      </w:r>
      <w:r>
        <w:t xml:space="preserve"> </w:t>
      </w:r>
      <w:r>
        <w:t xml:space="preserve">Impacts on holdings</w:t>
      </w:r>
      <w:r>
        <w:t xml:space="preserve"> </w:t>
      </w:r>
      <w:r>
        <w:t xml:space="preserve">(EUR pa)</w:t>
      </w:r>
      <w:r>
        <w:t xml:space="preserve"> </w:t>
      </w:r>
      <w:r>
        <w:t xml:space="preserve">Estimated EU Impacts</w:t>
      </w:r>
      <w:r>
        <w:t xml:space="preserve"> </w:t>
      </w:r>
      <w:r>
        <w:t xml:space="preserve">17% of holdings (EUR pa)</w:t>
      </w:r>
      <w:r>
        <w:t xml:space="preserve"> </w:t>
      </w:r>
      <w:r>
        <w:t xml:space="preserve">19% of holdings (EUR pa)</w:t>
      </w:r>
      <w:r>
        <w:t xml:space="preserve"> </w:t>
      </w:r>
      <w:r>
        <w:t xml:space="preserve">Costs</w:t>
      </w:r>
      <w:r>
        <w:t xml:space="preserve"> </w:t>
      </w:r>
      <w:r>
        <w:t xml:space="preserve">-1543</w:t>
      </w:r>
      <w:r>
        <w:t xml:space="preserve"> </w:t>
      </w:r>
      <w:r>
        <w:t xml:space="preserve">-1.5 billion</w:t>
      </w:r>
      <w:r>
        <w:t xml:space="preserve"> </w:t>
      </w:r>
      <w:r>
        <w:t xml:space="preserve">-1.68 billion</w:t>
      </w:r>
      <w:r>
        <w:t xml:space="preserve"> </w:t>
      </w:r>
      <w:r>
        <w:t xml:space="preserve">-9646</w:t>
      </w:r>
      <w:r>
        <w:t xml:space="preserve"> </w:t>
      </w:r>
      <w:r>
        <w:t xml:space="preserve">-9.4 billion</w:t>
      </w:r>
      <w:r>
        <w:t xml:space="preserve"> </w:t>
      </w:r>
      <w:r>
        <w:t xml:space="preserve">-10.5 billion</w:t>
      </w:r>
      <w:r>
        <w:t xml:space="preserve"> </w:t>
      </w:r>
      <w:r>
        <w:t xml:space="preserve">Benefits</w:t>
      </w:r>
      <w:r>
        <w:t xml:space="preserve"> </w:t>
      </w:r>
      <w:r>
        <w:t xml:space="preserve">1427</w:t>
      </w:r>
      <w:r>
        <w:t xml:space="preserve"> </w:t>
      </w:r>
      <w:r>
        <w:t xml:space="preserve">1.39 billion</w:t>
      </w:r>
      <w:r>
        <w:t xml:space="preserve"> </w:t>
      </w:r>
      <w:r>
        <w:t xml:space="preserve">1.55 billion</w:t>
      </w:r>
      <w:r>
        <w:t xml:space="preserve"> </w:t>
      </w:r>
      <w:r>
        <w:t xml:space="preserve">2436</w:t>
      </w:r>
      <w:r>
        <w:t xml:space="preserve"> </w:t>
      </w:r>
      <w:r>
        <w:t xml:space="preserve">2.37 billion</w:t>
      </w:r>
      <w:r>
        <w:t xml:space="preserve"> </w:t>
      </w:r>
      <w:r>
        <w:t xml:space="preserve">2.65 billion</w:t>
      </w:r>
      <w:r>
        <w:t xml:space="preserve"> </w:t>
      </w:r>
      <w:r>
        <w:t xml:space="preserve">TOTAL</w:t>
      </w:r>
      <w:r>
        <w:t xml:space="preserve"> </w:t>
      </w:r>
      <w:r>
        <w:t xml:space="preserve">893</w:t>
      </w:r>
      <w:r>
        <w:t xml:space="preserve"> </w:t>
      </w:r>
      <w:r>
        <w:t xml:space="preserve">0.87 billion</w:t>
      </w:r>
      <w:r>
        <w:t xml:space="preserve"> </w:t>
      </w:r>
      <w:r>
        <w:t xml:space="preserve">0.97 billion</w:t>
      </w:r>
      <w:r>
        <w:t xml:space="preserve"> </w:t>
      </w:r>
      <w:r>
        <w:t xml:space="preserve">-8219</w:t>
      </w:r>
      <w:r>
        <w:t xml:space="preserve"> </w:t>
      </w:r>
      <w:r>
        <w:t xml:space="preserve">-8.01 billion</w:t>
      </w:r>
      <w:r>
        <w:t xml:space="preserve"> </w:t>
      </w:r>
      <w:r>
        <w:t xml:space="preserve">-8.95 billion</w:t>
      </w:r>
    </w:p>
    <w:p>
      <w:pPr>
        <w:pStyle w:val="BodyText"/>
      </w:pPr>
      <w:r>
        <w:t xml:space="preserve">From the above table, it can be seen that the estimated overall impact of starting manure</w:t>
      </w:r>
      <w:r>
        <w:t xml:space="preserve"> </w:t>
      </w:r>
      <w:r>
        <w:t xml:space="preserve">storage and spreading on an EU level could fall in the range from a net cost of €8.9bn pa</w:t>
      </w:r>
      <w:r>
        <w:t xml:space="preserve"> </w:t>
      </w:r>
      <w:r>
        <w:t xml:space="preserve">to a benefit of €1.0bn pa. The key factors this depends on are the number of holdings that</w:t>
      </w:r>
      <w:r>
        <w:t xml:space="preserve"> </w:t>
      </w:r>
      <w:r>
        <w:t xml:space="preserve">require a manure store and the type of store and spreading method that is selected.</w:t>
      </w:r>
    </w:p>
    <w:p>
      <w:pPr>
        <w:pStyle w:val="BodyText"/>
      </w:pPr>
      <w:r>
        <w:t xml:space="preserve">This quantification focuses on systems involving livestock production and land growing</w:t>
      </w:r>
      <w:r>
        <w:t xml:space="preserve"> </w:t>
      </w:r>
      <w:r>
        <w:t xml:space="preserve">crops for feed. This does not include then the potential costs and benefits to come from</w:t>
      </w:r>
      <w:r>
        <w:t xml:space="preserve"> </w:t>
      </w:r>
      <w:r>
        <w:t xml:space="preserve">application of organic manure to soil under arable management. There is also the</w:t>
      </w:r>
    </w:p>
    <w:p>
      <w:pPr>
        <w:pStyle w:val="BodyText"/>
      </w:pPr>
      <w:r>
        <w:t xml:space="preserve">573</w:t>
      </w:r>
    </w:p>
    <w:p>
      <w:pPr>
        <w:pStyle w:val="BodyText"/>
      </w:pPr>
      <w:r>
        <w:t xml:space="preserve">potential to apply organic manure to these soils, however the quantification is more</w:t>
      </w:r>
      <w:r>
        <w:t xml:space="preserve"> </w:t>
      </w:r>
      <w:r>
        <w:t xml:space="preserve">complex and the data is more limited to cover this, so it has been left out of this</w:t>
      </w:r>
      <w:r>
        <w:t xml:space="preserve"> </w:t>
      </w:r>
      <w:r>
        <w:t xml:space="preserve">quantification. Quantification is more complex as the farm system will not have any</w:t>
      </w:r>
      <w:r>
        <w:t xml:space="preserve"> </w:t>
      </w:r>
      <w:r>
        <w:t xml:space="preserve">manure as a natural by-product, so would have to acquire the material. There are a</w:t>
      </w:r>
      <w:r>
        <w:t xml:space="preserve"> </w:t>
      </w:r>
      <w:r>
        <w:t xml:space="preserve">variety of example of how this can be done, including paying for, being paid to take it,</w:t>
      </w:r>
      <w:r>
        <w:t xml:space="preserve"> </w:t>
      </w:r>
      <w:r>
        <w:t xml:space="preserve">and exchange scheme were the cost would be zero.</w:t>
      </w:r>
    </w:p>
    <w:p>
      <w:pPr>
        <w:pStyle w:val="BodyText"/>
      </w:pPr>
      <w:r>
        <w:t xml:space="preserve">While benefits do not necessarily outweigh costs initially, the one-off payment of</w:t>
      </w:r>
      <w:r>
        <w:t xml:space="preserve"> </w:t>
      </w:r>
      <w:r>
        <w:t xml:space="preserve">installing the storage facility is the key cause of this. With time the nutrient savings</w:t>
      </w:r>
      <w:r>
        <w:t xml:space="preserve"> </w:t>
      </w:r>
      <w:r>
        <w:t xml:space="preserve">should remain stable while the costs should reduce.</w:t>
      </w:r>
    </w:p>
    <w:p>
      <w:pPr>
        <w:pStyle w:val="BodyText"/>
      </w:pPr>
      <w:r>
        <w:t xml:space="preserve">12.7 Reduced Stocking Density</w:t>
      </w:r>
      <w:r>
        <w:br/>
      </w:r>
      <w:r>
        <w:t xml:space="preserve">12.7.1 Introduction</w:t>
      </w:r>
      <w:r>
        <w:t xml:space="preserve"> </w:t>
      </w:r>
      <w:r>
        <w:t xml:space="preserve">High stocking densities can damage soil health by causing an increase in the rate of</w:t>
      </w:r>
      <w:r>
        <w:t xml:space="preserve"> </w:t>
      </w:r>
      <w:r>
        <w:t xml:space="preserve">compaction in an area. Increased levels of compaction from treading (treading of</w:t>
      </w:r>
      <w:r>
        <w:t xml:space="preserve"> </w:t>
      </w:r>
      <w:r>
        <w:t xml:space="preserve">livestock) leads to decreases in pasture yields and is known to degrade the structure of</w:t>
      </w:r>
      <w:r>
        <w:t xml:space="preserve"> </w:t>
      </w:r>
      <w:r>
        <w:t xml:space="preserve">soil and consequently its functions. Soil pugging (the combination of high stocking</w:t>
      </w:r>
      <w:r>
        <w:t xml:space="preserve"> </w:t>
      </w:r>
      <w:r>
        <w:t xml:space="preserve">densities and rainfall) is also an effect of animal treading that impacts soil condition and</w:t>
      </w:r>
      <w:r>
        <w:t xml:space="preserve"> </w:t>
      </w:r>
      <w:r>
        <w:t xml:space="preserve">yield – pastures are damaged by cows tearing up the paddock’s soil structure. Soil</w:t>
      </w:r>
      <w:r>
        <w:t xml:space="preserve"> </w:t>
      </w:r>
      <w:r>
        <w:t xml:space="preserve">pugging is much more commonly seen with cattle, due to their weight, in comparison to</w:t>
      </w:r>
      <w:r>
        <w:t xml:space="preserve"> </w:t>
      </w:r>
      <w:r>
        <w:t xml:space="preserve">other livestock. Animal treading studies typically show high reductions in pasture yield,</w:t>
      </w:r>
      <w:r>
        <w:t xml:space="preserve"> </w:t>
      </w:r>
      <w:r>
        <w:t xml:space="preserve">especially when soil is pugged; soil pugging also has a greater impact on soil condition,</w:t>
      </w:r>
      <w:r>
        <w:t xml:space="preserve"> </w:t>
      </w:r>
      <w:r>
        <w:t xml:space="preserve">pasture productivity and yield than compaction alone.963</w:t>
      </w:r>
    </w:p>
    <w:p>
      <w:pPr>
        <w:pStyle w:val="BodyText"/>
      </w:pPr>
      <w:r>
        <w:t xml:space="preserve">Reducing livestock density on-livestock farms is a widely practiced measure across</w:t>
      </w:r>
      <w:r>
        <w:t xml:space="preserve"> </w:t>
      </w:r>
      <w:r>
        <w:t xml:space="preserve">Europe and further afield, with a range of direct benefits to environment and yield,</w:t>
      </w:r>
      <w:r>
        <w:t xml:space="preserve"> </w:t>
      </w:r>
      <w:r>
        <w:t xml:space="preserve">depending on the livestock, system and location. Currently, however, headage payments</w:t>
      </w:r>
      <w:r>
        <w:t xml:space="preserve"> </w:t>
      </w:r>
      <w:r>
        <w:t xml:space="preserve">to farmers under the CAP pay farmers per livestock unit, which rewards farmers for an</w:t>
      </w:r>
      <w:r>
        <w:t xml:space="preserve"> </w:t>
      </w:r>
      <w:r>
        <w:t xml:space="preserve">increase in stocking numbers and consequently impacts compaction on soil. For some</w:t>
      </w:r>
      <w:r>
        <w:t xml:space="preserve"> </w:t>
      </w:r>
      <w:r>
        <w:t xml:space="preserve">Member States, agri-environment schemes and other CAP-related incentives encourage</w:t>
      </w:r>
      <w:r>
        <w:t xml:space="preserve"> </w:t>
      </w:r>
      <w:r>
        <w:t xml:space="preserve">farmers to reduce their stocking densities instead to promote biodiversity increases</w:t>
      </w:r>
      <w:r>
        <w:t xml:space="preserve"> </w:t>
      </w:r>
      <w:r>
        <w:t xml:space="preserve">through new plant growth, improve soil condition, reduce compaction and erosion, and</w:t>
      </w:r>
      <w:r>
        <w:t xml:space="preserve"> </w:t>
      </w:r>
      <w:r>
        <w:t xml:space="preserve">encourage better infiltration, which has other indirect environmental benefits.</w:t>
      </w:r>
    </w:p>
    <w:p>
      <w:pPr>
        <w:pStyle w:val="BodyText"/>
      </w:pPr>
      <w:r>
        <w:t xml:space="preserve">12.7.2 Quantified Costs</w:t>
      </w:r>
      <w:r>
        <w:t xml:space="preserve"> </w:t>
      </w:r>
      <w:r>
        <w:t xml:space="preserve">Overview</w:t>
      </w:r>
      <w:r>
        <w:t xml:space="preserve"> </w:t>
      </w:r>
      <w:r>
        <w:t xml:space="preserve">There are various costs associated with reducing stocking density for farmers.</w:t>
      </w:r>
    </w:p>
    <w:p>
      <w:pPr>
        <w:pStyle w:val="BodyText"/>
      </w:pPr>
      <w:r>
        <w:t xml:space="preserve">Firstly, the cost of managing additional silage (as an output of improved yield from lower</w:t>
      </w:r>
      <w:r>
        <w:t xml:space="preserve"> </w:t>
      </w:r>
      <w:r>
        <w:t xml:space="preserve">treading) needs to be considered. In most pasture systems, pasture yield is used to create</w:t>
      </w:r>
      <w:r>
        <w:t xml:space="preserve"> </w:t>
      </w:r>
      <w:r>
        <w:t xml:space="preserve">silage for winter feed for livestock. Silage is pasture grass that has been fermented in</w:t>
      </w:r>
      <w:r>
        <w:t xml:space="preserve"> </w:t>
      </w:r>
      <w:r>
        <w:t xml:space="preserve">dark conditions, which preserves the pasture for livestock to eat during dry or winter</w:t>
      </w:r>
      <w:r>
        <w:t xml:space="preserve"> </w:t>
      </w:r>
      <w:r>
        <w:t xml:space="preserve">months, when natural pasture is not good. The grasses are cut and then fermented to keep</w:t>
      </w:r>
      <w:r>
        <w:t xml:space="preserve"> </w:t>
      </w:r>
      <w:r>
        <w:t xml:space="preserve">as much of the nutrients (such as sugars and proteins) as possible.</w:t>
      </w:r>
    </w:p>
    <w:p>
      <w:pPr>
        <w:pStyle w:val="BodyText"/>
      </w:pPr>
      <w:r>
        <w:t xml:space="preserve">963 Daniel, J.A., Potter, K., Altom, W.A.D.E.L.L., Aljoe, H.U.G.H. and Stevens, R.U.S.S.E.L.L., 2002. Long–term grazing density</w:t>
      </w:r>
      <w:r>
        <w:t xml:space="preserve"> </w:t>
      </w:r>
      <w:r>
        <w:t xml:space="preserve">impacts on soil compaction. Transactions of the ASAE, 45(6), p.1911.</w:t>
      </w:r>
    </w:p>
    <w:p>
      <w:pPr>
        <w:pStyle w:val="BodyText"/>
      </w:pPr>
      <w:r>
        <w:t xml:space="preserve">574</w:t>
      </w:r>
    </w:p>
    <w:p>
      <w:pPr>
        <w:pStyle w:val="BodyText"/>
      </w:pPr>
      <w:r>
        <w:t xml:space="preserve">The nominal annual cost of establishing silage (from grassland pasture), assuming a 7-</w:t>
      </w:r>
      <w:r>
        <w:t xml:space="preserve"> </w:t>
      </w:r>
      <w:r>
        <w:t xml:space="preserve">year sward life, is £120/pa for permanent grassland. The cost of sward improvement</w:t>
      </w:r>
      <w:r>
        <w:t xml:space="preserve"> </w:t>
      </w:r>
      <w:r>
        <w:t xml:space="preserve">(maintenance of pasture and reestablishment of sward) ranges between £29/pa to £120/pa</w:t>
      </w:r>
      <w:r>
        <w:t xml:space="preserve"> </w:t>
      </w:r>
      <w:r>
        <w:t xml:space="preserve">(over a 7-year period). The cost of making and storing silage depends on the method.</w:t>
      </w:r>
      <w:r>
        <w:t xml:space="preserve"> </w:t>
      </w:r>
      <w:r>
        <w:t xml:space="preserve">Ensiled silage is created by storing silage in a silo, whereas baled silage is wrapped and</w:t>
      </w:r>
      <w:r>
        <w:t xml:space="preserve"> </w:t>
      </w:r>
      <w:r>
        <w:t xml:space="preserve">stored in large, usually plastic wrapped, bales. The total cost for producing ensiled silage</w:t>
      </w:r>
      <w:r>
        <w:t xml:space="preserve"> </w:t>
      </w:r>
      <w:r>
        <w:t xml:space="preserve">is £794/ha, with a cost of £132/t (DM). The total cost for producing baled silage is</w:t>
      </w:r>
      <w:r>
        <w:t xml:space="preserve"> </w:t>
      </w:r>
      <w:r>
        <w:t xml:space="preserve">£935/ha, with a cost of £156/t (DM) and a cost of £30/bale.964 These costs include</w:t>
      </w:r>
      <w:r>
        <w:t xml:space="preserve"> </w:t>
      </w:r>
      <w:r>
        <w:t xml:space="preserve">establishment costs, annual variable costs, and annual production costs (such as fertiliser,</w:t>
      </w:r>
      <w:r>
        <w:t xml:space="preserve"> </w:t>
      </w:r>
      <w:r>
        <w:t xml:space="preserve">mower, transport, fuel, and other expenses). It should be noted that silage is bulky to</w:t>
      </w:r>
      <w:r>
        <w:t xml:space="preserve"> </w:t>
      </w:r>
      <w:r>
        <w:t xml:space="preserve">store and handle, and therefore storage costs can be high relative to its feed value.</w:t>
      </w:r>
      <w:r>
        <w:t xml:space="preserve"> </w:t>
      </w:r>
      <w:r>
        <w:t xml:space="preserve">Storage facilities for silage are specialised and have limited alternative uses. Further,</w:t>
      </w:r>
      <w:r>
        <w:t xml:space="preserve"> </w:t>
      </w:r>
      <w:r>
        <w:t xml:space="preserve">silage is costly to transport relative to its bulk and low density of energy and protein. As</w:t>
      </w:r>
      <w:r>
        <w:t xml:space="preserve"> </w:t>
      </w:r>
      <w:r>
        <w:t xml:space="preserve">a result, transportation costs often limit the distance silage can be moved. While these</w:t>
      </w:r>
      <w:r>
        <w:t xml:space="preserve"> </w:t>
      </w:r>
      <w:r>
        <w:t xml:space="preserve">costs are important to note, they were not included in the final estimation. Assuming that</w:t>
      </w:r>
      <w:r>
        <w:t xml:space="preserve"> </w:t>
      </w:r>
      <w:r>
        <w:t xml:space="preserve">while there may be an increase in pasture yield from reduced stocking density, this may</w:t>
      </w:r>
      <w:r>
        <w:t xml:space="preserve"> </w:t>
      </w:r>
      <w:r>
        <w:t xml:space="preserve">not correlate to a significant increase in silage production, as silage is produced by area.</w:t>
      </w:r>
    </w:p>
    <w:p>
      <w:pPr>
        <w:pStyle w:val="BodyText"/>
      </w:pPr>
      <w:r>
        <w:t xml:space="preserve">Second, reducing stocking density across the EU would require livestock to be removed</w:t>
      </w:r>
      <w:r>
        <w:t xml:space="preserve"> </w:t>
      </w:r>
      <w:r>
        <w:t xml:space="preserve">from grassland pastures. This would be done either through the sale of livestock, or</w:t>
      </w:r>
      <w:r>
        <w:t xml:space="preserve"> </w:t>
      </w:r>
      <w:r>
        <w:t xml:space="preserve">movement of livestock to other areas or housing. As the price of livestock is highly</w:t>
      </w:r>
      <w:r>
        <w:t xml:space="preserve"> </w:t>
      </w:r>
      <w:r>
        <w:t xml:space="preserve">variable and difficult to standardise for these quantifications, known costs associated</w:t>
      </w:r>
      <w:r>
        <w:t xml:space="preserve"> </w:t>
      </w:r>
      <w:r>
        <w:t xml:space="preserve">with the away-wintering of livestock were used. The cost of keeping cattle away for 4</w:t>
      </w:r>
      <w:r>
        <w:t xml:space="preserve"> </w:t>
      </w:r>
      <w:r>
        <w:t xml:space="preserve">months during away-wintering, including providing silage and required labour, has an</w:t>
      </w:r>
      <w:r>
        <w:t xml:space="preserve"> </w:t>
      </w:r>
      <w:r>
        <w:t xml:space="preserve">OPEX of £12/livestock unit (LU)/week, but reduces costs on farm by £2,390 pa,965</w:t>
      </w:r>
      <w:r>
        <w:t xml:space="preserve"> </w:t>
      </w:r>
      <w:r>
        <w:t xml:space="preserve">indicating the cost of reducing stocking density.</w:t>
      </w:r>
    </w:p>
    <w:p>
      <w:pPr>
        <w:pStyle w:val="BodyText"/>
      </w:pPr>
      <w:r>
        <w:t xml:space="preserve">The table below details the percentage yield improvements from removing dairy cattle</w:t>
      </w:r>
      <w:r>
        <w:t xml:space="preserve"> </w:t>
      </w:r>
      <w:r>
        <w:t xml:space="preserve">from pasture for different time period from a selection of studies.</w:t>
      </w:r>
    </w:p>
    <w:p>
      <w:pPr>
        <w:pStyle w:val="BodyText"/>
      </w:pPr>
      <w:r>
        <w:t xml:space="preserve">Table 12-26: The effects of animal treading on pasture productivity for treaded conditions</w:t>
      </w:r>
      <w:r>
        <w:t xml:space="preserve"> </w:t>
      </w:r>
      <w:r>
        <w:t xml:space="preserve">from field trials in the literature on mixed ryegrass sward yield in different livestock (dairy</w:t>
      </w:r>
      <w:r>
        <w:t xml:space="preserve"> </w:t>
      </w:r>
      <w:r>
        <w:t xml:space="preserve">cattle) systems from Drewry et al. </w:t>
      </w:r>
    </w:p>
    <w:p>
      <w:pPr>
        <w:pStyle w:val="BodyText"/>
      </w:pPr>
      <w:r>
        <w:t xml:space="preserve">Management</w:t>
      </w:r>
      <w:r>
        <w:t xml:space="preserve"> </w:t>
      </w:r>
      <w:r>
        <w:t xml:space="preserve">Yield (DM) improvement from treaded</w:t>
      </w:r>
      <w:r>
        <w:t xml:space="preserve"> </w:t>
      </w:r>
      <w:r>
        <w:t xml:space="preserve">to non-treaded pasture (%)</w:t>
      </w:r>
      <w:r>
        <w:t xml:space="preserve"> </w:t>
      </w:r>
      <w:r>
        <w:t xml:space="preserve">Interval</w:t>
      </w:r>
    </w:p>
    <w:p>
      <w:pPr>
        <w:pStyle w:val="BodyText"/>
      </w:pPr>
      <w:r>
        <w:t xml:space="preserve">Stocking rate for treaded</w:t>
      </w:r>
      <w:r>
        <w:t xml:space="preserve"> </w:t>
      </w:r>
      <w:r>
        <w:t xml:space="preserve">treatments</w:t>
      </w:r>
      <w:r>
        <w:t xml:space="preserve"> </w:t>
      </w:r>
      <w:r>
        <w:t xml:space="preserve">Dairy</w:t>
      </w:r>
      <w:r>
        <w:t xml:space="preserve"> </w:t>
      </w:r>
      <w:r>
        <w:t xml:space="preserve">-2%</w:t>
      </w:r>
      <w:r>
        <w:t xml:space="preserve"> </w:t>
      </w:r>
      <w:r>
        <w:t xml:space="preserve">1st Year</w:t>
      </w:r>
      <w:r>
        <w:t xml:space="preserve"> </w:t>
      </w:r>
      <w:r>
        <w:t xml:space="preserve">250-350 cows/ha for 8h</w:t>
      </w:r>
      <w:r>
        <w:t xml:space="preserve"> </w:t>
      </w:r>
      <w:r>
        <w:t xml:space="preserve">Dairy</w:t>
      </w:r>
      <w:r>
        <w:t xml:space="preserve"> </w:t>
      </w:r>
      <w:r>
        <w:t xml:space="preserve">6%</w:t>
      </w:r>
      <w:r>
        <w:t xml:space="preserve"> </w:t>
      </w:r>
      <w:r>
        <w:t xml:space="preserve">2nd Year</w:t>
      </w:r>
      <w:r>
        <w:t xml:space="preserve"> </w:t>
      </w:r>
      <w:r>
        <w:t xml:space="preserve">250-350 cows/ha for 8h</w:t>
      </w:r>
      <w:r>
        <w:t xml:space="preserve"> </w:t>
      </w:r>
      <w:r>
        <w:t xml:space="preserve">Dairy</w:t>
      </w:r>
      <w:r>
        <w:t xml:space="preserve"> </w:t>
      </w:r>
      <w:r>
        <w:t xml:space="preserve">9%</w:t>
      </w:r>
      <w:r>
        <w:t xml:space="preserve"> </w:t>
      </w:r>
      <w:r>
        <w:t xml:space="preserve">3rd Year</w:t>
      </w:r>
      <w:r>
        <w:t xml:space="preserve"> </w:t>
      </w:r>
      <w:r>
        <w:t xml:space="preserve">250-350 cows/ha for 8h</w:t>
      </w:r>
      <w:r>
        <w:t xml:space="preserve"> </w:t>
      </w:r>
      <w:r>
        <w:t xml:space="preserve">Dairy</w:t>
      </w:r>
      <w:r>
        <w:t xml:space="preserve"> </w:t>
      </w:r>
      <w:r>
        <w:t xml:space="preserve">12%</w:t>
      </w:r>
      <w:r>
        <w:t xml:space="preserve"> </w:t>
      </w:r>
      <w:r>
        <w:t xml:space="preserve">4th Year</w:t>
      </w:r>
      <w:r>
        <w:t xml:space="preserve"> </w:t>
      </w:r>
      <w:r>
        <w:t xml:space="preserve">250-350 cows/ha for 8h</w:t>
      </w:r>
      <w:r>
        <w:t xml:space="preserve"> </w:t>
      </w:r>
      <w:r>
        <w:t xml:space="preserve">Dairy 3h block grazing</w:t>
      </w:r>
      <w:r>
        <w:br/>
      </w:r>
      <w:r>
        <w:t xml:space="preserve">10%</w:t>
      </w:r>
      <w:r>
        <w:t xml:space="preserve"> </w:t>
      </w:r>
      <w:r>
        <w:t xml:space="preserve">Oct-June</w:t>
      </w:r>
      <w:r>
        <w:t xml:space="preserve"> </w:t>
      </w:r>
      <w:r>
        <w:t xml:space="preserve">90-134 cows/ha for 3-12h</w:t>
      </w:r>
      <w:r>
        <w:br/>
      </w:r>
      <w:r>
        <w:t xml:space="preserve">Dairy 12h block grazing</w:t>
      </w:r>
      <w:r>
        <w:br/>
      </w:r>
      <w:r>
        <w:t xml:space="preserve">3%</w:t>
      </w:r>
      <w:r>
        <w:t xml:space="preserve"> </w:t>
      </w:r>
      <w:r>
        <w:t xml:space="preserve">Oct-June</w:t>
      </w:r>
      <w:r>
        <w:t xml:space="preserve"> </w:t>
      </w:r>
      <w:r>
        <w:t xml:space="preserve">70-90 cows/ha.day during</w:t>
      </w:r>
      <w:r>
        <w:t xml:space="preserve"> </w:t>
      </w:r>
      <w:r>
        <w:t xml:space="preserve">lactation</w:t>
      </w:r>
    </w:p>
    <w:p>
      <w:pPr>
        <w:pStyle w:val="BodyText"/>
      </w:pPr>
      <w:r>
        <w:t xml:space="preserve">964 https://www.fas.scot/downloads/farm-management-handbook-2022-23/</w:t>
      </w:r>
      <w:r>
        <w:t xml:space="preserve"> </w:t>
      </w:r>
      <w:r>
        <w:t xml:space="preserve">965 Wiltshire, J., Avis, K., Peters, E., Gill, D., Jenkins, B., 2022. Critical review of slurry and manure abatement possibilities, for the</w:t>
      </w:r>
      <w:r>
        <w:t xml:space="preserve"> </w:t>
      </w:r>
      <w:r>
        <w:t xml:space="preserve">reduction and prevention of agricultural diffuse pollution emissions. Environment Agency.</w:t>
      </w:r>
    </w:p>
    <w:p>
      <w:pPr>
        <w:pStyle w:val="BodyText"/>
      </w:pPr>
      <w:r>
        <w:t xml:space="preserve">575</w:t>
      </w:r>
    </w:p>
    <w:p>
      <w:pPr>
        <w:pStyle w:val="BodyText"/>
      </w:pPr>
      <w:r>
        <w:t xml:space="preserve">According to EUROSTAT 48,865,000 ha of land in the EU-27 is classified as permanent</w:t>
      </w:r>
      <w:r>
        <w:t xml:space="preserve"> </w:t>
      </w:r>
      <w:r>
        <w:t xml:space="preserve">grassland. Based on the assumption from Graves et al. that 38% of grassland is affected</w:t>
      </w:r>
      <w:r>
        <w:t xml:space="preserve"> </w:t>
      </w:r>
      <w:r>
        <w:t xml:space="preserve">by compaction966, it can be assumed that there is around 18,568,700 ha of compacted</w:t>
      </w:r>
      <w:r>
        <w:t xml:space="preserve"> </w:t>
      </w:r>
      <w:r>
        <w:t xml:space="preserve">permanent grassland in EU. In 2016, average livestock density in the EU reached 0.8</w:t>
      </w:r>
      <w:r>
        <w:t xml:space="preserve"> </w:t>
      </w:r>
      <w:r>
        <w:t xml:space="preserve">livestock units per hectare of agricultural area.967 Consequently, 14,854,960 livestock</w:t>
      </w:r>
      <w:r>
        <w:t xml:space="preserve"> </w:t>
      </w:r>
      <w:r>
        <w:t xml:space="preserve">units (LUs) are estimated in the EU on average areas that are managed in areas of</w:t>
      </w:r>
      <w:r>
        <w:t xml:space="preserve"> </w:t>
      </w:r>
      <w:r>
        <w:t xml:space="preserve">compacted grassland (noting that this assumes that: a) all compacted grassland is grazing</w:t>
      </w:r>
      <w:r>
        <w:t xml:space="preserve"> </w:t>
      </w:r>
      <w:r>
        <w:t xml:space="preserve">land, and b) that this area of land continues to be grazed and hence has LUs that can be</w:t>
      </w:r>
      <w:r>
        <w:t xml:space="preserve"> </w:t>
      </w:r>
      <w:r>
        <w:t xml:space="preserve">moved elsewhere). For comparison, in 2016 there were approximately 131 million LUs</w:t>
      </w:r>
      <w:r>
        <w:t xml:space="preserve"> </w:t>
      </w:r>
      <w:r>
        <w:t xml:space="preserve">in the EU,968 49% of which were cattle; however, they are not all located on grassland</w:t>
      </w:r>
      <w:r>
        <w:t xml:space="preserve"> </w:t>
      </w:r>
      <w:r>
        <w:t xml:space="preserve">areas. It is difficult to estimate the specific number of LUs in compacted grassland areas</w:t>
      </w:r>
      <w:r>
        <w:t xml:space="preserve"> </w:t>
      </w:r>
      <w:r>
        <w:t xml:space="preserve">along for the whole EU.</w:t>
      </w:r>
    </w:p>
    <w:p>
      <w:pPr>
        <w:pStyle w:val="BodyText"/>
      </w:pPr>
      <w:r>
        <w:t xml:space="preserve">At an OPEX of £12/LU/week, it would cost £178m/week for those livestock to be</w:t>
      </w:r>
      <w:r>
        <w:t xml:space="preserve"> </w:t>
      </w:r>
      <w:r>
        <w:t xml:space="preserve">removed from compacted grassland. In order to achieve a yield improvement in the area</w:t>
      </w:r>
      <w:r>
        <w:t xml:space="preserve"> </w:t>
      </w:r>
      <w:r>
        <w:t xml:space="preserve">of 3-10% (depending on management system and other variables), livestock would need</w:t>
      </w:r>
      <w:r>
        <w:t xml:space="preserve"> </w:t>
      </w:r>
      <w:r>
        <w:t xml:space="preserve">to be removed from grassland for around 9 months, based on the data from the above</w:t>
      </w:r>
      <w:r>
        <w:t xml:space="preserve"> </w:t>
      </w:r>
      <w:r>
        <w:t xml:space="preserve">table. This would cost in the region of €8.1bn for that 9 month period (currency rate</w:t>
      </w:r>
      <w:r>
        <w:t xml:space="preserve"> </w:t>
      </w:r>
      <w:r>
        <w:t xml:space="preserve">December 2022).</w:t>
      </w:r>
    </w:p>
    <w:p>
      <w:pPr>
        <w:pStyle w:val="BodyText"/>
      </w:pPr>
      <w:r>
        <w:t xml:space="preserve">12.7.3 Quantified Benefits</w:t>
      </w:r>
      <w:r>
        <w:t xml:space="preserve"> </w:t>
      </w:r>
      <w:r>
        <w:t xml:space="preserve">As noted above, reducing livestock density is a widely practiced measure with a range of</w:t>
      </w:r>
      <w:r>
        <w:t xml:space="preserve"> </w:t>
      </w:r>
      <w:r>
        <w:t xml:space="preserve">direct benefits to environment and yield, depending on the livestock, system and location.</w:t>
      </w:r>
      <w:r>
        <w:t xml:space="preserve"> </w:t>
      </w:r>
      <w:r>
        <w:t xml:space="preserve">Drewry et al.969 reviewed a wide range of studies on animal treading and the associated</w:t>
      </w:r>
      <w:r>
        <w:t xml:space="preserve"> </w:t>
      </w:r>
      <w:r>
        <w:t xml:space="preserve">effects on soil physical properties and pasture productivity from treading-induced soil</w:t>
      </w:r>
      <w:r>
        <w:t xml:space="preserve"> </w:t>
      </w:r>
      <w:r>
        <w:t xml:space="preserve">compaction and pugging, providing key data on changes to yield resulting from changes</w:t>
      </w:r>
      <w:r>
        <w:t xml:space="preserve"> </w:t>
      </w:r>
      <w:r>
        <w:t xml:space="preserve">to stocking density. The table above summarises the findings of the literature review,</w:t>
      </w:r>
      <w:r>
        <w:t xml:space="preserve"> </w:t>
      </w:r>
      <w:r>
        <w:t xml:space="preserve">detailed the changes to ryegrass sward yield from different treading patterns and stocking</w:t>
      </w:r>
      <w:r>
        <w:t xml:space="preserve"> </w:t>
      </w:r>
      <w:r>
        <w:t xml:space="preserve">density in non-pugged (dry) conditions. The results of the studies show that as stocking</w:t>
      </w:r>
      <w:r>
        <w:t xml:space="preserve"> </w:t>
      </w:r>
      <w:r>
        <w:t xml:space="preserve">rates and treading intervals increase, there are decreases in pasture productivity.</w:t>
      </w:r>
    </w:p>
    <w:p>
      <w:pPr>
        <w:pStyle w:val="BodyText"/>
      </w:pPr>
      <w:r>
        <w:t xml:space="preserve">Based on the European data base of soil properties, known as SPADE8, Schjønning et al. </w:t>
      </w:r>
      <w:r>
        <w:t xml:space="preserve"> </w:t>
      </w:r>
      <w:r>
        <w:t xml:space="preserve">(2008)970 estimated that 23% of the total agricultural area of Europe has a critically high</w:t>
      </w:r>
      <w:r>
        <w:t xml:space="preserve"> </w:t>
      </w:r>
      <w:r>
        <w:t xml:space="preserve">level of compaction (for all agricultural systems). Graves et al. (2015)971 estimated the</w:t>
      </w:r>
      <w:r>
        <w:t xml:space="preserve"> </w:t>
      </w:r>
      <w:r>
        <w:t xml:space="preserve">total annual cost of soil compaction in England and Wales to £470 million per year,</w:t>
      </w:r>
      <w:r>
        <w:t xml:space="preserve"> </w:t>
      </w:r>
      <w:r>
        <w:t xml:space="preserve">corresponding to €540 million per annum (pa) (currency rate January 2019). Hence, per</w:t>
      </w:r>
      <w:r>
        <w:t xml:space="preserve"> </w:t>
      </w:r>
      <w:r>
        <w:t xml:space="preserve">hectare costs of soil compaction amount to approximately €140.2/ha/pa when related to</w:t>
      </w:r>
      <w:r>
        <w:t xml:space="preserve"> </w:t>
      </w:r>
      <w:r>
        <w:t xml:space="preserve">the compaction-affected area, and about €56.4/ha/pa on the basis of the total agricultural</w:t>
      </w:r>
      <w:r>
        <w:t xml:space="preserve"> </w:t>
      </w:r>
      <w:r>
        <w:t xml:space="preserve">area.972 Based on the estimate that there is around 18.6m ha of compacted permanent</w:t>
      </w:r>
      <w:r>
        <w:t xml:space="preserve"> </w:t>
      </w:r>
      <w:r>
        <w:t xml:space="preserve">grassland in EU, reducing the soil compaction would save an annual cost of €2.6bn pa.</w:t>
      </w:r>
    </w:p>
    <w:p>
      <w:pPr>
        <w:pStyle w:val="BodyText"/>
      </w:pPr>
      <w:r>
        <w:t xml:space="preserve">966 The total costs of soil degradation in England and Wales - ScienceDirect</w:t>
      </w:r>
      <w:r>
        <w:t xml:space="preserve"> </w:t>
      </w:r>
      <w:r>
        <w:t xml:space="preserve">967 Agri-environmental indicator - livestock patterns - Statistics Explained (europa.eu)</w:t>
      </w:r>
      <w:r>
        <w:t xml:space="preserve"> </w:t>
      </w:r>
      <w:r>
        <w:t xml:space="preserve">968 Agri environmental indicators Livestock patterns_Statistics .pdf (wallonie.be)</w:t>
      </w:r>
      <w:r>
        <w:t xml:space="preserve"> </w:t>
      </w:r>
      <w:r>
        <w:t xml:space="preserve">969 https://openresearch-repository.anu.edu.au/bitstream/1885/35728/2/01_Drewry_Pasture_yield_and_soil_2008.pdf</w:t>
      </w:r>
      <w:r>
        <w:br/>
      </w:r>
      <w:r>
        <w:t xml:space="preserve">970 Driver-Pressure-State-Impact-Response (DPSIR) Analysis and Risk Assessment for Soil Compaction—A European Perspective -</w:t>
      </w:r>
      <w:r>
        <w:t xml:space="preserve"> </w:t>
      </w:r>
      <w:r>
        <w:t xml:space="preserve">ScienceDirect</w:t>
      </w:r>
      <w:r>
        <w:t xml:space="preserve"> </w:t>
      </w:r>
      <w:r>
        <w:t xml:space="preserve">971 The total costs of soil degradation in England and Wales - ScienceDirect</w:t>
      </w:r>
      <w:r>
        <w:br/>
      </w:r>
      <w:r>
        <w:t xml:space="preserve">972 EEA (2022) Soil monitoring in Europe Indicators and thresholds for soil quality assessments.</w:t>
      </w:r>
      <w:r>
        <w:t xml:space="preserve"> </w:t>
      </w:r>
      <w:r>
        <w:t xml:space="preserve">https://www.eea.europa.eu/publications/soil-monitoring-in-europe-indicators-and-thresholds</w:t>
      </w:r>
    </w:p>
    <w:p>
      <w:pPr>
        <w:pStyle w:val="BodyText"/>
      </w:pPr>
      <w:r>
        <w:t xml:space="preserve">576</w:t>
      </w:r>
    </w:p>
    <w:p>
      <w:pPr>
        <w:pStyle w:val="BodyText"/>
      </w:pPr>
      <w:r>
        <w:t xml:space="preserve">The key benefit to reduced compaction is increased yield in grassland, and production of</w:t>
      </w:r>
      <w:r>
        <w:t xml:space="preserve"> </w:t>
      </w:r>
      <w:r>
        <w:t xml:space="preserve">silage. The value of silage ranges between £47/t to £67/t (farm weight, or around £157 to</w:t>
      </w:r>
      <w:r>
        <w:t xml:space="preserve"> </w:t>
      </w:r>
      <w:r>
        <w:t xml:space="preserve">£246/t DW), depending on the quality.973 While silage can be sold to other farms, most</w:t>
      </w:r>
      <w:r>
        <w:t xml:space="preserve"> </w:t>
      </w:r>
      <w:r>
        <w:t xml:space="preserve">likely close neighbours, there are few ready off-farm markets for silage in most areas.</w:t>
      </w:r>
      <w:r>
        <w:t xml:space="preserve"> </w:t>
      </w:r>
      <w:r>
        <w:t xml:space="preserve">Moving silage from one silo to another is risky, especially for haylage. Therefore, when a</w:t>
      </w:r>
      <w:r>
        <w:t xml:space="preserve"> </w:t>
      </w:r>
      <w:r>
        <w:t xml:space="preserve">crop is harvested as silage, the farmer is usually committed to feeding it to livestock. So,</w:t>
      </w:r>
      <w:r>
        <w:t xml:space="preserve"> </w:t>
      </w:r>
      <w:r>
        <w:t xml:space="preserve">despite reduced stocking density enabling an increase in pasture yield and therefore</w:t>
      </w:r>
      <w:r>
        <w:t xml:space="preserve"> </w:t>
      </w:r>
      <w:r>
        <w:t xml:space="preserve">silage, there is a low opportunity for farmers to profit off this increase. Pasture</w:t>
      </w:r>
      <w:r>
        <w:t xml:space="preserve"> </w:t>
      </w:r>
      <w:r>
        <w:t xml:space="preserve">productivity and yield increases from reducing the stocking density, and therefore the</w:t>
      </w:r>
      <w:r>
        <w:t xml:space="preserve"> </w:t>
      </w:r>
      <w:r>
        <w:t xml:space="preserve">cost of making silage may increase. However, as silage is used for feed during poor</w:t>
      </w:r>
      <w:r>
        <w:t xml:space="preserve"> </w:t>
      </w:r>
      <w:r>
        <w:t xml:space="preserve">weather or winter, having greater stores of silage can be used in place of buying feed.</w:t>
      </w:r>
      <w:r>
        <w:t xml:space="preserve"> </w:t>
      </w:r>
      <w:r>
        <w:t xml:space="preserve">Generally, grass silage accounts for 20-25% of total annual feed per cow on well-run</w:t>
      </w:r>
      <w:r>
        <w:t xml:space="preserve"> </w:t>
      </w:r>
      <w:r>
        <w:t xml:space="preserve">dairy farms, and up to 30% of total feed on beef farms depending on the production</w:t>
      </w:r>
      <w:r>
        <w:t xml:space="preserve"> </w:t>
      </w:r>
      <w:r>
        <w:t xml:space="preserve">systems in place.974</w:t>
      </w:r>
    </w:p>
    <w:p>
      <w:pPr>
        <w:pStyle w:val="BodyText"/>
      </w:pPr>
      <w:r>
        <w:t xml:space="preserve">Grass yield can range from 1t dry matter (DM)/ha on hill ground to 20t DM/ha on good</w:t>
      </w:r>
      <w:r>
        <w:t xml:space="preserve"> </w:t>
      </w:r>
      <w:r>
        <w:t xml:space="preserve">dairy land. Yield is highly variable: average grass yield is around 6t DM/ha on Scottish</w:t>
      </w:r>
      <w:r>
        <w:t xml:space="preserve"> </w:t>
      </w:r>
      <w:r>
        <w:t xml:space="preserve">upland/lowland grazing livestock farms, for example. Grass growth varies greatly from</w:t>
      </w:r>
      <w:r>
        <w:t xml:space="preserve"> </w:t>
      </w:r>
      <w:r>
        <w:t xml:space="preserve">year-to-year, farm-to-farm and field-to-field.975 Compaction on grassland areas has been</w:t>
      </w:r>
      <w:r>
        <w:t xml:space="preserve"> </w:t>
      </w:r>
      <w:r>
        <w:t xml:space="preserve">shown to reduce pasture yield by around 1-3% in some studies,976 and up to 12% in</w:t>
      </w:r>
      <w:r>
        <w:t xml:space="preserve"> </w:t>
      </w:r>
      <w:r>
        <w:t xml:space="preserve">others. Variation in changes to yield is highly dependent on the management system, soil</w:t>
      </w:r>
      <w:r>
        <w:t xml:space="preserve"> </w:t>
      </w:r>
      <w:r>
        <w:t xml:space="preserve">type, location, weather, and livestock type and breed,</w:t>
      </w:r>
    </w:p>
    <w:p>
      <w:pPr>
        <w:pStyle w:val="BodyText"/>
      </w:pPr>
      <w:r>
        <w:t xml:space="preserve">It should be noted that some studies977 assume yield losses due to compaction of 8% for</w:t>
      </w:r>
      <w:r>
        <w:t xml:space="preserve"> </w:t>
      </w:r>
      <w:r>
        <w:t xml:space="preserve">soils with &gt;40% clay, and 4% for soils with 15–25% clay, while yield losses for lighter</w:t>
      </w:r>
      <w:r>
        <w:t xml:space="preserve"> </w:t>
      </w:r>
      <w:r>
        <w:t xml:space="preserve">soils are negligible, which is certainly increased until today. However, actual data is</w:t>
      </w:r>
      <w:r>
        <w:t xml:space="preserve"> </w:t>
      </w:r>
      <w:r>
        <w:t xml:space="preserve">missing for Europe even if for smaller regions very detailed data is available.</w:t>
      </w:r>
    </w:p>
    <w:p>
      <w:pPr>
        <w:pStyle w:val="BodyText"/>
      </w:pPr>
      <w:r>
        <w:t xml:space="preserve">Taking the 18.6m ha of compacted grassland in the EU, assuming an average output of 6</w:t>
      </w:r>
      <w:r>
        <w:t xml:space="preserve"> </w:t>
      </w:r>
      <w:r>
        <w:t xml:space="preserve">tDM/ha, a yield change of between 3 – 10%, this produces an estimated value of</w:t>
      </w:r>
      <w:r>
        <w:t xml:space="preserve"> </w:t>
      </w:r>
      <w:r>
        <w:t xml:space="preserve">increased silage output of between €600m to €2.7bn pa.</w:t>
      </w:r>
    </w:p>
    <w:p>
      <w:pPr>
        <w:pStyle w:val="BodyText"/>
      </w:pPr>
      <w:r>
        <w:t xml:space="preserve">12.7.4 Summary</w:t>
      </w:r>
      <w:r>
        <w:t xml:space="preserve"> </w:t>
      </w:r>
      <w:r>
        <w:t xml:space="preserve">The table below summarises the key costs and benefits for reducing stocking density.</w:t>
      </w:r>
      <w:r>
        <w:t xml:space="preserve"> </w:t>
      </w:r>
      <w:r>
        <w:t xml:space="preserve">The key costs included here are the removal of livestock from grassland areas in the EU</w:t>
      </w:r>
      <w:r>
        <w:t xml:space="preserve"> </w:t>
      </w:r>
      <w:r>
        <w:t xml:space="preserve">affected by compaction for 9 months, while the benefit comes from the savings made on-</w:t>
      </w:r>
      <w:r>
        <w:t xml:space="preserve"> </w:t>
      </w:r>
      <w:r>
        <w:t xml:space="preserve">farm during this period.</w:t>
      </w:r>
    </w:p>
    <w:p>
      <w:pPr>
        <w:pStyle w:val="BodyText"/>
      </w:pPr>
      <w:r>
        <w:t xml:space="preserve">Table 12-27: Summary of the key quantified economic costs and benefits of using organic</w:t>
      </w:r>
      <w:r>
        <w:t xml:space="preserve"> </w:t>
      </w:r>
      <w:r>
        <w:t xml:space="preserve">manure on soil</w:t>
      </w:r>
    </w:p>
    <w:p>
      <w:pPr>
        <w:pStyle w:val="BodyText"/>
      </w:pPr>
      <w:r>
        <w:t xml:space="preserve">Impact category</w:t>
      </w:r>
      <w:r>
        <w:t xml:space="preserve"> </w:t>
      </w:r>
      <w:r>
        <w:t xml:space="preserve">Impacts on EU</w:t>
      </w:r>
      <w:r>
        <w:t xml:space="preserve"> </w:t>
      </w:r>
      <w:r>
        <w:t xml:space="preserve">Costs</w:t>
      </w:r>
      <w:r>
        <w:br/>
      </w:r>
      <w:r>
        <w:t xml:space="preserve">&lt; €8.1 billion (9 months) (not including on-farm savings)</w:t>
      </w:r>
    </w:p>
    <w:p>
      <w:pPr>
        <w:pStyle w:val="BodyText"/>
      </w:pPr>
      <w:r>
        <w:t xml:space="preserve">973 https://www.fas.scot/downloads/farm-management-handbook-2022-23/</w:t>
      </w:r>
      <w:r>
        <w:t xml:space="preserve"> </w:t>
      </w:r>
      <w:r>
        <w:t xml:space="preserve">974 Quality Grass Silage - Teagasc | Agriculture and Food Development Authority</w:t>
      </w:r>
      <w:r>
        <w:t xml:space="preserve"> </w:t>
      </w:r>
      <w:r>
        <w:t xml:space="preserve">975 Ibid.</w:t>
      </w:r>
      <w:r>
        <w:t xml:space="preserve"> </w:t>
      </w:r>
      <w:r>
        <w:t xml:space="preserve">976 The total costs of soil degradation in England and Wales - ScienceDirect</w:t>
      </w:r>
      <w:r>
        <w:t xml:space="preserve"> </w:t>
      </w:r>
      <w:r>
        <w:t xml:space="preserve">977 Eriksson, J., Håkansson, I. and Danfors, B., 1974. Jordpackning-markstruktur-gröda [The effect of soil compaction on soil</w:t>
      </w:r>
      <w:r>
        <w:t xml:space="preserve"> </w:t>
      </w:r>
      <w:r>
        <w:t xml:space="preserve">structure and crop yields]. In Rep. 354 (pp. 1-82). Swedish Institute of Agricultural Engineering.</w:t>
      </w:r>
    </w:p>
    <w:p>
      <w:pPr>
        <w:pStyle w:val="BodyText"/>
      </w:pPr>
      <w:r>
        <w:t xml:space="preserve">577</w:t>
      </w:r>
    </w:p>
    <w:p>
      <w:pPr>
        <w:pStyle w:val="BodyText"/>
      </w:pPr>
      <w:r>
        <w:t xml:space="preserve">Benefits</w:t>
      </w:r>
      <w:r>
        <w:br/>
      </w:r>
      <w:r>
        <w:t xml:space="preserve">€0.6bn to €2.7bn pa</w:t>
      </w:r>
    </w:p>
    <w:p>
      <w:pPr>
        <w:pStyle w:val="BodyText"/>
      </w:pPr>
      <w:r>
        <w:t xml:space="preserve">This quantification focuses on livestock grazing systems. This does not include the costs</w:t>
      </w:r>
      <w:r>
        <w:t xml:space="preserve"> </w:t>
      </w:r>
      <w:r>
        <w:t xml:space="preserve">associated with resolving compaction of soil in arable areas, which is a major issue in</w:t>
      </w:r>
      <w:r>
        <w:t xml:space="preserve"> </w:t>
      </w:r>
      <w:r>
        <w:t xml:space="preserve">and of itself. The cost quantification considers the removal of livestock over a lengthy</w:t>
      </w:r>
      <w:r>
        <w:t xml:space="preserve"> </w:t>
      </w:r>
      <w:r>
        <w:t xml:space="preserve">period of time, which for many farmers is not a feasible one. As noted above, yield</w:t>
      </w:r>
      <w:r>
        <w:t xml:space="preserve"> </w:t>
      </w:r>
      <w:r>
        <w:t xml:space="preserve">changes in pasture are highly variable at the regional, farm, and field level and depend on</w:t>
      </w:r>
      <w:r>
        <w:t xml:space="preserve"> </w:t>
      </w:r>
      <w:r>
        <w:t xml:space="preserve">a range of other factors, meaning that the yield improvements resulting from reducing</w:t>
      </w:r>
      <w:r>
        <w:t xml:space="preserve"> </w:t>
      </w:r>
      <w:r>
        <w:t xml:space="preserve">stocking densities will likely not be expected at the same rates even on the same farm.</w:t>
      </w:r>
    </w:p>
    <w:p>
      <w:pPr>
        <w:pStyle w:val="BodyText"/>
      </w:pPr>
      <w:r>
        <w:t xml:space="preserve">578</w:t>
      </w:r>
    </w:p>
    <w:p>
      <w:pPr>
        <w:pStyle w:val="BodyText"/>
      </w:pPr>
      <w:r>
        <w:t xml:space="preserve">Table 12-28: Significant impacts for in-depth assessment and core indicators</w:t>
      </w:r>
      <w:r>
        <w:t xml:space="preserve"> </w:t>
      </w:r>
      <w:r>
        <w:t xml:space="preserve">13 SCREENING OF IMPACTS</w:t>
      </w:r>
    </w:p>
    <w:p>
      <w:pPr>
        <w:pStyle w:val="BodyText"/>
      </w:pPr>
      <w:r>
        <w:t xml:space="preserve">Specific impact category</w:t>
      </w:r>
      <w:r>
        <w:t xml:space="preserve"> </w:t>
      </w:r>
      <w:r>
        <w:t xml:space="preserve">Broad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Priority</w:t>
      </w:r>
      <w:r>
        <w:t xml:space="preserve"> </w:t>
      </w:r>
      <w:r>
        <w:t xml:space="preserve">Rationale for the choice of priority level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Social</w:t>
      </w:r>
      <w:r>
        <w:br/>
      </w:r>
      <w:r>
        <w:t xml:space="preserve">Economic</w:t>
      </w:r>
      <w:r>
        <w:t xml:space="preserve"> </w:t>
      </w:r>
      <w:r>
        <w:t xml:space="preserve">Climate</w:t>
      </w:r>
      <w:r>
        <w:t xml:space="preserve"> </w:t>
      </w:r>
      <w:r>
        <w:t xml:space="preserve">/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1-High</w:t>
      </w:r>
      <w:r>
        <w:t xml:space="preserve"> </w:t>
      </w:r>
      <w:r>
        <w:t xml:space="preserve">Soils are a major carbon stock and have a considerable capacity to store more carbon</w:t>
      </w:r>
      <w:r>
        <w:t xml:space="preserve"> </w:t>
      </w:r>
      <w:r>
        <w:t xml:space="preserve">Quality of natural resources (soil)</w:t>
      </w:r>
      <w:r>
        <w:br/>
      </w:r>
      <w:r>
        <w:t xml:space="preserve">/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1-High</w:t>
      </w:r>
      <w:r>
        <w:t xml:space="preserve"> </w:t>
      </w:r>
      <w:r>
        <w:t xml:space="preserve">Purpose of the Soil Health Law is to maintain the health of healthy soils, restore the health of unhealthy soils and to remediate contaminated land, hence</w:t>
      </w:r>
      <w:r>
        <w:t xml:space="preserve"> </w:t>
      </w:r>
      <w:r>
        <w:t xml:space="preserve">maintaining and restoring their capacity to provide ecosystem services</w:t>
      </w:r>
      <w:r>
        <w:br/>
      </w:r>
      <w:r>
        <w:t xml:space="preserve">Biodiversity,</w:t>
      </w:r>
      <w:r>
        <w:t xml:space="preserve"> </w:t>
      </w:r>
      <w:r>
        <w:t xml:space="preserve">including</w:t>
      </w:r>
      <w:r>
        <w:t xml:space="preserve"> </w:t>
      </w:r>
      <w:r>
        <w:t xml:space="preserve">flora,</w:t>
      </w:r>
      <w:r>
        <w:t xml:space="preserve"> </w:t>
      </w:r>
      <w:r>
        <w:t xml:space="preserve">fauna,</w:t>
      </w:r>
      <w:r>
        <w:t xml:space="preserve"> </w:t>
      </w:r>
      <w:r>
        <w:t xml:space="preserve">ecosystems, and landscapes</w:t>
      </w:r>
      <w:r>
        <w:br/>
      </w:r>
      <w:r>
        <w:t xml:space="preserve">/</w:t>
      </w:r>
    </w:p>
    <w:p>
      <w:pPr>
        <w:pStyle w:val="BodyText"/>
      </w:pPr>
      <w:r>
        <w:t xml:space="preserve">1-High</w:t>
      </w:r>
      <w:r>
        <w:t xml:space="preserve"> </w:t>
      </w:r>
      <w:r>
        <w:t xml:space="preserve">Soils support terrestrial plants and hence the basis of all terrestrial trophic chains (including pollinators) - and constitute an ecosystem of their own</w:t>
      </w:r>
      <w:r>
        <w:t xml:space="preserve"> </w:t>
      </w:r>
      <w:r>
        <w:t xml:space="preserve">Public health &amp; safety and health systems</w:t>
      </w:r>
    </w:p>
    <w:p>
      <w:pPr>
        <w:pStyle w:val="BodyText"/>
      </w:pPr>
      <w:r>
        <w:t xml:space="preserve">/</w:t>
      </w:r>
    </w:p>
    <w:p>
      <w:pPr>
        <w:pStyle w:val="BodyText"/>
      </w:pPr>
      <w:r>
        <w:t xml:space="preserve">1-High</w:t>
      </w:r>
      <w:r>
        <w:t xml:space="preserve"> </w:t>
      </w:r>
      <w:r>
        <w:t xml:space="preserve">Contaminated soils have an impact on public health via contamination of water, of crops or of air. The restoration of soil health can improve the quality of</w:t>
      </w:r>
      <w:r>
        <w:t xml:space="preserve"> </w:t>
      </w:r>
      <w:r>
        <w:t xml:space="preserve">landscapes, forests and natural heritage, and hence improve quality of life and well-being of citizens.</w:t>
      </w:r>
      <w:r>
        <w:t xml:space="preserve"> </w:t>
      </w:r>
      <w:r>
        <w:t xml:space="preserve">Conduct of business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1-High</w:t>
      </w:r>
      <w:r>
        <w:t xml:space="preserve"> </w:t>
      </w:r>
      <w:r>
        <w:t xml:space="preserve">Soil management practices impact the costs and benefits of farming &amp; foresting, in the short and the long term, and hence also the value of agricultural land</w:t>
      </w:r>
      <w:r>
        <w:t xml:space="preserve"> </w:t>
      </w:r>
      <w:r>
        <w:t xml:space="preserve">and forests. Soil remediation impacts the cost of economic activities performed on a piece of land and the value of the land on which they are exerted.</w:t>
      </w:r>
      <w:r>
        <w:t xml:space="preserve"> </w:t>
      </w:r>
      <w:r>
        <w:t xml:space="preserve">Position of SMEs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1-High</w:t>
      </w:r>
      <w:r>
        <w:t xml:space="preserve"> </w:t>
      </w:r>
      <w:r>
        <w:t xml:space="preserve">Mandatory as part of the SME test</w:t>
      </w:r>
      <w:r>
        <w:t xml:space="preserve"> </w:t>
      </w:r>
      <w:r>
        <w:t xml:space="preserve">Public authorities (and budgets)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1-High</w:t>
      </w:r>
      <w:r>
        <w:t xml:space="preserve"> </w:t>
      </w:r>
      <w:r>
        <w:t xml:space="preserve">Sources of costs for public budgets at Member State level: monitoring of soil health; set-up and maintenance of register of contaminated sites; remediation of</w:t>
      </w:r>
      <w:r>
        <w:t xml:space="preserve"> </w:t>
      </w:r>
      <w:r>
        <w:t xml:space="preserve">orphan sites</w:t>
      </w:r>
      <w:r>
        <w:t xml:space="preserve"> </w:t>
      </w:r>
      <w:r>
        <w:t xml:space="preserve">Sustainable development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1-High</w:t>
      </w:r>
      <w:r>
        <w:t xml:space="preserve"> </w:t>
      </w:r>
      <w:r>
        <w:t xml:space="preserve">A Soil Health Law would impact the following SDGs: 2 - Zero hunger; 6 - Clean water and sanitation; 12- Responsible production &amp; consumption; 13-</w:t>
      </w:r>
      <w:r>
        <w:t xml:space="preserve"> </w:t>
      </w:r>
      <w:r>
        <w:t xml:space="preserve">Climate action; 14 - Life below water; 15 - Life on land</w:t>
      </w:r>
      <w:r>
        <w:t xml:space="preserve"> </w:t>
      </w:r>
      <w:r>
        <w:t xml:space="preserve">Water supply infrastructure, treatment and</w:t>
      </w:r>
      <w:r>
        <w:t xml:space="preserve"> </w:t>
      </w:r>
      <w:r>
        <w:t xml:space="preserve">consumption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1-High</w:t>
      </w:r>
      <w:r>
        <w:t xml:space="preserve"> </w:t>
      </w:r>
      <w:r>
        <w:t xml:space="preserve">Soils perform essential functions in the storage (and hence the regulation of flows) and purification of water</w:t>
      </w:r>
      <w:r>
        <w:t xml:space="preserve"> </w:t>
      </w:r>
      <w:r>
        <w:t xml:space="preserve">Inter-generational distribution of benefits,</w:t>
      </w:r>
      <w:r>
        <w:t xml:space="preserve"> </w:t>
      </w:r>
      <w:r>
        <w:t xml:space="preserve">costs and risks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1-High</w:t>
      </w:r>
      <w:r>
        <w:t xml:space="preserve"> </w:t>
      </w:r>
      <w:r>
        <w:t xml:space="preserve">Soils are an essentially non-renewable resource, so that any irreversible deterioration performed today has consequences on all generations to come and</w:t>
      </w:r>
      <w:r>
        <w:t xml:space="preserve"> </w:t>
      </w:r>
      <w:r>
        <w:t xml:space="preserve">hence negatively impacts intergenerational fairness.</w:t>
      </w:r>
      <w:r>
        <w:t xml:space="preserve"> </w:t>
      </w:r>
      <w:r>
        <w:t xml:space="preserve">The likelihood or scale of environmental risks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1-High</w:t>
      </w:r>
      <w:r>
        <w:t xml:space="preserve"> </w:t>
      </w:r>
      <w:r>
        <w:t xml:space="preserve">Sustainable soil management, reduced soil sealing reduce the likelihood and severity of floods and of droughts</w:t>
      </w:r>
      <w:r>
        <w:t xml:space="preserve"> </w:t>
      </w:r>
      <w:r>
        <w:t xml:space="preserve">Quality of natural resources (water, air etc.)</w:t>
      </w:r>
      <w:r>
        <w:br/>
      </w:r>
      <w:r>
        <w:t xml:space="preserve">/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2-Medium</w:t>
      </w:r>
      <w:r>
        <w:t xml:space="preserve"> </w:t>
      </w:r>
      <w:r>
        <w:t xml:space="preserve">A better soil health will indirectly improve that of water, because of the purification function of healthy soils and the avoidance of contamination from soils,</w:t>
      </w:r>
      <w:r>
        <w:t xml:space="preserve"> </w:t>
      </w:r>
      <w:r>
        <w:t xml:space="preserve">and of air, by avoiding the transport by wind of contaminated dust.</w:t>
      </w:r>
      <w:r>
        <w:t xml:space="preserve"> </w:t>
      </w:r>
      <w:r>
        <w:t xml:space="preserve">Education and training, education, and training</w:t>
      </w:r>
      <w:r>
        <w:t xml:space="preserve"> </w:t>
      </w:r>
      <w:r>
        <w:t xml:space="preserve">systems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2-Medium</w:t>
      </w:r>
      <w:r>
        <w:t xml:space="preserve"> </w:t>
      </w:r>
      <w:r>
        <w:t xml:space="preserve">Some Sustainable Soil Management practices, and the underlying soil science, imply a rather deep paradigm change in agriculture and forestry, and hence</w:t>
      </w:r>
      <w:r>
        <w:t xml:space="preserve"> </w:t>
      </w:r>
      <w:r>
        <w:t xml:space="preserve">require resources for the training institutions</w:t>
      </w:r>
      <w:r>
        <w:t xml:space="preserve"> </w:t>
      </w:r>
      <w:r>
        <w:t xml:space="preserve">Administrative burdens on business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2-Medium</w:t>
      </w:r>
      <w:r>
        <w:t xml:space="preserve"> </w:t>
      </w:r>
      <w:r>
        <w:t xml:space="preserve">Additional duties on businesses including landowners foreseen in SHL include: obtention of Soil Health Certificate or Soil Passport</w:t>
      </w:r>
      <w:r>
        <w:t xml:space="preserve"> </w:t>
      </w:r>
      <w:r>
        <w:t xml:space="preserve">Sectoral</w:t>
      </w:r>
      <w:r>
        <w:t xml:space="preserve"> </w:t>
      </w:r>
      <w:r>
        <w:t xml:space="preserve">competitiveness,</w:t>
      </w:r>
      <w:r>
        <w:t xml:space="preserve"> </w:t>
      </w:r>
      <w:r>
        <w:t xml:space="preserve">trade,</w:t>
      </w:r>
      <w:r>
        <w:t xml:space="preserve"> </w:t>
      </w:r>
      <w:r>
        <w:t xml:space="preserve">and</w:t>
      </w:r>
      <w:r>
        <w:t xml:space="preserve"> </w:t>
      </w:r>
      <w:r>
        <w:t xml:space="preserve">investment flows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2-Medium</w:t>
      </w:r>
      <w:r>
        <w:t xml:space="preserve"> </w:t>
      </w:r>
      <w:r>
        <w:t xml:space="preserve">Imported agricultural or forestry products will not be submitted to the same obligations as those grown in the EU</w:t>
      </w:r>
      <w:r>
        <w:t xml:space="preserve"> </w:t>
      </w:r>
      <w:r>
        <w:t xml:space="preserve">Efficient use of resources (renewable &amp; non-</w:t>
      </w:r>
      <w:r>
        <w:t xml:space="preserve"> </w:t>
      </w:r>
      <w:r>
        <w:t xml:space="preserve">renewable)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2-Medium</w:t>
      </w:r>
      <w:r>
        <w:t xml:space="preserve"> </w:t>
      </w:r>
      <w:r>
        <w:t xml:space="preserve">The Soil Health Law leads to a more sustainable use of two non-renewable resources: healthy soils (SSM) and arable surface (LATA)</w:t>
      </w:r>
    </w:p>
    <w:p>
      <w:pPr>
        <w:pStyle w:val="BodyText"/>
      </w:pPr>
      <w:r>
        <w:t xml:space="preserve">579</w:t>
      </w:r>
    </w:p>
    <w:p>
      <w:pPr>
        <w:pStyle w:val="BodyText"/>
      </w:pPr>
      <w:r>
        <w:t xml:space="preserve">Specific impact category</w:t>
      </w:r>
      <w:r>
        <w:t xml:space="preserve"> </w:t>
      </w:r>
      <w:r>
        <w:t xml:space="preserve">Broad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Priority</w:t>
      </w:r>
      <w:r>
        <w:t xml:space="preserve"> </w:t>
      </w:r>
      <w:r>
        <w:t xml:space="preserve">Rationale for the choice of priority level</w:t>
      </w:r>
      <w:r>
        <w:t xml:space="preserve"> </w:t>
      </w:r>
      <w:r>
        <w:t xml:space="preserve">Employment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2-Medium</w:t>
      </w:r>
      <w:r>
        <w:t xml:space="preserve"> </w:t>
      </w:r>
      <w:r>
        <w:t xml:space="preserve">Impacts on farming and forestry businesses is anticipated to remain small enough to have any significant impact on their operation, and hence on</w:t>
      </w:r>
      <w:r>
        <w:t xml:space="preserve"> </w:t>
      </w:r>
      <w:r>
        <w:t xml:space="preserve">employment. There may be a minor employment generation for trainers and other service providers on Sustainable Soil Management. A large employment</w:t>
      </w:r>
      <w:r>
        <w:t xml:space="preserve"> </w:t>
      </w:r>
      <w:r>
        <w:t xml:space="preserve">creation (relative to the current size of the sector) is likely to arise for the remediation of contaminated sites and for the re-use of excavated soils</w:t>
      </w:r>
      <w:r>
        <w:t xml:space="preserve"> </w:t>
      </w:r>
      <w:r>
        <w:t xml:space="preserve">Territorial impacts (specific (types of) regions</w:t>
      </w:r>
      <w:r>
        <w:t xml:space="preserve"> </w:t>
      </w:r>
      <w:r>
        <w:t xml:space="preserve">and sectors)</w:t>
      </w:r>
      <w:r>
        <w:br/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2-Medium</w:t>
      </w:r>
      <w:r>
        <w:t xml:space="preserve"> </w:t>
      </w:r>
      <w:r>
        <w:t xml:space="preserve">The share of EU soils that are considered as</w:t>
      </w:r>
      <w:r>
        <w:t xml:space="preserve"> </w:t>
      </w:r>
      <w:r>
        <w:t xml:space="preserve">‘unhealthy’</w:t>
      </w:r>
      <w:r>
        <w:t xml:space="preserve"> </w:t>
      </w:r>
      <w:r>
        <w:t xml:space="preserve">is in the range of 60%. The aspects of the Soil Health Law on unhealthy soils will thus have a very</w:t>
      </w:r>
      <w:r>
        <w:t xml:space="preserve"> </w:t>
      </w:r>
      <w:r>
        <w:t xml:space="preserve">broad geographic distribution. The aspects of the Soil Health Law improving the resilience of soils, of water supply and of agriculture to climate change will</w:t>
      </w:r>
      <w:r>
        <w:t xml:space="preserve"> </w:t>
      </w:r>
      <w:r>
        <w:t xml:space="preserve">selectively impact the regions of the EU most threatened by climate change. The aspects of the Soil Health Law on contaminated sites will have a</w:t>
      </w:r>
      <w:r>
        <w:t xml:space="preserve"> </w:t>
      </w:r>
      <w:r>
        <w:t xml:space="preserve">concentrated effect on regions with a high number of legacy contaminated sites</w:t>
      </w:r>
      <w:r>
        <w:br/>
      </w:r>
      <w:r>
        <w:t xml:space="preserve">Food safety, food security and nutrition</w:t>
      </w:r>
      <w:r>
        <w:br/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2-Medium</w:t>
      </w:r>
      <w:r>
        <w:t xml:space="preserve"> </w:t>
      </w:r>
      <w:r>
        <w:t xml:space="preserve">Sustainable Soil Management reduces vulnerability of food and water supply to weather hazards and reduces its dependency to non-renewable mineral</w:t>
      </w:r>
      <w:r>
        <w:t xml:space="preserve"> </w:t>
      </w:r>
      <w:r>
        <w:t xml:space="preserve">resources (phosphates, natural gas)</w:t>
      </w:r>
      <w:r>
        <w:br/>
      </w:r>
      <w:r>
        <w:t xml:space="preserve">Waste production, generation, and recycling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2-Medium</w:t>
      </w:r>
      <w:r>
        <w:t xml:space="preserve"> </w:t>
      </w:r>
      <w:r>
        <w:t xml:space="preserve">Excavated soils constitute a large fraction in volume of waste generated in Europe. The Soil Passport supports the re-use of excavated soils and hence</w:t>
      </w:r>
      <w:r>
        <w:t xml:space="preserve"> </w:t>
      </w:r>
      <w:r>
        <w:t xml:space="preserve">reduces its disposal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2-Medium</w:t>
      </w:r>
      <w:r>
        <w:t xml:space="preserve"> </w:t>
      </w:r>
      <w:r>
        <w:t xml:space="preserve">The health of soils impacts the food security of future generations and hence their fundamental rights, in a perspective of inter-generational justice.</w:t>
      </w:r>
      <w:r>
        <w:t xml:space="preserve"> </w:t>
      </w:r>
      <w:r>
        <w:t xml:space="preserve">Land use</w:t>
      </w:r>
      <w:r>
        <w:br/>
      </w:r>
      <w:r>
        <w:t xml:space="preserve">/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3-Low</w:t>
      </w:r>
      <w:r>
        <w:t xml:space="preserve"> </w:t>
      </w:r>
      <w:r>
        <w:t xml:space="preserve">The Soil Health Law leads to monitoring the environmental impacts of change in land use</w:t>
      </w:r>
      <w:r>
        <w:t xml:space="preserve"> </w:t>
      </w:r>
      <w:r>
        <w:t xml:space="preserve">Animal welfare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3-Low</w:t>
      </w:r>
      <w:r>
        <w:t xml:space="preserve"> </w:t>
      </w:r>
      <w:r>
        <w:t xml:space="preserve">Reduction in emissions of nitrates could stem from placing farm animals in closed housing, hence impacting their welfare</w:t>
      </w:r>
      <w:r>
        <w:t xml:space="preserve"> </w:t>
      </w:r>
      <w:r>
        <w:t xml:space="preserve">Culture</w:t>
      </w:r>
    </w:p>
    <w:p>
      <w:pPr>
        <w:pStyle w:val="BodyText"/>
      </w:pPr>
      <w:r>
        <w:t xml:space="preserve">/</w:t>
      </w:r>
    </w:p>
    <w:p>
      <w:pPr>
        <w:pStyle w:val="BodyText"/>
      </w:pPr>
      <w:r>
        <w:t xml:space="preserve">3-Low</w:t>
      </w:r>
      <w:r>
        <w:t xml:space="preserve"> </w:t>
      </w:r>
      <w:r>
        <w:t xml:space="preserve">The restoration of soil health can improve the cultural value of landscapes and natural heritage (forests, wetlands…)</w:t>
      </w:r>
      <w:r>
        <w:t xml:space="preserve"> </w:t>
      </w:r>
      <w:r>
        <w:t xml:space="preserve">Functioning of the internal market and</w:t>
      </w:r>
      <w:r>
        <w:t xml:space="preserve"> </w:t>
      </w:r>
      <w:r>
        <w:t xml:space="preserve">competition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3-Low</w:t>
      </w:r>
      <w:r>
        <w:t xml:space="preserve"> </w:t>
      </w:r>
      <w:r>
        <w:t xml:space="preserve">The existing national legislations on soil management do not impose mandatory additional costs to farming or forestry businesses, and hence do not impact</w:t>
      </w:r>
      <w:r>
        <w:t xml:space="preserve"> </w:t>
      </w:r>
      <w:r>
        <w:t xml:space="preserve">the functioning of the Internal Market</w:t>
      </w:r>
      <w:r>
        <w:t xml:space="preserve"> </w:t>
      </w:r>
      <w:r>
        <w:t xml:space="preserve">Sustainable consumption and production</w:t>
      </w:r>
      <w:r>
        <w:br/>
      </w:r>
      <w:r>
        <w:t xml:space="preserve">/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3-Low</w:t>
      </w:r>
      <w:r>
        <w:t xml:space="preserve"> </w:t>
      </w:r>
      <w:r>
        <w:t xml:space="preserve">Sustainable Soil Management practices will make agriculture and forestry products environmentally sustainable. Included in the</w:t>
      </w:r>
      <w:r>
        <w:t xml:space="preserve"> </w:t>
      </w:r>
      <w:r>
        <w:t xml:space="preserve">‘sustainable development’</w:t>
      </w:r>
      <w:r>
        <w:t xml:space="preserve"> </w:t>
      </w:r>
      <w:r>
        <w:t xml:space="preserve">criterion</w:t>
      </w:r>
      <w:r>
        <w:t xml:space="preserve"> </w:t>
      </w:r>
      <w:r>
        <w:t xml:space="preserve">Income distribution, social protection, and</w:t>
      </w:r>
      <w:r>
        <w:t xml:space="preserve"> </w:t>
      </w:r>
      <w:r>
        <w:t xml:space="preserve">social inclusion (of particular groups)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3-Low</w:t>
      </w:r>
      <w:r>
        <w:t xml:space="preserve"> </w:t>
      </w:r>
      <w:r>
        <w:t xml:space="preserve">Increased costs for farmers or foresters are likely to be transmitted to customers, provided external competition is not too intense.</w:t>
      </w:r>
      <w:r>
        <w:t xml:space="preserve"> </w:t>
      </w:r>
      <w:r>
        <w:t xml:space="preserve">Technological development / digital economy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3-Low</w:t>
      </w:r>
      <w:r>
        <w:t xml:space="preserve"> </w:t>
      </w:r>
      <w:r>
        <w:t xml:space="preserve">Large-scale requirements on monitoring and on soil remediation can create a market for innovative technologies, including digital technologies. The Soil</w:t>
      </w:r>
      <w:r>
        <w:t xml:space="preserve"> </w:t>
      </w:r>
      <w:r>
        <w:t xml:space="preserve">Passport is likely to be digital, and create a new technology in line with the Digital Product Passport considered for industrial products</w:t>
      </w:r>
      <w:r>
        <w:t xml:space="preserve"> </w:t>
      </w:r>
      <w:r>
        <w:t xml:space="preserve">Consumers and households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3-Low</w:t>
      </w:r>
      <w:r>
        <w:t xml:space="preserve"> </w:t>
      </w:r>
      <w:r>
        <w:t xml:space="preserve">The additional costs of food or forestry products due to more sustainable soil management practices is likely to have a limited impact on the food budget of</w:t>
      </w:r>
      <w:r>
        <w:t xml:space="preserve"> </w:t>
      </w:r>
      <w:r>
        <w:t xml:space="preserve">households and consumers.</w:t>
      </w:r>
      <w:r>
        <w:t xml:space="preserve"> </w:t>
      </w:r>
      <w:r>
        <w:t xml:space="preserve">Property rights; intellectual property rights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3-Low</w:t>
      </w:r>
      <w:r>
        <w:t xml:space="preserve"> </w:t>
      </w:r>
      <w:r>
        <w:t xml:space="preserve">Obligations set on land owners on sustainable soil management practices will affect the exercise of their property rights.</w:t>
      </w:r>
      <w:r>
        <w:t xml:space="preserve"> </w:t>
      </w:r>
      <w:r>
        <w:t xml:space="preserve">Innovation</w:t>
      </w:r>
      <w:r>
        <w:t xml:space="preserve"> </w:t>
      </w:r>
      <w:r>
        <w:t xml:space="preserve">(productivity</w:t>
      </w:r>
      <w:r>
        <w:t xml:space="preserve"> </w:t>
      </w:r>
      <w:r>
        <w:t xml:space="preserve">and</w:t>
      </w:r>
      <w:r>
        <w:t xml:space="preserve"> </w:t>
      </w:r>
      <w:r>
        <w:t xml:space="preserve">resource</w:t>
      </w:r>
      <w:r>
        <w:t xml:space="preserve"> </w:t>
      </w:r>
      <w:r>
        <w:t xml:space="preserve">efficiency); research (academic and industrial)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3-Low</w:t>
      </w:r>
      <w:r>
        <w:t xml:space="preserve"> </w:t>
      </w:r>
      <w:r>
        <w:t xml:space="preserve">Areas of potential innovation and research activities related to a Soil Health Law include: soil health measurement and monitoring techniques, remote</w:t>
      </w:r>
      <w:r>
        <w:t xml:space="preserve"> </w:t>
      </w:r>
      <w:r>
        <w:t xml:space="preserve">sensing of soil health, adaptation of sustainable soil management practices to soil type and climate, remediation of contaminated sites, re-use of excavated</w:t>
      </w:r>
      <w:r>
        <w:t xml:space="preserve"> </w:t>
      </w:r>
      <w:r>
        <w:t xml:space="preserve">soil</w:t>
      </w:r>
      <w:r>
        <w:t xml:space="preserve"> </w:t>
      </w:r>
      <w:r>
        <w:t xml:space="preserve">Transport and the use of energy</w:t>
      </w:r>
      <w:r>
        <w:br/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3-Low</w:t>
      </w:r>
      <w:r>
        <w:t xml:space="preserve"> </w:t>
      </w:r>
      <w:r>
        <w:t xml:space="preserve">“Better soil management reduces erosion, and hence the transport of sediments impeding the operation of inland waterways and of harbours</w:t>
      </w:r>
      <w:r>
        <w:t xml:space="preserve"> </w:t>
      </w:r>
      <w:r>
        <w:t xml:space="preserve">Third countries, developing countries, and</w:t>
      </w:r>
      <w:r>
        <w:t xml:space="preserve"> </w:t>
      </w:r>
      <w:r>
        <w:t xml:space="preserve">international relations</w:t>
      </w:r>
      <w:r>
        <w:br/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3-Low</w:t>
      </w:r>
      <w:r>
        <w:t xml:space="preserve"> </w:t>
      </w:r>
      <w:r>
        <w:t xml:space="preserve">The import of farming or forestry products into the EU is likely to have a cost advantage compared to EU producers because of the additional obligations set</w:t>
      </w:r>
      <w:r>
        <w:t xml:space="preserve"> </w:t>
      </w:r>
      <w:r>
        <w:t xml:space="preserve">on these</w:t>
      </w:r>
      <w:r>
        <w:t xml:space="preserve"> </w:t>
      </w:r>
      <w:r>
        <w:t xml:space="preserve">Capital movements; financial markets; stability</w:t>
      </w:r>
      <w:r>
        <w:t xml:space="preserve"> </w:t>
      </w:r>
      <w:r>
        <w:t xml:space="preserve">of the euro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3-Low</w:t>
      </w:r>
      <w:r>
        <w:t xml:space="preserve"> </w:t>
      </w:r>
      <w:r>
        <w:t xml:space="preserve">The remediation obligations on contaminated land may have a negative impact on its value, and hence impact the balance sheets of financial institutions</w:t>
      </w:r>
      <w:r>
        <w:t xml:space="preserve"> </w:t>
      </w:r>
      <w:r>
        <w:t xml:space="preserve">owning this land or having lent to the impacted landowners using this piece of land as collateral.</w:t>
      </w:r>
      <w:r>
        <w:t xml:space="preserve"> </w:t>
      </w:r>
      <w:r>
        <w:t xml:space="preserve">Fraud, crime, terrorism, and security, including</w:t>
      </w:r>
      <w:r>
        <w:t xml:space="preserve"> </w:t>
      </w:r>
      <w:r>
        <w:t xml:space="preserve">hybrid threats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3-Low</w:t>
      </w:r>
      <w:r>
        <w:t xml:space="preserve"> </w:t>
      </w:r>
      <w:r>
        <w:t xml:space="preserve">Increased soil monitoring may lead to detect violations of environmental regulations (illegal landfills, illegal land take)</w:t>
      </w:r>
    </w:p>
    <w:p>
      <w:pPr>
        <w:pStyle w:val="BodyText"/>
      </w:pPr>
      <w:r>
        <w:t xml:space="preserve">580</w:t>
      </w:r>
    </w:p>
    <w:p>
      <w:pPr>
        <w:pStyle w:val="BodyText"/>
      </w:pPr>
      <w:r>
        <w:t xml:space="preserve">14 EXAMPLE SSM AND RESTORATION PRACTICES</w:t>
      </w:r>
      <w:r>
        <w:t xml:space="preserve"> </w:t>
      </w:r>
      <w:r>
        <w:t xml:space="preserve">The following tables include initial, illustrative lists of examples of practices which could be defined as either sustainable soil management (SSM)</w:t>
      </w:r>
      <w:r>
        <w:t xml:space="preserve"> </w:t>
      </w:r>
      <w:r>
        <w:t xml:space="preserve">practices, harmful practices, or broader soil restoration practices. Note: these lists do not represent a complete catalogue of practices in each case and are</w:t>
      </w:r>
      <w:r>
        <w:t xml:space="preserve"> </w:t>
      </w:r>
      <w:r>
        <w:t xml:space="preserve">intended to be illustrative examples based on the research conducted under this impact assessment. Furthermore, in some cases, certain practices might be</w:t>
      </w:r>
      <w:r>
        <w:t xml:space="preserve"> </w:t>
      </w:r>
      <w:r>
        <w:t xml:space="preserve">defined as sustainable or restorative, but in other situations the same practices could be harmful – their impact will depend on the specific context in</w:t>
      </w:r>
      <w:r>
        <w:t xml:space="preserve"> </w:t>
      </w:r>
      <w:r>
        <w:t xml:space="preserve">which they may be implemented.</w:t>
      </w:r>
    </w:p>
    <w:p>
      <w:pPr>
        <w:pStyle w:val="BodyText"/>
      </w:pPr>
      <w:r>
        <w:t xml:space="preserve">Table 14-1: Illustrative list of examples of SSM practices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Indicator</w:t>
      </w:r>
      <w:r>
        <w:t xml:space="preserve"> </w:t>
      </w:r>
      <w:r>
        <w:t xml:space="preserve">Intervention</w:t>
      </w:r>
      <w:r>
        <w:t xml:space="preserve"> </w:t>
      </w:r>
      <w:r>
        <w:t xml:space="preserve">Agriculture</w:t>
      </w:r>
      <w:r>
        <w:br/>
      </w:r>
      <w:r>
        <w:t xml:space="preserve">Forestry</w:t>
      </w:r>
      <w:r>
        <w:t xml:space="preserve"> </w:t>
      </w:r>
      <w:r>
        <w:t xml:space="preserve">Urban</w:t>
      </w:r>
      <w:r>
        <w:t xml:space="preserve"> </w:t>
      </w:r>
      <w:r>
        <w:t xml:space="preserve">Erosion</w:t>
      </w:r>
      <w:r>
        <w:t xml:space="preserve"> </w:t>
      </w:r>
      <w:r>
        <w:t xml:space="preserve">Compaction</w:t>
      </w:r>
      <w:r>
        <w:t xml:space="preserve"> </w:t>
      </w:r>
      <w:r>
        <w:t xml:space="preserve">Biodiversity loss</w:t>
      </w:r>
      <w:r>
        <w:t xml:space="preserve"> </w:t>
      </w:r>
      <w:r>
        <w:t xml:space="preserve">Loss of</w:t>
      </w:r>
      <w:r>
        <w:t xml:space="preserve"> </w:t>
      </w:r>
      <w:r>
        <w:t xml:space="preserve">organic</w:t>
      </w:r>
      <w:r>
        <w:t xml:space="preserve"> </w:t>
      </w:r>
      <w:r>
        <w:t xml:space="preserve">matter</w:t>
      </w:r>
      <w:r>
        <w:t xml:space="preserve"> </w:t>
      </w:r>
      <w:r>
        <w:t xml:space="preserve">Nutrient</w:t>
      </w:r>
      <w:r>
        <w:t xml:space="preserve"> </w:t>
      </w:r>
      <w:r>
        <w:t xml:space="preserve">loss</w:t>
      </w:r>
      <w:r>
        <w:t xml:space="preserve"> </w:t>
      </w:r>
      <w:r>
        <w:t xml:space="preserve">Salinisation</w:t>
      </w:r>
      <w:r>
        <w:t xml:space="preserve"> </w:t>
      </w:r>
      <w:r>
        <w:t xml:space="preserve">Contamination</w:t>
      </w:r>
      <w:r>
        <w:t xml:space="preserve"> </w:t>
      </w:r>
      <w:r>
        <w:t xml:space="preserve">Soil nutrient testing for</w:t>
      </w:r>
      <w:r>
        <w:t xml:space="preserve"> </w:t>
      </w:r>
      <w:r>
        <w:t xml:space="preserve">optimised fertiliser</w:t>
      </w:r>
      <w:r>
        <w:t xml:space="preserve"> </w:t>
      </w:r>
      <w:r>
        <w:t xml:space="preserve">management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Immediate incorporation of</w:t>
      </w:r>
      <w:r>
        <w:t xml:space="preserve"> </w:t>
      </w:r>
      <w:r>
        <w:t xml:space="preserve">slurry after application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Restrict use of slurries and</w:t>
      </w:r>
      <w:r>
        <w:t xml:space="preserve"> </w:t>
      </w:r>
      <w:r>
        <w:t xml:space="preserve">manure with high readily</w:t>
      </w:r>
      <w:r>
        <w:t xml:space="preserve"> </w:t>
      </w:r>
      <w:r>
        <w:t xml:space="preserve">available N to periods of</w:t>
      </w:r>
      <w:r>
        <w:t xml:space="preserve"> </w:t>
      </w:r>
      <w:r>
        <w:t xml:space="preserve">active crop growths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Restrict/prohibit application</w:t>
      </w:r>
      <w:r>
        <w:t xml:space="preserve"> </w:t>
      </w:r>
      <w:r>
        <w:t xml:space="preserve">of manures and fertilisers</w:t>
      </w:r>
      <w:r>
        <w:t xml:space="preserve"> </w:t>
      </w:r>
      <w:r>
        <w:t xml:space="preserve">close to watercourses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Avoid turning permanent</w:t>
      </w:r>
      <w:r>
        <w:t xml:space="preserve"> </w:t>
      </w:r>
      <w:r>
        <w:t xml:space="preserve">grassland/woodland/forest</w:t>
      </w:r>
      <w:r>
        <w:t xml:space="preserve"> </w:t>
      </w:r>
      <w:r>
        <w:t xml:space="preserve">land into arable use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Match nitrogen and</w:t>
      </w:r>
      <w:r>
        <w:t xml:space="preserve"> </w:t>
      </w:r>
      <w:r>
        <w:t xml:space="preserve">phosphorus contents of</w:t>
      </w:r>
      <w:r>
        <w:t xml:space="preserve"> </w:t>
      </w:r>
      <w:r>
        <w:t xml:space="preserve">livestock diets to livestock</w:t>
      </w:r>
      <w:r>
        <w:t xml:space="preserve"> </w:t>
      </w:r>
      <w:r>
        <w:t xml:space="preserve">need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Utilisation of nutrient</w:t>
      </w:r>
      <w:r>
        <w:t xml:space="preserve"> </w:t>
      </w:r>
      <w:r>
        <w:t xml:space="preserve">management plans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Utilisation of crop protection</w:t>
      </w:r>
      <w:r>
        <w:t xml:space="preserve"> </w:t>
      </w:r>
      <w:r>
        <w:t xml:space="preserve">management plan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Utilisation of effective</w:t>
      </w:r>
      <w:r>
        <w:t xml:space="preserve"> </w:t>
      </w:r>
      <w:r>
        <w:t xml:space="preserve">pesticides with minimal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581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Indicator</w:t>
      </w:r>
      <w:r>
        <w:t xml:space="preserve"> </w:t>
      </w:r>
      <w:r>
        <w:t xml:space="preserve">Intervention</w:t>
      </w:r>
      <w:r>
        <w:t xml:space="preserve"> </w:t>
      </w:r>
      <w:r>
        <w:t xml:space="preserve">Agriculture</w:t>
      </w:r>
      <w:r>
        <w:br/>
      </w:r>
      <w:r>
        <w:t xml:space="preserve">Forestry</w:t>
      </w:r>
      <w:r>
        <w:t xml:space="preserve"> </w:t>
      </w:r>
      <w:r>
        <w:t xml:space="preserve">Urban</w:t>
      </w:r>
      <w:r>
        <w:t xml:space="preserve"> </w:t>
      </w:r>
      <w:r>
        <w:t xml:space="preserve">Erosion</w:t>
      </w:r>
      <w:r>
        <w:t xml:space="preserve"> </w:t>
      </w:r>
      <w:r>
        <w:t xml:space="preserve">Compaction</w:t>
      </w:r>
      <w:r>
        <w:t xml:space="preserve"> </w:t>
      </w:r>
      <w:r>
        <w:t xml:space="preserve">Biodiversity loss</w:t>
      </w:r>
      <w:r>
        <w:t xml:space="preserve"> </w:t>
      </w:r>
      <w:r>
        <w:t xml:space="preserve">Loss of</w:t>
      </w:r>
      <w:r>
        <w:t xml:space="preserve"> </w:t>
      </w:r>
      <w:r>
        <w:t xml:space="preserve">organic</w:t>
      </w:r>
      <w:r>
        <w:t xml:space="preserve"> </w:t>
      </w:r>
      <w:r>
        <w:t xml:space="preserve">matter</w:t>
      </w:r>
      <w:r>
        <w:t xml:space="preserve"> </w:t>
      </w:r>
      <w:r>
        <w:t xml:space="preserve">Nutrient</w:t>
      </w:r>
      <w:r>
        <w:t xml:space="preserve"> </w:t>
      </w:r>
      <w:r>
        <w:t xml:space="preserve">loss</w:t>
      </w:r>
      <w:r>
        <w:t xml:space="preserve"> </w:t>
      </w:r>
      <w:r>
        <w:t xml:space="preserve">Salinisation</w:t>
      </w:r>
      <w:r>
        <w:t xml:space="preserve"> </w:t>
      </w:r>
      <w:r>
        <w:t xml:space="preserve">Contamination</w:t>
      </w:r>
      <w:r>
        <w:t xml:space="preserve"> </w:t>
      </w:r>
      <w:r>
        <w:t xml:space="preserve">Utilisation of soil</w:t>
      </w:r>
      <w:r>
        <w:t xml:space="preserve"> </w:t>
      </w:r>
      <w:r>
        <w:t xml:space="preserve">management plan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Utilisation of wind breaks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Utilisation of nurse crops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Maintain high water level on</w:t>
      </w:r>
      <w:r>
        <w:t xml:space="preserve"> </w:t>
      </w:r>
      <w:r>
        <w:t xml:space="preserve">cropped or arable land on</w:t>
      </w:r>
      <w:r>
        <w:t xml:space="preserve"> </w:t>
      </w:r>
      <w:r>
        <w:t xml:space="preserve">peat soils</w:t>
      </w:r>
      <w:r>
        <w:br/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Protection of wetlands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Utilisation of cover crops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Restriction of fertiliser</w:t>
      </w:r>
      <w:r>
        <w:t xml:space="preserve"> </w:t>
      </w:r>
      <w:r>
        <w:t xml:space="preserve">application to crop needs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Restriction of manure</w:t>
      </w:r>
      <w:r>
        <w:t xml:space="preserve"> </w:t>
      </w:r>
      <w:r>
        <w:t xml:space="preserve">application to crop needs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Restricted use of pesticides to</w:t>
      </w:r>
      <w:r>
        <w:t xml:space="preserve"> </w:t>
      </w:r>
      <w:r>
        <w:t xml:space="preserve">crop needs and risk</w:t>
      </w:r>
      <w:r>
        <w:t xml:space="preserve"> </w:t>
      </w:r>
      <w:r>
        <w:t xml:space="preserve">forecasting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Integrated pest (disease,</w:t>
      </w:r>
      <w:r>
        <w:t xml:space="preserve"> </w:t>
      </w:r>
      <w:r>
        <w:t xml:space="preserve">weed) management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Enforcement of buffer zones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Restrict areas of monoculture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Sustainable production of</w:t>
      </w:r>
      <w:r>
        <w:t xml:space="preserve"> </w:t>
      </w:r>
      <w:r>
        <w:t xml:space="preserve">biofuels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Utilisation of agroforestry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Reforestation/Tree</w:t>
      </w:r>
      <w:r>
        <w:t xml:space="preserve"> </w:t>
      </w:r>
      <w:r>
        <w:t xml:space="preserve">establishment/ or farm</w:t>
      </w:r>
      <w:r>
        <w:t xml:space="preserve"> </w:t>
      </w:r>
      <w:r>
        <w:t xml:space="preserve">woodland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br/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Biodiversity protection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Habitat protection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Maintain soil vegetative</w:t>
      </w:r>
      <w:r>
        <w:t xml:space="preserve"> </w:t>
      </w:r>
      <w:r>
        <w:t xml:space="preserve">cover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Utilisation of controlled</w:t>
      </w:r>
      <w:r>
        <w:t xml:space="preserve"> </w:t>
      </w:r>
      <w:r>
        <w:t xml:space="preserve">traffic farming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Utilisation of reduced tillage</w:t>
      </w:r>
      <w:r>
        <w:t xml:space="preserve"> </w:t>
      </w:r>
      <w:r>
        <w:t xml:space="preserve">farming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Inclusion of legumes in</w:t>
      </w:r>
      <w:r>
        <w:t xml:space="preserve"> </w:t>
      </w:r>
      <w:r>
        <w:t xml:space="preserve">rotation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Inclusion of grass leys in</w:t>
      </w:r>
      <w:r>
        <w:t xml:space="preserve"> </w:t>
      </w:r>
      <w:r>
        <w:t xml:space="preserve">rotation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Reduction/prohibition of</w:t>
      </w:r>
      <w:r>
        <w:t xml:space="preserve"> </w:t>
      </w:r>
      <w:r>
        <w:t xml:space="preserve">drainage of peatlands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582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Indicator</w:t>
      </w:r>
      <w:r>
        <w:t xml:space="preserve"> </w:t>
      </w:r>
      <w:r>
        <w:t xml:space="preserve">Intervention</w:t>
      </w:r>
      <w:r>
        <w:t xml:space="preserve"> </w:t>
      </w:r>
      <w:r>
        <w:t xml:space="preserve">Agriculture</w:t>
      </w:r>
      <w:r>
        <w:br/>
      </w:r>
      <w:r>
        <w:t xml:space="preserve">Forestry</w:t>
      </w:r>
      <w:r>
        <w:t xml:space="preserve"> </w:t>
      </w:r>
      <w:r>
        <w:t xml:space="preserve">Urban</w:t>
      </w:r>
      <w:r>
        <w:t xml:space="preserve"> </w:t>
      </w:r>
      <w:r>
        <w:t xml:space="preserve">Erosion</w:t>
      </w:r>
      <w:r>
        <w:t xml:space="preserve"> </w:t>
      </w:r>
      <w:r>
        <w:t xml:space="preserve">Compaction</w:t>
      </w:r>
      <w:r>
        <w:t xml:space="preserve"> </w:t>
      </w:r>
      <w:r>
        <w:t xml:space="preserve">Biodiversity loss</w:t>
      </w:r>
      <w:r>
        <w:t xml:space="preserve"> </w:t>
      </w:r>
      <w:r>
        <w:t xml:space="preserve">Loss of</w:t>
      </w:r>
      <w:r>
        <w:t xml:space="preserve"> </w:t>
      </w:r>
      <w:r>
        <w:t xml:space="preserve">organic</w:t>
      </w:r>
      <w:r>
        <w:t xml:space="preserve"> </w:t>
      </w:r>
      <w:r>
        <w:t xml:space="preserve">matter</w:t>
      </w:r>
      <w:r>
        <w:t xml:space="preserve"> </w:t>
      </w:r>
      <w:r>
        <w:t xml:space="preserve">Nutrient</w:t>
      </w:r>
      <w:r>
        <w:t xml:space="preserve"> </w:t>
      </w:r>
      <w:r>
        <w:t xml:space="preserve">loss</w:t>
      </w:r>
      <w:r>
        <w:t xml:space="preserve"> </w:t>
      </w:r>
      <w:r>
        <w:t xml:space="preserve">Salinisation</w:t>
      </w:r>
      <w:r>
        <w:t xml:space="preserve"> </w:t>
      </w:r>
      <w:r>
        <w:t xml:space="preserve">Contamination</w:t>
      </w:r>
      <w:r>
        <w:t xml:space="preserve"> </w:t>
      </w:r>
      <w:r>
        <w:t xml:space="preserve">Incorporation of plant</w:t>
      </w:r>
      <w:r>
        <w:t xml:space="preserve"> </w:t>
      </w:r>
      <w:r>
        <w:t xml:space="preserve">residues/green manure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Contour farming in slopes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Conversion to grassland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Application of organic matter</w:t>
      </w:r>
      <w:r>
        <w:t xml:space="preserve"> </w:t>
      </w:r>
      <w:r>
        <w:t xml:space="preserve">or manure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Chopping and leaving (or</w:t>
      </w:r>
      <w:r>
        <w:t xml:space="preserve"> </w:t>
      </w:r>
      <w:r>
        <w:t xml:space="preserve">incorporating) straw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Utilisation of in-field grass</w:t>
      </w:r>
      <w:r>
        <w:t xml:space="preserve"> </w:t>
      </w:r>
      <w:r>
        <w:t xml:space="preserve">strips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Promotion of use of vehicles</w:t>
      </w:r>
      <w:r>
        <w:t xml:space="preserve"> </w:t>
      </w:r>
      <w:r>
        <w:t xml:space="preserve">and machinery adjusted to</w:t>
      </w:r>
      <w:r>
        <w:t xml:space="preserve"> </w:t>
      </w:r>
      <w:r>
        <w:t xml:space="preserve">soil strength (tyre pressure</w:t>
      </w:r>
      <w:r>
        <w:t xml:space="preserve"> </w:t>
      </w:r>
      <w:r>
        <w:t xml:space="preserve">control systems)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Establishing stone</w:t>
      </w:r>
      <w:r>
        <w:t xml:space="preserve"> </w:t>
      </w:r>
      <w:r>
        <w:t xml:space="preserve">walls/terraces on slopes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Reducing stocking density</w:t>
      </w:r>
      <w:r>
        <w:t xml:space="preserve"> </w:t>
      </w:r>
      <w:r>
        <w:t xml:space="preserve">and fertiliser inputs on</w:t>
      </w:r>
      <w:r>
        <w:t xml:space="preserve"> </w:t>
      </w:r>
      <w:r>
        <w:t xml:space="preserve">improved grassland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Seasonal livestock removal</w:t>
      </w:r>
      <w:r>
        <w:t xml:space="preserve"> </w:t>
      </w:r>
      <w:r>
        <w:t xml:space="preserve">on intensive grassland</w:t>
      </w:r>
      <w:r>
        <w:br/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Livestock management</w:t>
      </w:r>
      <w:r>
        <w:t xml:space="preserve"> </w:t>
      </w:r>
      <w:r>
        <w:t xml:space="preserve">should take into account</w:t>
      </w:r>
      <w:r>
        <w:t xml:space="preserve"> </w:t>
      </w:r>
      <w:r>
        <w:t xml:space="preserve">grazing intensity and timing,</w:t>
      </w:r>
      <w:r>
        <w:t xml:space="preserve"> </w:t>
      </w:r>
      <w:r>
        <w:t xml:space="preserve">animal types and stocking</w:t>
      </w:r>
      <w:r>
        <w:t xml:space="preserve"> </w:t>
      </w:r>
      <w:r>
        <w:t xml:space="preserve">rates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Natural soil recovery through</w:t>
      </w:r>
      <w:r>
        <w:t xml:space="preserve"> </w:t>
      </w:r>
      <w:r>
        <w:t xml:space="preserve">resting the field (area closure)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Use of forest harvesting</w:t>
      </w:r>
      <w:r>
        <w:t xml:space="preserve"> </w:t>
      </w:r>
      <w:r>
        <w:t xml:space="preserve">methods which do not harm</w:t>
      </w:r>
      <w:r>
        <w:t xml:space="preserve"> </w:t>
      </w:r>
      <w:r>
        <w:t xml:space="preserve">the soil or the stand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Continuous forest cover to</w:t>
      </w:r>
      <w:r>
        <w:t xml:space="preserve"> </w:t>
      </w:r>
      <w:r>
        <w:t xml:space="preserve">protect soil productivity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Selected tree felling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Avoidance of clear-felling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Application of nitrification</w:t>
      </w:r>
      <w:r>
        <w:t xml:space="preserve"> </w:t>
      </w:r>
      <w:r>
        <w:t xml:space="preserve">inhibitors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Utilisation of ’natural’ (green)</w:t>
      </w:r>
      <w:r>
        <w:t xml:space="preserve"> </w:t>
      </w:r>
      <w:r>
        <w:t xml:space="preserve">drainage systems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Utilisation of artificial (grey)</w:t>
      </w:r>
      <w:r>
        <w:t xml:space="preserve"> </w:t>
      </w:r>
      <w:r>
        <w:t xml:space="preserve">drainage systems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br/>
      </w:r>
      <w:r>
        <w:t xml:space="preserve">x</w:t>
      </w:r>
      <w:r>
        <w:br/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583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Indicator</w:t>
      </w:r>
      <w:r>
        <w:t xml:space="preserve"> </w:t>
      </w:r>
      <w:r>
        <w:t xml:space="preserve">Intervention</w:t>
      </w:r>
      <w:r>
        <w:t xml:space="preserve"> </w:t>
      </w:r>
      <w:r>
        <w:t xml:space="preserve">Agriculture</w:t>
      </w:r>
      <w:r>
        <w:br/>
      </w:r>
      <w:r>
        <w:t xml:space="preserve">Forestry</w:t>
      </w:r>
      <w:r>
        <w:t xml:space="preserve"> </w:t>
      </w:r>
      <w:r>
        <w:t xml:space="preserve">Urban</w:t>
      </w:r>
      <w:r>
        <w:t xml:space="preserve"> </w:t>
      </w:r>
      <w:r>
        <w:t xml:space="preserve">Erosion</w:t>
      </w:r>
      <w:r>
        <w:t xml:space="preserve"> </w:t>
      </w:r>
      <w:r>
        <w:t xml:space="preserve">Compaction</w:t>
      </w:r>
      <w:r>
        <w:t xml:space="preserve"> </w:t>
      </w:r>
      <w:r>
        <w:t xml:space="preserve">Biodiversity loss</w:t>
      </w:r>
      <w:r>
        <w:t xml:space="preserve"> </w:t>
      </w:r>
      <w:r>
        <w:t xml:space="preserve">Loss of</w:t>
      </w:r>
      <w:r>
        <w:t xml:space="preserve"> </w:t>
      </w:r>
      <w:r>
        <w:t xml:space="preserve">organic</w:t>
      </w:r>
      <w:r>
        <w:t xml:space="preserve"> </w:t>
      </w:r>
      <w:r>
        <w:t xml:space="preserve">matter</w:t>
      </w:r>
      <w:r>
        <w:t xml:space="preserve"> </w:t>
      </w:r>
      <w:r>
        <w:t xml:space="preserve">Nutrient</w:t>
      </w:r>
      <w:r>
        <w:t xml:space="preserve"> </w:t>
      </w:r>
      <w:r>
        <w:t xml:space="preserve">loss</w:t>
      </w:r>
      <w:r>
        <w:t xml:space="preserve"> </w:t>
      </w:r>
      <w:r>
        <w:t xml:space="preserve">Salinisation</w:t>
      </w:r>
      <w:r>
        <w:t xml:space="preserve"> </w:t>
      </w:r>
      <w:r>
        <w:t xml:space="preserve">Contamination</w:t>
      </w:r>
      <w:r>
        <w:t xml:space="preserve"> </w:t>
      </w:r>
      <w:r>
        <w:t xml:space="preserve">Use of intercropping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Use of strip cropping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Utilisation of slow and</w:t>
      </w:r>
      <w:r>
        <w:t xml:space="preserve"> </w:t>
      </w:r>
      <w:r>
        <w:t xml:space="preserve">controlled release fertilisers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Optimisation of fertiliser</w:t>
      </w:r>
      <w:r>
        <w:t xml:space="preserve"> </w:t>
      </w:r>
      <w:r>
        <w:t xml:space="preserve">application method, types,</w:t>
      </w:r>
      <w:r>
        <w:t xml:space="preserve"> </w:t>
      </w:r>
      <w:r>
        <w:t xml:space="preserve">rates and timings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Utilisation of soil and plant</w:t>
      </w:r>
      <w:r>
        <w:t xml:space="preserve"> </w:t>
      </w:r>
      <w:r>
        <w:t xml:space="preserve">tissue testing to optimise</w:t>
      </w:r>
      <w:r>
        <w:t xml:space="preserve"> </w:t>
      </w:r>
      <w:r>
        <w:t xml:space="preserve">fertiliser inputs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Optimise surface cover to</w:t>
      </w:r>
      <w:r>
        <w:t xml:space="preserve"> </w:t>
      </w:r>
      <w:r>
        <w:t xml:space="preserve">minimise evaporation losses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Improvement of irrigation</w:t>
      </w:r>
      <w:r>
        <w:t xml:space="preserve"> </w:t>
      </w:r>
      <w:r>
        <w:t xml:space="preserve">water use efficiency by</w:t>
      </w:r>
      <w:r>
        <w:t xml:space="preserve"> </w:t>
      </w:r>
      <w:r>
        <w:t xml:space="preserve">improved conveyance,</w:t>
      </w:r>
      <w:r>
        <w:t xml:space="preserve"> </w:t>
      </w:r>
      <w:r>
        <w:t xml:space="preserve">distribution of field</w:t>
      </w:r>
      <w:r>
        <w:t xml:space="preserve"> </w:t>
      </w:r>
      <w:r>
        <w:t xml:space="preserve">application methods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Optimise irrigation</w:t>
      </w:r>
      <w:r>
        <w:t xml:space="preserve"> </w:t>
      </w:r>
      <w:r>
        <w:t xml:space="preserve">management to ensure</w:t>
      </w:r>
      <w:r>
        <w:t xml:space="preserve"> </w:t>
      </w:r>
      <w:r>
        <w:t xml:space="preserve">sufficient water for plant</w:t>
      </w:r>
      <w:r>
        <w:t xml:space="preserve"> </w:t>
      </w:r>
      <w:r>
        <w:t xml:space="preserve">growth and efficient drainage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Utilise water desalinisation</w:t>
      </w:r>
      <w:r>
        <w:t xml:space="preserve"> </w:t>
      </w:r>
      <w:r>
        <w:t xml:space="preserve">when appropriate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Installation of surface and</w:t>
      </w:r>
      <w:r>
        <w:t xml:space="preserve"> </w:t>
      </w:r>
      <w:r>
        <w:t xml:space="preserve">subsurface drainage systems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Promote monitoring programs</w:t>
      </w:r>
      <w:r>
        <w:t xml:space="preserve"> </w:t>
      </w:r>
      <w:r>
        <w:t xml:space="preserve">for soil biodiversity,</w:t>
      </w:r>
      <w:r>
        <w:t xml:space="preserve"> </w:t>
      </w:r>
      <w:r>
        <w:t xml:space="preserve">including biological</w:t>
      </w:r>
      <w:r>
        <w:t xml:space="preserve"> </w:t>
      </w:r>
      <w:r>
        <w:t xml:space="preserve">indicators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Utilisation of water reuse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Sustainable use of soils in</w:t>
      </w:r>
      <w:r>
        <w:t xml:space="preserve"> </w:t>
      </w:r>
      <w:r>
        <w:t xml:space="preserve">urban planning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Table 14-2: Illustrative list of examples of harmful practices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Indicators</w:t>
      </w:r>
    </w:p>
    <w:p>
      <w:pPr>
        <w:pStyle w:val="BodyText"/>
      </w:pPr>
      <w:r>
        <w:t xml:space="preserve">584</w:t>
      </w:r>
    </w:p>
    <w:p>
      <w:pPr>
        <w:pStyle w:val="BodyText"/>
      </w:pPr>
      <w:r>
        <w:t xml:space="preserve">Intervention</w:t>
      </w:r>
      <w:r>
        <w:t xml:space="preserve"> </w:t>
      </w:r>
      <w:r>
        <w:t xml:space="preserve">Agriculture</w:t>
      </w:r>
      <w:r>
        <w:br/>
      </w:r>
      <w:r>
        <w:t xml:space="preserve">Forestry</w:t>
      </w:r>
      <w:r>
        <w:t xml:space="preserve"> </w:t>
      </w:r>
      <w:r>
        <w:t xml:space="preserve">Urban</w:t>
      </w:r>
      <w:r>
        <w:t xml:space="preserve"> </w:t>
      </w:r>
      <w:r>
        <w:t xml:space="preserve">Erosion</w:t>
      </w:r>
      <w:r>
        <w:t xml:space="preserve"> </w:t>
      </w:r>
      <w:r>
        <w:t xml:space="preserve">Compaction</w:t>
      </w:r>
      <w:r>
        <w:t xml:space="preserve"> </w:t>
      </w:r>
      <w:r>
        <w:t xml:space="preserve">Biodiversity</w:t>
      </w:r>
      <w:r>
        <w:t xml:space="preserve"> </w:t>
      </w:r>
      <w:r>
        <w:t xml:space="preserve">loss</w:t>
      </w:r>
      <w:r>
        <w:t xml:space="preserve"> </w:t>
      </w:r>
      <w:r>
        <w:t xml:space="preserve">Loss of</w:t>
      </w:r>
      <w:r>
        <w:t xml:space="preserve"> </w:t>
      </w:r>
      <w:r>
        <w:t xml:space="preserve">organic</w:t>
      </w:r>
      <w:r>
        <w:t xml:space="preserve"> </w:t>
      </w:r>
      <w:r>
        <w:t xml:space="preserve">matter</w:t>
      </w:r>
      <w:r>
        <w:t xml:space="preserve"> </w:t>
      </w:r>
      <w:r>
        <w:t xml:space="preserve">Nutrient</w:t>
      </w:r>
      <w:r>
        <w:t xml:space="preserve"> </w:t>
      </w:r>
      <w:r>
        <w:t xml:space="preserve">loss</w:t>
      </w:r>
      <w:r>
        <w:t xml:space="preserve"> </w:t>
      </w:r>
      <w:r>
        <w:t xml:space="preserve">Salinisation</w:t>
      </w:r>
      <w:r>
        <w:t xml:space="preserve"> </w:t>
      </w:r>
      <w:r>
        <w:t xml:space="preserve">Contamination</w:t>
      </w:r>
      <w:r>
        <w:t xml:space="preserve"> </w:t>
      </w:r>
      <w:r>
        <w:t xml:space="preserve">Application of slurries and manure with</w:t>
      </w:r>
      <w:r>
        <w:t xml:space="preserve"> </w:t>
      </w:r>
      <w:r>
        <w:t xml:space="preserve">high readily available N in periods</w:t>
      </w:r>
      <w:r>
        <w:t xml:space="preserve"> </w:t>
      </w:r>
      <w:r>
        <w:t xml:space="preserve">without active crop growths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Application of manures and fertilisers</w:t>
      </w:r>
      <w:r>
        <w:t xml:space="preserve"> </w:t>
      </w:r>
      <w:r>
        <w:t xml:space="preserve">close to watercourses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Conversion of permanent grassland into</w:t>
      </w:r>
      <w:r>
        <w:t xml:space="preserve"> </w:t>
      </w:r>
      <w:r>
        <w:t xml:space="preserve">arable use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Large areas of monoculture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Use of heavy machinery under wet</w:t>
      </w:r>
      <w:r>
        <w:t xml:space="preserve"> </w:t>
      </w:r>
      <w:r>
        <w:t xml:space="preserve">conditions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High stocking density and fertiliser</w:t>
      </w:r>
      <w:r>
        <w:t xml:space="preserve"> </w:t>
      </w:r>
      <w:r>
        <w:t xml:space="preserve">inputs on grassland adjacent to a</w:t>
      </w:r>
      <w:r>
        <w:t xml:space="preserve"> </w:t>
      </w:r>
      <w:r>
        <w:t xml:space="preserve">watercourse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Clear-felling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Extraction and landfilling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Sealing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Contamination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Table 14-3: Illustrative list of examples of restoration practices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Indicators</w:t>
      </w:r>
      <w:r>
        <w:t xml:space="preserve"> </w:t>
      </w:r>
      <w:r>
        <w:t xml:space="preserve">Intervention</w:t>
      </w:r>
      <w:r>
        <w:t xml:space="preserve"> </w:t>
      </w:r>
      <w:r>
        <w:t xml:space="preserve">Agriculture</w:t>
      </w:r>
      <w:r>
        <w:br/>
      </w:r>
      <w:r>
        <w:t xml:space="preserve">Forestry</w:t>
      </w:r>
      <w:r>
        <w:t xml:space="preserve"> </w:t>
      </w:r>
      <w:r>
        <w:t xml:space="preserve">Urban</w:t>
      </w:r>
      <w:r>
        <w:t xml:space="preserve"> </w:t>
      </w:r>
      <w:r>
        <w:t xml:space="preserve">Erosion</w:t>
      </w:r>
      <w:r>
        <w:t xml:space="preserve"> </w:t>
      </w:r>
      <w:r>
        <w:t xml:space="preserve">Compaction</w:t>
      </w:r>
      <w:r>
        <w:t xml:space="preserve"> </w:t>
      </w:r>
      <w:r>
        <w:t xml:space="preserve">Biodiversity</w:t>
      </w:r>
      <w:r>
        <w:t xml:space="preserve"> </w:t>
      </w:r>
      <w:r>
        <w:t xml:space="preserve">loss</w:t>
      </w:r>
      <w:r>
        <w:t xml:space="preserve"> </w:t>
      </w:r>
      <w:r>
        <w:t xml:space="preserve">Loss of organic</w:t>
      </w:r>
      <w:r>
        <w:t xml:space="preserve"> </w:t>
      </w:r>
      <w:r>
        <w:t xml:space="preserve">matter</w:t>
      </w:r>
      <w:r>
        <w:t xml:space="preserve"> </w:t>
      </w:r>
      <w:r>
        <w:t xml:space="preserve">Nutrient</w:t>
      </w:r>
      <w:r>
        <w:t xml:space="preserve"> </w:t>
      </w:r>
      <w:r>
        <w:t xml:space="preserve">loss</w:t>
      </w:r>
      <w:r>
        <w:t xml:space="preserve"> </w:t>
      </w:r>
      <w:r>
        <w:t xml:space="preserve">Salinisation</w:t>
      </w:r>
      <w:r>
        <w:t xml:space="preserve"> </w:t>
      </w:r>
      <w:r>
        <w:t xml:space="preserve">Contamination</w:t>
      </w:r>
      <w:r>
        <w:t xml:space="preserve"> </w:t>
      </w:r>
      <w:r>
        <w:t xml:space="preserve">Utilisation of sub-soiling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Maintain high water level on cropped or arable land on peat</w:t>
      </w:r>
      <w:r>
        <w:t xml:space="preserve"> </w:t>
      </w:r>
      <w:r>
        <w:t xml:space="preserve">soils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br/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Restoration of wetlands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Reforestation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br/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Incorporation of plant residues/green manure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Conversion to grassland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Application of organic matter or manure</w:t>
      </w:r>
      <w:r>
        <w:br/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Chopping and leaving (or incorporating) straw/residues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Natural soil recovery through resting the field (area closure)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br/>
      </w:r>
      <w:r>
        <w:t xml:space="preserve">x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Utilisation of techniques for reclamation of saline soils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585</w:t>
      </w:r>
    </w:p>
    <w:p>
      <w:pPr>
        <w:pStyle w:val="BodyText"/>
      </w:pPr>
      <w:r>
        <w:t xml:space="preserve">15 QUANTIFICATION OF EMPLOYMENT IMPACTS</w:t>
      </w:r>
      <w:r>
        <w:t xml:space="preserve"> </w:t>
      </w:r>
      <w:r>
        <w:t xml:space="preserve">15.1 Introduction</w:t>
      </w:r>
      <w:r>
        <w:t xml:space="preserve"> </w:t>
      </w:r>
      <w:r>
        <w:t xml:space="preserve">Different options under the SHL package imply different levels of investment in goods</w:t>
      </w:r>
      <w:r>
        <w:t xml:space="preserve"> </w:t>
      </w:r>
      <w:r>
        <w:t xml:space="preserve">and services in the future, and hence will also have employment impacts. The underlying</w:t>
      </w:r>
      <w:r>
        <w:t xml:space="preserve"> </w:t>
      </w:r>
      <w:r>
        <w:t xml:space="preserve">mechanism of these impacts is that for each policy option, the required investment</w:t>
      </w:r>
      <w:r>
        <w:t xml:space="preserve"> </w:t>
      </w:r>
      <w:r>
        <w:t xml:space="preserve">implies a need for additional production of certain goods and services and as a</w:t>
      </w:r>
      <w:r>
        <w:t xml:space="preserve"> </w:t>
      </w:r>
      <w:r>
        <w:t xml:space="preserve">consequence, an increase in the labour demand of the corresponding sector(s). This</w:t>
      </w:r>
      <w:r>
        <w:t xml:space="preserve"> </w:t>
      </w:r>
      <w:r>
        <w:t xml:space="preserve">analysis considers two types of impacts on employment:</w:t>
      </w:r>
      <w:r>
        <w:t xml:space="preserve"> </w:t>
      </w:r>
      <w:r>
        <w:t xml:space="preserve"></w:t>
      </w:r>
      <w:r>
        <w:t xml:space="preserve"> </w:t>
      </w:r>
      <w:r>
        <w:t xml:space="preserve">Direct impacts, that is, additional employment in the sector(s) that would be</w:t>
      </w:r>
      <w:r>
        <w:t xml:space="preserve"> </w:t>
      </w:r>
      <w:r>
        <w:t xml:space="preserve">needed to increase their output to produce additional goods and services.</w:t>
      </w:r>
      <w:r>
        <w:t xml:space="preserve"> </w:t>
      </w:r>
      <w:r>
        <w:t xml:space="preserve"></w:t>
      </w:r>
      <w:r>
        <w:t xml:space="preserve"> </w:t>
      </w:r>
      <w:r>
        <w:t xml:space="preserve">Total impacts, which reflect the economy-wide effects on employment caused</w:t>
      </w:r>
      <w:r>
        <w:t xml:space="preserve"> </w:t>
      </w:r>
      <w:r>
        <w:t xml:space="preserve">by the changes in investment. Total impacts include:</w:t>
      </w:r>
      <w:r>
        <w:t xml:space="preserve"> </w:t>
      </w:r>
      <w:r>
        <w:t xml:space="preserve"></w:t>
      </w:r>
      <w:r>
        <w:t xml:space="preserve"> </w:t>
      </w:r>
      <w:r>
        <w:t xml:space="preserve">Direct impacts: the changes in employment in the sectors that change their</w:t>
      </w:r>
      <w:r>
        <w:t xml:space="preserve"> </w:t>
      </w:r>
      <w:r>
        <w:t xml:space="preserve">production,</w:t>
      </w:r>
      <w:r>
        <w:br/>
      </w:r>
      <w:r>
        <w:t xml:space="preserve"></w:t>
      </w:r>
      <w:r>
        <w:t xml:space="preserve"> </w:t>
      </w:r>
      <w:r>
        <w:t xml:space="preserve">Indirect impacts: changes in employment in their suppliers, suppliers of the</w:t>
      </w:r>
      <w:r>
        <w:t xml:space="preserve"> </w:t>
      </w:r>
      <w:r>
        <w:t xml:space="preserve">suppliers, etc., due to the additional demand driven by the increased output in</w:t>
      </w:r>
      <w:r>
        <w:t xml:space="preserve"> </w:t>
      </w:r>
      <w:r>
        <w:t xml:space="preserve">sector(s),</w:t>
      </w:r>
      <w:r>
        <w:t xml:space="preserve"> </w:t>
      </w:r>
      <w:r>
        <w:t xml:space="preserve"></w:t>
      </w:r>
      <w:r>
        <w:t xml:space="preserve"> </w:t>
      </w:r>
      <w:r>
        <w:t xml:space="preserve">Induced impacts: the economy-wide employment effects caused by the</w:t>
      </w:r>
      <w:r>
        <w:t xml:space="preserve"> </w:t>
      </w:r>
      <w:r>
        <w:t xml:space="preserve">additional employees spending their wages on goods and services.</w:t>
      </w:r>
    </w:p>
    <w:p>
      <w:pPr>
        <w:pStyle w:val="BodyText"/>
      </w:pPr>
      <w:r>
        <w:t xml:space="preserve">To quantify these employment impacts, an Input-Output methodology was used, which</w:t>
      </w:r>
      <w:r>
        <w:t xml:space="preserve"> </w:t>
      </w:r>
      <w:r>
        <w:t xml:space="preserve">means rely is put on Input-Output (IO) tables and annual wage data published by</w:t>
      </w:r>
      <w:r>
        <w:t xml:space="preserve"> </w:t>
      </w:r>
      <w:r>
        <w:t xml:space="preserve">Eurostat. IO tables give statistics for each economic sector on the amount of goods and</w:t>
      </w:r>
      <w:r>
        <w:t xml:space="preserve"> </w:t>
      </w:r>
      <w:r>
        <w:t xml:space="preserve">services they have bought from every economic sector as inputs and what their output</w:t>
      </w:r>
      <w:r>
        <w:t xml:space="preserve"> </w:t>
      </w:r>
      <w:r>
        <w:t xml:space="preserve">was in a given year.</w:t>
      </w:r>
    </w:p>
    <w:p>
      <w:pPr>
        <w:pStyle w:val="BodyText"/>
      </w:pPr>
      <w:r>
        <w:t xml:space="preserve">Quantitative employment effects have only been estimated for those investments and</w:t>
      </w:r>
      <w:r>
        <w:t xml:space="preserve"> </w:t>
      </w:r>
      <w:r>
        <w:t xml:space="preserve">costs for which quantitative estimates have been made. This may not capture all</w:t>
      </w:r>
      <w:r>
        <w:t xml:space="preserve"> </w:t>
      </w:r>
      <w:r>
        <w:t xml:space="preserve">employment effects associated with the SHL package, i.e. where costs for certain</w:t>
      </w:r>
      <w:r>
        <w:t xml:space="preserve"> </w:t>
      </w:r>
      <w:r>
        <w:t xml:space="preserve">activities have not been estimated. That said, cost estimates for all key components of the</w:t>
      </w:r>
      <w:r>
        <w:t xml:space="preserve"> </w:t>
      </w:r>
      <w:r>
        <w:t xml:space="preserve">SHL package have been estimated, hence the estimates of job impacts are deemed to be</w:t>
      </w:r>
      <w:r>
        <w:t xml:space="preserve"> </w:t>
      </w:r>
      <w:r>
        <w:t xml:space="preserve">fairly comprehensive.</w:t>
      </w:r>
    </w:p>
    <w:p>
      <w:pPr>
        <w:pStyle w:val="BodyText"/>
      </w:pPr>
      <w:r>
        <w:t xml:space="preserve">15.2 Direct impacts</w:t>
      </w:r>
      <w:r>
        <w:t xml:space="preserve"> </w:t>
      </w:r>
      <w:r>
        <w:t xml:space="preserve">Direct impacts are calculated for each option separately according to the following</w:t>
      </w:r>
      <w:r>
        <w:t xml:space="preserve"> </w:t>
      </w:r>
      <w:r>
        <w:t xml:space="preserve">formula:</w:t>
      </w:r>
      <w:r>
        <w:t xml:space="preserve"> </w:t>
      </w:r>
      <w:r>
        <w:t xml:space="preserve">New FTE/ year = Inv / year * Share_domestic * Share_labour / Average_salary,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</w:t>
      </w:r>
      <w:r>
        <w:t xml:space="preserve"> </w:t>
      </w:r>
      <w:r>
        <w:t xml:space="preserve">New FTE/ year is the expected direct impact on employment;</w:t>
      </w:r>
      <w:r>
        <w:t xml:space="preserve"> </w:t>
      </w:r>
      <w:r>
        <w:t xml:space="preserve"></w:t>
      </w:r>
      <w:r>
        <w:t xml:space="preserve"> </w:t>
      </w:r>
      <w:r>
        <w:t xml:space="preserve">Inv/year – yearly investment corresponding to this NACE code activity;</w:t>
      </w:r>
      <w:r>
        <w:t xml:space="preserve"> </w:t>
      </w:r>
      <w:r>
        <w:t xml:space="preserve"></w:t>
      </w:r>
      <w:r>
        <w:t xml:space="preserve"> </w:t>
      </w:r>
      <w:r>
        <w:t xml:space="preserve">Share_domestic reflects the assumption on how much of these goods and</w:t>
      </w:r>
      <w:r>
        <w:t xml:space="preserve"> </w:t>
      </w:r>
      <w:r>
        <w:t xml:space="preserve">services will be produced domestically;</w:t>
      </w:r>
      <w:r>
        <w:t xml:space="preserve"> </w:t>
      </w:r>
      <w:r>
        <w:t xml:space="preserve"></w:t>
      </w:r>
      <w:r>
        <w:t xml:space="preserve"> </w:t>
      </w:r>
      <w:r>
        <w:t xml:space="preserve">Share_labour reflect the share of output designated to wages and salaries for</w:t>
      </w:r>
      <w:r>
        <w:t xml:space="preserve"> </w:t>
      </w:r>
      <w:r>
        <w:t xml:space="preserve">this activity; and</w:t>
      </w:r>
      <w:r>
        <w:t xml:space="preserve"> </w:t>
      </w:r>
      <w:r>
        <w:t xml:space="preserve"></w:t>
      </w:r>
      <w:r>
        <w:t xml:space="preserve"> </w:t>
      </w:r>
      <w:r>
        <w:t xml:space="preserve">Average_salary shows the average payment per FTE in the industry.</w:t>
      </w:r>
    </w:p>
    <w:p>
      <w:pPr>
        <w:pStyle w:val="BodyText"/>
      </w:pPr>
      <w:r>
        <w:t xml:space="preserve">586</w:t>
      </w:r>
      <w:r>
        <w:t xml:space="preserve"> </w:t>
      </w:r>
      <w:r>
        <w:t xml:space="preserve">Step1: Identify proportion of costs that reflect labours’ share</w:t>
      </w:r>
      <w:r>
        <w:t xml:space="preserve"> </w:t>
      </w:r>
      <w:r>
        <w:t xml:space="preserve">Costs have been estimated for several of the building blocks under the SHL package, but</w:t>
      </w:r>
      <w:r>
        <w:t xml:space="preserve"> </w:t>
      </w:r>
      <w:r>
        <w:t xml:space="preserve">not all. Quantitative costs have been appraised for: expanding the soil health monitoring</w:t>
      </w:r>
      <w:r>
        <w:t xml:space="preserve"> </w:t>
      </w:r>
      <w:r>
        <w:t xml:space="preserve">network, investigation of contaminated sites, remediation of contaminated sites, and</w:t>
      </w:r>
      <w:r>
        <w:t xml:space="preserve"> </w:t>
      </w:r>
      <w:r>
        <w:t xml:space="preserve">other administrative burden. Furthermore, illustrative costs have been developed for a</w:t>
      </w:r>
      <w:r>
        <w:t xml:space="preserve"> </w:t>
      </w:r>
      <w:r>
        <w:t xml:space="preserve">sample of sustainable soil management (SSM) practices to demonstrate the potential</w:t>
      </w:r>
      <w:r>
        <w:t xml:space="preserve"> </w:t>
      </w:r>
      <w:r>
        <w:t xml:space="preserve">magnitude of costs should practices be implemented at EU-level. As noted elsewhere in</w:t>
      </w:r>
      <w:r>
        <w:t xml:space="preserve"> </w:t>
      </w:r>
      <w:r>
        <w:t xml:space="preserve">the report, these cost estimates carry a number of important caveats, including:</w:t>
      </w:r>
      <w:r>
        <w:br/>
      </w:r>
      <w:r>
        <w:t xml:space="preserve"></w:t>
      </w:r>
      <w:r>
        <w:t xml:space="preserve"> </w:t>
      </w:r>
      <w:r>
        <w:t xml:space="preserve">estimates of costs for investigating and remediating contaminated sites are very</w:t>
      </w:r>
      <w:r>
        <w:t xml:space="preserve"> </w:t>
      </w:r>
      <w:r>
        <w:t xml:space="preserve">uncertain (represented by the wide range) and do not exclude activities which</w:t>
      </w:r>
      <w:r>
        <w:t xml:space="preserve"> </w:t>
      </w:r>
      <w:r>
        <w:t xml:space="preserve">would otherwise be expected under the baseline, and</w:t>
      </w:r>
      <w:r>
        <w:br/>
      </w:r>
      <w:r>
        <w:t xml:space="preserve"></w:t>
      </w:r>
      <w:r>
        <w:t xml:space="preserve"> </w:t>
      </w:r>
      <w:r>
        <w:t xml:space="preserve">estimates of costs for SSM do not represent the true cost should the option be</w:t>
      </w:r>
      <w:r>
        <w:t xml:space="preserve"> </w:t>
      </w:r>
      <w:r>
        <w:t xml:space="preserve">implemented in practice – this will depend on the precise basket of practices</w:t>
      </w:r>
      <w:r>
        <w:t xml:space="preserve"> </w:t>
      </w:r>
      <w:r>
        <w:t xml:space="preserve">implemented in each Member State. Instead these estimates seek to illustrate the</w:t>
      </w:r>
      <w:r>
        <w:t xml:space="preserve"> </w:t>
      </w:r>
      <w:r>
        <w:t xml:space="preserve">potential magnitude of costs should certain or a selection of measures be</w:t>
      </w:r>
      <w:r>
        <w:t xml:space="preserve"> </w:t>
      </w:r>
      <w:r>
        <w:t xml:space="preserve">implemented EU-wide, and have been estimated using a simple extrapolation.</w:t>
      </w:r>
    </w:p>
    <w:p>
      <w:pPr>
        <w:pStyle w:val="BodyText"/>
      </w:pPr>
      <w:r>
        <w:t xml:space="preserve">For those that have been quantified, given the underlying data there is some uncertainty</w:t>
      </w:r>
      <w:r>
        <w:t xml:space="preserve"> </w:t>
      </w:r>
      <w:r>
        <w:t xml:space="preserve">around labours’ share (i.e. the proportion of costs which are spent on workers’ salaries,</w:t>
      </w:r>
      <w:r>
        <w:t xml:space="preserve"> </w:t>
      </w:r>
      <w:r>
        <w:t xml:space="preserve">which will simulate any increase in employment). An assessment of the proportion of</w:t>
      </w:r>
      <w:r>
        <w:t xml:space="preserve"> </w:t>
      </w:r>
      <w:r>
        <w:t xml:space="preserve">costs that are labour and a working assumption for each option are presented in the</w:t>
      </w:r>
      <w:r>
        <w:t xml:space="preserve"> </w:t>
      </w:r>
      <w:r>
        <w:t xml:space="preserve">following table.</w:t>
      </w:r>
    </w:p>
    <w:p>
      <w:pPr>
        <w:pStyle w:val="BodyText"/>
      </w:pPr>
      <w:r>
        <w:t xml:space="preserve">Note, only 3 of the 5 illustrative SSM measures are carried forward for assessment of</w:t>
      </w:r>
      <w:r>
        <w:t xml:space="preserve"> </w:t>
      </w:r>
      <w:r>
        <w:t xml:space="preserve">employment effects. As shown in the table below, for two measures (reduced tillage and</w:t>
      </w:r>
      <w:r>
        <w:t xml:space="preserve"> </w:t>
      </w:r>
      <w:r>
        <w:t xml:space="preserve">crop rotation) the nature of the costs of these measures suggests that the attribution of</w:t>
      </w:r>
      <w:r>
        <w:t xml:space="preserve"> </w:t>
      </w:r>
      <w:r>
        <w:t xml:space="preserve">costs to labour would be negligible. For reduced tillage, the costs represent a reduction in</w:t>
      </w:r>
      <w:r>
        <w:t xml:space="preserve"> </w:t>
      </w:r>
      <w:r>
        <w:t xml:space="preserve">crop yield, and in fact a reduction in labour costs is captured as part of the benefits of this</w:t>
      </w:r>
      <w:r>
        <w:t xml:space="preserve"> </w:t>
      </w:r>
      <w:r>
        <w:t xml:space="preserve">measure. For crop rotation, the costs represent increases in variable and machinery cost,</w:t>
      </w:r>
      <w:r>
        <w:t xml:space="preserve"> </w:t>
      </w:r>
      <w:r>
        <w:t xml:space="preserve">and again the benefits of this measure include very small labour savings.</w:t>
      </w:r>
    </w:p>
    <w:p>
      <w:pPr>
        <w:pStyle w:val="BodyText"/>
      </w:pPr>
      <w:r>
        <w:t xml:space="preserve">Table 15-1: Costs associated with each option and labours’ share</w:t>
      </w:r>
    </w:p>
    <w:p>
      <w:pPr>
        <w:pStyle w:val="BodyText"/>
      </w:pPr>
      <w:r>
        <w:t xml:space="preserve">Building block</w:t>
      </w:r>
      <w:r>
        <w:t xml:space="preserve"> </w:t>
      </w:r>
      <w:r>
        <w:t xml:space="preserve">Sub-</w:t>
      </w:r>
      <w:r>
        <w:t xml:space="preserve"> </w:t>
      </w:r>
      <w:r>
        <w:t xml:space="preserve">measure</w:t>
      </w:r>
      <w:r>
        <w:t xml:space="preserve"> </w:t>
      </w:r>
      <w:r>
        <w:t xml:space="preserve">Cost</w:t>
      </w:r>
      <w:r>
        <w:t xml:space="preserve"> </w:t>
      </w:r>
      <w:r>
        <w:t xml:space="preserve">EURm</w:t>
      </w:r>
      <w:r>
        <w:t xml:space="preserve"> </w:t>
      </w:r>
      <w:r>
        <w:t xml:space="preserve">pa</w:t>
      </w:r>
      <w:r>
        <w:t xml:space="preserve"> </w:t>
      </w:r>
      <w:r>
        <w:t xml:space="preserve">Cost</w:t>
      </w:r>
      <w:r>
        <w:t xml:space="preserve"> </w:t>
      </w:r>
      <w:r>
        <w:t xml:space="preserve">EURm</w:t>
      </w:r>
      <w:r>
        <w:t xml:space="preserve"> </w:t>
      </w:r>
      <w:r>
        <w:t xml:space="preserve">pa</w:t>
      </w:r>
      <w:r>
        <w:t xml:space="preserve"> </w:t>
      </w:r>
      <w:r>
        <w:t xml:space="preserve">Cost description</w:t>
      </w:r>
      <w:r>
        <w:t xml:space="preserve"> </w:t>
      </w:r>
      <w:r>
        <w:t xml:space="preserve">Assumed</w:t>
      </w:r>
      <w:r>
        <w:t xml:space="preserve"> </w:t>
      </w:r>
      <w:r>
        <w:t xml:space="preserve">% labour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Monitoring</w:t>
      </w:r>
      <w:r>
        <w:t xml:space="preserve"> </w:t>
      </w:r>
      <w:r>
        <w:t xml:space="preserve">n/a</w:t>
      </w:r>
      <w:r>
        <w:t xml:space="preserve"> </w:t>
      </w:r>
      <w:r>
        <w:t xml:space="preserve">42</w:t>
      </w:r>
      <w:r>
        <w:t xml:space="preserve"> </w:t>
      </w:r>
      <w:r>
        <w:t xml:space="preserve">42</w:t>
      </w:r>
      <w:r>
        <w:t xml:space="preserve"> </w:t>
      </w:r>
      <w:r>
        <w:t xml:space="preserve">Mix of labour and other costs. Labour for sampling EUR100 (vs. </w:t>
      </w:r>
      <w:r>
        <w:t xml:space="preserve"> </w:t>
      </w:r>
      <w:r>
        <w:t xml:space="preserve">materials EUR150). Majority is laboratory costs, which will again be</w:t>
      </w:r>
      <w:r>
        <w:t xml:space="preserve"> </w:t>
      </w:r>
      <w:r>
        <w:t xml:space="preserve">a mix of labour and other (e.g. energy / materials)</w:t>
      </w:r>
      <w:r>
        <w:t xml:space="preserve"> </w:t>
      </w:r>
      <w:r>
        <w:t xml:space="preserve">50%</w:t>
      </w:r>
      <w:r>
        <w:t xml:space="preserve"> </w:t>
      </w:r>
      <w:r>
        <w:t xml:space="preserve">CS</w:t>
      </w:r>
      <w:r>
        <w:t xml:space="preserve"> </w:t>
      </w:r>
      <w:r>
        <w:t xml:space="preserve">investigation</w:t>
      </w:r>
      <w:r>
        <w:t xml:space="preserve"> </w:t>
      </w:r>
      <w:r>
        <w:t xml:space="preserve">n/a</w:t>
      </w:r>
      <w:r>
        <w:t xml:space="preserve"> </w:t>
      </w:r>
      <w:r>
        <w:t xml:space="preserve">1,600</w:t>
      </w:r>
      <w:r>
        <w:t xml:space="preserve"> </w:t>
      </w:r>
      <w:r>
        <w:t xml:space="preserve">1,600</w:t>
      </w:r>
      <w:r>
        <w:t xml:space="preserve"> </w:t>
      </w:r>
      <w:r>
        <w:t xml:space="preserve">Survey, site investigation. Likely to include some laboratory testing</w:t>
      </w:r>
      <w:r>
        <w:t xml:space="preserve"> </w:t>
      </w:r>
      <w:r>
        <w:t xml:space="preserve">costs, and materials (e.g. travel to site)</w:t>
      </w:r>
      <w:r>
        <w:t xml:space="preserve"> </w:t>
      </w:r>
      <w:r>
        <w:t xml:space="preserve">80%</w:t>
      </w:r>
      <w:r>
        <w:t xml:space="preserve"> </w:t>
      </w:r>
      <w:r>
        <w:t xml:space="preserve">CS remediation</w:t>
      </w:r>
      <w:r>
        <w:t xml:space="preserve"> </w:t>
      </w:r>
      <w:r>
        <w:t xml:space="preserve">n/a</w:t>
      </w:r>
      <w:r>
        <w:t xml:space="preserve"> </w:t>
      </w:r>
      <w:r>
        <w:t xml:space="preserve">823</w:t>
      </w:r>
      <w:r>
        <w:t xml:space="preserve"> </w:t>
      </w:r>
      <w:r>
        <w:t xml:space="preserve">823</w:t>
      </w:r>
      <w:r>
        <w:t xml:space="preserve"> </w:t>
      </w:r>
      <w:r>
        <w:t xml:space="preserve">Likely to cover a range of costs - some labour (e.g. organisation of</w:t>
      </w:r>
      <w:r>
        <w:t xml:space="preserve"> </w:t>
      </w:r>
      <w:r>
        <w:t xml:space="preserve">remediation / planning / monitoring / etc., and labour involvement in</w:t>
      </w:r>
      <w:r>
        <w:t xml:space="preserve"> </w:t>
      </w:r>
      <w:r>
        <w:t xml:space="preserve">remediation), but also other costs (e.g. cost of remediation techniques,</w:t>
      </w:r>
      <w:r>
        <w:t xml:space="preserve"> </w:t>
      </w:r>
      <w:r>
        <w:t xml:space="preserve">capex, opex, materials).</w:t>
      </w:r>
      <w:r>
        <w:t xml:space="preserve"> </w:t>
      </w:r>
      <w:r>
        <w:t xml:space="preserve">33%</w:t>
      </w:r>
      <w:r>
        <w:t xml:space="preserve"> </w:t>
      </w:r>
      <w:r>
        <w:t xml:space="preserve">Other admin</w:t>
      </w:r>
      <w:r>
        <w:t xml:space="preserve"> </w:t>
      </w:r>
      <w:r>
        <w:t xml:space="preserve">n/a</w:t>
      </w:r>
      <w:r>
        <w:t xml:space="preserve"> </w:t>
      </w:r>
      <w:r>
        <w:t xml:space="preserve">7.0</w:t>
      </w:r>
      <w:r>
        <w:t xml:space="preserve"> </w:t>
      </w:r>
      <w:r>
        <w:t xml:space="preserve">7.0</w:t>
      </w:r>
      <w:r>
        <w:t xml:space="preserve"> </w:t>
      </w:r>
      <w:r>
        <w:t xml:space="preserve">Most associated with ongoing monitoring of land take; majority</w:t>
      </w:r>
      <w:r>
        <w:t xml:space="preserve"> </w:t>
      </w:r>
      <w:r>
        <w:t xml:space="preserve">potentially labour</w:t>
      </w:r>
      <w:r>
        <w:t xml:space="preserve"> </w:t>
      </w:r>
      <w:r>
        <w:t xml:space="preserve">80%</w:t>
      </w:r>
      <w:r>
        <w:t xml:space="preserve"> </w:t>
      </w:r>
      <w:r>
        <w:t xml:space="preserve">SSM</w:t>
      </w:r>
      <w:r>
        <w:t xml:space="preserve"> </w:t>
      </w:r>
      <w:r>
        <w:t xml:space="preserve">Cover crops</w:t>
      </w:r>
      <w:r>
        <w:t xml:space="preserve"> </w:t>
      </w:r>
      <w:r>
        <w:t xml:space="preserve">2800</w:t>
      </w:r>
      <w:r>
        <w:t xml:space="preserve"> </w:t>
      </w:r>
      <w:r>
        <w:t xml:space="preserve">2800</w:t>
      </w:r>
      <w:r>
        <w:t xml:space="preserve"> </w:t>
      </w:r>
      <w:r>
        <w:t xml:space="preserve">Cost of the cover crop seed and the extra operations associated with</w:t>
      </w:r>
      <w:r>
        <w:t xml:space="preserve"> </w:t>
      </w:r>
      <w:r>
        <w:t xml:space="preserve">the planting, managing and defoliating a cover crop; at least 20% is</w:t>
      </w:r>
      <w:r>
        <w:t xml:space="preserve"> </w:t>
      </w:r>
      <w:r>
        <w:t xml:space="preserve">seed</w:t>
      </w:r>
      <w:r>
        <w:t xml:space="preserve"> </w:t>
      </w:r>
      <w:r>
        <w:t xml:space="preserve">80%</w:t>
      </w:r>
      <w:r>
        <w:t xml:space="preserve"> </w:t>
      </w:r>
      <w:r>
        <w:t xml:space="preserve">Reduced</w:t>
      </w:r>
      <w:r>
        <w:t xml:space="preserve"> </w:t>
      </w:r>
      <w:r>
        <w:t xml:space="preserve">tillage</w:t>
      </w:r>
      <w:r>
        <w:t xml:space="preserve"> </w:t>
      </w:r>
      <w:r>
        <w:t xml:space="preserve">13000</w:t>
      </w:r>
      <w:r>
        <w:t xml:space="preserve"> </w:t>
      </w:r>
      <w:r>
        <w:t xml:space="preserve">13000</w:t>
      </w:r>
      <w:r>
        <w:t xml:space="preserve"> </w:t>
      </w:r>
      <w:r>
        <w:t xml:space="preserve">Costs are reduced yield; in fact, part of the benefits estimation is a</w:t>
      </w:r>
      <w:r>
        <w:t xml:space="preserve"> </w:t>
      </w:r>
      <w:r>
        <w:t xml:space="preserve">reduction in labour costs - around 13% of benefit is labour reduction</w:t>
      </w:r>
      <w:r>
        <w:t xml:space="preserve"> </w:t>
      </w:r>
      <w:r>
        <w:t xml:space="preserve">0%</w:t>
      </w:r>
      <w:r>
        <w:t xml:space="preserve"> </w:t>
      </w:r>
      <w:r>
        <w:t xml:space="preserve">Crop</w:t>
      </w:r>
      <w:r>
        <w:t xml:space="preserve"> </w:t>
      </w:r>
      <w:r>
        <w:t xml:space="preserve">rotation</w:t>
      </w:r>
      <w:r>
        <w:t xml:space="preserve"> </w:t>
      </w:r>
      <w:r>
        <w:t xml:space="preserve">120</w:t>
      </w:r>
      <w:r>
        <w:t xml:space="preserve"> </w:t>
      </w:r>
      <w:r>
        <w:t xml:space="preserve">120</w:t>
      </w:r>
      <w:r>
        <w:t xml:space="preserve"> </w:t>
      </w:r>
      <w:r>
        <w:t xml:space="preserve">Costs represent increase in variable and machinery cost. Benefits</w:t>
      </w:r>
      <w:r>
        <w:t xml:space="preserve"> </w:t>
      </w:r>
      <w:r>
        <w:t xml:space="preserve">include very small labour saving</w:t>
      </w:r>
      <w:r>
        <w:t xml:space="preserve"> </w:t>
      </w:r>
      <w:r>
        <w:t xml:space="preserve">0%</w:t>
      </w:r>
      <w:r>
        <w:t xml:space="preserve"> </w:t>
      </w:r>
      <w:r>
        <w:t xml:space="preserve">Organic</w:t>
      </w:r>
      <w:r>
        <w:t xml:space="preserve"> </w:t>
      </w:r>
      <w:r>
        <w:t xml:space="preserve">manures</w:t>
      </w:r>
      <w:r>
        <w:t xml:space="preserve"> </w:t>
      </w:r>
      <w:r>
        <w:t xml:space="preserve">1500</w:t>
      </w:r>
      <w:r>
        <w:t xml:space="preserve"> </w:t>
      </w:r>
      <w:r>
        <w:t xml:space="preserve">10500</w:t>
      </w:r>
      <w:r>
        <w:t xml:space="preserve"> </w:t>
      </w:r>
      <w:r>
        <w:t xml:space="preserve">Costs represent installation of storage (some of which will be labour,</w:t>
      </w:r>
      <w:r>
        <w:t xml:space="preserve"> </w:t>
      </w:r>
      <w:r>
        <w:t xml:space="preserve">but an uncertain amount) plus spreading (all labour). Spreading</w:t>
      </w:r>
      <w:r>
        <w:t xml:space="preserve"> </w:t>
      </w:r>
      <w:r>
        <w:t xml:space="preserve">represents ~25-30% total costs</w:t>
      </w:r>
      <w:r>
        <w:t xml:space="preserve"> </w:t>
      </w:r>
      <w:r>
        <w:t xml:space="preserve">30%</w:t>
      </w:r>
    </w:p>
    <w:p>
      <w:pPr>
        <w:pStyle w:val="BodyText"/>
      </w:pPr>
      <w:r>
        <w:t xml:space="preserve">587</w:t>
      </w:r>
      <w:r>
        <w:t xml:space="preserve"> </w:t>
      </w:r>
      <w:r>
        <w:t xml:space="preserve">Stocking</w:t>
      </w:r>
      <w:r>
        <w:t xml:space="preserve"> </w:t>
      </w:r>
      <w:r>
        <w:t xml:space="preserve">density</w:t>
      </w:r>
      <w:r>
        <w:t xml:space="preserve"> </w:t>
      </w:r>
      <w:r>
        <w:t xml:space="preserve">8100</w:t>
      </w:r>
      <w:r>
        <w:t xml:space="preserve"> </w:t>
      </w:r>
      <w:r>
        <w:t xml:space="preserve">8100</w:t>
      </w:r>
      <w:r>
        <w:t xml:space="preserve"> </w:t>
      </w:r>
      <w:r>
        <w:t xml:space="preserve">Cost of keeping cattle away for 4 months during away-wintering,</w:t>
      </w:r>
      <w:r>
        <w:t xml:space="preserve"> </w:t>
      </w:r>
      <w:r>
        <w:t xml:space="preserve">including providing silage and required labour; but this also provides</w:t>
      </w:r>
      <w:r>
        <w:t xml:space="preserve"> </w:t>
      </w:r>
      <w:r>
        <w:t xml:space="preserve">a labour saving on farm</w:t>
      </w:r>
      <w:r>
        <w:t xml:space="preserve"> </w:t>
      </w:r>
      <w:r>
        <w:t xml:space="preserve">50%</w:t>
      </w:r>
    </w:p>
    <w:p>
      <w:pPr>
        <w:pStyle w:val="BodyText"/>
      </w:pPr>
      <w:r>
        <w:t xml:space="preserve">Step 2: Selection of NACE code sector</w:t>
      </w:r>
    </w:p>
    <w:p>
      <w:pPr>
        <w:pStyle w:val="BodyText"/>
      </w:pPr>
      <w:r>
        <w:t xml:space="preserve">This step selects the relevant NACE code sector for which wage and multipliers are</w:t>
      </w:r>
      <w:r>
        <w:t xml:space="preserve"> </w:t>
      </w:r>
      <w:r>
        <w:t xml:space="preserve">selected. It is challenging to perfectly map the activity under the different building blocks</w:t>
      </w:r>
      <w:r>
        <w:t xml:space="preserve"> </w:t>
      </w:r>
      <w:r>
        <w:t xml:space="preserve">to a NACE code sector. The assumed sector adopted is presented in the following table,</w:t>
      </w:r>
      <w:r>
        <w:t xml:space="preserve"> </w:t>
      </w:r>
      <w:r>
        <w:t xml:space="preserve">alongside the implied average income per FTE per year (or income per Annual Work</w:t>
      </w:r>
      <w:r>
        <w:t xml:space="preserve"> </w:t>
      </w:r>
      <w:r>
        <w:t xml:space="preserve">Unit (AWU) for agricultural activities).</w:t>
      </w:r>
    </w:p>
    <w:p>
      <w:pPr>
        <w:pStyle w:val="BodyText"/>
      </w:pPr>
      <w:r>
        <w:t xml:space="preserve">Table 15-2: Assumed NACE sector and average income</w:t>
      </w:r>
    </w:p>
    <w:p>
      <w:pPr>
        <w:pStyle w:val="BodyText"/>
      </w:pPr>
      <w:r>
        <w:t xml:space="preserve">Building block</w:t>
      </w:r>
      <w:r>
        <w:t xml:space="preserve"> </w:t>
      </w:r>
      <w:r>
        <w:t xml:space="preserve">Sub-</w:t>
      </w:r>
      <w:r>
        <w:t xml:space="preserve"> </w:t>
      </w:r>
      <w:r>
        <w:t xml:space="preserve">measure</w:t>
      </w:r>
      <w:r>
        <w:t xml:space="preserve"> </w:t>
      </w:r>
      <w:r>
        <w:t xml:space="preserve">NACE</w:t>
      </w:r>
      <w:r>
        <w:t xml:space="preserve"> </w:t>
      </w:r>
      <w:r>
        <w:t xml:space="preserve">code</w:t>
      </w:r>
      <w:r>
        <w:t xml:space="preserve"> </w:t>
      </w:r>
      <w:r>
        <w:t xml:space="preserve">NACE Code sector description</w:t>
      </w:r>
      <w:r>
        <w:t xml:space="preserve"> </w:t>
      </w:r>
      <w:r>
        <w:t xml:space="preserve">Average wage per</w:t>
      </w:r>
      <w:r>
        <w:t xml:space="preserve"> </w:t>
      </w:r>
      <w:r>
        <w:t xml:space="preserve">annum per FTE (EUR</w:t>
      </w:r>
      <w:r>
        <w:t xml:space="preserve"> </w:t>
      </w:r>
      <w:r>
        <w:t xml:space="preserve">pa) (</w:t>
      </w:r>
      <w:r>
        <w:rPr>
          <w:i/>
          <w:iCs/>
        </w:rPr>
        <w:t xml:space="preserve">Average income</w:t>
      </w:r>
      <w:r>
        <w:rPr>
          <w:i/>
          <w:iCs/>
        </w:rPr>
        <w:t xml:space="preserve"> </w:t>
      </w:r>
      <w:r>
        <w:rPr>
          <w:i/>
          <w:iCs/>
        </w:rPr>
        <w:t xml:space="preserve">per AWU)</w:t>
      </w:r>
      <w:r>
        <w:rPr>
          <w:i/>
          <w:iCs/>
        </w:rPr>
        <w:t xml:space="preserve"> </w:t>
      </w:r>
      <w:r>
        <w:rPr>
          <w:i/>
          <w:iCs/>
        </w:rPr>
        <w:t xml:space="preserve">Monitoring</w:t>
      </w:r>
      <w:r>
        <w:rPr>
          <w:i/>
          <w:iCs/>
        </w:rPr>
        <w:t xml:space="preserve"> </w:t>
      </w:r>
      <w:r>
        <w:rPr>
          <w:i/>
          <w:iCs/>
        </w:rPr>
        <w:t xml:space="preserve">n/a</w:t>
      </w:r>
      <w:r>
        <w:rPr>
          <w:i/>
          <w:iCs/>
        </w:rPr>
        <w:t xml:space="preserve"> </w:t>
      </w:r>
      <w:r>
        <w:rPr>
          <w:i/>
          <w:iCs/>
        </w:rPr>
        <w:t xml:space="preserve">M72.1</w:t>
      </w:r>
      <w:r>
        <w:rPr>
          <w:i/>
          <w:iCs/>
        </w:rPr>
        <w:t xml:space="preserve"> </w:t>
      </w:r>
      <w:r>
        <w:rPr>
          <w:i/>
          <w:iCs/>
        </w:rPr>
        <w:t xml:space="preserve">Research and experimental development on</w:t>
      </w:r>
      <w:r>
        <w:rPr>
          <w:i/>
          <w:iCs/>
        </w:rPr>
        <w:t xml:space="preserve"> </w:t>
      </w:r>
      <w:r>
        <w:rPr>
          <w:i/>
          <w:iCs/>
        </w:rPr>
        <w:t xml:space="preserve">natural sciences and engineering</w:t>
      </w:r>
      <w:r>
        <w:rPr>
          <w:i/>
          <w:iCs/>
        </w:rPr>
        <w:t xml:space="preserve"> </w:t>
      </w:r>
      <w:r>
        <w:rPr>
          <w:i/>
          <w:iCs/>
        </w:rPr>
        <w:t xml:space="preserve">59,200</w:t>
      </w:r>
      <w:r>
        <w:rPr>
          <w:i/>
          <w:iCs/>
        </w:rP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Investigation</w:t>
      </w:r>
      <w:r>
        <w:rPr>
          <w:i/>
          <w:iCs/>
        </w:rPr>
        <w:t xml:space="preserve"> </w:t>
      </w:r>
      <w:r>
        <w:rPr>
          <w:i/>
          <w:iCs/>
        </w:rPr>
        <w:t xml:space="preserve">n/a</w:t>
      </w:r>
      <w:r>
        <w:rPr>
          <w:i/>
          <w:iCs/>
        </w:rPr>
        <w:t xml:space="preserve"> </w:t>
      </w:r>
      <w:r>
        <w:rPr>
          <w:i/>
          <w:iCs/>
        </w:rPr>
        <w:t xml:space="preserve">M72.1</w:t>
      </w:r>
      <w:r>
        <w:rPr>
          <w:i/>
          <w:iCs/>
        </w:rPr>
        <w:t xml:space="preserve"> </w:t>
      </w:r>
      <w:r>
        <w:rPr>
          <w:i/>
          <w:iCs/>
        </w:rPr>
        <w:t xml:space="preserve">Research and experimental development on</w:t>
      </w:r>
      <w:r>
        <w:rPr>
          <w:i/>
          <w:iCs/>
        </w:rPr>
        <w:t xml:space="preserve"> </w:t>
      </w:r>
      <w:r>
        <w:rPr>
          <w:i/>
          <w:iCs/>
        </w:rPr>
        <w:t xml:space="preserve">natural sciences and engineering</w:t>
      </w:r>
      <w:r>
        <w:rPr>
          <w:i/>
          <w:iCs/>
        </w:rPr>
        <w:t xml:space="preserve"> </w:t>
      </w:r>
      <w:r>
        <w:rPr>
          <w:i/>
          <w:iCs/>
        </w:rPr>
        <w:t xml:space="preserve">59,200</w:t>
      </w:r>
      <w:r>
        <w:rPr>
          <w:i/>
          <w:iCs/>
        </w:rPr>
        <w:t xml:space="preserve"> </w:t>
      </w:r>
      <w:r>
        <w:rPr>
          <w:i/>
          <w:iCs/>
        </w:rPr>
        <w:t xml:space="preserve">CS remediation</w:t>
      </w:r>
      <w:r>
        <w:rPr>
          <w:i/>
          <w:iCs/>
        </w:rPr>
        <w:t xml:space="preserve"> </w:t>
      </w:r>
      <w:r>
        <w:rPr>
          <w:i/>
          <w:iCs/>
        </w:rPr>
        <w:t xml:space="preserve">n/a</w:t>
      </w:r>
      <w:r>
        <w:rPr>
          <w:i/>
          <w:iCs/>
        </w:rPr>
        <w:t xml:space="preserve"> </w:t>
      </w:r>
      <w:r>
        <w:rPr>
          <w:i/>
          <w:iCs/>
        </w:rPr>
        <w:t xml:space="preserve">E39</w:t>
      </w:r>
      <w:r>
        <w:rPr>
          <w:i/>
          <w:iCs/>
        </w:rPr>
        <w:t xml:space="preserve"> </w:t>
      </w:r>
      <w:r>
        <w:rPr>
          <w:i/>
          <w:iCs/>
        </w:rPr>
        <w:t xml:space="preserve">Remediation activities and other waste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 services</w:t>
      </w:r>
      <w:r>
        <w:rPr>
          <w:i/>
          <w:iCs/>
        </w:rPr>
        <w:t xml:space="preserve"> </w:t>
      </w:r>
      <w:r>
        <w:rPr>
          <w:i/>
          <w:iCs/>
        </w:rPr>
        <w:t xml:space="preserve">40,000</w:t>
      </w:r>
      <w:r>
        <w:rPr>
          <w:i/>
          <w:iCs/>
        </w:rPr>
        <w:t xml:space="preserve"> </w:t>
      </w:r>
      <w:r>
        <w:rPr>
          <w:i/>
          <w:iCs/>
        </w:rPr>
        <w:t xml:space="preserve">Other admin</w:t>
      </w:r>
      <w:r>
        <w:rPr>
          <w:i/>
          <w:iCs/>
        </w:rPr>
        <w:t xml:space="preserve"> </w:t>
      </w:r>
      <w:r>
        <w:rPr>
          <w:i/>
          <w:iCs/>
        </w:rPr>
        <w:t xml:space="preserve">n/a</w:t>
      </w:r>
      <w:r>
        <w:rPr>
          <w:i/>
          <w:iCs/>
        </w:rPr>
        <w:t xml:space="preserve"> </w:t>
      </w:r>
      <w:r>
        <w:rPr>
          <w:i/>
          <w:iCs/>
        </w:rPr>
        <w:t xml:space="preserve">J62.0</w:t>
      </w:r>
      <w:r>
        <w:rPr>
          <w:i/>
          <w:iCs/>
        </w:rPr>
        <w:t xml:space="preserve"> </w:t>
      </w:r>
      <w:r>
        <w:rPr>
          <w:i/>
          <w:iCs/>
        </w:rPr>
        <w:t xml:space="preserve">Computer programming, consultancy and related</w:t>
      </w:r>
      <w:r>
        <w:rPr>
          <w:i/>
          <w:iCs/>
        </w:rPr>
        <w:t xml:space="preserve"> </w:t>
      </w:r>
      <w:r>
        <w:rPr>
          <w:i/>
          <w:iCs/>
        </w:rPr>
        <w:t xml:space="preserve">activities</w:t>
      </w:r>
      <w:r>
        <w:rPr>
          <w:i/>
          <w:iCs/>
        </w:rPr>
        <w:t xml:space="preserve"> </w:t>
      </w:r>
      <w:r>
        <w:rPr>
          <w:i/>
          <w:iCs/>
        </w:rPr>
        <w:t xml:space="preserve">61,300</w:t>
      </w:r>
      <w:r>
        <w:rPr>
          <w:i/>
          <w:iCs/>
        </w:rPr>
        <w:t xml:space="preserve"> </w:t>
      </w:r>
      <w:r>
        <w:rPr>
          <w:i/>
          <w:iCs/>
        </w:rPr>
        <w:t xml:space="preserve">SSM</w:t>
      </w:r>
      <w:r>
        <w:rPr>
          <w:i/>
          <w:iCs/>
        </w:rPr>
        <w:t xml:space="preserve"> </w:t>
      </w:r>
      <w:r>
        <w:rPr>
          <w:i/>
          <w:iCs/>
        </w:rPr>
        <w:t xml:space="preserve">Cover</w:t>
      </w:r>
      <w:r>
        <w:rPr>
          <w:i/>
          <w:iCs/>
        </w:rPr>
        <w:t xml:space="preserve"> </w:t>
      </w:r>
      <w:r>
        <w:rPr>
          <w:i/>
          <w:iCs/>
        </w:rPr>
        <w:t xml:space="preserve">crops</w:t>
      </w:r>
      <w:r>
        <w:rPr>
          <w:i/>
          <w:iCs/>
        </w:rPr>
        <w:t xml:space="preserve"> </w:t>
      </w:r>
      <w:r>
        <w:rPr>
          <w:i/>
          <w:iCs/>
        </w:rPr>
        <w:t xml:space="preserve">A1.1</w:t>
      </w:r>
      <w:r>
        <w:rPr>
          <w:i/>
          <w:iCs/>
        </w:rPr>
        <w:t xml:space="preserve"> </w:t>
      </w:r>
      <w:r>
        <w:rPr>
          <w:i/>
          <w:iCs/>
        </w:rPr>
        <w:t xml:space="preserve">Growing of non-perennial crops</w:t>
      </w:r>
      <w:r>
        <w:rPr>
          <w:i/>
          <w:iCs/>
        </w:rPr>
        <w:t xml:space="preserve"> </w:t>
      </w:r>
      <w:r>
        <w:rPr>
          <w:i/>
          <w:iCs/>
        </w:rPr>
        <w:t xml:space="preserve">22,500</w:t>
      </w:r>
      <w:r>
        <w:t xml:space="preserve"> </w:t>
      </w:r>
      <w:r>
        <w:t xml:space="preserve">Reduced</w:t>
      </w:r>
      <w:r>
        <w:t xml:space="preserve"> </w:t>
      </w:r>
      <w:r>
        <w:t xml:space="preserve">tillage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Crop</w:t>
      </w:r>
      <w:r>
        <w:t xml:space="preserve"> </w:t>
      </w:r>
      <w:r>
        <w:t xml:space="preserve">rotation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Organic</w:t>
      </w:r>
      <w:r>
        <w:t xml:space="preserve"> </w:t>
      </w:r>
      <w:r>
        <w:t xml:space="preserve">manures</w:t>
      </w:r>
      <w:r>
        <w:t xml:space="preserve"> </w:t>
      </w:r>
      <w:r>
        <w:t xml:space="preserve">A1.1</w:t>
      </w:r>
      <w:r>
        <w:t xml:space="preserve"> </w:t>
      </w:r>
      <w:r>
        <w:t xml:space="preserve">Growing of non-perennial crops</w:t>
      </w:r>
      <w:r>
        <w:t xml:space="preserve"> </w:t>
      </w:r>
      <w:r>
        <w:t xml:space="preserve">22,500*</w:t>
      </w:r>
      <w:r>
        <w:t xml:space="preserve"> </w:t>
      </w:r>
      <w:r>
        <w:t xml:space="preserve">Stocking</w:t>
      </w:r>
      <w:r>
        <w:t xml:space="preserve"> </w:t>
      </w:r>
      <w:r>
        <w:t xml:space="preserve">density</w:t>
      </w:r>
      <w:r>
        <w:t xml:space="preserve"> </w:t>
      </w:r>
      <w:r>
        <w:t xml:space="preserve">A1.4</w:t>
      </w:r>
      <w:r>
        <w:t xml:space="preserve"> </w:t>
      </w:r>
      <w:r>
        <w:t xml:space="preserve">Animal production</w:t>
      </w:r>
      <w:r>
        <w:t xml:space="preserve"> </w:t>
      </w:r>
      <w:r>
        <w:t xml:space="preserve">22,500*</w:t>
      </w:r>
      <w:r>
        <w:t xml:space="preserve"> </w:t>
      </w:r>
      <w:r>
        <w:t xml:space="preserve">Note: ‘-‘ denotes where no job impacts have been calculated</w:t>
      </w:r>
    </w:p>
    <w:p>
      <w:pPr>
        <w:pStyle w:val="BodyText"/>
      </w:pPr>
      <w:r>
        <w:t xml:space="preserve">Step 3: Share of domestic production</w:t>
      </w:r>
      <w:r>
        <w:t xml:space="preserve"> </w:t>
      </w:r>
      <w:r>
        <w:t xml:space="preserve">Step 3 considers what proportion of the costs (and employment benefit) will accrue to</w:t>
      </w:r>
      <w:r>
        <w:t xml:space="preserve"> </w:t>
      </w:r>
      <w:r>
        <w:t xml:space="preserve">domestic (i.e. within the EU-27), and what may be spent on imports of products or</w:t>
      </w:r>
      <w:r>
        <w:t xml:space="preserve"> </w:t>
      </w:r>
      <w:r>
        <w:t xml:space="preserve">services. There is uncertainty around the proportion of labour share that would be</w:t>
      </w:r>
      <w:r>
        <w:t xml:space="preserve"> </w:t>
      </w:r>
      <w:r>
        <w:t xml:space="preserve">domestic. That said, many of the costs are associated with activities that occur within the</w:t>
      </w:r>
      <w:r>
        <w:t xml:space="preserve"> </w:t>
      </w:r>
      <w:r>
        <w:t xml:space="preserve">EU-27 – e.g. monitoring on EU sampling sites, remediation of CS within the EU-27,</w:t>
      </w:r>
      <w:r>
        <w:t xml:space="preserve"> </w:t>
      </w:r>
      <w:r>
        <w:t xml:space="preserve">sustainable soil management measures implemented on agricultural, forestry or urban</w:t>
      </w:r>
      <w:r>
        <w:t xml:space="preserve"> </w:t>
      </w:r>
      <w:r>
        <w:t xml:space="preserve">soils within the EU-27. Hence working assumption is that 100% of the services would be</w:t>
      </w:r>
      <w:r>
        <w:t xml:space="preserve"> </w:t>
      </w:r>
      <w:r>
        <w:t xml:space="preserve">provided by EU-27 based labour.</w:t>
      </w:r>
    </w:p>
    <w:p>
      <w:pPr>
        <w:pStyle w:val="BodyText"/>
      </w:pPr>
      <w:r>
        <w:t xml:space="preserve">Step 4 – Estimates of direct employment impacts</w:t>
      </w:r>
      <w:r>
        <w:t xml:space="preserve"> </w:t>
      </w:r>
      <w:r>
        <w:t xml:space="preserve">Bringing together the steps above, the table below presents the estimates of the</w:t>
      </w:r>
      <w:r>
        <w:t xml:space="preserve"> </w:t>
      </w:r>
      <w:r>
        <w:t xml:space="preserve">employment impacts associated with the options assessed under the SHL package.</w:t>
      </w:r>
    </w:p>
    <w:p>
      <w:pPr>
        <w:pStyle w:val="BodyText"/>
      </w:pPr>
      <w:r>
        <w:t xml:space="preserve">Table 15-3: Direct employment effects</w:t>
      </w:r>
    </w:p>
    <w:p>
      <w:pPr>
        <w:pStyle w:val="BodyText"/>
      </w:pPr>
      <w:r>
        <w:t xml:space="preserve">Building block</w:t>
      </w:r>
      <w:r>
        <w:t xml:space="preserve"> </w:t>
      </w:r>
      <w:r>
        <w:t xml:space="preserve">Sub-measure</w:t>
      </w:r>
      <w:r>
        <w:t xml:space="preserve"> </w:t>
      </w:r>
      <w:r>
        <w:t xml:space="preserve">Employment impact (low – high, FTEs/AWUs)</w:t>
      </w:r>
      <w:r>
        <w:t xml:space="preserve"> </w:t>
      </w:r>
      <w:r>
        <w:t xml:space="preserve">Monitoring</w:t>
      </w:r>
      <w:r>
        <w:t xml:space="preserve"> </w:t>
      </w:r>
      <w:r>
        <w:t xml:space="preserve">n/a</w:t>
      </w:r>
      <w:r>
        <w:t xml:space="preserve"> </w:t>
      </w:r>
      <w:r>
        <w:t xml:space="preserve">360 FTEs on an ongoing basis</w:t>
      </w:r>
      <w:r>
        <w:t xml:space="preserve"> </w:t>
      </w:r>
      <w:r>
        <w:t xml:space="preserve">CS Investigation</w:t>
      </w:r>
      <w:r>
        <w:t xml:space="preserve"> </w:t>
      </w:r>
      <w:r>
        <w:t xml:space="preserve">n/a</w:t>
      </w:r>
      <w:r>
        <w:t xml:space="preserve"> </w:t>
      </w:r>
      <w:r>
        <w:t xml:space="preserve">26,200 FTEs over 15 years (assumed implementation period for investigation)*</w:t>
      </w:r>
      <w:r>
        <w:t xml:space="preserve"> </w:t>
      </w:r>
      <w:r>
        <w:t xml:space="preserve">CS remediation</w:t>
      </w:r>
      <w:r>
        <w:t xml:space="preserve"> </w:t>
      </w:r>
      <w:r>
        <w:t xml:space="preserve">n/a</w:t>
      </w:r>
      <w:r>
        <w:t xml:space="preserve"> </w:t>
      </w:r>
      <w:r>
        <w:t xml:space="preserve">8,200 FTEs over 25 years (assumed implementation period for investigation)*</w:t>
      </w:r>
    </w:p>
    <w:p>
      <w:pPr>
        <w:pStyle w:val="BodyText"/>
      </w:pPr>
      <w:r>
        <w:t xml:space="preserve">588</w:t>
      </w:r>
      <w:r>
        <w:t xml:space="preserve"> </w:t>
      </w:r>
      <w:r>
        <w:t xml:space="preserve">Other admin</w:t>
      </w:r>
      <w:r>
        <w:t xml:space="preserve"> </w:t>
      </w:r>
      <w:r>
        <w:t xml:space="preserve">n/a</w:t>
      </w:r>
      <w:r>
        <w:t xml:space="preserve"> </w:t>
      </w:r>
      <w:r>
        <w:t xml:space="preserve">90 FTEs on an ongoing basis</w:t>
      </w:r>
      <w:r>
        <w:t xml:space="preserve"> </w:t>
      </w:r>
      <w:r>
        <w:t xml:space="preserve">SSM**</w:t>
      </w:r>
      <w:r>
        <w:t xml:space="preserve"> </w:t>
      </w:r>
      <w:r>
        <w:t xml:space="preserve">Cover crops</w:t>
      </w:r>
      <w:r>
        <w:t xml:space="preserve"> </w:t>
      </w:r>
      <w:r>
        <w:t xml:space="preserve">100,000 AWUs on an ongoing basis</w:t>
      </w:r>
      <w:r>
        <w:t xml:space="preserve"> </w:t>
      </w:r>
      <w:r>
        <w:t xml:space="preserve">Organic</w:t>
      </w:r>
      <w:r>
        <w:t xml:space="preserve"> </w:t>
      </w:r>
      <w:r>
        <w:t xml:space="preserve">manures</w:t>
      </w:r>
      <w:r>
        <w:t xml:space="preserve"> </w:t>
      </w:r>
      <w:r>
        <w:t xml:space="preserve">20,000 to 140,000 AWUs on an ongoing basis</w:t>
      </w:r>
      <w:r>
        <w:t xml:space="preserve"> </w:t>
      </w:r>
      <w:r>
        <w:t xml:space="preserve">Stocking density</w:t>
      </w:r>
      <w:r>
        <w:t xml:space="preserve"> </w:t>
      </w:r>
      <w:r>
        <w:t xml:space="preserve">180,000 AWUs on an ongoing basis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35,000 FTEs on an ongoing basis (over first ~20 years)</w:t>
      </w:r>
      <w:r>
        <w:t xml:space="preserve"> </w:t>
      </w:r>
      <w:r>
        <w:t xml:space="preserve">(300,000 to 420,000 AWUs on an ongoing basis)</w:t>
      </w:r>
      <w:r>
        <w:t xml:space="preserve"> </w:t>
      </w:r>
      <w:r>
        <w:t xml:space="preserve">Note: ‘*’ estimates are not additional to baseline (i.e. likely to capture employment impacts associated with activities which are otherwise</w:t>
      </w:r>
      <w:r>
        <w:t xml:space="preserve"> </w:t>
      </w:r>
      <w:r>
        <w:t xml:space="preserve">expected to occur in the absence of the implementation of SHL); ‘**’ estimates are based on simplistic extrapolation of sample of SSM to EU-</w:t>
      </w:r>
      <w:r>
        <w:t xml:space="preserve"> </w:t>
      </w:r>
      <w:r>
        <w:t xml:space="preserve">27 wide level, and hence are very uncertain</w:t>
      </w:r>
    </w:p>
    <w:p>
      <w:pPr>
        <w:pStyle w:val="BodyText"/>
      </w:pPr>
      <w:r>
        <w:t xml:space="preserve">Several key conclusions can be drawn:</w:t>
      </w:r>
      <w:r>
        <w:t xml:space="preserve"> </w:t>
      </w:r>
      <w:r>
        <w:t xml:space="preserve"></w:t>
      </w:r>
      <w:r>
        <w:t xml:space="preserve"> </w:t>
      </w:r>
      <w:r>
        <w:t xml:space="preserve">The estimate of employment effects is very uncertain, in part driven by</w:t>
      </w:r>
      <w:r>
        <w:t xml:space="preserve"> </w:t>
      </w:r>
      <w:r>
        <w:t xml:space="preserve">uncertainty in the underlying quantification of costs associated with different</w:t>
      </w:r>
      <w:r>
        <w:t xml:space="preserve"> </w:t>
      </w:r>
      <w:r>
        <w:t xml:space="preserve">options under the SHL package.</w:t>
      </w:r>
      <w:r>
        <w:br/>
      </w:r>
      <w:r>
        <w:t xml:space="preserve"></w:t>
      </w:r>
      <w:r>
        <w:t xml:space="preserve"> </w:t>
      </w:r>
      <w:r>
        <w:t xml:space="preserve">It is estimated that the SHL package could have an associated employment</w:t>
      </w:r>
      <w:r>
        <w:t xml:space="preserve"> </w:t>
      </w:r>
      <w:r>
        <w:t xml:space="preserve">effect of 35,000 FTEs on an ongoing basis over the first ~20 years.</w:t>
      </w:r>
      <w:r>
        <w:br/>
      </w:r>
      <w:r>
        <w:t xml:space="preserve">o</w:t>
      </w:r>
      <w:r>
        <w:t xml:space="preserve"> </w:t>
      </w:r>
      <w:r>
        <w:t xml:space="preserve">In addition, there will be significant employment effects associated with the</w:t>
      </w:r>
      <w:r>
        <w:t xml:space="preserve"> </w:t>
      </w:r>
      <w:r>
        <w:t xml:space="preserve">implementation of SSM and restoration practices. Estimating these effects</w:t>
      </w:r>
      <w:r>
        <w:t xml:space="preserve"> </w:t>
      </w:r>
      <w:r>
        <w:t xml:space="preserve">carries even higher uncertainty. Illustrative costs have been estimated for a</w:t>
      </w:r>
      <w:r>
        <w:t xml:space="preserve"> </w:t>
      </w:r>
      <w:r>
        <w:t xml:space="preserve">sample of practices applying a simplistic extrapolation to EU level - it is</w:t>
      </w:r>
      <w:r>
        <w:t xml:space="preserve"> </w:t>
      </w:r>
      <w:r>
        <w:t xml:space="preserve">estimated that 300,000 to 420,000 annual working units (AWUs) could be</w:t>
      </w:r>
      <w:r>
        <w:t xml:space="preserve"> </w:t>
      </w:r>
      <w:r>
        <w:t xml:space="preserve">created associated with implementation of three SSM practices EU-wide on</w:t>
      </w:r>
      <w:r>
        <w:t xml:space="preserve"> </w:t>
      </w:r>
      <w:r>
        <w:t xml:space="preserve">an ongoing basis.</w:t>
      </w:r>
      <w:r>
        <w:br/>
      </w:r>
      <w:r>
        <w:t xml:space="preserve"></w:t>
      </w:r>
      <w:r>
        <w:t xml:space="preserve"> </w:t>
      </w:r>
      <w:r>
        <w:t xml:space="preserve">These estimates do not capture all employment impacts associated with the SHL</w:t>
      </w:r>
      <w:r>
        <w:t xml:space="preserve"> </w:t>
      </w:r>
      <w:r>
        <w:t xml:space="preserve">package. It has not been possible to comprehensively estimate the costs of some</w:t>
      </w:r>
      <w:r>
        <w:t xml:space="preserve"> </w:t>
      </w:r>
      <w:r>
        <w:t xml:space="preserve">options under the SHL package (i.e. SSM and restoration activities), hence</w:t>
      </w:r>
      <w:r>
        <w:t xml:space="preserve"> </w:t>
      </w:r>
      <w:r>
        <w:t xml:space="preserve">employment impacts could not be comprehensively assessed.</w:t>
      </w:r>
      <w:r>
        <w:t xml:space="preserve"> </w:t>
      </w:r>
      <w:r>
        <w:t xml:space="preserve">o</w:t>
      </w:r>
      <w:r>
        <w:t xml:space="preserve"> </w:t>
      </w:r>
      <w:r>
        <w:t xml:space="preserve">As noted above, illustrative cost estimates were developed for a sample of 5</w:t>
      </w:r>
      <w:r>
        <w:t xml:space="preserve"> </w:t>
      </w:r>
      <w:r>
        <w:t xml:space="preserve">SSM practices, but which practices will be actually implemented and to what</w:t>
      </w:r>
      <w:r>
        <w:t xml:space="preserve"> </w:t>
      </w:r>
      <w:r>
        <w:t xml:space="preserve">extent and in which Member State is uncertain at this stage. This does not</w:t>
      </w:r>
      <w:r>
        <w:t xml:space="preserve"> </w:t>
      </w:r>
      <w:r>
        <w:t xml:space="preserve">capture employment effects associated with any SSM or restoration practices</w:t>
      </w:r>
      <w:r>
        <w:t xml:space="preserve"> </w:t>
      </w:r>
      <w:r>
        <w:t xml:space="preserve">implemented in forest or urban soils, and employment effects could be</w:t>
      </w:r>
      <w:r>
        <w:t xml:space="preserve"> </w:t>
      </w:r>
      <w:r>
        <w:t xml:space="preserve">greater where more intensive efforts are required to restore soils or adhere to</w:t>
      </w:r>
      <w:r>
        <w:t xml:space="preserve"> </w:t>
      </w:r>
      <w:r>
        <w:t xml:space="preserve">a wider range of SSM practices.</w:t>
      </w:r>
      <w:r>
        <w:br/>
      </w:r>
      <w:r>
        <w:t xml:space="preserve">o</w:t>
      </w:r>
      <w:r>
        <w:t xml:space="preserve"> </w:t>
      </w:r>
      <w:r>
        <w:t xml:space="preserve">Furthermore, some practices may have a negative impact on employment</w:t>
      </w:r>
      <w:r>
        <w:t xml:space="preserve"> </w:t>
      </w:r>
      <w:r>
        <w:t xml:space="preserve">which is not captured here. For example, two of the sample of SSM practices</w:t>
      </w:r>
      <w:r>
        <w:t xml:space="preserve"> </w:t>
      </w:r>
      <w:r>
        <w:t xml:space="preserve">assessed could have a negative impact: reduced tillage will reduce the</w:t>
      </w:r>
      <w:r>
        <w:t xml:space="preserve"> </w:t>
      </w:r>
      <w:r>
        <w:t xml:space="preserve">demand for labour on farm; crop rotation, in the case study assessed, could</w:t>
      </w:r>
      <w:r>
        <w:t xml:space="preserve"> </w:t>
      </w:r>
      <w:r>
        <w:t xml:space="preserve">also have a negative (but much smaller) impact on labour demand.</w:t>
      </w:r>
      <w:r>
        <w:br/>
      </w:r>
      <w:r>
        <w:t xml:space="preserve"></w:t>
      </w:r>
      <w:r>
        <w:t xml:space="preserve"> </w:t>
      </w:r>
      <w:r>
        <w:t xml:space="preserve">Estimation of employment effects of investigation and remediation of</w:t>
      </w:r>
      <w:r>
        <w:t xml:space="preserve"> </w:t>
      </w:r>
      <w:r>
        <w:t xml:space="preserve">contaminated sites is also challenging. Estimation is highly uncertain given the</w:t>
      </w:r>
      <w:r>
        <w:t xml:space="preserve"> </w:t>
      </w:r>
      <w:r>
        <w:t xml:space="preserve">high uncertainty in the underlying estimation of costs for both activities. In turn,</w:t>
      </w:r>
      <w:r>
        <w:t xml:space="preserve"> </w:t>
      </w:r>
      <w:r>
        <w:t xml:space="preserve">this reflects uncertainty around the estimation of the number of sites which may</w:t>
      </w:r>
      <w:r>
        <w:t xml:space="preserve"> </w:t>
      </w:r>
      <w:r>
        <w:t xml:space="preserve">require investigation (and what type), and which sites require remediation (and</w:t>
      </w:r>
      <w:r>
        <w:t xml:space="preserve"> </w:t>
      </w:r>
      <w:r>
        <w:t xml:space="preserve">which type). This uncertainty is illustrated by the wide uncertainty ranges</w:t>
      </w:r>
      <w:r>
        <w:t xml:space="preserve"> </w:t>
      </w:r>
      <w:r>
        <w:t xml:space="preserve">around the quantitative estimates.</w:t>
      </w:r>
      <w:r>
        <w:t xml:space="preserve"> </w:t>
      </w:r>
      <w:r>
        <w:t xml:space="preserve">o</w:t>
      </w:r>
      <w:r>
        <w:t xml:space="preserve"> </w:t>
      </w:r>
      <w:r>
        <w:t xml:space="preserve">Furthermore, in both cases the quantification presents the total, absolute</w:t>
      </w:r>
      <w:r>
        <w:t xml:space="preserve"> </w:t>
      </w:r>
      <w:r>
        <w:t xml:space="preserve">employment effects, and does not assess the impact of the option relative to</w:t>
      </w:r>
      <w:r>
        <w:t xml:space="preserve"> </w:t>
      </w:r>
      <w:r>
        <w:t xml:space="preserve">the baseline. I.e. these estimates will likely capture employment impacts</w:t>
      </w:r>
      <w:r>
        <w:t xml:space="preserve"> </w:t>
      </w:r>
      <w:r>
        <w:t xml:space="preserve">associated with activities which are otherwise expected to occur in the</w:t>
      </w:r>
      <w:r>
        <w:t xml:space="preserve"> </w:t>
      </w:r>
      <w:r>
        <w:t xml:space="preserve">absence of the implementation of SHL package.</w:t>
      </w:r>
    </w:p>
    <w:p>
      <w:pPr>
        <w:pStyle w:val="BodyText"/>
      </w:pPr>
      <w:r>
        <w:t xml:space="preserve">589</w:t>
      </w:r>
      <w:r>
        <w:t xml:space="preserve"> </w:t>
      </w:r>
      <w:r>
        <w:t xml:space="preserve">15.3 Total impacts (including indirect and induced)</w:t>
      </w:r>
      <w:r>
        <w:t xml:space="preserve"> </w:t>
      </w:r>
      <w:r>
        <w:t xml:space="preserve">Alongside direct employment effects, investment can have indirect and induced</w:t>
      </w:r>
      <w:r>
        <w:t xml:space="preserve"> </w:t>
      </w:r>
      <w:r>
        <w:t xml:space="preserve">employment effects as the initial investment ripples through the economy. In this</w:t>
      </w:r>
      <w:r>
        <w:t xml:space="preserve"> </w:t>
      </w:r>
      <w:r>
        <w:t xml:space="preserve">analysis, two approaches have been deployed to assess these impacts:</w:t>
      </w:r>
      <w:r>
        <w:t xml:space="preserve"> </w:t>
      </w:r>
      <w:r>
        <w:t xml:space="preserve">1.</w:t>
      </w:r>
      <w:r>
        <w:t xml:space="preserve"> </w:t>
      </w:r>
      <w:r>
        <w:t xml:space="preserve">JRC jobs calculator:978 The calculator gives the total (direct + indirect +</w:t>
      </w:r>
      <w:r>
        <w:t xml:space="preserve"> </w:t>
      </w:r>
      <w:r>
        <w:t xml:space="preserve">induced) economy-wide increase in jobs resulting from an increase in</w:t>
      </w:r>
      <w:r>
        <w:t xml:space="preserve"> </w:t>
      </w:r>
      <w:r>
        <w:t xml:space="preserve">production of a certain sector. Total impacts are proportional to the direct</w:t>
      </w:r>
      <w:r>
        <w:t xml:space="preserve"> </w:t>
      </w:r>
      <w:r>
        <w:t xml:space="preserve">impacts and already include them. That is, for years with higher direct impacts,</w:t>
      </w:r>
      <w:r>
        <w:t xml:space="preserve"> </w:t>
      </w:r>
      <w:r>
        <w:t xml:space="preserve">also higher total impacts are observed.</w:t>
      </w:r>
      <w:r>
        <w:t xml:space="preserve"> </w:t>
      </w:r>
      <w:r>
        <w:t xml:space="preserve">2.</w:t>
      </w:r>
      <w:r>
        <w:t xml:space="preserve"> </w:t>
      </w:r>
      <w:r>
        <w:t xml:space="preserve">Output multipliers:979 The total output multiplier for a given NACE sector can</w:t>
      </w:r>
      <w:r>
        <w:t xml:space="preserve"> </w:t>
      </w:r>
      <w:r>
        <w:t xml:space="preserve">be aggregated from the individual sector-specific effects in Eurostat’s output</w:t>
      </w:r>
      <w:r>
        <w:t xml:space="preserve"> </w:t>
      </w:r>
      <w:r>
        <w:t xml:space="preserve">multiplier tables. Although defined for output, these can be applied to</w:t>
      </w:r>
      <w:r>
        <w:t xml:space="preserve"> </w:t>
      </w:r>
      <w:r>
        <w:t xml:space="preserve">employment to define an illustrative impact of these effects.</w:t>
      </w:r>
    </w:p>
    <w:p>
      <w:pPr>
        <w:pStyle w:val="BodyText"/>
      </w:pPr>
      <w:r>
        <w:t xml:space="preserve">Both approaches have pros and cons – the JRC jobs calculator includes both indirect and</w:t>
      </w:r>
      <w:r>
        <w:t xml:space="preserve"> </w:t>
      </w:r>
      <w:r>
        <w:t xml:space="preserve">induced effects, whereas the Output Multipliers only captures indirect effects.</w:t>
      </w:r>
      <w:r>
        <w:t xml:space="preserve"> </w:t>
      </w:r>
      <w:r>
        <w:t xml:space="preserve">Furthermore, there is greater uncertainty around the application of Output Multipliers to</w:t>
      </w:r>
      <w:r>
        <w:t xml:space="preserve"> </w:t>
      </w:r>
      <w:r>
        <w:t xml:space="preserve">agriculture sectors and the interpretation of resulting downstream employment effects.</w:t>
      </w:r>
      <w:r>
        <w:t xml:space="preserve"> </w:t>
      </w:r>
      <w:r>
        <w:t xml:space="preserve">However, the JRC calculator only includes multipliers for a defined number of</w:t>
      </w:r>
      <w:r>
        <w:t xml:space="preserve"> </w:t>
      </w:r>
      <w:r>
        <w:t xml:space="preserve">aggregated industry categories which are not directly mapped to NACE codes, hence</w:t>
      </w:r>
      <w:r>
        <w:t xml:space="preserve"> </w:t>
      </w:r>
      <w:r>
        <w:t xml:space="preserve">selection and the relevance of a given multiplier is challenging. Estimation of the effects</w:t>
      </w:r>
      <w:r>
        <w:t xml:space="preserve"> </w:t>
      </w:r>
      <w:r>
        <w:t xml:space="preserve">following each approach is presented in the following tables.</w:t>
      </w:r>
    </w:p>
    <w:p>
      <w:pPr>
        <w:pStyle w:val="BodyText"/>
      </w:pPr>
      <w:r>
        <w:t xml:space="preserve">Table 15-4: Estimation of effects using JRC jobs calculator (Direct + Indirect + induced)</w:t>
      </w:r>
    </w:p>
    <w:p>
      <w:pPr>
        <w:pStyle w:val="BodyText"/>
      </w:pPr>
      <w:r>
        <w:t xml:space="preserve">Building</w:t>
      </w:r>
      <w:r>
        <w:t xml:space="preserve"> </w:t>
      </w:r>
      <w:r>
        <w:t xml:space="preserve">block</w:t>
      </w:r>
      <w:r>
        <w:t xml:space="preserve"> </w:t>
      </w:r>
      <w:r>
        <w:t xml:space="preserve">Sub-</w:t>
      </w:r>
      <w:r>
        <w:t xml:space="preserve"> </w:t>
      </w:r>
      <w:r>
        <w:t xml:space="preserve">measure</w:t>
      </w:r>
      <w:r>
        <w:t xml:space="preserve"> </w:t>
      </w:r>
      <w:r>
        <w:t xml:space="preserve">Sensitivity</w:t>
      </w:r>
      <w:r>
        <w:t xml:space="preserve"> </w:t>
      </w:r>
      <w:r>
        <w:t xml:space="preserve">JRC Calculator sector</w:t>
      </w:r>
      <w:r>
        <w:t xml:space="preserve"> </w:t>
      </w:r>
      <w:r>
        <w:t xml:space="preserve">selected*</w:t>
      </w:r>
      <w:r>
        <w:t xml:space="preserve"> </w:t>
      </w:r>
      <w:r>
        <w:t xml:space="preserve">Jobs created per</w:t>
      </w:r>
      <w:r>
        <w:t xml:space="preserve"> </w:t>
      </w:r>
      <w:r>
        <w:t xml:space="preserve">EUR 1m</w:t>
      </w:r>
      <w:r>
        <w:t xml:space="preserve"> </w:t>
      </w:r>
      <w:r>
        <w:t xml:space="preserve">invested</w:t>
      </w:r>
      <w:r>
        <w:t xml:space="preserve"> </w:t>
      </w:r>
      <w:r>
        <w:t xml:space="preserve">Total jobs created</w:t>
      </w:r>
      <w:r>
        <w:t xml:space="preserve"> </w:t>
      </w:r>
      <w:r>
        <w:t xml:space="preserve">(FTEs – Direct +</w:t>
      </w:r>
      <w:r>
        <w:t xml:space="preserve"> </w:t>
      </w:r>
      <w:r>
        <w:t xml:space="preserve">Indirect + induced)</w:t>
      </w:r>
      <w:r>
        <w:t xml:space="preserve"> </w:t>
      </w:r>
      <w:r>
        <w:t xml:space="preserve">Monitoring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Business services</w:t>
      </w:r>
      <w:r>
        <w:t xml:space="preserve"> </w:t>
      </w:r>
      <w:r>
        <w:t xml:space="preserve">22.71</w:t>
      </w:r>
      <w:r>
        <w:t xml:space="preserve"> </w:t>
      </w:r>
      <w:r>
        <w:t xml:space="preserve">480</w:t>
      </w:r>
      <w:r>
        <w:t xml:space="preserve"> </w:t>
      </w:r>
      <w:r>
        <w:t xml:space="preserve">CS</w:t>
      </w:r>
      <w:r>
        <w:t xml:space="preserve"> </w:t>
      </w:r>
      <w:r>
        <w:t xml:space="preserve">Investigation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Business services</w:t>
      </w:r>
      <w:r>
        <w:t xml:space="preserve"> </w:t>
      </w:r>
      <w:r>
        <w:t xml:space="preserve">22.71</w:t>
      </w:r>
      <w:r>
        <w:t xml:space="preserve"> </w:t>
      </w:r>
      <w:r>
        <w:t xml:space="preserve">35,200</w:t>
      </w:r>
      <w:r>
        <w:t xml:space="preserve"> </w:t>
      </w:r>
      <w:r>
        <w:t xml:space="preserve">CS</w:t>
      </w:r>
      <w:r>
        <w:t xml:space="preserve"> </w:t>
      </w:r>
      <w:r>
        <w:t xml:space="preserve">remediation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Water</w:t>
      </w:r>
      <w:r>
        <w:t xml:space="preserve"> </w:t>
      </w:r>
      <w:r>
        <w:t xml:space="preserve">24.56</w:t>
      </w:r>
      <w:r>
        <w:t xml:space="preserve"> </w:t>
      </w:r>
      <w:r>
        <w:t xml:space="preserve">8,100</w:t>
      </w:r>
      <w:r>
        <w:t xml:space="preserve"> </w:t>
      </w:r>
      <w:r>
        <w:t xml:space="preserve">Other admin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Communication</w:t>
      </w:r>
      <w:r>
        <w:t xml:space="preserve"> </w:t>
      </w:r>
      <w:r>
        <w:t xml:space="preserve">31.05</w:t>
      </w:r>
      <w:r>
        <w:t xml:space="preserve"> </w:t>
      </w:r>
      <w:r>
        <w:t xml:space="preserve">170</w:t>
      </w:r>
      <w:r>
        <w:t xml:space="preserve"> </w:t>
      </w:r>
      <w:r>
        <w:t xml:space="preserve">SSM</w:t>
      </w:r>
      <w:r>
        <w:t xml:space="preserve"> </w:t>
      </w:r>
      <w:r>
        <w:t xml:space="preserve">Cover</w:t>
      </w:r>
      <w:r>
        <w:t xml:space="preserve"> </w:t>
      </w:r>
      <w:r>
        <w:t xml:space="preserve">crops</w:t>
      </w:r>
      <w:r>
        <w:t xml:space="preserve"> </w:t>
      </w:r>
      <w:r>
        <w:t xml:space="preserve">Low</w:t>
      </w:r>
      <w:r>
        <w:t xml:space="preserve"> </w:t>
      </w:r>
      <w:r>
        <w:t xml:space="preserve">Other cereals</w:t>
      </w:r>
      <w:r>
        <w:t xml:space="preserve"> </w:t>
      </w:r>
      <w:r>
        <w:t xml:space="preserve">25.45</w:t>
      </w:r>
      <w:r>
        <w:t xml:space="preserve"> </w:t>
      </w:r>
      <w:r>
        <w:t xml:space="preserve">57,000</w:t>
      </w:r>
      <w:r>
        <w:t xml:space="preserve"> </w:t>
      </w:r>
      <w:r>
        <w:t xml:space="preserve">High</w:t>
      </w:r>
      <w:r>
        <w:t xml:space="preserve"> </w:t>
      </w:r>
      <w:r>
        <w:t xml:space="preserve">Fodder crops</w:t>
      </w:r>
      <w:r>
        <w:t xml:space="preserve"> </w:t>
      </w:r>
      <w:r>
        <w:t xml:space="preserve">70.35</w:t>
      </w:r>
      <w:r>
        <w:t xml:space="preserve"> </w:t>
      </w:r>
      <w:r>
        <w:t xml:space="preserve">158,000</w:t>
      </w:r>
      <w:r>
        <w:t xml:space="preserve"> </w:t>
      </w:r>
      <w:r>
        <w:t xml:space="preserve">Organic</w:t>
      </w:r>
      <w:r>
        <w:t xml:space="preserve"> </w:t>
      </w:r>
      <w:r>
        <w:t xml:space="preserve">manures</w:t>
      </w:r>
      <w:r>
        <w:t xml:space="preserve"> </w:t>
      </w:r>
      <w:r>
        <w:t xml:space="preserve">Low</w:t>
      </w:r>
      <w:r>
        <w:t xml:space="preserve"> </w:t>
      </w:r>
      <w:r>
        <w:t xml:space="preserve">Other cereals</w:t>
      </w:r>
      <w:r>
        <w:t xml:space="preserve"> </w:t>
      </w:r>
      <w:r>
        <w:t xml:space="preserve">25.45</w:t>
      </w:r>
      <w:r>
        <w:t xml:space="preserve"> </w:t>
      </w:r>
      <w:r>
        <w:t xml:space="preserve">11,500 to 80,200</w:t>
      </w:r>
      <w:r>
        <w:t xml:space="preserve"> </w:t>
      </w:r>
      <w:r>
        <w:t xml:space="preserve">High</w:t>
      </w:r>
      <w:r>
        <w:t xml:space="preserve"> </w:t>
      </w:r>
      <w:r>
        <w:t xml:space="preserve">Fodder crops</w:t>
      </w:r>
      <w:r>
        <w:t xml:space="preserve"> </w:t>
      </w:r>
      <w:r>
        <w:t xml:space="preserve">70.35</w:t>
      </w:r>
      <w:r>
        <w:t xml:space="preserve"> </w:t>
      </w:r>
      <w:r>
        <w:t xml:space="preserve">31,700 to 221,600</w:t>
      </w:r>
      <w:r>
        <w:t xml:space="preserve"> </w:t>
      </w:r>
      <w:r>
        <w:t xml:space="preserve">Stocking</w:t>
      </w:r>
      <w:r>
        <w:t xml:space="preserve"> </w:t>
      </w:r>
      <w:r>
        <w:t xml:space="preserve">density</w:t>
      </w:r>
      <w:r>
        <w:t xml:space="preserve"> </w:t>
      </w:r>
      <w:r>
        <w:t xml:space="preserve">Low</w:t>
      </w:r>
      <w:r>
        <w:t xml:space="preserve"> </w:t>
      </w:r>
      <w:r>
        <w:t xml:space="preserve">Dairy products</w:t>
      </w:r>
      <w:r>
        <w:t xml:space="preserve"> </w:t>
      </w:r>
      <w:r>
        <w:t xml:space="preserve">26.81</w:t>
      </w:r>
      <w:r>
        <w:t xml:space="preserve"> </w:t>
      </w:r>
      <w:r>
        <w:t xml:space="preserve">108,600</w:t>
      </w:r>
      <w:r>
        <w:t xml:space="preserve"> </w:t>
      </w:r>
      <w:r>
        <w:t xml:space="preserve">High</w:t>
      </w:r>
      <w:r>
        <w:t xml:space="preserve"> </w:t>
      </w:r>
      <w:r>
        <w:t xml:space="preserve">Bovine cattle</w:t>
      </w:r>
      <w:r>
        <w:t xml:space="preserve"> </w:t>
      </w:r>
      <w:r>
        <w:t xml:space="preserve">44.67</w:t>
      </w:r>
      <w:r>
        <w:t xml:space="preserve"> </w:t>
      </w:r>
      <w:r>
        <w:t xml:space="preserve">180,900</w:t>
      </w:r>
      <w:r>
        <w:t xml:space="preserve"> </w:t>
      </w:r>
      <w:r>
        <w:t xml:space="preserve">Notes: ‘*’ sector selected from pre-defined list on the basis of the closest description to the activity for which the cost is incurred.</w:t>
      </w:r>
    </w:p>
    <w:p>
      <w:pPr>
        <w:pStyle w:val="BodyText"/>
      </w:pPr>
      <w:r>
        <w:t xml:space="preserve">978 Source: https://datam.jrc.ec.europa.eu/datam/mashup/JOBS_CALCULATOR/</w:t>
      </w:r>
      <w:r>
        <w:t xml:space="preserve"> </w:t>
      </w:r>
      <w:r>
        <w:t xml:space="preserve">979 https://ec.europa.eu/eurostat/web/esa-supply-use-input-tables/data/database</w:t>
      </w:r>
    </w:p>
    <w:p>
      <w:pPr>
        <w:pStyle w:val="BodyText"/>
      </w:pPr>
      <w:r>
        <w:t xml:space="preserve">590</w:t>
      </w:r>
      <w:r>
        <w:t xml:space="preserve"> </w:t>
      </w:r>
      <w:r>
        <w:t xml:space="preserve">Table 15-5: Estimation of effects using output multipliers (Direct + Indirect)</w:t>
      </w:r>
    </w:p>
    <w:p>
      <w:pPr>
        <w:pStyle w:val="BodyText"/>
      </w:pPr>
      <w:r>
        <w:t xml:space="preserve">Building block</w:t>
      </w:r>
      <w:r>
        <w:t xml:space="preserve"> </w:t>
      </w:r>
      <w:r>
        <w:t xml:space="preserve">Sub-</w:t>
      </w:r>
      <w:r>
        <w:t xml:space="preserve"> </w:t>
      </w:r>
      <w:r>
        <w:t xml:space="preserve">measure</w:t>
      </w:r>
      <w:r>
        <w:t xml:space="preserve"> </w:t>
      </w:r>
      <w:r>
        <w:t xml:space="preserve">NACE sector selected*</w:t>
      </w:r>
      <w:r>
        <w:t xml:space="preserve"> </w:t>
      </w:r>
      <w:r>
        <w:t xml:space="preserve">Euros</w:t>
      </w:r>
      <w:r>
        <w:t xml:space="preserve"> </w:t>
      </w:r>
      <w:r>
        <w:t xml:space="preserve">generated</w:t>
      </w:r>
      <w:r>
        <w:t xml:space="preserve"> </w:t>
      </w:r>
      <w:r>
        <w:t xml:space="preserve">per 1 Euro</w:t>
      </w:r>
      <w:r>
        <w:t xml:space="preserve"> </w:t>
      </w:r>
      <w:r>
        <w:t xml:space="preserve">invested</w:t>
      </w:r>
      <w:r>
        <w:t xml:space="preserve"> </w:t>
      </w:r>
      <w:r>
        <w:t xml:space="preserve">Total jobs</w:t>
      </w:r>
      <w:r>
        <w:t xml:space="preserve"> </w:t>
      </w:r>
      <w:r>
        <w:t xml:space="preserve">created</w:t>
      </w:r>
      <w:r>
        <w:t xml:space="preserve"> </w:t>
      </w:r>
      <w:r>
        <w:t xml:space="preserve">(FTEs –</w:t>
      </w:r>
      <w:r>
        <w:t xml:space="preserve"> </w:t>
      </w:r>
      <w:r>
        <w:t xml:space="preserve">Direct +</w:t>
      </w:r>
      <w:r>
        <w:t xml:space="preserve"> </w:t>
      </w:r>
      <w:r>
        <w:t xml:space="preserve">Indirect)</w:t>
      </w:r>
      <w:r>
        <w:t xml:space="preserve"> </w:t>
      </w:r>
      <w:r>
        <w:t xml:space="preserve">Monitoring</w:t>
      </w:r>
      <w:r>
        <w:t xml:space="preserve"> </w:t>
      </w:r>
      <w:r>
        <w:t xml:space="preserve">n/a</w:t>
      </w:r>
      <w:r>
        <w:t xml:space="preserve"> </w:t>
      </w:r>
      <w:r>
        <w:t xml:space="preserve">Scientific research and development services</w:t>
      </w:r>
      <w:r>
        <w:t xml:space="preserve"> </w:t>
      </w:r>
      <w:r>
        <w:t xml:space="preserve">1.04</w:t>
      </w:r>
      <w:r>
        <w:t xml:space="preserve"> </w:t>
      </w:r>
      <w:r>
        <w:t xml:space="preserve">370</w:t>
      </w:r>
      <w:r>
        <w:t xml:space="preserve"> </w:t>
      </w:r>
      <w:r>
        <w:t xml:space="preserve">CS Investigation</w:t>
      </w:r>
      <w:r>
        <w:t xml:space="preserve"> </w:t>
      </w:r>
      <w:r>
        <w:t xml:space="preserve">n/a</w:t>
      </w:r>
      <w:r>
        <w:t xml:space="preserve"> </w:t>
      </w:r>
      <w:r>
        <w:t xml:space="preserve">Scientific research and development services</w:t>
      </w:r>
      <w:r>
        <w:t xml:space="preserve"> </w:t>
      </w:r>
      <w:r>
        <w:t xml:space="preserve">1.04</w:t>
      </w:r>
      <w:r>
        <w:t xml:space="preserve"> </w:t>
      </w:r>
      <w:r>
        <w:t xml:space="preserve">27,300</w:t>
      </w:r>
      <w:r>
        <w:t xml:space="preserve"> </w:t>
      </w:r>
      <w:r>
        <w:t xml:space="preserve">CS remediation</w:t>
      </w:r>
      <w:r>
        <w:t xml:space="preserve"> </w:t>
      </w:r>
      <w:r>
        <w:t xml:space="preserve">n/a</w:t>
      </w:r>
      <w:r>
        <w:t xml:space="preserve"> </w:t>
      </w:r>
      <w:r>
        <w:t xml:space="preserve">Sewerage services; sewage sludge; waste collection,</w:t>
      </w:r>
      <w:r>
        <w:t xml:space="preserve"> </w:t>
      </w:r>
      <w:r>
        <w:t xml:space="preserve">treatment and disposal services; materials recovery</w:t>
      </w:r>
      <w:r>
        <w:t xml:space="preserve"> </w:t>
      </w:r>
      <w:r>
        <w:t xml:space="preserve">services; remediation services and other waste</w:t>
      </w:r>
      <w:r>
        <w:t xml:space="preserve"> </w:t>
      </w:r>
      <w:r>
        <w:t xml:space="preserve">management services</w:t>
      </w:r>
      <w:r>
        <w:t xml:space="preserve"> </w:t>
      </w:r>
      <w:r>
        <w:t xml:space="preserve">2.06</w:t>
      </w:r>
      <w:r>
        <w:t xml:space="preserve"> </w:t>
      </w:r>
      <w:r>
        <w:t xml:space="preserve">17,000</w:t>
      </w:r>
      <w:r>
        <w:t xml:space="preserve"> </w:t>
      </w:r>
      <w:r>
        <w:t xml:space="preserve">Other admin</w:t>
      </w:r>
      <w:r>
        <w:t xml:space="preserve"> </w:t>
      </w:r>
      <w:r>
        <w:t xml:space="preserve">n/a</w:t>
      </w:r>
      <w:r>
        <w:t xml:space="preserve"> </w:t>
      </w:r>
      <w:r>
        <w:t xml:space="preserve">Computer programming, consultancy and related</w:t>
      </w:r>
      <w:r>
        <w:t xml:space="preserve"> </w:t>
      </w:r>
      <w:r>
        <w:t xml:space="preserve">services; Information services</w:t>
      </w:r>
      <w:r>
        <w:t xml:space="preserve"> </w:t>
      </w:r>
      <w:r>
        <w:t xml:space="preserve">2.78</w:t>
      </w:r>
      <w:r>
        <w:t xml:space="preserve"> </w:t>
      </w:r>
      <w:r>
        <w:t xml:space="preserve">250</w:t>
      </w:r>
      <w:r>
        <w:t xml:space="preserve"> </w:t>
      </w:r>
      <w:r>
        <w:t xml:space="preserve">SSM</w:t>
      </w:r>
      <w:r>
        <w:t xml:space="preserve"> </w:t>
      </w:r>
      <w:r>
        <w:t xml:space="preserve">Cover crops</w:t>
      </w:r>
      <w:r>
        <w:t xml:space="preserve"> </w:t>
      </w:r>
      <w:r>
        <w:t xml:space="preserve">Products of agriculture, hunting and related services</w:t>
      </w:r>
      <w:r>
        <w:t xml:space="preserve"> </w:t>
      </w:r>
      <w:r>
        <w:t xml:space="preserve">1.74</w:t>
      </w:r>
      <w:r>
        <w:t xml:space="preserve"> </w:t>
      </w:r>
      <w:r>
        <w:t xml:space="preserve">173,000</w:t>
      </w:r>
      <w:r>
        <w:t xml:space="preserve"> </w:t>
      </w:r>
      <w:r>
        <w:t xml:space="preserve">Organic</w:t>
      </w:r>
      <w:r>
        <w:t xml:space="preserve"> </w:t>
      </w:r>
      <w:r>
        <w:t xml:space="preserve">manures</w:t>
      </w:r>
      <w:r>
        <w:t xml:space="preserve"> </w:t>
      </w:r>
      <w:r>
        <w:t xml:space="preserve">Products of agriculture, hunting and related services</w:t>
      </w:r>
      <w:r>
        <w:t xml:space="preserve"> </w:t>
      </w:r>
      <w:r>
        <w:t xml:space="preserve">1.74</w:t>
      </w:r>
      <w:r>
        <w:t xml:space="preserve"> </w:t>
      </w:r>
      <w:r>
        <w:t xml:space="preserve">34,800 to</w:t>
      </w:r>
      <w:r>
        <w:t xml:space="preserve"> </w:t>
      </w:r>
      <w:r>
        <w:t xml:space="preserve">243,600</w:t>
      </w:r>
      <w:r>
        <w:t xml:space="preserve"> </w:t>
      </w:r>
      <w:r>
        <w:t xml:space="preserve">Stocking</w:t>
      </w:r>
      <w:r>
        <w:t xml:space="preserve"> </w:t>
      </w:r>
      <w:r>
        <w:t xml:space="preserve">density</w:t>
      </w:r>
      <w:r>
        <w:t xml:space="preserve"> </w:t>
      </w:r>
      <w:r>
        <w:t xml:space="preserve">Products of agriculture, hunting and related services</w:t>
      </w:r>
      <w:r>
        <w:t xml:space="preserve"> </w:t>
      </w:r>
      <w:r>
        <w:t xml:space="preserve">1.74</w:t>
      </w:r>
      <w:r>
        <w:t xml:space="preserve"> </w:t>
      </w:r>
      <w:r>
        <w:t xml:space="preserve">313,200</w:t>
      </w:r>
    </w:p>
    <w:p>
      <w:pPr>
        <w:pStyle w:val="BodyText"/>
      </w:pPr>
      <w:r>
        <w:t xml:space="preserve">As can be seen from the tables, estimating indirect and induced effects is uncertain and is</w:t>
      </w:r>
      <w:r>
        <w:t xml:space="preserve"> </w:t>
      </w:r>
      <w:r>
        <w:t xml:space="preserve">somewhat dependent on the method chosen. For example, using the JRC jobs tables, for</w:t>
      </w:r>
      <w:r>
        <w:t xml:space="preserve"> </w:t>
      </w:r>
      <w:r>
        <w:t xml:space="preserve">CS remediation the estimated total job effects (direct + indirect + induced) is similar to</w:t>
      </w:r>
      <w:r>
        <w:t xml:space="preserve"> </w:t>
      </w:r>
      <w:r>
        <w:t xml:space="preserve">the estimates of the direct effects alone (estimated in the section above). This is to a</w:t>
      </w:r>
      <w:r>
        <w:t xml:space="preserve"> </w:t>
      </w:r>
      <w:r>
        <w:t xml:space="preserve">certain extent driven by the selection of the relevant sector in the JRC tool: ‘water’ is</w:t>
      </w:r>
      <w:r>
        <w:t xml:space="preserve"> </w:t>
      </w:r>
      <w:r>
        <w:t xml:space="preserve">selected as the closest potential category as it is assumed that also captures waste</w:t>
      </w:r>
      <w:r>
        <w:t xml:space="preserve"> </w:t>
      </w:r>
      <w:r>
        <w:t xml:space="preserve">management activities, which in turn contains the NACE code including remediation</w:t>
      </w:r>
      <w:r>
        <w:t xml:space="preserve"> </w:t>
      </w:r>
      <w:r>
        <w:t xml:space="preserve">actions adopted in the estimation of direct effects). Likewise, the choice of agriculture</w:t>
      </w:r>
      <w:r>
        <w:t xml:space="preserve"> </w:t>
      </w:r>
      <w:r>
        <w:t xml:space="preserve">sub-sector greatly affects the size of the estimated effects. In the JRC calculator, many</w:t>
      </w:r>
      <w:r>
        <w:t xml:space="preserve"> </w:t>
      </w:r>
      <w:r>
        <w:t xml:space="preserve">disaggregated agriculture sectors are available, several of which may be applicable to the</w:t>
      </w:r>
      <w:r>
        <w:t xml:space="preserve"> </w:t>
      </w:r>
      <w:r>
        <w:t xml:space="preserve">options at hand. This is illustrated in the low and high estimates in the JRC calculator</w:t>
      </w:r>
      <w:r>
        <w:t xml:space="preserve"> </w:t>
      </w:r>
      <w:r>
        <w:t xml:space="preserve">results table.</w:t>
      </w:r>
    </w:p>
    <w:p>
      <w:pPr>
        <w:pStyle w:val="BodyText"/>
      </w:pPr>
      <w:r>
        <w:t xml:space="preserve">The JRC calculator is generally preferred as it captures all three types of impacts.</w:t>
      </w:r>
      <w:r>
        <w:t xml:space="preserve"> </w:t>
      </w:r>
      <w:r>
        <w:t xml:space="preserve">However, it is important to note that the additional granularity of the sector-split</w:t>
      </w:r>
      <w:r>
        <w:t xml:space="preserve"> </w:t>
      </w:r>
      <w:r>
        <w:t xml:space="preserve">available in the JRC calculator drives additional complexity in the approach.</w:t>
      </w:r>
      <w:r>
        <w:t xml:space="preserve"> </w:t>
      </w:r>
      <w:r>
        <w:t xml:space="preserve">Furthermore, it is uncertain to what extent ‘jobs’ from the JRC calculator can be readily</w:t>
      </w:r>
      <w:r>
        <w:t xml:space="preserve"> </w:t>
      </w:r>
      <w:r>
        <w:t xml:space="preserve">applied to extrapolate estimates of agriculture employment effects estimated in terms of</w:t>
      </w:r>
      <w:r>
        <w:t xml:space="preserve"> </w:t>
      </w:r>
      <w:r>
        <w:t xml:space="preserve">AWUs, and how this translates into employment effects into other sectors.</w:t>
      </w:r>
    </w:p>
    <w:p>
      <w:pPr>
        <w:pStyle w:val="BodyText"/>
      </w:pPr>
      <w:r>
        <w:t xml:space="preserve">On the basis of the JRC Calculator outputs:</w:t>
      </w:r>
      <w:r>
        <w:t xml:space="preserve"> </w:t>
      </w:r>
      <w:r>
        <w:t xml:space="preserve">o</w:t>
      </w:r>
      <w:r>
        <w:t xml:space="preserve"> </w:t>
      </w:r>
      <w:r>
        <w:t xml:space="preserve">The total employment effects of the SHL package could fall around 44,100</w:t>
      </w:r>
      <w:r>
        <w:t xml:space="preserve"> </w:t>
      </w:r>
      <w:r>
        <w:t xml:space="preserve">FTEs on an ongoing basis. In addition, there could up to a further 560,000</w:t>
      </w:r>
      <w:r>
        <w:t xml:space="preserve"> </w:t>
      </w:r>
      <w:r>
        <w:t xml:space="preserve">agriculture AWUs associated with implementing the three, illustrative SSM</w:t>
      </w:r>
      <w:r>
        <w:t xml:space="preserve"> </w:t>
      </w:r>
      <w:r>
        <w:t xml:space="preserve">practices on the basis of a simple, EU-wide extrapolation.</w:t>
      </w:r>
      <w:r>
        <w:br/>
      </w:r>
      <w:r>
        <w:t xml:space="preserve"></w:t>
      </w:r>
      <w:r>
        <w:t xml:space="preserve"> </w:t>
      </w:r>
      <w:r>
        <w:t xml:space="preserve">Estimating direct and total jobs associated with the SHL package carries many</w:t>
      </w:r>
      <w:r>
        <w:t xml:space="preserve"> </w:t>
      </w:r>
      <w:r>
        <w:t xml:space="preserve">uncertainties. There is greater confidence in the estimation of direct employment</w:t>
      </w:r>
      <w:r>
        <w:t xml:space="preserve"> </w:t>
      </w:r>
      <w:r>
        <w:t xml:space="preserve">effects, relative to the indirect and induced effects included in the ‘total’</w:t>
      </w:r>
      <w:r>
        <w:t xml:space="preserve"> </w:t>
      </w:r>
      <w:r>
        <w:t xml:space="preserve">estimated effects.</w:t>
      </w:r>
      <w:r>
        <w:t xml:space="preserve"> </w:t>
      </w:r>
      <w:r>
        <w:t xml:space="preserve"></w:t>
      </w:r>
      <w:r>
        <w:t xml:space="preserve"> </w:t>
      </w:r>
      <w:r>
        <w:t xml:space="preserve">However it is clear that:</w:t>
      </w:r>
      <w:r>
        <w:t xml:space="preserve"> </w:t>
      </w:r>
      <w:r>
        <w:t xml:space="preserve">o</w:t>
      </w:r>
      <w:r>
        <w:t xml:space="preserve"> </w:t>
      </w:r>
      <w:r>
        <w:t xml:space="preserve">Some of the activities carry a potentially significant employment benefit,</w:t>
      </w:r>
      <w:r>
        <w:t xml:space="preserve"> </w:t>
      </w:r>
      <w:r>
        <w:t xml:space="preserve">including CS investigation and remediation.</w:t>
      </w:r>
      <w:r>
        <w:t xml:space="preserve"> </w:t>
      </w:r>
      <w:r>
        <w:t xml:space="preserve">o</w:t>
      </w:r>
      <w:r>
        <w:t xml:space="preserve"> </w:t>
      </w:r>
      <w:r>
        <w:t xml:space="preserve">The largest employment benefit is likely to come through the implementation</w:t>
      </w:r>
      <w:r>
        <w:t xml:space="preserve"> </w:t>
      </w:r>
      <w:r>
        <w:t xml:space="preserve">of restoration and SSM practices, many of which will require significant</w:t>
      </w:r>
    </w:p>
    <w:p>
      <w:pPr>
        <w:pStyle w:val="BodyText"/>
      </w:pPr>
      <w:r>
        <w:t xml:space="preserve">591</w:t>
      </w:r>
      <w:r>
        <w:t xml:space="preserve"> </w:t>
      </w:r>
      <w:r>
        <w:t xml:space="preserve">labour input to the ongoing management of agricultural, forest and urban</w:t>
      </w:r>
      <w:r>
        <w:t xml:space="preserve"> </w:t>
      </w:r>
      <w:r>
        <w:t xml:space="preserve">soils.</w:t>
      </w:r>
      <w:r>
        <w:br/>
      </w:r>
      <w:r>
        <w:t xml:space="preserve">o</w:t>
      </w:r>
      <w:r>
        <w:t xml:space="preserve"> </w:t>
      </w:r>
      <w:r>
        <w:t xml:space="preserve">Alongside the direct effects, there may be important and significant indirect</w:t>
      </w:r>
      <w:r>
        <w:t xml:space="preserve"> </w:t>
      </w:r>
      <w:r>
        <w:t xml:space="preserve">(and induced) employment effects which provide an additional benefit to</w:t>
      </w:r>
      <w:r>
        <w:t xml:space="preserve"> </w:t>
      </w:r>
      <w:r>
        <w:t xml:space="preserve">implementing the SHL package.</w:t>
      </w:r>
    </w:p>
    <w:p>
      <w:pPr>
        <w:pStyle w:val="BodyText"/>
      </w:pPr>
      <w:r>
        <w:t xml:space="preserve">592</w:t>
      </w:r>
      <w:r>
        <w:t xml:space="preserve"> </w:t>
      </w:r>
      <w:r>
        <w:t xml:space="preserve">ANNEX 10: HOW DO THE OPTIONS COMPARE?</w:t>
      </w:r>
      <w:r>
        <w:t xml:space="preserve"> </w:t>
      </w:r>
      <w:r>
        <w:t xml:space="preserve">1</w:t>
      </w:r>
      <w:r>
        <w:t xml:space="preserve"> </w:t>
      </w:r>
      <w:r>
        <w:t xml:space="preserve">ANALYSIS OF OPTIONS UNDER SOIL HEALTH SOIL DISTRICTS (SHSD)</w:t>
      </w:r>
      <w:r>
        <w:t xml:space="preserve"> </w:t>
      </w:r>
      <w:r>
        <w:t xml:space="preserve">1.1</w:t>
      </w:r>
      <w:r>
        <w:t xml:space="preserve"> </w:t>
      </w:r>
      <w:r>
        <w:t xml:space="preserve">Description of the options</w:t>
      </w:r>
      <w:r>
        <w:t xml:space="preserve"> </w:t>
      </w:r>
      <w:r>
        <w:t xml:space="preserve">The building block will describe biological, physical, and chemical status of soil by</w:t>
      </w:r>
      <w:r>
        <w:t xml:space="preserve"> </w:t>
      </w:r>
      <w:r>
        <w:t xml:space="preserve">defining parameters that define soil health. To do so, it is necessary to consider all key</w:t>
      </w:r>
      <w:r>
        <w:t xml:space="preserve"> </w:t>
      </w:r>
      <w:r>
        <w:t xml:space="preserve">types of soil degradation and ensure that each is reflected in a single indicator or</w:t>
      </w:r>
      <w:r>
        <w:t xml:space="preserve"> </w:t>
      </w:r>
      <w:r>
        <w:t xml:space="preserve">‘descriptor’, and to define a metric or range around each descriptor which defines the</w:t>
      </w:r>
      <w:r>
        <w:t xml:space="preserve"> </w:t>
      </w:r>
      <w:r>
        <w:t xml:space="preserve">boundaries of good health (e.g. soil organic carbon content may have a band of values,</w:t>
      </w:r>
      <w:r>
        <w:t xml:space="preserve"> </w:t>
      </w:r>
      <w:r>
        <w:t xml:space="preserve">depending on pedoclimatic conditions that are considered good health). The assessment</w:t>
      </w:r>
      <w:r>
        <w:t xml:space="preserve"> </w:t>
      </w:r>
      <w:r>
        <w:t xml:space="preserve">of soil health will be measured by soil samples taken in the field, taking a sufficient</w:t>
      </w:r>
      <w:r>
        <w:t xml:space="preserve"> </w:t>
      </w:r>
      <w:r>
        <w:t xml:space="preserve">number of samples to be able to extrapolate from point assessment to area assessment</w:t>
      </w:r>
      <w:r>
        <w:t xml:space="preserve"> </w:t>
      </w:r>
      <w:r>
        <w:t xml:space="preserve">with a sufficient level of statistical assurance. The assessment of soil health in an area is</w:t>
      </w:r>
      <w:r>
        <w:t xml:space="preserve"> </w:t>
      </w:r>
      <w:r>
        <w:t xml:space="preserve">best done if this area has characteristics of homogeneity in terms of soil type and</w:t>
      </w:r>
      <w:r>
        <w:t xml:space="preserve"> </w:t>
      </w:r>
      <w:r>
        <w:t xml:space="preserve">composition, climatic conditions and land use, hence areas (or ‘districts’) will be</w:t>
      </w:r>
      <w:r>
        <w:t xml:space="preserve"> </w:t>
      </w:r>
      <w:r>
        <w:t xml:space="preserve">established in which representative soil samples and analysis are taken and classified as</w:t>
      </w:r>
      <w:r>
        <w:t xml:space="preserve"> </w:t>
      </w:r>
      <w:r>
        <w:t xml:space="preserve">either healthy or unhealthy (achieving a compromise between cost and granularity given</w:t>
      </w:r>
      <w:r>
        <w:t xml:space="preserve"> </w:t>
      </w:r>
      <w:r>
        <w:t xml:space="preserve">the great variability in soils across the EU). Soils District Authorities will be appointed</w:t>
      </w:r>
      <w:r>
        <w:t xml:space="preserve"> </w:t>
      </w:r>
      <w:r>
        <w:t xml:space="preserve">with responsibility regarding the setting up and follow up of the relevant processes as soil</w:t>
      </w:r>
      <w:r>
        <w:t xml:space="preserve"> </w:t>
      </w:r>
      <w:r>
        <w:t xml:space="preserve">health is best monitored and actions to achieve good health best designed at local level.</w:t>
      </w:r>
    </w:p>
    <w:p>
      <w:pPr>
        <w:pStyle w:val="BodyText"/>
      </w:pPr>
      <w:r>
        <w:t xml:space="preserve">All options under this building block contain that: a) the EU will define a minimum list</w:t>
      </w:r>
      <w:r>
        <w:t xml:space="preserve"> </w:t>
      </w:r>
      <w:r>
        <w:t xml:space="preserve">of soil health descriptors, b) an obligation is placed on Member States to establish soil</w:t>
      </w:r>
      <w:r>
        <w:t xml:space="preserve"> </w:t>
      </w:r>
      <w:r>
        <w:t xml:space="preserve">districts, . Options 2, 3 and 4 then differ as follows:</w:t>
      </w:r>
      <w:r>
        <w:t xml:space="preserve"> </w:t>
      </w:r>
      <w:r>
        <w:t xml:space="preserve"></w:t>
      </w:r>
      <w:r>
        <w:t xml:space="preserve"> </w:t>
      </w:r>
      <w:r>
        <w:t xml:space="preserve">Option 2: soil district establishment is left wholly to Member States without</w:t>
      </w:r>
      <w:r>
        <w:t xml:space="preserve"> </w:t>
      </w:r>
      <w:r>
        <w:t xml:space="preserve">common criteria; the development of soil health ranges is left to Member States.</w:t>
      </w:r>
      <w:r>
        <w:t xml:space="preserve"> </w:t>
      </w:r>
      <w:r>
        <w:t xml:space="preserve"></w:t>
      </w:r>
      <w:r>
        <w:t xml:space="preserve"> </w:t>
      </w:r>
      <w:r>
        <w:t xml:space="preserve">Option 3: soil district establishment is left to Member States following a set of</w:t>
      </w:r>
      <w:r>
        <w:t xml:space="preserve"> </w:t>
      </w:r>
      <w:r>
        <w:t xml:space="preserve">mandatory common criteria defined by the EU; soil health ranges are developed</w:t>
      </w:r>
      <w:r>
        <w:t xml:space="preserve"> </w:t>
      </w:r>
      <w:r>
        <w:t xml:space="preserve">by the EU for a selected set of parameters, based on available scientific</w:t>
      </w:r>
      <w:r>
        <w:t xml:space="preserve"> </w:t>
      </w:r>
      <w:r>
        <w:t xml:space="preserve">knowledge.</w:t>
      </w:r>
      <w:r>
        <w:t xml:space="preserve"> </w:t>
      </w:r>
      <w:r>
        <w:t xml:space="preserve"></w:t>
      </w:r>
      <w:r>
        <w:t xml:space="preserve"> </w:t>
      </w:r>
      <w:r>
        <w:t xml:space="preserve">Option 4: soil district establishment is fully defined at EU level, and common</w:t>
      </w:r>
      <w:r>
        <w:t xml:space="preserve"> </w:t>
      </w:r>
      <w:r>
        <w:t xml:space="preserve">soil health ranges are developed for all descriptors at EU level.</w:t>
      </w:r>
    </w:p>
    <w:p>
      <w:pPr>
        <w:pStyle w:val="BodyText"/>
      </w:pPr>
      <w:r>
        <w:t xml:space="preserve">1.2</w:t>
      </w:r>
      <w:r>
        <w:t xml:space="preserve"> </w:t>
      </w:r>
      <w:r>
        <w:t xml:space="preserve">Discussion of the relative impacts, costs and benefits of the options</w:t>
      </w:r>
      <w:r>
        <w:t xml:space="preserve"> </w:t>
      </w:r>
      <w:r>
        <w:t xml:space="preserve">The establishment of soil health descriptors and districts across the EU are necessary</w:t>
      </w:r>
      <w:r>
        <w:t xml:space="preserve"> </w:t>
      </w:r>
      <w:r>
        <w:t xml:space="preserve">facilitating steps to the subsequent implementation of effective soil health management</w:t>
      </w:r>
      <w:r>
        <w:t xml:space="preserve"> </w:t>
      </w:r>
      <w:r>
        <w:t xml:space="preserve">and restoration actions. A set of chemical, physical and biological soil health descriptors</w:t>
      </w:r>
      <w:r>
        <w:t xml:space="preserve"> </w:t>
      </w:r>
      <w:r>
        <w:t xml:space="preserve">must be established with threshold and/or range values to be able to classify which soils</w:t>
      </w:r>
      <w:r>
        <w:t xml:space="preserve"> </w:t>
      </w:r>
      <w:r>
        <w:t xml:space="preserve">are ‘healthy’ and which soils are ‘at risk’. This is a necessary prerequisite in order to</w:t>
      </w:r>
      <w:r>
        <w:t xml:space="preserve"> </w:t>
      </w:r>
      <w:r>
        <w:t xml:space="preserve">identify, plan and implement a set of restoration measures which effectively achieve</w:t>
      </w:r>
      <w:r>
        <w:t xml:space="preserve"> </w:t>
      </w:r>
      <w:r>
        <w:t xml:space="preserve">good soil health. In addition, the need to define, confirm and refine the ranges and</w:t>
      </w:r>
      <w:r>
        <w:t xml:space="preserve"> </w:t>
      </w:r>
      <w:r>
        <w:t xml:space="preserve">thresholds for each soil health descriptor is expected to trigger investment in research,</w:t>
      </w:r>
      <w:r>
        <w:t xml:space="preserve"> </w:t>
      </w:r>
      <w:r>
        <w:t xml:space="preserve">which would have an overall positive innovation effect, and also an additional benefit</w:t>
      </w:r>
      <w:r>
        <w:t xml:space="preserve"> </w:t>
      </w:r>
      <w:r>
        <w:t xml:space="preserve">through the provision and use of information for further research and development, such</w:t>
      </w:r>
      <w:r>
        <w:t xml:space="preserve"> </w:t>
      </w:r>
      <w:r>
        <w:t xml:space="preserve">as fertility and erosion studies, remote sensing analysis and ecosystem service</w:t>
      </w:r>
      <w:r>
        <w:t xml:space="preserve"> </w:t>
      </w:r>
      <w:r>
        <w:t xml:space="preserve">assessments.</w:t>
      </w:r>
    </w:p>
    <w:p>
      <w:pPr>
        <w:pStyle w:val="BodyText"/>
      </w:pPr>
      <w:r>
        <w:t xml:space="preserve">Although some indicators are currently monitored across different Member States and</w:t>
      </w:r>
      <w:r>
        <w:t xml:space="preserve"> </w:t>
      </w:r>
      <w:r>
        <w:t xml:space="preserve">there are sets of indicators identified at EU level (e.g. through the LUCAS survey), there</w:t>
      </w:r>
    </w:p>
    <w:p>
      <w:pPr>
        <w:pStyle w:val="BodyText"/>
      </w:pPr>
      <w:r>
        <w:t xml:space="preserve">593</w:t>
      </w:r>
      <w:r>
        <w:t xml:space="preserve"> </w:t>
      </w:r>
      <w:r>
        <w:t xml:space="preserve">is no one set of criteria that have been developed and adopted, looking universally at soil</w:t>
      </w:r>
      <w:r>
        <w:t xml:space="preserve"> </w:t>
      </w:r>
      <w:r>
        <w:t xml:space="preserve">health, for the purpose of achieving soil health (further details on existing descriptors and</w:t>
      </w:r>
      <w:r>
        <w:t xml:space="preserve"> </w:t>
      </w:r>
      <w:r>
        <w:t xml:space="preserve">monitoring programmes can be found in Annex 9). As such, all SHSD options will</w:t>
      </w:r>
      <w:r>
        <w:t xml:space="preserve"> </w:t>
      </w:r>
      <w:r>
        <w:t xml:space="preserve">achieve significant improvements in the information, data and governance of soil health</w:t>
      </w:r>
      <w:r>
        <w:t xml:space="preserve"> </w:t>
      </w:r>
      <w:r>
        <w:t xml:space="preserve">relative to the baseline. However, it is anticipated that there will be some variance</w:t>
      </w:r>
      <w:r>
        <w:t xml:space="preserve"> </w:t>
      </w:r>
      <w:r>
        <w:t xml:space="preserve">between the options on the basis of risk and costs.</w:t>
      </w:r>
    </w:p>
    <w:p>
      <w:pPr>
        <w:pStyle w:val="BodyText"/>
      </w:pPr>
      <w:r>
        <w:t xml:space="preserve">The approach to defining soil health descriptors, the thresholds and ranges, and soil</w:t>
      </w:r>
      <w:r>
        <w:t xml:space="preserve"> </w:t>
      </w:r>
      <w:r>
        <w:t xml:space="preserve">health districts will have a fundamental impact on the identification of which soils in the</w:t>
      </w:r>
      <w:r>
        <w:t xml:space="preserve"> </w:t>
      </w:r>
      <w:r>
        <w:t xml:space="preserve">EU are deemed ‘unhealthy’, and hence which would be subject to restoration activity</w:t>
      </w:r>
      <w:r>
        <w:t xml:space="preserve"> </w:t>
      </w:r>
      <w:r>
        <w:t xml:space="preserve">under the REST building block (and would be a focus for priority adoption of sustainable</w:t>
      </w:r>
      <w:r>
        <w:t xml:space="preserve"> </w:t>
      </w:r>
      <w:r>
        <w:t xml:space="preserve">soil management practices under SSM). To explore this further, the EEA and JRC has</w:t>
      </w:r>
      <w:r>
        <w:t xml:space="preserve"> </w:t>
      </w:r>
      <w:r>
        <w:t xml:space="preserve">undertaken analysis on the basis of the LUCAS 2018 survey to explore the areas of land</w:t>
      </w:r>
      <w:r>
        <w:t xml:space="preserve"> </w:t>
      </w:r>
      <w:r>
        <w:t xml:space="preserve">which fall in different value thresholds relative to different soil health descriptors980.</w:t>
      </w:r>
      <w:r>
        <w:t xml:space="preserve"> </w:t>
      </w:r>
      <w:r>
        <w:t xml:space="preserve">This, together with some evidence gathered from other sources (further detail is</w:t>
      </w:r>
      <w:r>
        <w:t xml:space="preserve"> </w:t>
      </w:r>
      <w:r>
        <w:t xml:space="preserve">presented in an Information Box in Section 1.6.3 of Annex 9) is presented in the table</w:t>
      </w:r>
      <w:r>
        <w:t xml:space="preserve"> </w:t>
      </w:r>
      <w:r>
        <w:t xml:space="preserve">below. It is important to note that analysis is not available against all soil health</w:t>
      </w:r>
      <w:r>
        <w:t xml:space="preserve"> </w:t>
      </w:r>
      <w:r>
        <w:t xml:space="preserve">descriptors (e.g. topsoil compaction, loss of capacity for water retention, salinisation, soil</w:t>
      </w:r>
      <w:r>
        <w:t xml:space="preserve"> </w:t>
      </w:r>
      <w:r>
        <w:t xml:space="preserve">biodiversity loss, etc).</w:t>
      </w:r>
    </w:p>
    <w:p>
      <w:pPr>
        <w:pStyle w:val="BodyText"/>
      </w:pPr>
      <w:r>
        <w:t xml:space="preserve">Furthermore the analysis assesses all land against each descriptor individually and not in</w:t>
      </w:r>
      <w:r>
        <w:t xml:space="preserve"> </w:t>
      </w:r>
      <w:r>
        <w:t xml:space="preserve">combination. Hence the areas of land assessed as ‘unhealthy’ against each indicator</w:t>
      </w:r>
      <w:r>
        <w:t xml:space="preserve"> </w:t>
      </w:r>
      <w:r>
        <w:t xml:space="preserve">below are not directly additive to define a ‘total land area that will be defined as</w:t>
      </w:r>
      <w:r>
        <w:t xml:space="preserve"> </w:t>
      </w:r>
      <w:r>
        <w:t xml:space="preserve">unhealthy’, as there could be some overlap (e.g. one parcel of land is deemed unhealthy</w:t>
      </w:r>
      <w:r>
        <w:t xml:space="preserve"> </w:t>
      </w:r>
      <w:r>
        <w:t xml:space="preserve">against two or more indicators). Hence it is not possible to directly compare against the</w:t>
      </w:r>
      <w:r>
        <w:t xml:space="preserve"> </w:t>
      </w:r>
      <w:r>
        <w:t xml:space="preserve">figures in the Annex I of Soil Mission report which suggest 60-70% of soil in the EU can</w:t>
      </w:r>
      <w:r>
        <w:t xml:space="preserve"> </w:t>
      </w:r>
      <w:r>
        <w:t xml:space="preserve">be classed as degraded.</w:t>
      </w:r>
    </w:p>
    <w:p>
      <w:pPr>
        <w:pStyle w:val="BodyText"/>
      </w:pPr>
      <w:r>
        <w:t xml:space="preserve">Table 1-1: Areas of land assessed as falling outside the working proposals for soil health</w:t>
      </w:r>
      <w:r>
        <w:t xml:space="preserve"> </w:t>
      </w:r>
      <w:r>
        <w:t xml:space="preserve">descriptor ranges and thresholds (note: does not capture all descriptors on the proposed</w:t>
      </w:r>
      <w:r>
        <w:t xml:space="preserve"> </w:t>
      </w:r>
      <w:r>
        <w:t xml:space="preserve">minimum list)</w:t>
      </w:r>
    </w:p>
    <w:p>
      <w:pPr>
        <w:pStyle w:val="BodyText"/>
      </w:pPr>
      <w:r>
        <w:t xml:space="preserve">Soil</w:t>
      </w:r>
      <w:r>
        <w:t xml:space="preserve"> </w:t>
      </w:r>
      <w:r>
        <w:t xml:space="preserve">Health</w:t>
      </w:r>
      <w:r>
        <w:t xml:space="preserve"> </w:t>
      </w:r>
      <w:r>
        <w:t xml:space="preserve">Descriptor</w:t>
      </w:r>
      <w:r>
        <w:t xml:space="preserve"> </w:t>
      </w:r>
      <w:r>
        <w:t xml:space="preserve">Parameter ranges for soil health (working</w:t>
      </w:r>
      <w:r>
        <w:t xml:space="preserve"> </w:t>
      </w:r>
      <w:r>
        <w:t xml:space="preserve">proposal)</w:t>
      </w:r>
      <w:r>
        <w:t xml:space="preserve"> </w:t>
      </w:r>
      <w:r>
        <w:t xml:space="preserve">Land area falling outside threshold or</w:t>
      </w:r>
      <w:r>
        <w:t xml:space="preserve"> </w:t>
      </w:r>
      <w:r>
        <w:t xml:space="preserve">range (i.e. deemed unhealthy)</w:t>
      </w:r>
      <w:r>
        <w:t xml:space="preserve"> </w:t>
      </w:r>
      <w:r>
        <w:t xml:space="preserve">Loss of soil capacity</w:t>
      </w:r>
      <w:r>
        <w:t xml:space="preserve"> </w:t>
      </w:r>
      <w:r>
        <w:t xml:space="preserve">for water retention</w:t>
      </w:r>
      <w:r>
        <w:t xml:space="preserve"> </w:t>
      </w:r>
      <w:r>
        <w:t xml:space="preserve">Threshold to be set by MS for each soil district,</w:t>
      </w:r>
      <w:r>
        <w:t xml:space="preserve"> </w:t>
      </w:r>
      <w:r>
        <w:t xml:space="preserve">at a satisfactory level to mitigate the impact of</w:t>
      </w:r>
      <w:r>
        <w:t xml:space="preserve"> </w:t>
      </w:r>
      <w:r>
        <w:t xml:space="preserve">extreme rain or drought, accounting as well for</w:t>
      </w:r>
      <w:r>
        <w:t xml:space="preserve"> </w:t>
      </w:r>
      <w:r>
        <w:t xml:space="preserve">artificial areas (EU guidance to be developed)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Loss of carbon</w:t>
      </w:r>
      <w:r>
        <w:t xml:space="preserve"> </w:t>
      </w:r>
      <w:r>
        <w:t xml:space="preserve">For organic soils: respect EU targets at National</w:t>
      </w:r>
      <w:r>
        <w:t xml:space="preserve"> </w:t>
      </w:r>
      <w:r>
        <w:t xml:space="preserve">level set by NRL and LULUCF (wetlands);</w:t>
      </w:r>
      <w:r>
        <w:br/>
      </w:r>
      <w:r>
        <w:t xml:space="preserve">For managed mineral soils: SOC/Clay ratio &gt;</w:t>
      </w:r>
      <w:r>
        <w:t xml:space="preserve"> </w:t>
      </w:r>
      <w:r>
        <w:t xml:space="preserve">1/13; MS can apply a corrective factor where</w:t>
      </w:r>
      <w:r>
        <w:t xml:space="preserve"> </w:t>
      </w:r>
      <w:r>
        <w:t xml:space="preserve">specific climatic conditions would justify it,</w:t>
      </w:r>
      <w:r>
        <w:t xml:space="preserve"> </w:t>
      </w:r>
      <w:r>
        <w:t xml:space="preserve">taking into account the actual SOC content in</w:t>
      </w:r>
      <w:r>
        <w:t xml:space="preserve"> </w:t>
      </w:r>
      <w:r>
        <w:t xml:space="preserve">permanent grasslands.</w:t>
      </w:r>
      <w:r>
        <w:t xml:space="preserve"> </w:t>
      </w:r>
      <w:r>
        <w:t xml:space="preserve">Threshold not quantified specifically, but:</w:t>
      </w:r>
      <w:r>
        <w:t xml:space="preserve"> </w:t>
      </w:r>
      <w:r>
        <w:t xml:space="preserve">52% of land deemed unhealthy based on</w:t>
      </w:r>
      <w:r>
        <w:t xml:space="preserve"> </w:t>
      </w:r>
      <w:r>
        <w:t xml:space="preserve">more stringent SOC/clay ratio of 1/10.</w:t>
      </w:r>
      <w:r>
        <w:t xml:space="preserve"> </w:t>
      </w:r>
      <w:r>
        <w:t xml:space="preserve">Majority of unhealthy classifications are</w:t>
      </w:r>
      <w:r>
        <w:t xml:space="preserve"> </w:t>
      </w:r>
      <w:r>
        <w:t xml:space="preserve">observed in Member States characterised</w:t>
      </w:r>
      <w:r>
        <w:t xml:space="preserve"> </w:t>
      </w:r>
      <w:r>
        <w:t xml:space="preserve">by a relatively warm climate such as the</w:t>
      </w:r>
      <w:r>
        <w:t xml:space="preserve"> </w:t>
      </w:r>
      <w:r>
        <w:t xml:space="preserve">Mediterranean basin</w:t>
      </w:r>
      <w:r>
        <w:t xml:space="preserve"> </w:t>
      </w:r>
      <w:r>
        <w:t xml:space="preserve">Soil</w:t>
      </w:r>
      <w:r>
        <w:t xml:space="preserve"> </w:t>
      </w:r>
      <w:r>
        <w:t xml:space="preserve">erosion</w:t>
      </w:r>
      <w:r>
        <w:t xml:space="preserve"> </w:t>
      </w:r>
      <w:r>
        <w:t xml:space="preserve">and</w:t>
      </w:r>
      <w:r>
        <w:t xml:space="preserve"> </w:t>
      </w:r>
      <w:r>
        <w:t xml:space="preserve">eroded soils</w:t>
      </w:r>
      <w:r>
        <w:t xml:space="preserve"> </w:t>
      </w:r>
      <w:r>
        <w:t xml:space="preserve">At district level: no eroded soils or unaddressed</w:t>
      </w:r>
      <w:r>
        <w:t xml:space="preserve"> </w:t>
      </w:r>
      <w:r>
        <w:t xml:space="preserve">unsustainable</w:t>
      </w:r>
      <w:r>
        <w:t xml:space="preserve"> </w:t>
      </w:r>
      <w:r>
        <w:t xml:space="preserve">erosion</w:t>
      </w:r>
      <w:r>
        <w:t xml:space="preserve"> </w:t>
      </w:r>
      <w:r>
        <w:t xml:space="preserve">rate</w:t>
      </w:r>
      <w:r>
        <w:t xml:space="preserve"> </w:t>
      </w:r>
      <w:r>
        <w:t xml:space="preserve">(&gt;2</w:t>
      </w:r>
      <w:r>
        <w:t xml:space="preserve"> </w:t>
      </w:r>
      <w:r>
        <w:t xml:space="preserve">tonnes/hectare/year)</w:t>
      </w:r>
      <w:r>
        <w:t xml:space="preserve"> </w:t>
      </w:r>
      <w:r>
        <w:t xml:space="preserve">55m ha (arable, permanent crops, pastures</w:t>
      </w:r>
      <w:r>
        <w:t xml:space="preserve"> </w:t>
      </w:r>
      <w:r>
        <w:t xml:space="preserve">and grassland across 27 Member States) or</w:t>
      </w:r>
      <w:r>
        <w:t xml:space="preserve"> </w:t>
      </w:r>
      <w:r>
        <w:t xml:space="preserve">around 30% of all agricultural soil</w:t>
      </w:r>
      <w:r>
        <w:t xml:space="preserve"> </w:t>
      </w:r>
      <w:r>
        <w:t xml:space="preserve">Area varies depending on threshold, and</w:t>
      </w:r>
      <w:r>
        <w:t xml:space="preserve"> </w:t>
      </w:r>
      <w:r>
        <w:t xml:space="preserve">reduces to 25m ha (14%) or 14m ha (8%)</w:t>
      </w:r>
      <w:r>
        <w:t xml:space="preserve"> </w:t>
      </w:r>
      <w:r>
        <w:t xml:space="preserve">under thresholds of &gt;5 tonne/ha/yr and &gt;11</w:t>
      </w:r>
      <w:r>
        <w:t xml:space="preserve"> </w:t>
      </w:r>
      <w:r>
        <w:t xml:space="preserve">tonne/ha/yr respectively.</w:t>
      </w:r>
      <w:r>
        <w:t xml:space="preserve"> </w:t>
      </w:r>
      <w:r>
        <w:t xml:space="preserve">Excess</w:t>
      </w:r>
      <w:r>
        <w:t xml:space="preserve"> </w:t>
      </w:r>
      <w:r>
        <w:t xml:space="preserve">nutrients:</w:t>
      </w:r>
      <w:r>
        <w:t xml:space="preserve"> </w:t>
      </w:r>
      <w:r>
        <w:t xml:space="preserve">phosphorous</w:t>
      </w:r>
      <w:r>
        <w:t xml:space="preserve"> </w:t>
      </w:r>
      <w:r>
        <w:t xml:space="preserve">&lt;[30-50] ppm; MS to select the maximum</w:t>
      </w:r>
      <w:r>
        <w:t xml:space="preserve"> </w:t>
      </w:r>
      <w:r>
        <w:t xml:space="preserve">threshold between the two values</w:t>
      </w:r>
      <w:r>
        <w:t xml:space="preserve"> </w:t>
      </w:r>
      <w:r>
        <w:t xml:space="preserve">Depending on the maximum threshold</w:t>
      </w:r>
      <w:r>
        <w:t xml:space="preserve"> </w:t>
      </w:r>
      <w:r>
        <w:t xml:space="preserve">selected by Member States, anywhere</w:t>
      </w:r>
      <w:r>
        <w:t xml:space="preserve"> </w:t>
      </w:r>
      <w:r>
        <w:t xml:space="preserve">between 11% to 52% of agricultural soils</w:t>
      </w:r>
    </w:p>
    <w:p>
      <w:pPr>
        <w:pStyle w:val="BodyText"/>
      </w:pPr>
      <w:r>
        <w:t xml:space="preserve">980 Trombetti et al. (2023). Report on soil quality mapping. European Topic Centre on Data Integration and Digitization. Draft version</w:t>
      </w:r>
      <w:r>
        <w:t xml:space="preserve"> </w:t>
      </w:r>
      <w:r>
        <w:t xml:space="preserve">v09, Dec. 2022; final version available by Q2 2023</w:t>
      </w:r>
    </w:p>
    <w:p>
      <w:pPr>
        <w:pStyle w:val="BodyText"/>
      </w:pPr>
      <w:r>
        <w:t xml:space="preserve">594</w:t>
      </w:r>
      <w:r>
        <w:t xml:space="preserve"> </w:t>
      </w:r>
      <w:r>
        <w:t xml:space="preserve">Soil</w:t>
      </w:r>
      <w:r>
        <w:t xml:space="preserve"> </w:t>
      </w:r>
      <w:r>
        <w:t xml:space="preserve">Health</w:t>
      </w:r>
      <w:r>
        <w:t xml:space="preserve"> </w:t>
      </w:r>
      <w:r>
        <w:t xml:space="preserve">Descriptor</w:t>
      </w:r>
      <w:r>
        <w:t xml:space="preserve"> </w:t>
      </w:r>
      <w:r>
        <w:t xml:space="preserve">Parameter ranges for soil health (working</w:t>
      </w:r>
      <w:r>
        <w:t xml:space="preserve"> </w:t>
      </w:r>
      <w:r>
        <w:t xml:space="preserve">proposal)</w:t>
      </w:r>
      <w:r>
        <w:t xml:space="preserve"> </w:t>
      </w:r>
      <w:r>
        <w:t xml:space="preserve">Land area falling outside threshold or</w:t>
      </w:r>
      <w:r>
        <w:t xml:space="preserve"> </w:t>
      </w:r>
      <w:r>
        <w:t xml:space="preserve">range (i.e. deemed unhealthy)</w:t>
      </w:r>
      <w:r>
        <w:t xml:space="preserve"> </w:t>
      </w:r>
      <w:r>
        <w:t xml:space="preserve">could be deemed unhealthy (agricultural</w:t>
      </w:r>
      <w:r>
        <w:t xml:space="preserve"> </w:t>
      </w:r>
      <w:r>
        <w:t xml:space="preserve">soil across 25 Member States)</w:t>
      </w:r>
      <w:r>
        <w:t xml:space="preserve"> </w:t>
      </w:r>
      <w:r>
        <w:t xml:space="preserve">Area deemed unhealthy varies significantly</w:t>
      </w:r>
      <w:r>
        <w:t xml:space="preserve"> </w:t>
      </w:r>
      <w:r>
        <w:t xml:space="preserve">where thresholds change: 1% and 99%</w:t>
      </w:r>
      <w:r>
        <w:t xml:space="preserve"> </w:t>
      </w:r>
      <w:r>
        <w:t xml:space="preserve">agricultural</w:t>
      </w:r>
      <w:r>
        <w:t xml:space="preserve"> </w:t>
      </w:r>
      <w:r>
        <w:t xml:space="preserve">soils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deemed</w:t>
      </w:r>
      <w:r>
        <w:t xml:space="preserve"> </w:t>
      </w:r>
      <w:r>
        <w:t xml:space="preserve">unhealthy under either a 70 or 6 mg/kg</w:t>
      </w:r>
      <w:r>
        <w:t xml:space="preserve"> </w:t>
      </w:r>
      <w:r>
        <w:t xml:space="preserve">maximum limit respectively.</w:t>
      </w:r>
      <w:r>
        <w:t xml:space="preserve"> </w:t>
      </w:r>
      <w:r>
        <w:t xml:space="preserve">Salinisation</w:t>
      </w:r>
      <w:r>
        <w:t xml:space="preserve"> </w:t>
      </w:r>
      <w:r>
        <w:t xml:space="preserve">&lt;4 dS m−1;</w:t>
      </w:r>
      <w:r>
        <w:t xml:space="preserve"> </w:t>
      </w:r>
      <w:r>
        <w:t xml:space="preserve">Threshold not quantified specifically, but:</w:t>
      </w:r>
      <w:r>
        <w:t xml:space="preserve"> </w:t>
      </w:r>
      <w:r>
        <w:t xml:space="preserve">3.8m ha in Europe are affected by</w:t>
      </w:r>
      <w:r>
        <w:t xml:space="preserve"> </w:t>
      </w:r>
      <w:r>
        <w:t xml:space="preserve">salinisation, with the most affected regions</w:t>
      </w:r>
      <w:r>
        <w:t xml:space="preserve"> </w:t>
      </w:r>
      <w:r>
        <w:t xml:space="preserve">being: Campania in Italy, the Ebro Valley</w:t>
      </w:r>
      <w:r>
        <w:t xml:space="preserve"> </w:t>
      </w:r>
      <w:r>
        <w:t xml:space="preserve">in Spain, and the Great Alföld in Hungary,</w:t>
      </w:r>
      <w:r>
        <w:t xml:space="preserve"> </w:t>
      </w:r>
      <w:r>
        <w:t xml:space="preserve">but also areas in Greece, Portugal, France,</w:t>
      </w:r>
      <w:r>
        <w:t xml:space="preserve"> </w:t>
      </w:r>
      <w:r>
        <w:t xml:space="preserve">Slovakia and Austria981.</w:t>
      </w:r>
      <w:r>
        <w:t xml:space="preserve"> </w:t>
      </w:r>
      <w:r>
        <w:t xml:space="preserve">Subsoil compaction</w:t>
      </w:r>
      <w:r>
        <w:t xml:space="preserve"> </w:t>
      </w:r>
      <w:r>
        <w:t xml:space="preserve">Sandy &lt;1.8; Silty &lt;1.65; Clayey &lt;1.47; MS can</w:t>
      </w:r>
      <w:r>
        <w:t xml:space="preserve"> </w:t>
      </w:r>
      <w:r>
        <w:t xml:space="preserve">replace this with equivalent parameter and range.</w:t>
      </w:r>
    </w:p>
    <w:p>
      <w:pPr>
        <w:pStyle w:val="BodyText"/>
      </w:pPr>
      <w:r>
        <w:t xml:space="preserve">Threshold not quantified specifically, but:</w:t>
      </w:r>
      <w:r>
        <w:t xml:space="preserve"> </w:t>
      </w:r>
      <w:r>
        <w:t xml:space="preserve">23% agricultural land has critically high</w:t>
      </w:r>
      <w:r>
        <w:t xml:space="preserve"> </w:t>
      </w:r>
      <w:r>
        <w:t xml:space="preserve">level of compaction</w:t>
      </w:r>
      <w:r>
        <w:t xml:space="preserve"> </w:t>
      </w:r>
      <w:r>
        <w:t xml:space="preserve">9.2% arable and 9% permanent crops fall</w:t>
      </w:r>
      <w:r>
        <w:t xml:space="preserve"> </w:t>
      </w:r>
      <w:r>
        <w:t xml:space="preserve">within ‘action value’ for compaction</w:t>
      </w:r>
      <w:r>
        <w:t xml:space="preserve"> </w:t>
      </w:r>
      <w:r>
        <w:t xml:space="preserve">(EEA)</w:t>
      </w:r>
      <w:r>
        <w:t xml:space="preserve"> </w:t>
      </w:r>
      <w:r>
        <w:t xml:space="preserve">Soil contamination</w:t>
      </w:r>
      <w:r>
        <w:t xml:space="preserve"> </w:t>
      </w:r>
      <w:r>
        <w:t xml:space="preserve">MS to achieve reasonable assurance that no</w:t>
      </w:r>
      <w:r>
        <w:t xml:space="preserve"> </w:t>
      </w:r>
      <w:r>
        <w:t xml:space="preserve">unacceptable risk for human health and the</w:t>
      </w:r>
      <w:r>
        <w:t xml:space="preserve"> </w:t>
      </w:r>
      <w:r>
        <w:t xml:space="preserve">environment exist</w:t>
      </w:r>
      <w:r>
        <w:t xml:space="preserve"> </w:t>
      </w:r>
      <w:r>
        <w:t xml:space="preserve">Threshold not quantified specifically, but:</w:t>
      </w:r>
      <w:r>
        <w:t xml:space="preserve"> </w:t>
      </w:r>
      <w:r>
        <w:t xml:space="preserve">23% and 18% of arable land (including</w:t>
      </w:r>
      <w:r>
        <w:t xml:space="preserve"> </w:t>
      </w:r>
      <w:r>
        <w:t xml:space="preserve">pasture) exceeds a threshold for copper</w:t>
      </w:r>
      <w:r>
        <w:t xml:space="preserve"> </w:t>
      </w:r>
      <w:r>
        <w:t xml:space="preserve">(Cu)</w:t>
      </w:r>
      <w:r>
        <w:t xml:space="preserve"> </w:t>
      </w:r>
      <w:r>
        <w:t xml:space="preserve">and</w:t>
      </w:r>
      <w:r>
        <w:t xml:space="preserve"> </w:t>
      </w:r>
      <w:r>
        <w:t xml:space="preserve">zinc</w:t>
      </w:r>
      <w:r>
        <w:t xml:space="preserve"> </w:t>
      </w:r>
      <w:r>
        <w:t xml:space="preserve">(Zn)</w:t>
      </w:r>
      <w:r>
        <w:t xml:space="preserve"> </w:t>
      </w:r>
      <w:r>
        <w:t xml:space="preserve">respectively,</w:t>
      </w:r>
      <w:r>
        <w:t xml:space="preserve"> </w:t>
      </w:r>
      <w:r>
        <w:t xml:space="preserve">particularly in areas of intensive livestock</w:t>
      </w:r>
      <w:r>
        <w:t xml:space="preserve"> </w:t>
      </w:r>
      <w:r>
        <w:t xml:space="preserve">Excess</w:t>
      </w:r>
      <w:r>
        <w:t xml:space="preserve"> </w:t>
      </w:r>
      <w:r>
        <w:t xml:space="preserve">nutrients:</w:t>
      </w:r>
      <w:r>
        <w:t xml:space="preserve"> </w:t>
      </w:r>
      <w:r>
        <w:t xml:space="preserve">nitrogen</w:t>
      </w:r>
      <w:r>
        <w:t xml:space="preserve"> </w:t>
      </w:r>
      <w:r>
        <w:t xml:space="preserve">No ranges; just monitoring</w:t>
      </w:r>
      <w:r>
        <w:t xml:space="preserve"> </w:t>
      </w:r>
      <w:r>
        <w:t xml:space="preserve">Threshold not quantified specifically, but:</w:t>
      </w:r>
      <w:r>
        <w:t xml:space="preserve"> </w:t>
      </w:r>
      <w:r>
        <w:t xml:space="preserve">relatively high N surpluses are found in</w:t>
      </w:r>
      <w:r>
        <w:t xml:space="preserve"> </w:t>
      </w:r>
      <w:r>
        <w:t xml:space="preserve">intensive livestock regions, including:</w:t>
      </w:r>
      <w:r>
        <w:t xml:space="preserve"> </w:t>
      </w:r>
      <w:r>
        <w:t xml:space="preserve">north-western Germany, the Netherlands,</w:t>
      </w:r>
      <w:r>
        <w:t xml:space="preserve"> </w:t>
      </w:r>
      <w:r>
        <w:t xml:space="preserve">Belgium, Luxembourg, Brittany in France</w:t>
      </w:r>
      <w:r>
        <w:t xml:space="preserve"> </w:t>
      </w:r>
      <w:r>
        <w:t xml:space="preserve">and the Po Valley in Italy.</w:t>
      </w:r>
      <w:r>
        <w:t xml:space="preserve"> </w:t>
      </w:r>
      <w:r>
        <w:t xml:space="preserve">Acidification</w:t>
      </w:r>
      <w:r>
        <w:t xml:space="preserve"> </w:t>
      </w:r>
      <w:r>
        <w:t xml:space="preserve">No ranges; just monitoring</w:t>
      </w:r>
      <w:r>
        <w:t xml:space="preserve"> </w:t>
      </w:r>
      <w:r>
        <w:t xml:space="preserve">Threshold not quantified specifically, but:</w:t>
      </w:r>
      <w:r>
        <w:t xml:space="preserve"> </w:t>
      </w:r>
      <w:r>
        <w:t xml:space="preserve">6.9% arable and 2.4% permanent crops</w:t>
      </w:r>
      <w:r>
        <w:t xml:space="preserve"> </w:t>
      </w:r>
      <w:r>
        <w:t xml:space="preserve">have pH level that exceeds ‘critical pH’ for</w:t>
      </w:r>
      <w:r>
        <w:t xml:space="preserve"> </w:t>
      </w:r>
      <w:r>
        <w:t xml:space="preserve">crop production</w:t>
      </w:r>
      <w:r>
        <w:t xml:space="preserve"> </w:t>
      </w:r>
      <w:r>
        <w:t xml:space="preserve">Soil biodiversity loss</w:t>
      </w:r>
      <w:r>
        <w:t xml:space="preserve"> </w:t>
      </w:r>
      <w:r>
        <w:t xml:space="preserve">No ranges; just- monitoring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Topsoil compaction</w:t>
      </w:r>
      <w:r>
        <w:t xml:space="preserve"> </w:t>
      </w:r>
      <w:r>
        <w:t xml:space="preserve">No ranges - monitoring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Separate assessment and monitoring</w:t>
      </w:r>
      <w:r>
        <w:t xml:space="preserve"> </w:t>
      </w:r>
      <w:r>
        <w:t xml:space="preserve">Land take and soil</w:t>
      </w:r>
      <w:r>
        <w:t xml:space="preserve"> </w:t>
      </w:r>
      <w:r>
        <w:t xml:space="preserve">sealing</w:t>
      </w:r>
      <w:r>
        <w:t xml:space="preserve"> </w:t>
      </w:r>
      <w:r>
        <w:t xml:space="preserve">(targets set voluntarily by MS)</w:t>
      </w:r>
      <w:r>
        <w:t xml:space="preserve"> </w:t>
      </w:r>
      <w:r>
        <w:t xml:space="preserve">Threshold not quantified specifically, but:</w:t>
      </w:r>
      <w:r>
        <w:t xml:space="preserve"> </w:t>
      </w:r>
      <w:r>
        <w:t xml:space="preserve">net land take remains strongly positive, as</w:t>
      </w:r>
      <w:r>
        <w:t xml:space="preserve"> </w:t>
      </w:r>
      <w:r>
        <w:t xml:space="preserve">ten times more land has been taken</w:t>
      </w:r>
      <w:r>
        <w:t xml:space="preserve"> </w:t>
      </w:r>
      <w:r>
        <w:t xml:space="preserve">(approximately 12,000 km2 taken) than</w:t>
      </w:r>
      <w:r>
        <w:t xml:space="preserve"> </w:t>
      </w:r>
      <w:r>
        <w:t xml:space="preserve">recultivated</w:t>
      </w:r>
      <w:r>
        <w:t xml:space="preserve"> </w:t>
      </w:r>
      <w:r>
        <w:t xml:space="preserve">(1,200</w:t>
      </w:r>
      <w:r>
        <w:t xml:space="preserve"> </w:t>
      </w:r>
      <w:r>
        <w:t xml:space="preserve">km2</w:t>
      </w:r>
      <w:r>
        <w:t xml:space="preserve"> </w:t>
      </w:r>
      <w:r>
        <w:t xml:space="preserve">recultivated)</w:t>
      </w:r>
      <w:r>
        <w:t xml:space="preserve"> </w:t>
      </w:r>
      <w:r>
        <w:t xml:space="preserve">between 2000 and 2018. Average absolute</w:t>
      </w:r>
      <w:r>
        <w:t xml:space="preserve"> </w:t>
      </w:r>
      <w:r>
        <w:t xml:space="preserve">EU-27 area of soil sealed between 2006-</w:t>
      </w:r>
      <w:r>
        <w:t xml:space="preserve"> </w:t>
      </w:r>
      <w:r>
        <w:t xml:space="preserve">2015 was approximately 332km2 per year,</w:t>
      </w:r>
      <w:r>
        <w:t xml:space="preserve"> </w:t>
      </w:r>
      <w:r>
        <w:t xml:space="preserve">reaching a cumulative area of 2,989km2.</w:t>
      </w:r>
    </w:p>
    <w:p>
      <w:pPr>
        <w:pStyle w:val="BodyText"/>
      </w:pPr>
      <w:r>
        <w:t xml:space="preserve">The key difference between the options is the level of flexibility, and how much is</w:t>
      </w:r>
      <w:r>
        <w:t xml:space="preserve"> </w:t>
      </w:r>
      <w:r>
        <w:t xml:space="preserve">determined at either Member State or EU-wide level. Where possible, defining</w:t>
      </w:r>
      <w:r>
        <w:t xml:space="preserve"> </w:t>
      </w:r>
      <w:r>
        <w:t xml:space="preserve">thresholds and districts at EU level minimises the risk of a lack of comparability and</w:t>
      </w:r>
      <w:r>
        <w:t xml:space="preserve"> </w:t>
      </w:r>
      <w:r>
        <w:t xml:space="preserve">consistency across Member States. Based on the experience of legislation such as the</w:t>
      </w:r>
      <w:r>
        <w:t xml:space="preserve"> </w:t>
      </w:r>
      <w:r>
        <w:t xml:space="preserve">Ambient Air Quality Directive (AAQD) and Water Framework Directives (WFD),</w:t>
      </w:r>
      <w:r>
        <w:t xml:space="preserve"> </w:t>
      </w:r>
      <w:r>
        <w:t xml:space="preserve">leaving definitions of soil health and soil districts to Member States could result in a</w:t>
      </w:r>
      <w:r>
        <w:t xml:space="preserve"> </w:t>
      </w:r>
      <w:r>
        <w:t xml:space="preserve">variance in the approach to and the thresholds and ranges defined for different</w:t>
      </w:r>
      <w:r>
        <w:t xml:space="preserve"> </w:t>
      </w:r>
      <w:r>
        <w:t xml:space="preserve">descriptors, and also in the approach to defining districts. This would subsequently feed</w:t>
      </w:r>
      <w:r>
        <w:t xml:space="preserve"> </w:t>
      </w:r>
      <w:r>
        <w:t xml:space="preserve">into different approaches to achieving soil health objectives (e.g. because different</w:t>
      </w:r>
      <w:r>
        <w:t xml:space="preserve"> </w:t>
      </w:r>
      <w:r>
        <w:t xml:space="preserve">descriptors are chosen with different ranges). In particular under Option 2, and somewhat</w:t>
      </w:r>
      <w:r>
        <w:t xml:space="preserve"> </w:t>
      </w:r>
      <w:r>
        <w:t xml:space="preserve">also Option 3, across Member States there may be a variance in the approach to defining</w:t>
      </w:r>
      <w:r>
        <w:t xml:space="preserve"> </w:t>
      </w:r>
      <w:r>
        <w:t xml:space="preserve">thresholds different descriptors and the number of descriptors for which thresholds are</w:t>
      </w:r>
    </w:p>
    <w:p>
      <w:pPr>
        <w:pStyle w:val="BodyText"/>
      </w:pPr>
      <w:r>
        <w:t xml:space="preserve">981 https://eur-lex.europa.eu/legal-content/EN/TXT/HTML/?uri=CELEX:52006SC0620&amp;from=EN</w:t>
      </w:r>
    </w:p>
    <w:p>
      <w:pPr>
        <w:pStyle w:val="BodyText"/>
      </w:pPr>
      <w:r>
        <w:t xml:space="preserve">595</w:t>
      </w:r>
      <w:r>
        <w:t xml:space="preserve"> </w:t>
      </w:r>
      <w:r>
        <w:t xml:space="preserve">set (Indicator ‘Risks for implementation’: Option 2 ‘–‘), whereas Option 4 would</w:t>
      </w:r>
      <w:r>
        <w:t xml:space="preserve"> </w:t>
      </w:r>
      <w:r>
        <w:t xml:space="preserve">remove this risk. This is significant for the SHL overall as what descriptors and</w:t>
      </w:r>
      <w:r>
        <w:t xml:space="preserve"> </w:t>
      </w:r>
      <w:r>
        <w:t xml:space="preserve">thresholds are set will have a subsequent impact on the actions Member States may be</w:t>
      </w:r>
      <w:r>
        <w:t xml:space="preserve"> </w:t>
      </w:r>
      <w:r>
        <w:t xml:space="preserve">obligated to take to restore or remediate unhealthy soils (link to REST and REM building</w:t>
      </w:r>
      <w:r>
        <w:t xml:space="preserve"> </w:t>
      </w:r>
      <w:r>
        <w:t xml:space="preserve">blocks). For example, even where Member States allow for variance around land-use</w:t>
      </w:r>
      <w:r>
        <w:t xml:space="preserve"> </w:t>
      </w:r>
      <w:r>
        <w:t xml:space="preserve">type in setting thresholds, how land-use is defined by Member States (and variation</w:t>
      </w:r>
      <w:r>
        <w:t xml:space="preserve"> </w:t>
      </w:r>
      <w:r>
        <w:t xml:space="preserve">therewithin) could drive a difference in stringency between Member States – for</w:t>
      </w:r>
      <w:r>
        <w:t xml:space="preserve"> </w:t>
      </w:r>
      <w:r>
        <w:t xml:space="preserve">example, if instead of broad</w:t>
      </w:r>
      <w:r>
        <w:t xml:space="preserve"> </w:t>
      </w:r>
      <w:r>
        <w:t xml:space="preserve">‘agriculture’</w:t>
      </w:r>
      <w:r>
        <w:t xml:space="preserve"> </w:t>
      </w:r>
      <w:r>
        <w:t xml:space="preserve">category, a Member State say adopts a more</w:t>
      </w:r>
      <w:r>
        <w:t xml:space="preserve"> </w:t>
      </w:r>
      <w:r>
        <w:t xml:space="preserve">granular</w:t>
      </w:r>
      <w:r>
        <w:t xml:space="preserve"> </w:t>
      </w:r>
      <w:r>
        <w:t xml:space="preserve">‘intensively used cropland’</w:t>
      </w:r>
      <w:r>
        <w:t xml:space="preserve"> </w:t>
      </w:r>
      <w:r>
        <w:t xml:space="preserve">category, the threshold values for the soil districts</w:t>
      </w:r>
      <w:r>
        <w:t xml:space="preserve"> </w:t>
      </w:r>
      <w:r>
        <w:t xml:space="preserve">involved may be set in a way that minimises effort required from land owners and</w:t>
      </w:r>
      <w:r>
        <w:t xml:space="preserve"> </w:t>
      </w:r>
      <w:r>
        <w:t xml:space="preserve">managers by defining the intensively used land with comparatively low levels of</w:t>
      </w:r>
      <w:r>
        <w:t xml:space="preserve"> </w:t>
      </w:r>
      <w:r>
        <w:t xml:space="preserve">ambition.</w:t>
      </w:r>
    </w:p>
    <w:p>
      <w:pPr>
        <w:pStyle w:val="BodyText"/>
      </w:pPr>
      <w:r>
        <w:t xml:space="preserve">This risk also extends to the definition of soil health districts. Establishing soil health</w:t>
      </w:r>
      <w:r>
        <w:t xml:space="preserve"> </w:t>
      </w:r>
      <w:r>
        <w:t xml:space="preserve">districts on the basis of pedo-climatic conditions and land use would require relatively</w:t>
      </w:r>
      <w:r>
        <w:t xml:space="preserve"> </w:t>
      </w:r>
      <w:r>
        <w:t xml:space="preserve">more time and effort. As such there is a risk that there will be a lack of true</w:t>
      </w:r>
      <w:r>
        <w:t xml:space="preserve"> </w:t>
      </w:r>
      <w:r>
        <w:t xml:space="preserve">representation of soils when Member States determine the soil districts, as some may</w:t>
      </w:r>
      <w:r>
        <w:t xml:space="preserve"> </w:t>
      </w:r>
      <w:r>
        <w:t xml:space="preserve">choose a simpler method to set soil districts rather than determining a number of districts</w:t>
      </w:r>
      <w:r>
        <w:t xml:space="preserve"> </w:t>
      </w:r>
      <w:r>
        <w:t xml:space="preserve">which represent the differences in soil type, climate, land use etc. within each Member</w:t>
      </w:r>
      <w:r>
        <w:t xml:space="preserve"> </w:t>
      </w:r>
      <w:r>
        <w:t xml:space="preserve">State.</w:t>
      </w:r>
    </w:p>
    <w:p>
      <w:pPr>
        <w:pStyle w:val="BodyText"/>
      </w:pPr>
      <w:r>
        <w:t xml:space="preserve">Greater harmonisation also somewhat mitigates the implementation risks of this building</w:t>
      </w:r>
      <w:r>
        <w:t xml:space="preserve"> </w:t>
      </w:r>
      <w:r>
        <w:t xml:space="preserve">block - defining soil health descriptors is a technically complex area and not all Member</w:t>
      </w:r>
      <w:r>
        <w:t xml:space="preserve"> </w:t>
      </w:r>
      <w:r>
        <w:t xml:space="preserve">States may have ready access to the necessary expertise needed to effectively define</w:t>
      </w:r>
      <w:r>
        <w:t xml:space="preserve"> </w:t>
      </w:r>
      <w:r>
        <w:t xml:space="preserve">descriptors and thresholds. Stakeholders highlighted that expert knowledge surrounding</w:t>
      </w:r>
      <w:r>
        <w:t xml:space="preserve"> </w:t>
      </w:r>
      <w:r>
        <w:t xml:space="preserve">the physical and biological aspects of soil health is not widespread, and that constant</w:t>
      </w:r>
      <w:r>
        <w:t xml:space="preserve"> </w:t>
      </w:r>
      <w:r>
        <w:t xml:space="preserve">research, development and communication with experts is required to harmonise the</w:t>
      </w:r>
      <w:r>
        <w:t xml:space="preserve"> </w:t>
      </w:r>
      <w:r>
        <w:t xml:space="preserve">understanding and reporting of the soil health indicators.</w:t>
      </w:r>
    </w:p>
    <w:p>
      <w:pPr>
        <w:pStyle w:val="BodyText"/>
      </w:pPr>
      <w:r>
        <w:t xml:space="preserve">What is considered as healthy soil or not can vary significantly depending on a range of</w:t>
      </w:r>
      <w:r>
        <w:t xml:space="preserve"> </w:t>
      </w:r>
      <w:r>
        <w:t xml:space="preserve">location-specific parameters. Soil health descriptor thresholds and/or range values must</w:t>
      </w:r>
      <w:r>
        <w:t xml:space="preserve"> </w:t>
      </w:r>
      <w:r>
        <w:t xml:space="preserve">be determined taking into consideration the differences in climatic condition, soil type</w:t>
      </w:r>
      <w:r>
        <w:t xml:space="preserve"> </w:t>
      </w:r>
      <w:r>
        <w:t xml:space="preserve">and land use (reiterated by expert stakeholders). Hence to define a set of soil health</w:t>
      </w:r>
      <w:r>
        <w:t xml:space="preserve"> </w:t>
      </w:r>
      <w:r>
        <w:t xml:space="preserve">descriptors and thresholds that are applicable EU-wide and relevant to all soil districts is</w:t>
      </w:r>
      <w:r>
        <w:t xml:space="preserve"> </w:t>
      </w:r>
      <w:r>
        <w:t xml:space="preserve">a challenging undertaking. Where this activity is undertaken by the EC under Option 4,</w:t>
      </w:r>
      <w:r>
        <w:t xml:space="preserve"> </w:t>
      </w:r>
      <w:r>
        <w:t xml:space="preserve">there is a risk that either: a set of thresholds is produced which may not be optimal for all</w:t>
      </w:r>
      <w:r>
        <w:t xml:space="preserve"> </w:t>
      </w:r>
      <w:r>
        <w:t xml:space="preserve">location-specific parameters across the EU (which could then drive SSM and restoration</w:t>
      </w:r>
      <w:r>
        <w:t xml:space="preserve"> </w:t>
      </w:r>
      <w:r>
        <w:t xml:space="preserve">practices that are not optimally targeted, and could in some cases be detrimental); the</w:t>
      </w:r>
      <w:r>
        <w:t xml:space="preserve"> </w:t>
      </w:r>
      <w:r>
        <w:t xml:space="preserve">descriptors and thresholds that are developed are too high-level and lack the granularity</w:t>
      </w:r>
      <w:r>
        <w:t xml:space="preserve"> </w:t>
      </w:r>
      <w:r>
        <w:t xml:space="preserve">or ambition required to drive effective improvement action; and/or the process to develop</w:t>
      </w:r>
      <w:r>
        <w:t xml:space="preserve"> </w:t>
      </w:r>
      <w:r>
        <w:t xml:space="preserve">a complete, robust set of thresholds is prolonged, having a detrimental impact on the</w:t>
      </w:r>
      <w:r>
        <w:t xml:space="preserve"> </w:t>
      </w:r>
      <w:r>
        <w:t xml:space="preserve">timeframe for implementation of the legislation and the achievability of the time-bound</w:t>
      </w:r>
      <w:r>
        <w:t xml:space="preserve"> </w:t>
      </w:r>
      <w:r>
        <w:t xml:space="preserve">targets set in the Soil Strategy. This is a significant risk associated with Option 4</w:t>
      </w:r>
      <w:r>
        <w:t xml:space="preserve"> </w:t>
      </w:r>
      <w:r>
        <w:t xml:space="preserve">(Indicator ‘Risks for implementation’: Option 4 ‘—‘). In between Option 2 and 4, Option</w:t>
      </w:r>
      <w:r>
        <w:t xml:space="preserve"> </w:t>
      </w:r>
      <w:r>
        <w:t xml:space="preserve">3 defines soil health ranges for a selected set of parameters, based on available scientific</w:t>
      </w:r>
      <w:r>
        <w:t xml:space="preserve"> </w:t>
      </w:r>
      <w:r>
        <w:t xml:space="preserve">knowledge that already takes into account the variability of soil condition. The ranges</w:t>
      </w:r>
      <w:r>
        <w:t xml:space="preserve"> </w:t>
      </w:r>
      <w:r>
        <w:t xml:space="preserve">selected are those for which an out-of-range value would mean a critical loss of</w:t>
      </w:r>
      <w:r>
        <w:t xml:space="preserve"> </w:t>
      </w:r>
      <w:r>
        <w:t xml:space="preserve">ecosystem services. This reduces the risk of variability relative to Option 2, and also</w:t>
      </w:r>
      <w:r>
        <w:t xml:space="preserve"> </w:t>
      </w:r>
      <w:r>
        <w:t xml:space="preserve">technical feasibility risks under Option 4 (Indicator ‘Risks to implementation’: Option 3</w:t>
      </w:r>
      <w:r>
        <w:t xml:space="preserve"> </w:t>
      </w:r>
      <w:r>
        <w:t xml:space="preserve">‘-‘).</w:t>
      </w:r>
    </w:p>
    <w:p>
      <w:pPr>
        <w:pStyle w:val="BodyText"/>
      </w:pPr>
      <w:r>
        <w:t xml:space="preserve">596</w:t>
      </w:r>
      <w:r>
        <w:t xml:space="preserve"> </w:t>
      </w:r>
      <w:r>
        <w:t xml:space="preserve">The assessment of soil health in an area is best done (lower costs and higher statistical</w:t>
      </w:r>
      <w:r>
        <w:t xml:space="preserve"> </w:t>
      </w:r>
      <w:r>
        <w:t xml:space="preserve">assurance) if this area has characteristics of homogeneity in terms of soil type and</w:t>
      </w:r>
      <w:r>
        <w:t xml:space="preserve"> </w:t>
      </w:r>
      <w:r>
        <w:t xml:space="preserve">composition, climatic conditions and land use. Where setting districts is left solely to</w:t>
      </w:r>
      <w:r>
        <w:t xml:space="preserve"> </w:t>
      </w:r>
      <w:r>
        <w:t xml:space="preserve">Member States there is a risk that these could be set on an inconsistent basis across</w:t>
      </w:r>
      <w:r>
        <w:t xml:space="preserve"> </w:t>
      </w:r>
      <w:r>
        <w:t xml:space="preserve">Member States and/or on a basis which is not optimal for defining soil health. For</w:t>
      </w:r>
      <w:r>
        <w:t xml:space="preserve"> </w:t>
      </w:r>
      <w:r>
        <w:t xml:space="preserve">example, it would be simpler (and involve less administrative burden) to set districts on</w:t>
      </w:r>
      <w:r>
        <w:t xml:space="preserve"> </w:t>
      </w:r>
      <w:r>
        <w:t xml:space="preserve">the basis of administrative units, rather than on, for example, pedo-climatic conditions,</w:t>
      </w:r>
      <w:r>
        <w:t xml:space="preserve"> </w:t>
      </w:r>
      <w:r>
        <w:t xml:space="preserve">land capability and land use, but doing so would be counter-productive to the ability to</w:t>
      </w:r>
      <w:r>
        <w:t xml:space="preserve"> </w:t>
      </w:r>
      <w:r>
        <w:t xml:space="preserve">effectively identify (and then take action to restore) unhealthy soils. However, again</w:t>
      </w:r>
      <w:r>
        <w:t xml:space="preserve"> </w:t>
      </w:r>
      <w:r>
        <w:t xml:space="preserve">defining districts taking into account pedo-climatic conditions may be quite complex:</w:t>
      </w:r>
      <w:r>
        <w:t xml:space="preserve"> </w:t>
      </w:r>
      <w:r>
        <w:t xml:space="preserve">climatic conditions may vary significantly over short distances, especially in</w:t>
      </w:r>
      <w:r>
        <w:t xml:space="preserve"> </w:t>
      </w:r>
      <w:r>
        <w:t xml:space="preserve">mountainous areas; soil data may not be granular enough to draw clear boundaries, and</w:t>
      </w:r>
      <w:r>
        <w:t xml:space="preserve"> </w:t>
      </w:r>
      <w:r>
        <w:t xml:space="preserve">different soil types may coexist at very close distance, especially in regions with</w:t>
      </w:r>
      <w:r>
        <w:t xml:space="preserve"> </w:t>
      </w:r>
      <w:r>
        <w:t xml:space="preserve">heterogeneous soil types; and changing (climatic) conditions may give rise to the need to</w:t>
      </w:r>
      <w:r>
        <w:t xml:space="preserve"> </w:t>
      </w:r>
      <w:r>
        <w:t xml:space="preserve">revisit SHSD boundaries over time. The provision of EU-wide mandatory criteria but</w:t>
      </w:r>
      <w:r>
        <w:t xml:space="preserve"> </w:t>
      </w:r>
      <w:r>
        <w:t xml:space="preserve">maintaining some flexibility for Member States under Option 3 offers pragmatism but</w:t>
      </w:r>
      <w:r>
        <w:t xml:space="preserve"> </w:t>
      </w:r>
      <w:r>
        <w:t xml:space="preserve">also improves the likelihood of understanding of these challenges in the definition of</w:t>
      </w:r>
      <w:r>
        <w:t xml:space="preserve"> </w:t>
      </w:r>
      <w:r>
        <w:t xml:space="preserve">districts. The eventual number of districts defined is uncertain at this stage. Given the</w:t>
      </w:r>
      <w:r>
        <w:t xml:space="preserve"> </w:t>
      </w:r>
      <w:r>
        <w:t xml:space="preserve">great variability of soils in the EU, a compromise will need to be found between</w:t>
      </w:r>
      <w:r>
        <w:t xml:space="preserve"> </w:t>
      </w:r>
      <w:r>
        <w:t xml:space="preserve">homogeneity of soil condition in a district and a manageable number of soil districts. As</w:t>
      </w:r>
      <w:r>
        <w:t xml:space="preserve"> </w:t>
      </w:r>
      <w:r>
        <w:t xml:space="preserve">an example, a plot level is far too small, while a country is in general far too big. A</w:t>
      </w:r>
      <w:r>
        <w:t xml:space="preserve"> </w:t>
      </w:r>
      <w:r>
        <w:t xml:space="preserve">working illustration is that the number of districts could be in the range between the</w:t>
      </w:r>
      <w:r>
        <w:t xml:space="preserve"> </w:t>
      </w:r>
      <w:r>
        <w:t xml:space="preserve">number of EU regions and provinces (i.e. between 242 to 1,166).</w:t>
      </w:r>
    </w:p>
    <w:p>
      <w:pPr>
        <w:pStyle w:val="BodyText"/>
      </w:pPr>
      <w:r>
        <w:t xml:space="preserve">Together, these risks are anticipated to have a subsequent effect on the extent to which</w:t>
      </w:r>
      <w:r>
        <w:t xml:space="preserve"> </w:t>
      </w:r>
      <w:r>
        <w:t xml:space="preserve">the options achieve the objective of improving information, data and governance around</w:t>
      </w:r>
      <w:r>
        <w:t xml:space="preserve"> </w:t>
      </w:r>
      <w:r>
        <w:t xml:space="preserve">soil health, hence Options 2 and 4 is anticipated to be less beneficial in this respect</w:t>
      </w:r>
      <w:r>
        <w:t xml:space="preserve"> </w:t>
      </w:r>
      <w:r>
        <w:t xml:space="preserve">compared to Option 3 (Indicators ‘Information, data and common governance on soil</w:t>
      </w:r>
      <w:r>
        <w:t xml:space="preserve"> </w:t>
      </w:r>
      <w:r>
        <w:t xml:space="preserve">health and management’ and ‘Benefits’: Options 2 and 4 ‘++’; Option 3 ‘+++’).</w:t>
      </w:r>
    </w:p>
    <w:p>
      <w:pPr>
        <w:pStyle w:val="BodyText"/>
      </w:pPr>
      <w:r>
        <w:t xml:space="preserve">Differences in subsidiarity are also anticipated to have an influence on administrative</w:t>
      </w:r>
      <w:r>
        <w:t xml:space="preserve"> </w:t>
      </w:r>
      <w:r>
        <w:t xml:space="preserve">burdens. Where descriptors and districts are defined to a greater extent at EU-level (as</w:t>
      </w:r>
      <w:r>
        <w:t xml:space="preserve"> </w:t>
      </w:r>
      <w:r>
        <w:t xml:space="preserve">under Option 3, and more so Option 4), in theory there could be a greater consolidation</w:t>
      </w:r>
      <w:r>
        <w:t xml:space="preserve"> </w:t>
      </w:r>
      <w:r>
        <w:t xml:space="preserve">in activities and a smaller, overall upfront administrative burden. That said, under Option</w:t>
      </w:r>
      <w:r>
        <w:t xml:space="preserve"> </w:t>
      </w:r>
      <w:r>
        <w:t xml:space="preserve">4 as highlighted above, defining all thresholds at EU level could be very complex, which</w:t>
      </w:r>
      <w:r>
        <w:t xml:space="preserve"> </w:t>
      </w:r>
      <w:r>
        <w:t xml:space="preserve">risks a protracted process – in this case there could be an upfront and ongoing</w:t>
      </w:r>
      <w:r>
        <w:t xml:space="preserve"> </w:t>
      </w:r>
      <w:r>
        <w:t xml:space="preserve">administrative burden, producing the largest total administrative burden of all three</w:t>
      </w:r>
      <w:r>
        <w:t xml:space="preserve"> </w:t>
      </w:r>
      <w:r>
        <w:t xml:space="preserve">options (given the uncertainty in this effect, this has not been captured in the</w:t>
      </w:r>
      <w:r>
        <w:t xml:space="preserve"> </w:t>
      </w:r>
      <w:r>
        <w:t xml:space="preserve">quantification of costs below). All options present low administrative burden when</w:t>
      </w:r>
      <w:r>
        <w:t xml:space="preserve"> </w:t>
      </w:r>
      <w:r>
        <w:t xml:space="preserve">comparing across the building blocks – Indicator ‘Administrative Burdens’: Options</w:t>
      </w:r>
      <w:r>
        <w:t xml:space="preserve"> </w:t>
      </w:r>
      <w:r>
        <w:t xml:space="preserve">2/3/4 ‘-‘). There is also some uncertainty around the additionality of this burden - there is</w:t>
      </w:r>
      <w:r>
        <w:t xml:space="preserve"> </w:t>
      </w:r>
      <w:r>
        <w:t xml:space="preserve">already a budget of €12million within the Soil Mission dedicated to soil health definition</w:t>
      </w:r>
      <w:r>
        <w:t xml:space="preserve"> </w:t>
      </w:r>
      <w:r>
        <w:t xml:space="preserve">which has the potential to reduce the administrative costs.</w:t>
      </w:r>
    </w:p>
    <w:p>
      <w:pPr>
        <w:pStyle w:val="BodyText"/>
      </w:pPr>
      <w:r>
        <w:t xml:space="preserve">Administrative costs associated with the initial set up and recurring functions of the Soil</w:t>
      </w:r>
      <w:r>
        <w:t xml:space="preserve"> </w:t>
      </w:r>
      <w:r>
        <w:t xml:space="preserve">District Authorities have been considered in the assessment. Costs associated with</w:t>
      </w:r>
      <w:r>
        <w:t xml:space="preserve"> </w:t>
      </w:r>
      <w:r>
        <w:t xml:space="preserve">initially defining the Authorities are included alongside other costs (e.g. defining the soil</w:t>
      </w:r>
      <w:r>
        <w:t xml:space="preserve"> </w:t>
      </w:r>
      <w:r>
        <w:t xml:space="preserve">districts themselves) in the upfront administrative burden of options under SHSD. In</w:t>
      </w:r>
      <w:r>
        <w:t xml:space="preserve"> </w:t>
      </w:r>
      <w:r>
        <w:t xml:space="preserve">terms of the recurring functions of the Authorities (in their role as being responsible to</w:t>
      </w:r>
      <w:r>
        <w:t xml:space="preserve"> </w:t>
      </w:r>
      <w:r>
        <w:t xml:space="preserve">achieve healthy soils), these are captured under the other building blocks which also</w:t>
      </w:r>
      <w:r>
        <w:t xml:space="preserve"> </w:t>
      </w:r>
      <w:r>
        <w:t xml:space="preserve">consider the activities required to achieve healthy soils (e.g. their oversight of soil</w:t>
      </w:r>
      <w:r>
        <w:t xml:space="preserve"> </w:t>
      </w:r>
      <w:r>
        <w:t xml:space="preserve">monitoring is captured under MON). There is some uncertainty around the additional</w:t>
      </w:r>
    </w:p>
    <w:p>
      <w:pPr>
        <w:pStyle w:val="BodyText"/>
      </w:pPr>
      <w:r>
        <w:t xml:space="preserve">597</w:t>
      </w:r>
      <w:r>
        <w:t xml:space="preserve"> </w:t>
      </w:r>
      <w:r>
        <w:t xml:space="preserve">burden of appointing Authorities and their ongoing activities as some of their role will be</w:t>
      </w:r>
      <w:r>
        <w:t xml:space="preserve"> </w:t>
      </w:r>
      <w:r>
        <w:t xml:space="preserve">filled by existing staff. Where the separate administrative burden of each activity was</w:t>
      </w:r>
      <w:r>
        <w:t xml:space="preserve"> </w:t>
      </w:r>
      <w:r>
        <w:t xml:space="preserve">estimated, at the same time how far such burden would be additional to existing</w:t>
      </w:r>
      <w:r>
        <w:t xml:space="preserve"> </w:t>
      </w:r>
      <w:r>
        <w:t xml:space="preserve">resources was considered where possible. It was envisaged that there would be some co-</w:t>
      </w:r>
      <w:r>
        <w:t xml:space="preserve"> </w:t>
      </w:r>
      <w:r>
        <w:t xml:space="preserve">ordination and economies of scale, at least between Authorities in the same Member</w:t>
      </w:r>
      <w:r>
        <w:t xml:space="preserve"> </w:t>
      </w:r>
      <w:r>
        <w:t xml:space="preserve">State. Also, it is envisaged unlikely that the responsible Authorities would be completely</w:t>
      </w:r>
      <w:r>
        <w:t xml:space="preserve"> </w:t>
      </w:r>
      <w:r>
        <w:t xml:space="preserve">separate entities for each soil district.</w:t>
      </w:r>
    </w:p>
    <w:p>
      <w:pPr>
        <w:pStyle w:val="BodyText"/>
      </w:pPr>
      <w:r>
        <w:t xml:space="preserve">Table 1-2: SHSD Option administrative burdens (EC = European Commission, MS =</w:t>
      </w:r>
      <w:r>
        <w:t xml:space="preserve"> </w:t>
      </w:r>
      <w:r>
        <w:t xml:space="preserve">Member States; no administrative burden for any other actors – e.g. businesses nor citizens</w:t>
      </w:r>
      <w:r>
        <w:t xml:space="preserve"> </w:t>
      </w:r>
      <w:r>
        <w:t xml:space="preserve">– has been identified) – further information on the method to calculating administrative</w:t>
      </w:r>
      <w:r>
        <w:t xml:space="preserve"> </w:t>
      </w:r>
      <w:r>
        <w:t xml:space="preserve">burden for any other actors – e.g. businesses nor citizens – has been identified) – further</w:t>
      </w:r>
      <w:r>
        <w:t xml:space="preserve"> </w:t>
      </w:r>
      <w:r>
        <w:t xml:space="preserve">information on the method to calculating administrative burdens can be found in annex 9</w:t>
      </w:r>
      <w:r>
        <w:t xml:space="preserve"> </w:t>
      </w:r>
      <w:r>
        <w:t xml:space="preserve">section 6</w:t>
      </w:r>
    </w:p>
    <w:p>
      <w:pPr>
        <w:pStyle w:val="BodyText"/>
      </w:pPr>
      <w:r>
        <w:t xml:space="preserve">EC -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-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 - 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Option 2</w:t>
      </w:r>
      <w:r>
        <w:br/>
      </w:r>
      <w:r>
        <w:t xml:space="preserve">8,100</w:t>
      </w:r>
      <w:r>
        <w:br/>
      </w:r>
      <w:r>
        <w:t xml:space="preserve">-</w:t>
      </w:r>
      <w:r>
        <w:br/>
      </w:r>
      <w:r>
        <w:t xml:space="preserve">330,000</w:t>
      </w:r>
      <w:r>
        <w:br/>
      </w:r>
      <w:r>
        <w:t xml:space="preserve">-</w:t>
      </w:r>
      <w:r>
        <w:br/>
      </w:r>
      <w:r>
        <w:t xml:space="preserve">330,000</w:t>
      </w:r>
      <w:r>
        <w:br/>
      </w:r>
      <w:r>
        <w:t xml:space="preserve">-</w:t>
      </w:r>
      <w:r>
        <w:br/>
      </w:r>
      <w:r>
        <w:t xml:space="preserve">Option 3</w:t>
      </w:r>
      <w:r>
        <w:br/>
      </w:r>
      <w:r>
        <w:t xml:space="preserve">12,000</w:t>
      </w:r>
      <w:r>
        <w:br/>
      </w:r>
      <w:r>
        <w:t xml:space="preserve">-</w:t>
      </w:r>
      <w:r>
        <w:br/>
      </w:r>
      <w:r>
        <w:t xml:space="preserve">370,000</w:t>
      </w:r>
      <w:r>
        <w:br/>
      </w:r>
      <w:r>
        <w:t xml:space="preserve">-</w:t>
      </w:r>
      <w:r>
        <w:br/>
      </w:r>
      <w:r>
        <w:t xml:space="preserve">380,000</w:t>
      </w:r>
      <w:r>
        <w:br/>
      </w:r>
      <w:r>
        <w:t xml:space="preserve">-</w:t>
      </w:r>
      <w:r>
        <w:br/>
      </w:r>
      <w:r>
        <w:t xml:space="preserve">Option 4</w:t>
      </w:r>
      <w:r>
        <w:br/>
      </w:r>
      <w:r>
        <w:t xml:space="preserve">66,000</w:t>
      </w:r>
      <w:r>
        <w:br/>
      </w:r>
      <w:r>
        <w:t xml:space="preserve">-</w:t>
      </w:r>
      <w:r>
        <w:br/>
      </w:r>
      <w:r>
        <w:t xml:space="preserve">27,000</w:t>
      </w:r>
      <w:r>
        <w:br/>
      </w:r>
      <w:r>
        <w:t xml:space="preserve">-</w:t>
      </w:r>
      <w:r>
        <w:br/>
      </w:r>
      <w:r>
        <w:t xml:space="preserve">93,000</w:t>
      </w:r>
      <w:r>
        <w:br/>
      </w:r>
      <w:r>
        <w:t xml:space="preserve">-</w:t>
      </w:r>
    </w:p>
    <w:p>
      <w:pPr>
        <w:pStyle w:val="BodyText"/>
      </w:pPr>
      <w:r>
        <w:t xml:space="preserve">Some Member States have already begun to take action to define soil health descriptors.</w:t>
      </w:r>
      <w:r>
        <w:t xml:space="preserve"> </w:t>
      </w:r>
      <w:r>
        <w:t xml:space="preserve">Furthermore, there will be a varying number of districts across Member States. For</w:t>
      </w:r>
      <w:r>
        <w:t xml:space="preserve"> </w:t>
      </w:r>
      <w:r>
        <w:t xml:space="preserve">Member States which have started to define descriptors or have fewer districts, the</w:t>
      </w:r>
      <w:r>
        <w:t xml:space="preserve"> </w:t>
      </w:r>
      <w:r>
        <w:t xml:space="preserve">administrative burden of defining a complete set of descriptors under Option 2 may be</w:t>
      </w:r>
      <w:r>
        <w:t xml:space="preserve"> </w:t>
      </w:r>
      <w:r>
        <w:t xml:space="preserve">less than for other Member States. Where the burden of developing the descriptors is</w:t>
      </w:r>
      <w:r>
        <w:t xml:space="preserve"> </w:t>
      </w:r>
      <w:r>
        <w:t xml:space="preserve">instead placed on the EC, this reduces the burden (and the difference in burden) that falls</w:t>
      </w:r>
      <w:r>
        <w:t xml:space="preserve"> </w:t>
      </w:r>
      <w:r>
        <w:t xml:space="preserve">across Member States (Indicator ‘Distribution of costs and benefits: Options 2 and 3 ‘-‘,</w:t>
      </w:r>
      <w:r>
        <w:t xml:space="preserve"> </w:t>
      </w:r>
      <w:r>
        <w:t xml:space="preserve">Option 4 ‘0’). Furthermore, through its critical role in facilitating action and measures to</w:t>
      </w:r>
      <w:r>
        <w:t xml:space="preserve"> </w:t>
      </w:r>
      <w:r>
        <w:t xml:space="preserve">achieve soils in good health, this plays a key role in delivering inter-generational equity,</w:t>
      </w:r>
      <w:r>
        <w:t xml:space="preserve"> </w:t>
      </w:r>
      <w:r>
        <w:t xml:space="preserve">avoiding a greater burden on future generations through the further deterioration of soil</w:t>
      </w:r>
      <w:r>
        <w:t xml:space="preserve"> </w:t>
      </w:r>
      <w:r>
        <w:t xml:space="preserve">health. Otherwise, there is no significant driver of a differential impact between different</w:t>
      </w:r>
      <w:r>
        <w:t xml:space="preserve"> </w:t>
      </w:r>
      <w:r>
        <w:t xml:space="preserve">stakeholders and stakeholder types – e.g. between rural and urban areas.</w:t>
      </w:r>
    </w:p>
    <w:p>
      <w:pPr>
        <w:pStyle w:val="BodyText"/>
      </w:pPr>
      <w:r>
        <w:t xml:space="preserve">Defining descriptors and districts themselves will not have a direct impact on soil health</w:t>
      </w:r>
      <w:r>
        <w:t xml:space="preserve"> </w:t>
      </w:r>
      <w:r>
        <w:t xml:space="preserve">(Indicators ‘Impacts on soil health’ and ‘transition to sustainable soil management’:</w:t>
      </w:r>
      <w:r>
        <w:t xml:space="preserve"> </w:t>
      </w:r>
      <w:r>
        <w:t xml:space="preserve">Options 2/3/4 (+)). Likewise these options will not carry with them an adjustment cost</w:t>
      </w:r>
      <w:r>
        <w:t xml:space="preserve"> </w:t>
      </w:r>
      <w:r>
        <w:t xml:space="preserve">(Indicator: Options 2/3/4 ‘0’). That said, as noted above, there is a strong link between</w:t>
      </w:r>
      <w:r>
        <w:t xml:space="preserve"> </w:t>
      </w:r>
      <w:r>
        <w:t xml:space="preserve">this building block and those which will place an obligation on Member States to use</w:t>
      </w:r>
      <w:r>
        <w:t xml:space="preserve"> </w:t>
      </w:r>
      <w:r>
        <w:t xml:space="preserve">soils sustainably (SSM) and restore soils to good health (REST) – defining soil health</w:t>
      </w:r>
      <w:r>
        <w:t xml:space="preserve"> </w:t>
      </w:r>
      <w:r>
        <w:t xml:space="preserve">descriptors, thresholds and districts is a critical facilitating step necessary to determine</w:t>
      </w:r>
      <w:r>
        <w:t xml:space="preserve"> </w:t>
      </w:r>
      <w:r>
        <w:t xml:space="preserve">the action and measures needed to achieve soils in good health, and hence improve soils</w:t>
      </w:r>
      <w:r>
        <w:t xml:space="preserve"> </w:t>
      </w:r>
      <w:r>
        <w:t xml:space="preserve">and the surrounding environment. Hence how soil health descriptors and districts are</w:t>
      </w:r>
      <w:r>
        <w:t xml:space="preserve"> </w:t>
      </w:r>
      <w:r>
        <w:t xml:space="preserve">defined will be one of a number of variables that will drive the actions taken under these</w:t>
      </w:r>
      <w:r>
        <w:t xml:space="preserve"> </w:t>
      </w:r>
      <w:r>
        <w:t xml:space="preserve">building blocks, their costs and benefits.</w:t>
      </w:r>
    </w:p>
    <w:p>
      <w:pPr>
        <w:pStyle w:val="BodyText"/>
      </w:pPr>
      <w:r>
        <w:t xml:space="preserve">Options 3 and 4 are considered marginally more consistent with all options under the</w:t>
      </w:r>
      <w:r>
        <w:t xml:space="preserve"> </w:t>
      </w:r>
      <w:r>
        <w:t xml:space="preserve">other building blocks – for example, Option 2 where Member States define thresholds</w:t>
      </w:r>
      <w:r>
        <w:t xml:space="preserve"> </w:t>
      </w:r>
      <w:r>
        <w:t xml:space="preserve">and districts is likely to be inconsistent with Option 4 under SSM or REST, where a set</w:t>
      </w:r>
      <w:r>
        <w:t xml:space="preserve"> </w:t>
      </w:r>
      <w:r>
        <w:t xml:space="preserve">of measures to maintain or restore soil health is defined at EU-level. The same is</w:t>
      </w:r>
      <w:r>
        <w:t xml:space="preserve"> </w:t>
      </w:r>
      <w:r>
        <w:t xml:space="preserve">somewhat true where Option 4 under SHSD is combined with Option 2 under SSM and</w:t>
      </w:r>
      <w:r>
        <w:t xml:space="preserve"> </w:t>
      </w:r>
      <w:r>
        <w:t xml:space="preserve">REST, however even where soil health descriptors are defined at EU-level, it is perhaps</w:t>
      </w:r>
    </w:p>
    <w:p>
      <w:pPr>
        <w:pStyle w:val="BodyText"/>
      </w:pPr>
      <w:r>
        <w:t xml:space="preserve">598</w:t>
      </w:r>
      <w:r>
        <w:t xml:space="preserve"> </w:t>
      </w:r>
      <w:r>
        <w:t xml:space="preserve">not as inconsistent that a programme of measures that includes restoration measures</w:t>
      </w:r>
      <w:r>
        <w:t xml:space="preserve"> </w:t>
      </w:r>
      <w:r>
        <w:t xml:space="preserve">could be defined by Member States (Indicator ‘coherence’: Option 2 ‘+/-‘, Options 3 and</w:t>
      </w:r>
      <w:r>
        <w:t xml:space="preserve"> </w:t>
      </w:r>
      <w:r>
        <w:t xml:space="preserve">4 ‘+’).</w:t>
      </w:r>
    </w:p>
    <w:p>
      <w:pPr>
        <w:pStyle w:val="BodyText"/>
      </w:pPr>
      <w:r>
        <w:t xml:space="preserve">1.3</w:t>
      </w:r>
      <w:r>
        <w:t xml:space="preserve"> </w:t>
      </w:r>
      <w:r>
        <w:t xml:space="preserve">Summary of stakeholder views</w:t>
      </w:r>
      <w:r>
        <w:t xml:space="preserve"> </w:t>
      </w:r>
      <w:r>
        <w:t xml:space="preserve">The majority of stakeholders recognise the value in defining soil health descriptors and</w:t>
      </w:r>
      <w:r>
        <w:t xml:space="preserve"> </w:t>
      </w:r>
      <w:r>
        <w:t xml:space="preserve">thresholds: several highlighted the benefit that these would play in triggering action as</w:t>
      </w:r>
      <w:r>
        <w:t xml:space="preserve"> </w:t>
      </w:r>
      <w:r>
        <w:t xml:space="preserve">soon as a threshold or range is crossed. Stakeholders agreed that a number of different</w:t>
      </w:r>
      <w:r>
        <w:t xml:space="preserve"> </w:t>
      </w:r>
      <w:r>
        <w:t xml:space="preserve">chemical, physical, water-related and biological indicators would be either reasonably or</w:t>
      </w:r>
      <w:r>
        <w:t xml:space="preserve"> </w:t>
      </w:r>
      <w:r>
        <w:t xml:space="preserve">very effective to assess soil health, agreeing that a combination of indicators is required</w:t>
      </w:r>
      <w:r>
        <w:t xml:space="preserve"> </w:t>
      </w:r>
      <w:r>
        <w:t xml:space="preserve">to do so effectively. In particular, several stakeholders highlighted the importance of</w:t>
      </w:r>
      <w:r>
        <w:t xml:space="preserve"> </w:t>
      </w:r>
      <w:r>
        <w:t xml:space="preserve">reflecting ecosystem services and biodiversity, given their importance in addressing the</w:t>
      </w:r>
      <w:r>
        <w:t xml:space="preserve"> </w:t>
      </w:r>
      <w:r>
        <w:t xml:space="preserve">functioning of soils and its services and the minimum levels required to maintain these</w:t>
      </w:r>
      <w:r>
        <w:t xml:space="preserve"> </w:t>
      </w:r>
      <w:r>
        <w:t xml:space="preserve">services. With respect to the spatial level at which Member States should be required to</w:t>
      </w:r>
      <w:r>
        <w:t xml:space="preserve"> </w:t>
      </w:r>
      <w:r>
        <w:t xml:space="preserve">assess and monitor soil health, responses to the OPC were very mixed – the most</w:t>
      </w:r>
      <w:r>
        <w:t xml:space="preserve"> </w:t>
      </w:r>
      <w:r>
        <w:t xml:space="preserve">frequent response was ‘national’ level (20%), followed by ‘regional’ (19%) and ‘local’</w:t>
      </w:r>
      <w:r>
        <w:t xml:space="preserve"> </w:t>
      </w:r>
      <w:r>
        <w:t xml:space="preserve">(15%) administrative level. That said, it is notable that options ‘At the level of a zone</w:t>
      </w:r>
      <w:r>
        <w:t xml:space="preserve"> </w:t>
      </w:r>
      <w:r>
        <w:t xml:space="preserve">homogeneous for pedo-climatic conditions and use’ and ‘At the level of a zone</w:t>
      </w:r>
      <w:r>
        <w:t xml:space="preserve"> </w:t>
      </w:r>
      <w:r>
        <w:t xml:space="preserve">homogeneous for pedo-climatic conditions (whatever the land use)’ together formed the</w:t>
      </w:r>
      <w:r>
        <w:t xml:space="preserve"> </w:t>
      </w:r>
      <w:r>
        <w:t xml:space="preserve">most common response (14% and 8% respectively, together comprising 22%).</w:t>
      </w:r>
    </w:p>
    <w:p>
      <w:pPr>
        <w:pStyle w:val="BodyText"/>
      </w:pPr>
      <w:r>
        <w:t xml:space="preserve">Through stakeholder engagement, experts confirmed the link between the definition of</w:t>
      </w:r>
      <w:r>
        <w:t xml:space="preserve"> </w:t>
      </w:r>
      <w:r>
        <w:t xml:space="preserve">descriptors for soil health and the obligations to achieve good soil health, namely that the</w:t>
      </w:r>
      <w:r>
        <w:t xml:space="preserve"> </w:t>
      </w:r>
      <w:r>
        <w:t xml:space="preserve">‘ranges will define the ambition and the amount of work to be done to restore soil</w:t>
      </w:r>
      <w:r>
        <w:t xml:space="preserve"> </w:t>
      </w:r>
      <w:r>
        <w:t xml:space="preserve">health’.</w:t>
      </w:r>
    </w:p>
    <w:p>
      <w:pPr>
        <w:pStyle w:val="BodyText"/>
      </w:pPr>
      <w:r>
        <w:t xml:space="preserve">Between the options, stakeholders noted that there would be a significant administrative</w:t>
      </w:r>
      <w:r>
        <w:t xml:space="preserve"> </w:t>
      </w:r>
      <w:r>
        <w:t xml:space="preserve">burden under Option 2 associated with the research each Member State would need to</w:t>
      </w:r>
      <w:r>
        <w:t xml:space="preserve"> </w:t>
      </w:r>
      <w:r>
        <w:t xml:space="preserve">individually undertake to define thresholds, and also that there is a lack of knowledge</w:t>
      </w:r>
      <w:r>
        <w:t xml:space="preserve"> </w:t>
      </w:r>
      <w:r>
        <w:t xml:space="preserve">surrounding the physical and biological aspects of soil health at Member State level. A</w:t>
      </w:r>
      <w:r>
        <w:t xml:space="preserve"> </w:t>
      </w:r>
      <w:r>
        <w:t xml:space="preserve">strong opinion across several stakeholders was that it would be important to set soil</w:t>
      </w:r>
      <w:r>
        <w:t xml:space="preserve"> </w:t>
      </w:r>
      <w:r>
        <w:t xml:space="preserve">districts by natural borders to effectively determine soil health and any restorative action</w:t>
      </w:r>
      <w:r>
        <w:t xml:space="preserve"> </w:t>
      </w:r>
      <w:r>
        <w:t xml:space="preserve">to undertake: geology (and soil types), climate, land use / land cover, and chemical</w:t>
      </w:r>
      <w:r>
        <w:t xml:space="preserve"> </w:t>
      </w:r>
      <w:r>
        <w:t xml:space="preserve">contamination if needed. Stakeholders also noted that if the establishment of districts was</w:t>
      </w:r>
      <w:r>
        <w:t xml:space="preserve"> </w:t>
      </w:r>
      <w:r>
        <w:t xml:space="preserve">left to the Member States (Option 2), this would not be guaranteed and districts could be</w:t>
      </w:r>
      <w:r>
        <w:t xml:space="preserve"> </w:t>
      </w:r>
      <w:r>
        <w:t xml:space="preserve">defined on the basis of administrative units (easiest option to implement and lowest cost).</w:t>
      </w:r>
      <w:r>
        <w:t xml:space="preserve"> </w:t>
      </w:r>
      <w:r>
        <w:t xml:space="preserve">Stakeholders considered this would be highly counter-productive, as administrative units</w:t>
      </w:r>
      <w:r>
        <w:t xml:space="preserve"> </w:t>
      </w:r>
      <w:r>
        <w:t xml:space="preserve">are not homogenous in relation to climatic condition, soil type and land use (whereas</w:t>
      </w:r>
      <w:r>
        <w:t xml:space="preserve"> </w:t>
      </w:r>
      <w:r>
        <w:t xml:space="preserve">Options 3 and 4 will likely provide more homogeneity due to the input from the EC).</w:t>
      </w:r>
    </w:p>
    <w:p>
      <w:pPr>
        <w:pStyle w:val="BodyText"/>
      </w:pPr>
      <w:r>
        <w:t xml:space="preserve">That said, some stakeholders also highlighted that some flexibility in the approach would</w:t>
      </w:r>
      <w:r>
        <w:t xml:space="preserve"> </w:t>
      </w:r>
      <w:r>
        <w:t xml:space="preserve">be advantageous given that what determines soil health is dependent on location, soil</w:t>
      </w:r>
      <w:r>
        <w:t xml:space="preserve"> </w:t>
      </w:r>
      <w:r>
        <w:t xml:space="preserve">type, and other parameters, in particular following a learning-by-doing or adaptive</w:t>
      </w:r>
      <w:r>
        <w:t xml:space="preserve"> </w:t>
      </w:r>
      <w:r>
        <w:t xml:space="preserve">management approach as was the case under the Water Framework Directive.</w:t>
      </w:r>
      <w:r>
        <w:t xml:space="preserve"> </w:t>
      </w:r>
      <w:r>
        <w:t xml:space="preserve">Stakeholders noted that indicators and descriptors should be standardised across the EU,</w:t>
      </w:r>
      <w:r>
        <w:t xml:space="preserve"> </w:t>
      </w:r>
      <w:r>
        <w:t xml:space="preserve">however, only for those that are relevant to all Member States. Others noted that Member</w:t>
      </w:r>
      <w:r>
        <w:t xml:space="preserve"> </w:t>
      </w:r>
      <w:r>
        <w:t xml:space="preserve">States should set thresholds in accordance to their specific situations. Such flexibility</w:t>
      </w:r>
      <w:r>
        <w:t xml:space="preserve"> </w:t>
      </w:r>
      <w:r>
        <w:t xml:space="preserve">would be restricted under Option 4, relative to Option 3.</w:t>
      </w:r>
    </w:p>
    <w:p>
      <w:pPr>
        <w:pStyle w:val="BodyText"/>
      </w:pPr>
      <w:r>
        <w:t xml:space="preserve">599</w:t>
      </w:r>
      <w:r>
        <w:t xml:space="preserve"> </w:t>
      </w:r>
      <w:r>
        <w:t xml:space="preserve">1.4</w:t>
      </w:r>
      <w:r>
        <w:t xml:space="preserve"> </w:t>
      </w:r>
      <w:r>
        <w:t xml:space="preserve">Findings</w:t>
      </w:r>
      <w:r>
        <w:t xml:space="preserve"> </w:t>
      </w:r>
      <w:r>
        <w:t xml:space="preserve">In summary, all options would deliver a significant improvement to the information, data</w:t>
      </w:r>
      <w:r>
        <w:t xml:space="preserve"> </w:t>
      </w:r>
      <w:r>
        <w:t xml:space="preserve">and governance around soil health, and form a critical basis for other building blocks</w:t>
      </w:r>
      <w:r>
        <w:t xml:space="preserve"> </w:t>
      </w:r>
      <w:r>
        <w:t xml:space="preserve">under the SHL. Option 3 appears to be the preferred option as it best balances the</w:t>
      </w:r>
      <w:r>
        <w:t xml:space="preserve"> </w:t>
      </w:r>
      <w:r>
        <w:t xml:space="preserve">opposing risks of the potential for lack of consistency and comparability across Member</w:t>
      </w:r>
      <w:r>
        <w:t xml:space="preserve"> </w:t>
      </w:r>
      <w:r>
        <w:t xml:space="preserve">States, and the complexity of one entity defining a set of thresholds that are applicable</w:t>
      </w:r>
      <w:r>
        <w:t xml:space="preserve"> </w:t>
      </w:r>
      <w:r>
        <w:t xml:space="preserve">EU-wide. This option is considered the best to drive as far as possible consistent action</w:t>
      </w:r>
      <w:r>
        <w:t xml:space="preserve"> </w:t>
      </w:r>
      <w:r>
        <w:t xml:space="preserve">and ambition EU-wide, whilst also respecting Member State independence and the</w:t>
      </w:r>
      <w:r>
        <w:t xml:space="preserve"> </w:t>
      </w:r>
      <w:r>
        <w:t xml:space="preserve">requirements of soil to function healthily in their locality. Likewise allowing Member</w:t>
      </w:r>
      <w:r>
        <w:t xml:space="preserve"> </w:t>
      </w:r>
      <w:r>
        <w:t xml:space="preserve">States some flexibility in defining districts but following a set of mandatory criteria on</w:t>
      </w:r>
      <w:r>
        <w:t xml:space="preserve"> </w:t>
      </w:r>
      <w:r>
        <w:t xml:space="preserve">homogeneity defined by the EU should ensure that districts remain set in a way which</w:t>
      </w:r>
      <w:r>
        <w:t xml:space="preserve"> </w:t>
      </w:r>
      <w:r>
        <w:t xml:space="preserve">ensures effective definition and monitoring of soil health, whilst also allowing the</w:t>
      </w:r>
      <w:r>
        <w:t xml:space="preserve"> </w:t>
      </w:r>
      <w:r>
        <w:t xml:space="preserve">reflection of local, socio-geo-political factors to be considered in their definition.</w:t>
      </w:r>
    </w:p>
    <w:p>
      <w:pPr>
        <w:pStyle w:val="BodyText"/>
      </w:pPr>
      <w:r>
        <w:t xml:space="preserve">Table 1-3: Overview of impacts</w:t>
      </w:r>
    </w:p>
    <w:p>
      <w:pPr>
        <w:pStyle w:val="BodyText"/>
      </w:pPr>
      <w:r>
        <w:t xml:space="preserve">Option 2</w:t>
      </w:r>
      <w:r>
        <w:br/>
      </w:r>
      <w:r>
        <w:t xml:space="preserve">Option 3</w:t>
      </w:r>
      <w:r>
        <w:br/>
      </w:r>
      <w:r>
        <w:t xml:space="preserve">Option 4</w:t>
      </w:r>
      <w:r>
        <w:br/>
      </w: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Information, data and</w:t>
      </w:r>
      <w:r>
        <w:t xml:space="preserve"> </w:t>
      </w:r>
      <w:r>
        <w:t xml:space="preserve">common governance on soil</w:t>
      </w:r>
      <w:r>
        <w:t xml:space="preserve"> </w:t>
      </w:r>
      <w:r>
        <w:t xml:space="preserve">health and management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Transition to sustainable</w:t>
      </w:r>
      <w:r>
        <w:t xml:space="preserve"> </w:t>
      </w:r>
      <w:r>
        <w:t xml:space="preserve">soil 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Efficiency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Distribution of costs and</w:t>
      </w:r>
      <w:r>
        <w:t xml:space="preserve"> </w:t>
      </w:r>
      <w:r>
        <w:t xml:space="preserve">benefits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Risks for</w:t>
      </w:r>
      <w:r>
        <w:t xml:space="preserve"> </w:t>
      </w:r>
      <w:r>
        <w:t xml:space="preserve">implementation</w:t>
      </w:r>
    </w:p>
    <w:bookmarkEnd w:id="127"/>
    <w:bookmarkStart w:id="128" w:name="section"/>
    <w:p>
      <w:pPr>
        <w:pStyle w:val="Heading2"/>
      </w:pPr>
      <w:r>
        <w:t xml:space="preserve">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</w:t>
      </w:r>
      <w:r>
        <w:t xml:space="preserve"> </w:t>
      </w:r>
      <w:r>
        <w:t xml:space="preserve">ANALYSIS OF OPTIONS UNDER MONITORING (MON)</w:t>
      </w:r>
      <w:r>
        <w:t xml:space="preserve"> </w:t>
      </w:r>
      <w:r>
        <w:t xml:space="preserve">2.1</w:t>
      </w:r>
      <w:r>
        <w:t xml:space="preserve"> </w:t>
      </w:r>
      <w:r>
        <w:t xml:space="preserve">Description of the options</w:t>
      </w:r>
      <w:r>
        <w:t xml:space="preserve"> </w:t>
      </w:r>
      <w:r>
        <w:t xml:space="preserve">The objective of this building block is to make monitoring of soil health (through in-situ</w:t>
      </w:r>
      <w:r>
        <w:t xml:space="preserve"> </w:t>
      </w:r>
      <w:r>
        <w:t xml:space="preserve">and remote monitoring) and of the progress in achieving soil health objectives a</w:t>
      </w:r>
      <w:r>
        <w:t xml:space="preserve"> </w:t>
      </w:r>
      <w:r>
        <w:t xml:space="preserve">mandatory obligation across the EU, using LUCAS and remote sensing as an oversight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A number of Member States have existing soil monitoring schemes in place however</w:t>
      </w:r>
      <w:r>
        <w:t xml:space="preserve"> </w:t>
      </w:r>
      <w:r>
        <w:t xml:space="preserve">they are fragmented, incomplete and in general not harmonised.982 Member States deploy</w:t>
      </w:r>
      <w:r>
        <w:t xml:space="preserve"> </w:t>
      </w:r>
      <w:r>
        <w:t xml:space="preserve">a variety of sampling methods, frequencies and densities, and use different metrics and</w:t>
      </w:r>
      <w:r>
        <w:t xml:space="preserve"> </w:t>
      </w:r>
      <w:r>
        <w:t xml:space="preserve">analytical methods, thus showing a current lack of consistency and comparability across</w:t>
      </w:r>
      <w:r>
        <w:t xml:space="preserve"> </w:t>
      </w:r>
      <w:r>
        <w:t xml:space="preserve">the EU. Furthermore, soil data is not consistently stored in one accessible database and</w:t>
      </w:r>
      <w:r>
        <w:t xml:space="preserve"> </w:t>
      </w:r>
      <w:r>
        <w:t xml:space="preserve">taking samples can encounter the issue of access to land.</w:t>
      </w:r>
    </w:p>
    <w:p>
      <w:pPr>
        <w:pStyle w:val="BodyText"/>
      </w:pPr>
      <w:r>
        <w:t xml:space="preserve">At an EU level, LUCAS Soil (part of the EUROSTAT programme LUCAS) provides</w:t>
      </w:r>
      <w:r>
        <w:t xml:space="preserve"> </w:t>
      </w:r>
      <w:r>
        <w:t xml:space="preserve">harmonised soil measurements in the EU. However, LUCAS Soil alone is not sufficient,</w:t>
      </w:r>
      <w:r>
        <w:t xml:space="preserve"> </w:t>
      </w:r>
      <w:r>
        <w:t xml:space="preserve">with its current low density of soil samples, to adequately assess soil at local level, given</w:t>
      </w:r>
    </w:p>
    <w:p>
      <w:pPr>
        <w:pStyle w:val="BodyText"/>
      </w:pPr>
      <w:r>
        <w:t xml:space="preserve">982 Reference - Soil strategy</w:t>
      </w:r>
    </w:p>
    <w:p>
      <w:pPr>
        <w:pStyle w:val="BodyText"/>
      </w:pPr>
      <w:r>
        <w:t xml:space="preserve">600</w:t>
      </w:r>
      <w:r>
        <w:t xml:space="preserve"> </w:t>
      </w:r>
      <w:r>
        <w:t xml:space="preserve">the large variability of soil types, climatic conditions and land uses, and to use its</w:t>
      </w:r>
      <w:r>
        <w:t xml:space="preserve"> </w:t>
      </w:r>
      <w:r>
        <w:t xml:space="preserve">measurements to adequately take local soil restoration actions. That said, LUCAS Soil</w:t>
      </w:r>
      <w:r>
        <w:t xml:space="preserve"> </w:t>
      </w:r>
      <w:r>
        <w:t xml:space="preserve">offers substantial value as an existing, harmonised assessment of soil health at EU level</w:t>
      </w:r>
      <w:r>
        <w:t xml:space="preserve"> </w:t>
      </w:r>
      <w:r>
        <w:t xml:space="preserve">that could present a reference for comparability of national measurements, but would</w:t>
      </w:r>
      <w:r>
        <w:t xml:space="preserve"> </w:t>
      </w:r>
      <w:r>
        <w:t xml:space="preserve">require a clear legal basis which is not yet existing. Furthermore, remote sensing</w:t>
      </w:r>
      <w:r>
        <w:t xml:space="preserve"> </w:t>
      </w:r>
      <w:r>
        <w:t xml:space="preserve">technologies such as Copernicus and related digital solutions already provide key data</w:t>
      </w:r>
      <w:r>
        <w:t xml:space="preserve"> </w:t>
      </w:r>
      <w:r>
        <w:t xml:space="preserve">and information (such as land use and land cover, soil moisture) to complement ground</w:t>
      </w:r>
      <w:r>
        <w:t xml:space="preserve"> </w:t>
      </w:r>
      <w:r>
        <w:t xml:space="preserve">measurements and reinforce the oversight system at EU level. In addition the</w:t>
      </w:r>
      <w:r>
        <w:t xml:space="preserve"> </w:t>
      </w:r>
      <w:r>
        <w:t xml:space="preserve">requirement that environmental data should already be publicly available under the</w:t>
      </w:r>
      <w:r>
        <w:t xml:space="preserve"> </w:t>
      </w:r>
      <w:r>
        <w:t xml:space="preserve">INSPIRE Directive is not yet sufficient to ensure coherent monitoring across the EU.</w:t>
      </w:r>
    </w:p>
    <w:p>
      <w:pPr>
        <w:pStyle w:val="BodyText"/>
      </w:pPr>
      <w:r>
        <w:t xml:space="preserve">All options under this building block contain that: (a) Member States have an obligation</w:t>
      </w:r>
      <w:r>
        <w:t xml:space="preserve"> </w:t>
      </w:r>
      <w:r>
        <w:t xml:space="preserve">to monitor in-situ and report on current status of soil health, for all</w:t>
      </w:r>
      <w:r>
        <w:t xml:space="preserve"> </w:t>
      </w:r>
      <w:r>
        <w:t xml:space="preserve">‘soil districts’</w:t>
      </w:r>
      <w:r>
        <w:t xml:space="preserve"> </w:t>
      </w:r>
      <w:r>
        <w:t xml:space="preserve">and for</w:t>
      </w:r>
      <w:r>
        <w:t xml:space="preserve"> </w:t>
      </w:r>
      <w:r>
        <w:t xml:space="preserve">all soil descriptors of the</w:t>
      </w:r>
      <w:r>
        <w:t xml:space="preserve"> </w:t>
      </w:r>
      <w:r>
        <w:t xml:space="preserve">‘minimum list’</w:t>
      </w:r>
      <w:r>
        <w:t xml:space="preserve">, and report on progress towards targets at least</w:t>
      </w:r>
      <w:r>
        <w:t xml:space="preserve"> </w:t>
      </w:r>
      <w:r>
        <w:t xml:space="preserve">every 5 years; and (b) the EU will establish a legal basis for LUCAS as the EU oversight</w:t>
      </w:r>
      <w:r>
        <w:t xml:space="preserve"> </w:t>
      </w:r>
      <w:r>
        <w:t xml:space="preserve">system (to address the issue of the access to land, use of data and privacy for the</w:t>
      </w:r>
      <w:r>
        <w:t xml:space="preserve"> </w:t>
      </w:r>
      <w:r>
        <w:t xml:space="preserve">LUCAS soil survey) and will monitor soil-related data from remote sensing. A</w:t>
      </w:r>
      <w:r>
        <w:t xml:space="preserve"> </w:t>
      </w:r>
      <w:r>
        <w:t xml:space="preserve">monitoring network will need to be established across the EU which could be used to</w:t>
      </w:r>
      <w:r>
        <w:t xml:space="preserve"> </w:t>
      </w:r>
      <w:r>
        <w:t xml:space="preserve">measure soil health across all descriptors in all districts to a reasonable level of</w:t>
      </w:r>
      <w:r>
        <w:t xml:space="preserve"> </w:t>
      </w:r>
      <w:r>
        <w:t xml:space="preserve">robustness – the JRC has undertaken work to explore what such a network would look</w:t>
      </w:r>
      <w:r>
        <w:t xml:space="preserve"> </w:t>
      </w:r>
      <w:r>
        <w:t xml:space="preserve">like, and has estimated that a sampling network with around 216,000 sites would be</w:t>
      </w:r>
      <w:r>
        <w:t xml:space="preserve"> </w:t>
      </w:r>
      <w:r>
        <w:t xml:space="preserve">required to assess all criteria on the minimum list in all districts to an error of 5%.</w:t>
      </w:r>
    </w:p>
    <w:p>
      <w:pPr>
        <w:pStyle w:val="BodyText"/>
      </w:pPr>
      <w:r>
        <w:t xml:space="preserve">Options 2, 3 and 4 then differ as follows:</w:t>
      </w:r>
      <w:r>
        <w:t xml:space="preserve"> </w:t>
      </w:r>
      <w:r>
        <w:t xml:space="preserve"></w:t>
      </w:r>
      <w:r>
        <w:t xml:space="preserve"> </w:t>
      </w:r>
      <w:r>
        <w:t xml:space="preserve">Option 2: List of international standard methods used by LUCAS Soil (see</w:t>
      </w:r>
      <w:r>
        <w:t xml:space="preserve"> </w:t>
      </w:r>
      <w:r>
        <w:t xml:space="preserve">annex 9 for detail) remain indicative for Member States who have flexibility to</w:t>
      </w:r>
      <w:r>
        <w:t xml:space="preserve"> </w:t>
      </w:r>
      <w:r>
        <w:t xml:space="preserve">define the method for measuring the soil parameters. Member States should use</w:t>
      </w:r>
      <w:r>
        <w:t xml:space="preserve"> </w:t>
      </w:r>
      <w:r>
        <w:t xml:space="preserve">transfer functions from science where available to convert national</w:t>
      </w:r>
      <w:r>
        <w:t xml:space="preserve"> </w:t>
      </w:r>
      <w:r>
        <w:t xml:space="preserve">measurements to achieve some level of harmonisation.</w:t>
      </w:r>
      <w:r>
        <w:t xml:space="preserve"> </w:t>
      </w:r>
      <w:r>
        <w:t xml:space="preserve"></w:t>
      </w:r>
      <w:r>
        <w:t xml:space="preserve"> </w:t>
      </w:r>
      <w:r>
        <w:t xml:space="preserve">Option 3: Member States can choose either to apply list of international</w:t>
      </w:r>
      <w:r>
        <w:t xml:space="preserve"> </w:t>
      </w:r>
      <w:r>
        <w:t xml:space="preserve">standard methods used by LUCAS Soil or maintain their own methods. Member</w:t>
      </w:r>
      <w:r>
        <w:t xml:space="preserve"> </w:t>
      </w:r>
      <w:r>
        <w:t xml:space="preserve">States should use scientifically validated transfer functions where methods in</w:t>
      </w:r>
      <w:r>
        <w:t xml:space="preserve"> </w:t>
      </w:r>
      <w:r>
        <w:t xml:space="preserve">EU list are not applied.</w:t>
      </w:r>
      <w:r>
        <w:t xml:space="preserve"> </w:t>
      </w:r>
      <w:r>
        <w:t xml:space="preserve"></w:t>
      </w:r>
      <w:r>
        <w:t xml:space="preserve"> </w:t>
      </w:r>
      <w:r>
        <w:t xml:space="preserve">Option 4: List of international standard methods used by LUCAS Soil are made</w:t>
      </w:r>
      <w:r>
        <w:t xml:space="preserve"> </w:t>
      </w:r>
      <w:r>
        <w:t xml:space="preserve">mandatory for all Member States. This would include use of transfer functions</w:t>
      </w:r>
      <w:r>
        <w:t xml:space="preserve"> </w:t>
      </w:r>
      <w:r>
        <w:t xml:space="preserve">to convert national historic soil data EU-wide.</w:t>
      </w:r>
    </w:p>
    <w:p>
      <w:pPr>
        <w:pStyle w:val="BodyText"/>
      </w:pPr>
      <w:r>
        <w:t xml:space="preserve">The development of transfer functions will build on existing work under the Horizon</w:t>
      </w:r>
      <w:r>
        <w:t xml:space="preserve"> </w:t>
      </w:r>
      <w:r>
        <w:t xml:space="preserve">2020 Joint Research Programme EJP Soil, where 24 Member States are participating,</w:t>
      </w:r>
      <w:r>
        <w:t xml:space="preserve"> </w:t>
      </w:r>
      <w:r>
        <w:t xml:space="preserve">which is proceeding to validate some transfer functions for the measurements of soil</w:t>
      </w:r>
      <w:r>
        <w:t xml:space="preserve"> </w:t>
      </w:r>
      <w:r>
        <w:t xml:space="preserve">parameters by taking double samples and measuring each with national or LUCAS soil</w:t>
      </w:r>
      <w:r>
        <w:t xml:space="preserve"> </w:t>
      </w:r>
      <w:r>
        <w:t xml:space="preserve">methods.</w:t>
      </w:r>
    </w:p>
    <w:p>
      <w:pPr>
        <w:pStyle w:val="BodyText"/>
      </w:pPr>
      <w:r>
        <w:t xml:space="preserve">2.2</w:t>
      </w:r>
      <w:r>
        <w:t xml:space="preserve"> </w:t>
      </w:r>
      <w:r>
        <w:t xml:space="preserve">Discussion of the relative impacts, costs and benefits of the options</w:t>
      </w:r>
      <w:r>
        <w:t xml:space="preserve"> </w:t>
      </w:r>
      <w:r>
        <w:t xml:space="preserve">All options under this building block put in place an EU-wide obligation for Member</w:t>
      </w:r>
      <w:r>
        <w:t xml:space="preserve"> </w:t>
      </w:r>
      <w:r>
        <w:t xml:space="preserve">States to monitor in-situ and report on current status of soil health every 5 years, for all</w:t>
      </w:r>
      <w:r>
        <w:t xml:space="preserve"> </w:t>
      </w:r>
      <w:r>
        <w:t xml:space="preserve">‘soil districts’</w:t>
      </w:r>
      <w:r>
        <w:t xml:space="preserve"> </w:t>
      </w:r>
      <w:r>
        <w:t xml:space="preserve">and for all soil descriptors of the</w:t>
      </w:r>
      <w:r>
        <w:t xml:space="preserve"> </w:t>
      </w:r>
      <w:r>
        <w:t xml:space="preserve">‘minimum list’</w:t>
      </w:r>
      <w:r>
        <w:t xml:space="preserve"> </w:t>
      </w:r>
      <w:r>
        <w:t xml:space="preserve">(defined in SHSD). The</w:t>
      </w:r>
      <w:r>
        <w:t xml:space="preserve"> </w:t>
      </w:r>
      <w:r>
        <w:t xml:space="preserve">achievement of healthy soils cannot happen if there is no obligation for Member States to</w:t>
      </w:r>
      <w:r>
        <w:t xml:space="preserve"> </w:t>
      </w:r>
      <w:r>
        <w:t xml:space="preserve">regularly and adequately assess the soil health and monitor its status with time, together</w:t>
      </w:r>
      <w:r>
        <w:t xml:space="preserve"> </w:t>
      </w:r>
      <w:r>
        <w:t xml:space="preserve">with the monitoring of the effectiveness of the measures taken. As such, all options will</w:t>
      </w:r>
      <w:r>
        <w:t xml:space="preserve"> </w:t>
      </w:r>
      <w:r>
        <w:t xml:space="preserve">deliver significant improvements in the Information, data and governance of soil health</w:t>
      </w:r>
    </w:p>
    <w:p>
      <w:pPr>
        <w:pStyle w:val="BodyText"/>
      </w:pPr>
      <w:r>
        <w:t xml:space="preserve">601</w:t>
      </w:r>
      <w:r>
        <w:t xml:space="preserve"> </w:t>
      </w:r>
      <w:r>
        <w:t xml:space="preserve">and management. In addition, as with SHSD options, monitoring of soil health</w:t>
      </w:r>
      <w:r>
        <w:t xml:space="preserve"> </w:t>
      </w:r>
      <w:r>
        <w:t xml:space="preserve">descriptors is a critical and necessary facilitating step to the subsequent implementation</w:t>
      </w:r>
      <w:r>
        <w:t xml:space="preserve"> </w:t>
      </w:r>
      <w:r>
        <w:t xml:space="preserve">of effective soil health management and restoration actions. Regular measurements of</w:t>
      </w:r>
      <w:r>
        <w:t xml:space="preserve"> </w:t>
      </w:r>
      <w:r>
        <w:t xml:space="preserve">soil health descriptors are required to be able to identify which soils are ‘healthy’ or</w:t>
      </w:r>
      <w:r>
        <w:t xml:space="preserve"> </w:t>
      </w:r>
      <w:r>
        <w:t xml:space="preserve">‘unhealthy’, and to identify, plan and implement a set of restoration measures expected to</w:t>
      </w:r>
      <w:r>
        <w:t xml:space="preserve"> </w:t>
      </w:r>
      <w:r>
        <w:t xml:space="preserve">achieve good soil health. However, again as under SHSD, it is anticipated that there will</w:t>
      </w:r>
      <w:r>
        <w:t xml:space="preserve"> </w:t>
      </w:r>
      <w:r>
        <w:t xml:space="preserve">be some variance between the options on the basis of risk and costs.</w:t>
      </w:r>
    </w:p>
    <w:p>
      <w:pPr>
        <w:pStyle w:val="BodyText"/>
      </w:pPr>
      <w:r>
        <w:t xml:space="preserve">Furthermore, improvement in monitoring is expected to lead to direct economic impacts</w:t>
      </w:r>
      <w:r>
        <w:t xml:space="preserve"> </w:t>
      </w:r>
      <w:r>
        <w:t xml:space="preserve">through technological development and innovation, and stimulate academic and</w:t>
      </w:r>
      <w:r>
        <w:t xml:space="preserve"> </w:t>
      </w:r>
      <w:r>
        <w:t xml:space="preserve">industrial research, and there could also be a direct and positive impact on the conduct of</w:t>
      </w:r>
      <w:r>
        <w:t xml:space="preserve"> </w:t>
      </w:r>
      <w:r>
        <w:t xml:space="preserve">business and position of SMEs such as laboratories within each Member State due to the</w:t>
      </w:r>
      <w:r>
        <w:t xml:space="preserve"> </w:t>
      </w:r>
      <w:r>
        <w:t xml:space="preserve">increase in their services to carry out the analysis of the soil samples. Increasing the</w:t>
      </w:r>
      <w:r>
        <w:t xml:space="preserve"> </w:t>
      </w:r>
      <w:r>
        <w:t xml:space="preserve">amount of publicly available soil monitoring data will help to increase the public</w:t>
      </w:r>
      <w:r>
        <w:t xml:space="preserve"> </w:t>
      </w:r>
      <w:r>
        <w:t xml:space="preserve">awareness of soils and the challenges they face.</w:t>
      </w:r>
    </w:p>
    <w:p>
      <w:pPr>
        <w:pStyle w:val="BodyText"/>
      </w:pPr>
      <w:r>
        <w:t xml:space="preserve">The key difference between the options is the degree of flexibility and harmonisation,</w:t>
      </w:r>
      <w:r>
        <w:t xml:space="preserve"> </w:t>
      </w:r>
      <w:r>
        <w:t xml:space="preserve">and the entity responsible for defining the strategies for sampling and analysis. Where</w:t>
      </w:r>
      <w:r>
        <w:t xml:space="preserve"> </w:t>
      </w:r>
      <w:r>
        <w:t xml:space="preserve">full flexibility in these matters is left to Member States (Option 2), there is a greater risk</w:t>
      </w:r>
      <w:r>
        <w:t xml:space="preserve"> </w:t>
      </w:r>
      <w:r>
        <w:t xml:space="preserve">of variation in methods, strategies and precision between Member States. Although some</w:t>
      </w:r>
      <w:r>
        <w:t xml:space="preserve"> </w:t>
      </w:r>
      <w:r>
        <w:t xml:space="preserve">improvements relative to the baseline will be achieved through the greater application of</w:t>
      </w:r>
      <w:r>
        <w:t xml:space="preserve"> </w:t>
      </w:r>
      <w:r>
        <w:t xml:space="preserve">existing transfer functions, variability in the collection, analysis and reporting of soil</w:t>
      </w:r>
      <w:r>
        <w:t xml:space="preserve"> </w:t>
      </w:r>
      <w:r>
        <w:t xml:space="preserve">samples (e.g. due to differences in laboratory techniques) is anticipated to be greatest</w:t>
      </w:r>
      <w:r>
        <w:t xml:space="preserve"> </w:t>
      </w:r>
      <w:r>
        <w:t xml:space="preserve">under Option 2 relative to Options 3 and 4. This greater variability in monitoring will</w:t>
      </w:r>
      <w:r>
        <w:t xml:space="preserve"> </w:t>
      </w:r>
      <w:r>
        <w:t xml:space="preserve">lead to lower comparability between Member States in terms of reporting and</w:t>
      </w:r>
      <w:r>
        <w:t xml:space="preserve"> </w:t>
      </w:r>
      <w:r>
        <w:t xml:space="preserve">interpretation of monitoring data. A second factor is the ability to integrate and combine</w:t>
      </w:r>
      <w:r>
        <w:t xml:space="preserve"> </w:t>
      </w:r>
      <w:r>
        <w:t xml:space="preserve">Member State monitoring data with LUCAS to achieve the overall number of sites</w:t>
      </w:r>
      <w:r>
        <w:t xml:space="preserve"> </w:t>
      </w:r>
      <w:r>
        <w:t xml:space="preserve">required for a reliable assessment of soil health: Option 2 will only achieve partial</w:t>
      </w:r>
      <w:r>
        <w:t xml:space="preserve"> </w:t>
      </w:r>
      <w:r>
        <w:t xml:space="preserve">integration based on available transfer functions and hence would not be able to combine</w:t>
      </w:r>
      <w:r>
        <w:t xml:space="preserve"> </w:t>
      </w:r>
      <w:r>
        <w:t xml:space="preserve">monitoring data from national networks and LUCAS, whereas Option 3 will achieve full</w:t>
      </w:r>
      <w:r>
        <w:t xml:space="preserve"> </w:t>
      </w:r>
      <w:r>
        <w:t xml:space="preserve">integration and under Option 4 methods would be harmonised and hence monitoring data</w:t>
      </w:r>
      <w:r>
        <w:t xml:space="preserve"> </w:t>
      </w:r>
      <w:r>
        <w:t xml:space="preserve">from national networks and LUCAS could be combined. These risks carry disadvantages,</w:t>
      </w:r>
      <w:r>
        <w:t xml:space="preserve"> </w:t>
      </w:r>
      <w:r>
        <w:t xml:space="preserve">in particular for Member States, who will subsequently need to invest greater financial</w:t>
      </w:r>
      <w:r>
        <w:t xml:space="preserve"> </w:t>
      </w:r>
      <w:r>
        <w:t xml:space="preserve">and human resource, and face longer delays, in developing knowledge and resolving</w:t>
      </w:r>
      <w:r>
        <w:t xml:space="preserve"> </w:t>
      </w:r>
      <w:r>
        <w:t xml:space="preserve">issues that stem from a lack of harmonisation when comparing across Member States,</w:t>
      </w:r>
      <w:r>
        <w:t xml:space="preserve"> </w:t>
      </w:r>
      <w:r>
        <w:t xml:space="preserve">and will need to invest greater administrative resources in additional sampling sites to</w:t>
      </w:r>
      <w:r>
        <w:t xml:space="preserve"> </w:t>
      </w:r>
      <w:r>
        <w:t xml:space="preserve">achieve the required number for reliable assessment (this is considered further in the</w:t>
      </w:r>
      <w:r>
        <w:t xml:space="preserve"> </w:t>
      </w:r>
      <w:r>
        <w:t xml:space="preserve">quantification of administrative burden below). Under Option 2, there is also a risk that</w:t>
      </w:r>
      <w:r>
        <w:t xml:space="preserve"> </w:t>
      </w:r>
      <w:r>
        <w:t xml:space="preserve">Member States who already have a monitoring framework in place simply continue with</w:t>
      </w:r>
      <w:r>
        <w:t xml:space="preserve"> </w:t>
      </w:r>
      <w:r>
        <w:t xml:space="preserve">(or do not sufficiently expand) these systems (in some cases perpetuating outdated</w:t>
      </w:r>
      <w:r>
        <w:t xml:space="preserve"> </w:t>
      </w:r>
      <w:r>
        <w:t xml:space="preserve">systems) (Indicator ‘Risks for implementation’: Option 2 ‘–’).</w:t>
      </w:r>
    </w:p>
    <w:p>
      <w:pPr>
        <w:pStyle w:val="BodyText"/>
      </w:pPr>
      <w:r>
        <w:t xml:space="preserve">On the contrary, a key risk around Option 4 is the complexity and burden required for all</w:t>
      </w:r>
      <w:r>
        <w:t xml:space="preserve"> </w:t>
      </w:r>
      <w:r>
        <w:t xml:space="preserve">Member State to transition wholly to the international standards deployed by LUCAS.</w:t>
      </w:r>
      <w:r>
        <w:t xml:space="preserve"> </w:t>
      </w:r>
      <w:r>
        <w:t xml:space="preserve">Should Option 4 be attempted, it may protract and significantly delay the implementation</w:t>
      </w:r>
      <w:r>
        <w:t xml:space="preserve"> </w:t>
      </w:r>
      <w:r>
        <w:t xml:space="preserve">timetable due to the complexity of the task (Indicator ‘Risks for Implementation’: Option</w:t>
      </w:r>
      <w:r>
        <w:t xml:space="preserve"> </w:t>
      </w:r>
      <w:r>
        <w:t xml:space="preserve">4 ‘–‘). Indeed, stakeholders noted through engagement that there will be some reluctance</w:t>
      </w:r>
      <w:r>
        <w:t xml:space="preserve"> </w:t>
      </w:r>
      <w:r>
        <w:t xml:space="preserve">on behalf of some Member States to change and adopt harmonised approaches and others</w:t>
      </w:r>
      <w:r>
        <w:t xml:space="preserve"> </w:t>
      </w:r>
      <w:r>
        <w:t xml:space="preserve">noted there is a need to consider existing practices in the Member States and rather add</w:t>
      </w:r>
      <w:r>
        <w:t xml:space="preserve"> </w:t>
      </w:r>
      <w:r>
        <w:t xml:space="preserve">on to those to secure the continuity of soil monitoring. Hence, it may be beneficial to</w:t>
      </w:r>
      <w:r>
        <w:t xml:space="preserve"> </w:t>
      </w:r>
      <w:r>
        <w:t xml:space="preserve">give Member States some flexibility around their preferred methods, and to judge their</w:t>
      </w:r>
      <w:r>
        <w:t xml:space="preserve"> </w:t>
      </w:r>
      <w:r>
        <w:t xml:space="preserve">own cost-effectiveness of adopting the international standards used by LUCAS or instead</w:t>
      </w:r>
    </w:p>
    <w:p>
      <w:pPr>
        <w:pStyle w:val="BodyText"/>
      </w:pPr>
      <w:r>
        <w:t xml:space="preserve">602</w:t>
      </w:r>
      <w:r>
        <w:t xml:space="preserve"> </w:t>
      </w:r>
      <w:r>
        <w:t xml:space="preserve">to develop and use transfer functions to aid comparability. A further risk associated with</w:t>
      </w:r>
      <w:r>
        <w:t xml:space="preserve"> </w:t>
      </w:r>
      <w:r>
        <w:t xml:space="preserve">Option 4 is that of laboratory capacity and location: Currently laboratory capacity with</w:t>
      </w:r>
      <w:r>
        <w:t xml:space="preserve"> </w:t>
      </w:r>
      <w:r>
        <w:t xml:space="preserve">the expertise to process soil health samples is unevenly spread across Member States</w:t>
      </w:r>
      <w:r>
        <w:t xml:space="preserve"> </w:t>
      </w:r>
      <w:r>
        <w:t xml:space="preserve">hence under Options 2 and 3 Member States have greater flexibility to design monitoring</w:t>
      </w:r>
      <w:r>
        <w:t xml:space="preserve"> </w:t>
      </w:r>
      <w:r>
        <w:t xml:space="preserve">systems to better mitigate this risk in the short-term (Indicator ‘Risks for</w:t>
      </w:r>
      <w:r>
        <w:t xml:space="preserve"> </w:t>
      </w:r>
      <w:r>
        <w:t xml:space="preserve">Implementation’: Option 3 ‘-‘). That said: not all analysis requires laboratory support and</w:t>
      </w:r>
      <w:r>
        <w:t xml:space="preserve"> </w:t>
      </w:r>
      <w:r>
        <w:t xml:space="preserve">some can be done in situ (e.g. compaction); sample transportation costs are small</w:t>
      </w:r>
      <w:r>
        <w:t xml:space="preserve"> </w:t>
      </w:r>
      <w:r>
        <w:t xml:space="preserve">compared to that of performing some measurements; and capacity is anticipated to grow</w:t>
      </w:r>
      <w:r>
        <w:t xml:space="preserve"> </w:t>
      </w:r>
      <w:r>
        <w:t xml:space="preserve">in response to an increase in demand.</w:t>
      </w:r>
    </w:p>
    <w:p>
      <w:pPr>
        <w:pStyle w:val="BodyText"/>
      </w:pPr>
      <w:r>
        <w:t xml:space="preserve">As a consequence of these risks, the options are likely to have a different impact on the</w:t>
      </w:r>
      <w:r>
        <w:t xml:space="preserve"> </w:t>
      </w:r>
      <w:r>
        <w:t xml:space="preserve">improvement of information and data around soil health. These risks are likely to limit</w:t>
      </w:r>
      <w:r>
        <w:t xml:space="preserve"> </w:t>
      </w:r>
      <w:r>
        <w:t xml:space="preserve">the benefits of Options 2 and 4, relative to Option 3 (Indicators ‘Information, data and</w:t>
      </w:r>
      <w:r>
        <w:t xml:space="preserve"> </w:t>
      </w:r>
      <w:r>
        <w:t xml:space="preserve">common governance on soil health and management’ and ‘Benefits’: Options 2 and 4</w:t>
      </w:r>
      <w:r>
        <w:t xml:space="preserve"> </w:t>
      </w:r>
      <w:r>
        <w:t xml:space="preserve">‘++’, Option 3 ‘+++’). Option 3 on one side shows a lower risk of inconsistency in</w:t>
      </w:r>
      <w:r>
        <w:t xml:space="preserve"> </w:t>
      </w:r>
      <w:r>
        <w:t xml:space="preserve">monitoring standardisation in comparison to Option 2 whilst also reducing the risk</w:t>
      </w:r>
      <w:r>
        <w:t xml:space="preserve"> </w:t>
      </w:r>
      <w:r>
        <w:t xml:space="preserve">surrounding some Member States not having the necessary expertise to develop a</w:t>
      </w:r>
      <w:r>
        <w:t xml:space="preserve"> </w:t>
      </w:r>
      <w:r>
        <w:t xml:space="preserve">monitoring framework. On the other side, Option 3 proposes a more pragmatic solution</w:t>
      </w:r>
      <w:r>
        <w:t xml:space="preserve"> </w:t>
      </w:r>
      <w:r>
        <w:t xml:space="preserve">relative to Option 4 – Option 3 would impose a smaller transition risk and allow those</w:t>
      </w:r>
      <w:r>
        <w:t xml:space="preserve"> </w:t>
      </w:r>
      <w:r>
        <w:t xml:space="preserve">Member States who wish to maintain their existing methods to do so whilst ensuring</w:t>
      </w:r>
      <w:r>
        <w:t xml:space="preserve"> </w:t>
      </w:r>
      <w:r>
        <w:t xml:space="preserve">data can be combined with LUCAS outputs and compared across Member States.</w:t>
      </w:r>
    </w:p>
    <w:p>
      <w:pPr>
        <w:pStyle w:val="BodyText"/>
      </w:pPr>
      <w:r>
        <w:t xml:space="preserve">The key impact of this option will be the additional administrative burden placed on</w:t>
      </w:r>
      <w:r>
        <w:t xml:space="preserve"> </w:t>
      </w:r>
      <w:r>
        <w:t xml:space="preserve">actors. The most significant cost is that of undertaking additional sampling, analysis and</w:t>
      </w:r>
      <w:r>
        <w:t xml:space="preserve"> </w:t>
      </w:r>
      <w:r>
        <w:t xml:space="preserve">reporting/data collation, either at existing sampling sites (e.g. where the range of</w:t>
      </w:r>
      <w:r>
        <w:t xml:space="preserve"> </w:t>
      </w:r>
      <w:r>
        <w:t xml:space="preserve">descriptors needs to be expanded or sampling frequency increased), or for new sampling</w:t>
      </w:r>
      <w:r>
        <w:t xml:space="preserve"> </w:t>
      </w:r>
      <w:r>
        <w:t xml:space="preserve">sites (additional to the existing monitoring network of around 41,000 LUCAS and 34,000</w:t>
      </w:r>
      <w:r>
        <w:t xml:space="preserve"> </w:t>
      </w:r>
      <w:r>
        <w:t xml:space="preserve">Member State monitoring sites, which are captured in the baseline). The obligation to</w:t>
      </w:r>
      <w:r>
        <w:t xml:space="preserve"> </w:t>
      </w:r>
      <w:r>
        <w:t xml:space="preserve">monitor will be placed on Member States, hence this is where the additional burden will</w:t>
      </w:r>
      <w:r>
        <w:t xml:space="preserve"> </w:t>
      </w:r>
      <w:r>
        <w:t xml:space="preserve">fall in the first instance.</w:t>
      </w:r>
    </w:p>
    <w:p>
      <w:pPr>
        <w:pStyle w:val="BodyText"/>
      </w:pPr>
      <w:r>
        <w:t xml:space="preserve">As shown in the table below, illustrative estimates of the administrative burden suggest</w:t>
      </w:r>
      <w:r>
        <w:t xml:space="preserve"> </w:t>
      </w:r>
      <w:r>
        <w:t xml:space="preserve">that Option 2 may pose the greatest additional burden relative to the other options – this</w:t>
      </w:r>
      <w:r>
        <w:t xml:space="preserve"> </w:t>
      </w:r>
      <w:r>
        <w:t xml:space="preserve">is driven primarily by the additional sampling costs. Under Option 2, Member States use</w:t>
      </w:r>
      <w:r>
        <w:t xml:space="preserve"> </w:t>
      </w:r>
      <w:r>
        <w:t xml:space="preserve">existing transfer functions where available in science, and are not obligated to develop</w:t>
      </w:r>
      <w:r>
        <w:t xml:space="preserve"> </w:t>
      </w:r>
      <w:r>
        <w:t xml:space="preserve">new functions where these do not currently exist. As such, data collected from new or</w:t>
      </w:r>
      <w:r>
        <w:t xml:space="preserve"> </w:t>
      </w:r>
      <w:r>
        <w:t xml:space="preserve">existing sampling sites cannot be readily compared and combined with data collected</w:t>
      </w:r>
      <w:r>
        <w:t xml:space="preserve"> </w:t>
      </w:r>
      <w:r>
        <w:t xml:space="preserve">under the LUCAS Programme. Hence to achieve a sampling network able to measure</w:t>
      </w:r>
      <w:r>
        <w:t xml:space="preserve"> </w:t>
      </w:r>
      <w:r>
        <w:t xml:space="preserve">soil health to a sufficient robustness (i.e. a network of 216,000), given Member States</w:t>
      </w:r>
      <w:r>
        <w:t xml:space="preserve"> </w:t>
      </w:r>
      <w:r>
        <w:t xml:space="preserve">can no longer use data from LUCAS sites, it is assumed that they must implement a</w:t>
      </w:r>
      <w:r>
        <w:t xml:space="preserve"> </w:t>
      </w:r>
      <w:r>
        <w:t xml:space="preserve">greater number of new, additional sites to make up the shortfall. As such, it is anticipated</w:t>
      </w:r>
      <w:r>
        <w:t xml:space="preserve"> </w:t>
      </w:r>
      <w:r>
        <w:t xml:space="preserve">that Option 2 would lead to a higher level of new sampling sites (around 195,000</w:t>
      </w:r>
      <w:r>
        <w:t xml:space="preserve"> </w:t>
      </w:r>
      <w:r>
        <w:t xml:space="preserve">additional sites)983 and hence greater burden, relative to Options 3 and 4 (around 164,000</w:t>
      </w:r>
      <w:r>
        <w:t xml:space="preserve"> </w:t>
      </w:r>
      <w:r>
        <w:t xml:space="preserve">additional sites). Furthermore, less harmonisation under Option 2 will require Member</w:t>
      </w:r>
      <w:r>
        <w:t xml:space="preserve"> </w:t>
      </w:r>
      <w:r>
        <w:t xml:space="preserve">States to invest greater financial and human resource, and face longer delays, in</w:t>
      </w:r>
      <w:r>
        <w:t xml:space="preserve"> </w:t>
      </w:r>
      <w:r>
        <w:t xml:space="preserve">developing knowledge and resolving issues that stem from a lack of harmonisation when</w:t>
      </w:r>
      <w:r>
        <w:t xml:space="preserve"> </w:t>
      </w:r>
      <w:r>
        <w:t xml:space="preserve">comparing across Member States.</w:t>
      </w:r>
    </w:p>
    <w:p>
      <w:pPr>
        <w:pStyle w:val="BodyText"/>
      </w:pPr>
      <w:r>
        <w:t xml:space="preserve">983 Note existing national sampling sites are included on a basis equivalent to 5-yearly sampling, hence given some Member States</w:t>
      </w:r>
      <w:r>
        <w:t xml:space="preserve"> </w:t>
      </w:r>
      <w:r>
        <w:t xml:space="preserve">monitor less frequently, a lower equivalised number is represented in the baseline.</w:t>
      </w:r>
    </w:p>
    <w:p>
      <w:pPr>
        <w:pStyle w:val="BodyText"/>
      </w:pPr>
      <w:r>
        <w:t xml:space="preserve">603</w:t>
      </w:r>
      <w:r>
        <w:t xml:space="preserve"> </w:t>
      </w:r>
      <w:r>
        <w:t xml:space="preserve">There will also be fairly large, upfront administrative burdens associated with developing</w:t>
      </w:r>
      <w:r>
        <w:t xml:space="preserve"> </w:t>
      </w:r>
      <w:r>
        <w:t xml:space="preserve">and validating transfer functions between two systems (falling on Member States under</w:t>
      </w:r>
      <w:r>
        <w:t xml:space="preserve"> </w:t>
      </w:r>
      <w:r>
        <w:t xml:space="preserve">Option 3 and the EC under Option 4). However, if a Members State has validated</w:t>
      </w:r>
      <w:r>
        <w:t xml:space="preserve"> </w:t>
      </w:r>
      <w:r>
        <w:t xml:space="preserve">transfer functions towards LUCAS Soil for all parameters, it can integrate LUCAS Soil</w:t>
      </w:r>
      <w:r>
        <w:t xml:space="preserve"> </w:t>
      </w:r>
      <w:r>
        <w:t xml:space="preserve">data to complete the minimum set of sample points needed. This may not be possible in</w:t>
      </w:r>
      <w:r>
        <w:t xml:space="preserve"> </w:t>
      </w:r>
      <w:r>
        <w:t xml:space="preserve">Option 2 which has consequently higher recurrent monitoring costs.</w:t>
      </w:r>
    </w:p>
    <w:p>
      <w:pPr>
        <w:pStyle w:val="BodyText"/>
      </w:pPr>
      <w:r>
        <w:t xml:space="preserve">There will also be significant costs under Option 4 associated with aligning processes</w:t>
      </w:r>
      <w:r>
        <w:t xml:space="preserve"> </w:t>
      </w:r>
      <w:r>
        <w:t xml:space="preserve">and providing training where processes are harmonised across the EU (and these are</w:t>
      </w:r>
      <w:r>
        <w:t xml:space="preserve"> </w:t>
      </w:r>
      <w:r>
        <w:t xml:space="preserve">different to existing processes in a given Member State). Option 4 aims to harmonise all</w:t>
      </w:r>
      <w:r>
        <w:t xml:space="preserve"> </w:t>
      </w:r>
      <w:r>
        <w:t xml:space="preserve">elements of monitoring, e.g. whether one campaign is done every 5 years or a yearly</w:t>
      </w:r>
      <w:r>
        <w:t xml:space="preserve"> </w:t>
      </w:r>
      <w:r>
        <w:t xml:space="preserve">rolling sampling, procedure when a sampling point is not accessible, how to take a</w:t>
      </w:r>
      <w:r>
        <w:t xml:space="preserve"> </w:t>
      </w:r>
      <w:r>
        <w:t xml:space="preserve">sample, depth of sample etc., while Option 3 only aims to drive standardisation in the</w:t>
      </w:r>
      <w:r>
        <w:t xml:space="preserve"> </w:t>
      </w:r>
      <w:r>
        <w:t xml:space="preserve">methodology to measure (or comparability in – where transfer functions are instead</w:t>
      </w:r>
      <w:r>
        <w:t xml:space="preserve"> </w:t>
      </w:r>
      <w:r>
        <w:t xml:space="preserve">adopted -) the values of the soil descriptors. Indeed Option 4 is anticipated to lead to</w:t>
      </w:r>
      <w:r>
        <w:t xml:space="preserve"> </w:t>
      </w:r>
      <w:r>
        <w:t xml:space="preserve">higher cost relative to Option 3 as where there is greater harmonisation in sampling and</w:t>
      </w:r>
      <w:r>
        <w:t xml:space="preserve"> </w:t>
      </w:r>
      <w:r>
        <w:t xml:space="preserve">analysis methods EU-wide, this would require a greater change in processes and training</w:t>
      </w:r>
      <w:r>
        <w:t xml:space="preserve"> </w:t>
      </w:r>
      <w:r>
        <w:t xml:space="preserve">to align with these requirements (note the difference in upfront costs appears smaller as</w:t>
      </w:r>
      <w:r>
        <w:t xml:space="preserve"> </w:t>
      </w:r>
      <w:r>
        <w:t xml:space="preserve">these have been annualised over a 20-year period). Relative to the burden of other</w:t>
      </w:r>
      <w:r>
        <w:t xml:space="preserve"> </w:t>
      </w:r>
      <w:r>
        <w:t xml:space="preserve">building blocks, the administrative burden of all options is deemed ‘large’ (Indicator</w:t>
      </w:r>
      <w:r>
        <w:t xml:space="preserve"> </w:t>
      </w:r>
      <w:r>
        <w:t xml:space="preserve">‘Administrative burden’: Options 2/3/4 ‘—‘).</w:t>
      </w:r>
    </w:p>
    <w:p>
      <w:pPr>
        <w:pStyle w:val="BodyText"/>
      </w:pPr>
      <w:r>
        <w:t xml:space="preserve">Monitoring will also collect data on an ongoing basis related to the measures taken to</w:t>
      </w:r>
      <w:r>
        <w:t xml:space="preserve"> </w:t>
      </w:r>
      <w:r>
        <w:t xml:space="preserve">improve soil to good health. Hence monitoring activities include the processing and</w:t>
      </w:r>
      <w:r>
        <w:t xml:space="preserve"> </w:t>
      </w:r>
      <w:r>
        <w:t xml:space="preserve">assessment of this data, determining trends, assessing the effectiveness of actions taken</w:t>
      </w:r>
      <w:r>
        <w:t xml:space="preserve"> </w:t>
      </w:r>
      <w:r>
        <w:t xml:space="preserve">and identify where additional action is required. This is captured in the ongoing</w:t>
      </w:r>
      <w:r>
        <w:t xml:space="preserve"> </w:t>
      </w:r>
      <w:r>
        <w:t xml:space="preserve">administrative burdens assessed here.</w:t>
      </w:r>
    </w:p>
    <w:p>
      <w:pPr>
        <w:pStyle w:val="BodyText"/>
      </w:pPr>
      <w:r>
        <w:t xml:space="preserve">Table 2-1: MON Option administrative burdens (EC = European Commission, MS =</w:t>
      </w:r>
      <w:r>
        <w:t xml:space="preserve"> </w:t>
      </w:r>
      <w:r>
        <w:t xml:space="preserve">Member States; no administrative burden for any other actors – e.g. businesses nor citizens</w:t>
      </w:r>
      <w:r>
        <w:t xml:space="preserve"> </w:t>
      </w:r>
      <w:r>
        <w:t xml:space="preserve">– has been identified) – further information on the method to calculating administrative</w:t>
      </w:r>
      <w:r>
        <w:t xml:space="preserve"> </w:t>
      </w:r>
      <w:r>
        <w:t xml:space="preserve">burdens can be found in annex 0 section 6</w:t>
      </w:r>
    </w:p>
    <w:p>
      <w:pPr>
        <w:pStyle w:val="BodyText"/>
      </w:pPr>
      <w:r>
        <w:t xml:space="preserve">EC - One-</w:t>
      </w:r>
      <w:r>
        <w:t xml:space="preserve"> </w:t>
      </w:r>
      <w:r>
        <w:t xml:space="preserve">off costs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- One-</w:t>
      </w:r>
      <w:r>
        <w:t xml:space="preserve"> </w:t>
      </w:r>
      <w:r>
        <w:t xml:space="preserve">off costs</w:t>
      </w:r>
      <w:r>
        <w:t xml:space="preserve"> </w:t>
      </w:r>
      <w:r>
        <w:t xml:space="preserve">MS - 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 -</w:t>
      </w:r>
      <w:r>
        <w:t xml:space="preserve"> </w:t>
      </w:r>
      <w:r>
        <w:t xml:space="preserve">one off</w:t>
      </w:r>
      <w:r>
        <w:t xml:space="preserve"> </w:t>
      </w:r>
      <w:r>
        <w:t xml:space="preserve">TOTAL 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Option 2</w:t>
      </w:r>
      <w:r>
        <w:br/>
      </w:r>
      <w:r>
        <w:t xml:space="preserve">54,000</w:t>
      </w:r>
      <w:r>
        <w:br/>
      </w:r>
      <w:r>
        <w:t xml:space="preserve">28,000</w:t>
      </w:r>
      <w:r>
        <w:br/>
      </w:r>
      <w:r>
        <w:t xml:space="preserve">180,000</w:t>
      </w:r>
      <w:r>
        <w:br/>
      </w:r>
      <w:r>
        <w:t xml:space="preserve">49,000,000</w:t>
      </w:r>
      <w:r>
        <w:br/>
      </w:r>
      <w:r>
        <w:t xml:space="preserve">240,000</w:t>
      </w:r>
      <w:r>
        <w:br/>
      </w:r>
      <w:r>
        <w:t xml:space="preserve">49,000,000</w:t>
      </w:r>
      <w:r>
        <w:br/>
      </w:r>
      <w:r>
        <w:t xml:space="preserve">Option 3</w:t>
      </w:r>
      <w:r>
        <w:br/>
      </w:r>
      <w:r>
        <w:t xml:space="preserve">54,000</w:t>
      </w:r>
      <w:r>
        <w:br/>
      </w:r>
      <w:r>
        <w:t xml:space="preserve">89,000</w:t>
      </w:r>
      <w:r>
        <w:br/>
      </w:r>
      <w:r>
        <w:t xml:space="preserve">480,000</w:t>
      </w:r>
      <w:r>
        <w:br/>
      </w:r>
      <w:r>
        <w:t xml:space="preserve">42,000,000</w:t>
      </w:r>
      <w:r>
        <w:br/>
      </w:r>
      <w:r>
        <w:t xml:space="preserve">530,000</w:t>
      </w:r>
      <w:r>
        <w:br/>
      </w:r>
      <w:r>
        <w:t xml:space="preserve">42,000,000</w:t>
      </w:r>
      <w:r>
        <w:br/>
      </w:r>
      <w:r>
        <w:t xml:space="preserve">Option 4</w:t>
      </w:r>
      <w:r>
        <w:br/>
      </w:r>
      <w:r>
        <w:t xml:space="preserve">70,000</w:t>
      </w:r>
      <w:r>
        <w:br/>
      </w:r>
      <w:r>
        <w:t xml:space="preserve">150,000</w:t>
      </w:r>
      <w:r>
        <w:br/>
      </w:r>
      <w:r>
        <w:t xml:space="preserve">640,000</w:t>
      </w:r>
      <w:r>
        <w:br/>
      </w:r>
      <w:r>
        <w:t xml:space="preserve">42,000,000</w:t>
      </w:r>
      <w:r>
        <w:br/>
      </w:r>
      <w:r>
        <w:t xml:space="preserve">710,000</w:t>
      </w:r>
      <w:r>
        <w:br/>
      </w:r>
      <w:r>
        <w:t xml:space="preserve">42,000,000</w:t>
      </w:r>
    </w:p>
    <w:p>
      <w:pPr>
        <w:pStyle w:val="BodyText"/>
      </w:pPr>
      <w:r>
        <w:t xml:space="preserve">The distribution in costs across Member States is somewhat uncertain. Many Member</w:t>
      </w:r>
      <w:r>
        <w:t xml:space="preserve"> </w:t>
      </w:r>
      <w:r>
        <w:t xml:space="preserve">States already have some form of monitoring in place covering a varying range of</w:t>
      </w:r>
      <w:r>
        <w:t xml:space="preserve"> </w:t>
      </w:r>
      <w:r>
        <w:t xml:space="preserve">descriptors, and there will be a varying number of districts across Member States. Under</w:t>
      </w:r>
      <w:r>
        <w:t xml:space="preserve"> </w:t>
      </w:r>
      <w:r>
        <w:t xml:space="preserve">Option 2, given many Member States already have monitoring systems, any</w:t>
      </w:r>
      <w:r>
        <w:t xml:space="preserve"> </w:t>
      </w:r>
      <w:r>
        <w:t xml:space="preserve">administrative burden for many Member States may be small (assuming existing</w:t>
      </w:r>
      <w:r>
        <w:t xml:space="preserve"> </w:t>
      </w:r>
      <w:r>
        <w:t xml:space="preserve">monitoring systems continue to perpetuate). Under Option 4, where an EU-wide</w:t>
      </w:r>
      <w:r>
        <w:t xml:space="preserve"> </w:t>
      </w:r>
      <w:r>
        <w:t xml:space="preserve">monitoring approach is defined, the costs for different Member States will depend on</w:t>
      </w:r>
      <w:r>
        <w:t xml:space="preserve"> </w:t>
      </w:r>
      <w:r>
        <w:t xml:space="preserve">their varying starting positions and the number of districts they have – greater costs are</w:t>
      </w:r>
      <w:r>
        <w:t xml:space="preserve"> </w:t>
      </w:r>
      <w:r>
        <w:t xml:space="preserve">likely for those with more districts, but those are also likely to be the larger, more</w:t>
      </w:r>
      <w:r>
        <w:t xml:space="preserve"> </w:t>
      </w:r>
      <w:r>
        <w:t xml:space="preserve">populous Member States and hence it is not certain that there would be a significant</w:t>
      </w:r>
      <w:r>
        <w:t xml:space="preserve"> </w:t>
      </w:r>
      <w:r>
        <w:t xml:space="preserve">imbalance of costs across Member States (Indicator ‘Distribution of costs and benefits:</w:t>
      </w:r>
      <w:r>
        <w:t xml:space="preserve"> </w:t>
      </w:r>
      <w:r>
        <w:t xml:space="preserve">Options 2/3/4 ‘0’). Otherwise, there is no significant driver of a differential impact</w:t>
      </w:r>
    </w:p>
    <w:p>
      <w:pPr>
        <w:pStyle w:val="BodyText"/>
      </w:pPr>
      <w:r>
        <w:t xml:space="preserve">604</w:t>
      </w:r>
      <w:r>
        <w:t xml:space="preserve"> </w:t>
      </w:r>
      <w:r>
        <w:t xml:space="preserve">between different stakeholders and stakeholder types – e.g. between rural and urban</w:t>
      </w:r>
      <w:r>
        <w:t xml:space="preserve"> </w:t>
      </w:r>
      <w:r>
        <w:t xml:space="preserve">areas.</w:t>
      </w:r>
    </w:p>
    <w:p>
      <w:pPr>
        <w:pStyle w:val="BodyText"/>
      </w:pPr>
      <w:r>
        <w:t xml:space="preserve">All options under this building block will not have any direct effects on soil health and</w:t>
      </w:r>
      <w:r>
        <w:t xml:space="preserve"> </w:t>
      </w:r>
      <w:r>
        <w:t xml:space="preserve">the environment (Indicators ‘Impacts on soil health’ and ‘transition to sustainable soil</w:t>
      </w:r>
      <w:r>
        <w:t xml:space="preserve"> </w:t>
      </w:r>
      <w:r>
        <w:t xml:space="preserve">management’: Options 2/3/4 (+)). Likewise these options will not carry with them an</w:t>
      </w:r>
      <w:r>
        <w:t xml:space="preserve"> </w:t>
      </w:r>
      <w:r>
        <w:t xml:space="preserve">adjustment cost (Indicator: Options 2/3/4 ‘0’). That said, as noted above, the systematic</w:t>
      </w:r>
      <w:r>
        <w:t xml:space="preserve"> </w:t>
      </w:r>
      <w:r>
        <w:t xml:space="preserve">collection of data against the soil health descriptors is a critical prerequisite of the</w:t>
      </w:r>
      <w:r>
        <w:t xml:space="preserve"> </w:t>
      </w:r>
      <w:r>
        <w:t xml:space="preserve">effectiveness of those building blocks under which action will be taken to restore soil to</w:t>
      </w:r>
      <w:r>
        <w:t xml:space="preserve"> </w:t>
      </w:r>
      <w:r>
        <w:t xml:space="preserve">good health - identifying, planning and taking action requires first a clear understanding</w:t>
      </w:r>
      <w:r>
        <w:t xml:space="preserve"> </w:t>
      </w:r>
      <w:r>
        <w:t xml:space="preserve">of the problem identified by the sample. Action under these building blocks will incur an</w:t>
      </w:r>
      <w:r>
        <w:t xml:space="preserve"> </w:t>
      </w:r>
      <w:r>
        <w:t xml:space="preserve">adjustment cost but also deliver the economic, environmental and social benefits</w:t>
      </w:r>
      <w:r>
        <w:t xml:space="preserve"> </w:t>
      </w:r>
      <w:r>
        <w:t xml:space="preserve">associated with improved soil health (i.e. SSM, REST/REM). As such, the option</w:t>
      </w:r>
      <w:r>
        <w:t xml:space="preserve"> </w:t>
      </w:r>
      <w:r>
        <w:t xml:space="preserve">selected under MON is one of a number of variables that will have a strong influence on</w:t>
      </w:r>
      <w:r>
        <w:t xml:space="preserve"> </w:t>
      </w:r>
      <w:r>
        <w:t xml:space="preserve">the adjustment costs under these building blocks and hence the frequency and quality of</w:t>
      </w:r>
      <w:r>
        <w:t xml:space="preserve"> </w:t>
      </w:r>
      <w:r>
        <w:t xml:space="preserve">soil monitoring will have a significant indirect impact on the soil and surrounding</w:t>
      </w:r>
      <w:r>
        <w:t xml:space="preserve"> </w:t>
      </w:r>
      <w:r>
        <w:t xml:space="preserve">environment.</w:t>
      </w:r>
    </w:p>
    <w:p>
      <w:pPr>
        <w:pStyle w:val="BodyText"/>
      </w:pPr>
      <w:r>
        <w:t xml:space="preserve">Options 3 and 4 (as under SHSD) are considered marginally more consistent with all</w:t>
      </w:r>
      <w:r>
        <w:t xml:space="preserve"> </w:t>
      </w:r>
      <w:r>
        <w:t xml:space="preserve">options under the other building blocks – for example, Option 2 where Member States</w:t>
      </w:r>
      <w:r>
        <w:t xml:space="preserve"> </w:t>
      </w:r>
      <w:r>
        <w:t xml:space="preserve">define sampling strategies is likely to be inconsistent with Option 4 under SSM or REST,</w:t>
      </w:r>
      <w:r>
        <w:t xml:space="preserve"> </w:t>
      </w:r>
      <w:r>
        <w:t xml:space="preserve">where a set of measures to maintain or restore soil health is defined at EU-level. The</w:t>
      </w:r>
      <w:r>
        <w:t xml:space="preserve"> </w:t>
      </w:r>
      <w:r>
        <w:t xml:space="preserve">same is somewhat true where Option 4 under MON is combined with Option 2 under</w:t>
      </w:r>
      <w:r>
        <w:t xml:space="preserve"> </w:t>
      </w:r>
      <w:r>
        <w:t xml:space="preserve">SSM and REST, however even where soil health descriptors are defined at EU-level, it is</w:t>
      </w:r>
      <w:r>
        <w:t xml:space="preserve"> </w:t>
      </w:r>
      <w:r>
        <w:t xml:space="preserve">perhaps not as inconsistent that a programme of measures could be defined by Member</w:t>
      </w:r>
      <w:r>
        <w:t xml:space="preserve"> </w:t>
      </w:r>
      <w:r>
        <w:t xml:space="preserve">States (Indicator ‘coherence’: Option 2 ‘+/-‘, Options 3 and 4 ‘+’).</w:t>
      </w:r>
    </w:p>
    <w:p>
      <w:pPr>
        <w:pStyle w:val="BodyText"/>
      </w:pPr>
      <w:r>
        <w:t xml:space="preserve">2.3</w:t>
      </w:r>
      <w:r>
        <w:t xml:space="preserve"> </w:t>
      </w:r>
      <w:r>
        <w:t xml:space="preserve">Summary of stakeholder views</w:t>
      </w:r>
      <w:r>
        <w:t xml:space="preserve"> </w:t>
      </w:r>
      <w:r>
        <w:t xml:space="preserve">Overall, respondents indicated that there is a clear need for improvement in the</w:t>
      </w:r>
      <w:r>
        <w:t xml:space="preserve"> </w:t>
      </w:r>
      <w:r>
        <w:t xml:space="preserve">standardisation of monitoring. In response to the OPC, there was a strong agreement</w:t>
      </w:r>
      <w:r>
        <w:t xml:space="preserve"> </w:t>
      </w:r>
      <w:r>
        <w:t xml:space="preserve">across all stakeholder types that there should be legal obligations for Member States to</w:t>
      </w:r>
      <w:r>
        <w:t xml:space="preserve"> </w:t>
      </w:r>
      <w:r>
        <w:t xml:space="preserve">monitor soil health in their national territory and report on it. 89% of all respondents</w:t>
      </w:r>
      <w:r>
        <w:t xml:space="preserve"> </w:t>
      </w:r>
      <w:r>
        <w:t xml:space="preserve">‘totally agreed’ this obligation should be put in place, with a further 8% ‘somewhat</w:t>
      </w:r>
      <w:r>
        <w:t xml:space="preserve"> </w:t>
      </w:r>
      <w:r>
        <w:t xml:space="preserve">agreeing’. ‘Totally agree’ was also the most common response across all stakeholder</w:t>
      </w:r>
      <w:r>
        <w:t xml:space="preserve"> </w:t>
      </w:r>
      <w:r>
        <w:t xml:space="preserve">types, with Business Associations being the only exception, where ‘somewhat agree’ was</w:t>
      </w:r>
      <w:r>
        <w:t xml:space="preserve"> </w:t>
      </w:r>
      <w:r>
        <w:t xml:space="preserve">the most frequent response (but followed by ‘totally agree’). Stakeholders emphasised</w:t>
      </w:r>
      <w:r>
        <w:t xml:space="preserve"> </w:t>
      </w:r>
      <w:r>
        <w:t xml:space="preserve">the key issue presently is the lack of harmonisation of approaches to collect and compare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Alongside monitoring, stakeholders also highlighted the importance in (and benefit of</w:t>
      </w:r>
      <w:r>
        <w:t xml:space="preserve"> </w:t>
      </w:r>
      <w:r>
        <w:t xml:space="preserve">obligating) reporting across Member States, in particular achieving standardisation across</w:t>
      </w:r>
      <w:r>
        <w:t xml:space="preserve"> </w:t>
      </w:r>
      <w:r>
        <w:t xml:space="preserve">Member States</w:t>
      </w:r>
    </w:p>
    <w:p>
      <w:pPr>
        <w:pStyle w:val="BodyText"/>
      </w:pPr>
      <w:r>
        <w:t xml:space="preserve">Although there was strong consensus around the need for further harmonisation, there</w:t>
      </w:r>
      <w:r>
        <w:t xml:space="preserve"> </w:t>
      </w:r>
      <w:r>
        <w:t xml:space="preserve">was no consensus on the specificities of standardisation- including where in the process</w:t>
      </w:r>
      <w:r>
        <w:t xml:space="preserve"> </w:t>
      </w:r>
      <w:r>
        <w:t xml:space="preserve">chain of monitoring standardisation could be applied. Some noted that ISO standards for</w:t>
      </w:r>
      <w:r>
        <w:t xml:space="preserve"> </w:t>
      </w:r>
      <w:r>
        <w:t xml:space="preserve">laboratory processes exist and can be adopted now. Furthermore, several stakeholders</w:t>
      </w:r>
      <w:r>
        <w:t xml:space="preserve"> </w:t>
      </w:r>
      <w:r>
        <w:t xml:space="preserve">noted it would be a significant challenge to try and achieve harmonisation EU-wide in all</w:t>
      </w:r>
      <w:r>
        <w:t xml:space="preserve"> </w:t>
      </w:r>
      <w:r>
        <w:t xml:space="preserve">aspects of the monitoring process – e.g. stakeholders highlighted that there are multiple</w:t>
      </w:r>
      <w:r>
        <w:t xml:space="preserve"> </w:t>
      </w:r>
      <w:r>
        <w:t xml:space="preserve">ways to analyse the same soil health descriptor, especially considering the diversity of</w:t>
      </w:r>
      <w:r>
        <w:t xml:space="preserve"> </w:t>
      </w:r>
      <w:r>
        <w:t xml:space="preserve">climate, soil types and land-uses across the EU.</w:t>
      </w:r>
    </w:p>
    <w:p>
      <w:pPr>
        <w:pStyle w:val="BodyText"/>
      </w:pPr>
      <w:r>
        <w:t xml:space="preserve">605</w:t>
      </w:r>
    </w:p>
    <w:p>
      <w:pPr>
        <w:pStyle w:val="BodyText"/>
      </w:pPr>
      <w:r>
        <w:t xml:space="preserve">Stakeholders also noted there will be some reluctance on behalf of some Member States</w:t>
      </w:r>
      <w:r>
        <w:t xml:space="preserve"> </w:t>
      </w:r>
      <w:r>
        <w:t xml:space="preserve">to change and adopt harmonised approaches. Some noted there is a need to consider</w:t>
      </w:r>
      <w:r>
        <w:t xml:space="preserve"> </w:t>
      </w:r>
      <w:r>
        <w:t xml:space="preserve">existing practices in the Member States and rather add on to those to secure the</w:t>
      </w:r>
      <w:r>
        <w:t xml:space="preserve"> </w:t>
      </w:r>
      <w:r>
        <w:t xml:space="preserve">continuity of soil monitoring. A minority of stakeholders also highlighted a preference</w:t>
      </w:r>
      <w:r>
        <w:t xml:space="preserve"> </w:t>
      </w:r>
      <w:r>
        <w:t xml:space="preserve">for national systems that are risk-based (hence taking samples where needed instead of</w:t>
      </w:r>
      <w:r>
        <w:t xml:space="preserve"> </w:t>
      </w:r>
      <w:r>
        <w:t xml:space="preserve">being evenly distributed across districts) and consider cost-benefit aspects, thus not</w:t>
      </w:r>
      <w:r>
        <w:t xml:space="preserve"> </w:t>
      </w:r>
      <w:r>
        <w:t xml:space="preserve">simply testing for a pre-defined set of actions, to maximise feasibility of the monitoring</w:t>
      </w:r>
      <w:r>
        <w:t xml:space="preserve"> </w:t>
      </w:r>
      <w:r>
        <w:t xml:space="preserve">programme.</w:t>
      </w:r>
    </w:p>
    <w:p>
      <w:pPr>
        <w:pStyle w:val="BodyText"/>
      </w:pPr>
      <w:r>
        <w:t xml:space="preserve">2.4</w:t>
      </w:r>
      <w:r>
        <w:t xml:space="preserve"> </w:t>
      </w:r>
      <w:r>
        <w:t xml:space="preserve">Findings</w:t>
      </w:r>
      <w:r>
        <w:t xml:space="preserve"> </w:t>
      </w:r>
      <w:r>
        <w:t xml:space="preserve">In summary, all options would deliver a significant improvement to the information, data</w:t>
      </w:r>
      <w:r>
        <w:t xml:space="preserve"> </w:t>
      </w:r>
      <w:r>
        <w:t xml:space="preserve">and governance around soil health, and form a critical basis for other building blocks</w:t>
      </w:r>
      <w:r>
        <w:t xml:space="preserve"> </w:t>
      </w:r>
      <w:r>
        <w:t xml:space="preserve">under the SHL. Option 3 appears to be the preferred option as it best balances the</w:t>
      </w:r>
      <w:r>
        <w:t xml:space="preserve"> </w:t>
      </w:r>
      <w:r>
        <w:t xml:space="preserve">opposing risks of the potential for lack of consistency and comparability across Member</w:t>
      </w:r>
      <w:r>
        <w:t xml:space="preserve"> </w:t>
      </w:r>
      <w:r>
        <w:t xml:space="preserve">States, and the complexity of one entity defining a set of monitoring processes that are</w:t>
      </w:r>
      <w:r>
        <w:t xml:space="preserve"> </w:t>
      </w:r>
      <w:r>
        <w:t xml:space="preserve">applicable EU-wide. The feedback from stakeholders suggests there is a demand for</w:t>
      </w:r>
      <w:r>
        <w:t xml:space="preserve"> </w:t>
      </w:r>
      <w:r>
        <w:t xml:space="preserve">standardisation where possible, and that there are several descriptors for which this is</w:t>
      </w:r>
      <w:r>
        <w:t xml:space="preserve"> </w:t>
      </w:r>
      <w:r>
        <w:t xml:space="preserve">more achievable (e.g. nutrient status, soil organic carbon). Furthermore, greater</w:t>
      </w:r>
      <w:r>
        <w:t xml:space="preserve"> </w:t>
      </w:r>
      <w:r>
        <w:t xml:space="preserve">harmonisation and guidance around the development of sampling strategies could be</w:t>
      </w:r>
      <w:r>
        <w:t xml:space="preserve"> </w:t>
      </w:r>
      <w:r>
        <w:t xml:space="preserve">beneficial and feasible – for example, general guidance on how many samples to take,</w:t>
      </w:r>
      <w:r>
        <w:t xml:space="preserve"> </w:t>
      </w:r>
      <w:r>
        <w:t xml:space="preserve">where, how these should be taken and analysed – without being overly prescriptive. That</w:t>
      </w:r>
      <w:r>
        <w:t xml:space="preserve"> </w:t>
      </w:r>
      <w:r>
        <w:t xml:space="preserve">said, it would be beneficial for some flexibility to be retained at Member State level to be</w:t>
      </w:r>
      <w:r>
        <w:t xml:space="preserve"> </w:t>
      </w:r>
      <w:r>
        <w:t xml:space="preserve">able to effectively apply monitoring and sampling strategies to the specifics of a given</w:t>
      </w:r>
      <w:r>
        <w:t xml:space="preserve"> </w:t>
      </w:r>
      <w:r>
        <w:t xml:space="preserve">district (e.g. variance in land parcels, and/or defining an appropriate strategy for</w:t>
      </w:r>
      <w:r>
        <w:t xml:space="preserve"> </w:t>
      </w:r>
      <w:r>
        <w:t xml:space="preserve">descriptors that are more technically complex to define, such as biodiversity).</w:t>
      </w:r>
    </w:p>
    <w:p>
      <w:pPr>
        <w:pStyle w:val="BodyText"/>
      </w:pPr>
      <w:r>
        <w:t xml:space="preserve">Table 2-2: Overview of impacts</w:t>
      </w:r>
    </w:p>
    <w:p>
      <w:pPr>
        <w:pStyle w:val="BodyText"/>
      </w:pPr>
      <w:r>
        <w:t xml:space="preserve">Option 2</w:t>
      </w:r>
      <w:r>
        <w:br/>
      </w:r>
      <w:r>
        <w:t xml:space="preserve">Option 3</w:t>
      </w:r>
      <w:r>
        <w:br/>
      </w:r>
      <w:r>
        <w:t xml:space="preserve">Option 4</w:t>
      </w:r>
      <w:r>
        <w:br/>
      </w: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Information, data and</w:t>
      </w:r>
      <w:r>
        <w:t xml:space="preserve"> </w:t>
      </w:r>
      <w:r>
        <w:t xml:space="preserve">common governance on soil</w:t>
      </w:r>
      <w:r>
        <w:t xml:space="preserve"> </w:t>
      </w:r>
      <w:r>
        <w:t xml:space="preserve">health and management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Transition to sustainable</w:t>
      </w:r>
      <w:r>
        <w:t xml:space="preserve"> </w:t>
      </w:r>
      <w:r>
        <w:t xml:space="preserve">soil 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Efficiency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Distribution of costs and</w:t>
      </w:r>
      <w:r>
        <w:t xml:space="preserve"> </w:t>
      </w:r>
      <w:r>
        <w:t xml:space="preserve">benefits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Risks for</w:t>
      </w:r>
      <w:r>
        <w:t xml:space="preserve"> </w:t>
      </w:r>
      <w:r>
        <w:t xml:space="preserve">implementation</w:t>
      </w:r>
    </w:p>
    <w:bookmarkEnd w:id="128"/>
    <w:bookmarkStart w:id="129" w:name="section-1"/>
    <w:p>
      <w:pPr>
        <w:pStyle w:val="Heading2"/>
      </w:pPr>
      <w:r>
        <w:t xml:space="preserve">–</w:t>
      </w:r>
    </w:p>
    <w:p>
      <w:pPr>
        <w:pStyle w:val="FirstParagraph"/>
      </w:pPr>
      <w:r>
        <w:t xml:space="preserve">–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ANALYSIS OF OPTIONS UNDER SUSTAINABLE SOIL MANAGEMENT PRACTICES</w:t>
      </w:r>
      <w:r>
        <w:t xml:space="preserve"> </w:t>
      </w:r>
      <w:r>
        <w:t xml:space="preserve">3.1</w:t>
      </w:r>
      <w:r>
        <w:t xml:space="preserve"> </w:t>
      </w:r>
      <w:r>
        <w:t xml:space="preserve">Description of the options</w:t>
      </w:r>
      <w:r>
        <w:t xml:space="preserve"> </w:t>
      </w:r>
      <w:r>
        <w:t xml:space="preserve">The way land is used can have a major impact on soils, and on soil health. In the EU,</w:t>
      </w:r>
      <w:r>
        <w:t xml:space="preserve"> </w:t>
      </w:r>
      <w:r>
        <w:t xml:space="preserve">agriculture and forestry are the two major land uses relying on soil, however, urban areas</w:t>
      </w:r>
      <w:r>
        <w:t xml:space="preserve"> </w:t>
      </w:r>
      <w:r>
        <w:t xml:space="preserve">also contain a significant share of unsealed soils, and all soils need to be managed in a</w:t>
      </w:r>
      <w:r>
        <w:t xml:space="preserve"> </w:t>
      </w:r>
      <w:r>
        <w:t xml:space="preserve">healthy, sustainable way to ensure the provision of long-term ecosystem services.</w:t>
      </w:r>
      <w:r>
        <w:t xml:space="preserve"> </w:t>
      </w:r>
      <w:r>
        <w:t xml:space="preserve">Current data and research show that a large proportion of soils are already degraded, and</w:t>
      </w:r>
    </w:p>
    <w:p>
      <w:pPr>
        <w:pStyle w:val="BodyText"/>
      </w:pPr>
      <w:r>
        <w:t xml:space="preserve">606</w:t>
      </w:r>
      <w:r>
        <w:t xml:space="preserve"> </w:t>
      </w:r>
      <w:r>
        <w:t xml:space="preserve">that soil degradation is continuing due to a variety of factors that are often not addressed</w:t>
      </w:r>
      <w:r>
        <w:t xml:space="preserve"> </w:t>
      </w:r>
      <w:r>
        <w:t xml:space="preserve">and are perpetuated by continued unsuitable management practices. Some existing</w:t>
      </w:r>
      <w:r>
        <w:t xml:space="preserve"> </w:t>
      </w:r>
      <w:r>
        <w:t xml:space="preserve">policies target the uptake of SSM practices to a certain extent. In particular the CAP is</w:t>
      </w:r>
      <w:r>
        <w:t xml:space="preserve"> </w:t>
      </w:r>
      <w:r>
        <w:t xml:space="preserve">the most targeted policy mechanism in terms of supporting soil health through</w:t>
      </w:r>
      <w:r>
        <w:t xml:space="preserve"> </w:t>
      </w:r>
      <w:r>
        <w:t xml:space="preserve">conditionality, and AECCs. However, at EU level, there is no dedicated soil policy which</w:t>
      </w:r>
      <w:r>
        <w:t xml:space="preserve"> </w:t>
      </w:r>
      <w:r>
        <w:t xml:space="preserve">ensures the sustainable use of all managed soils nor with binding requirements for</w:t>
      </w:r>
      <w:r>
        <w:t xml:space="preserve"> </w:t>
      </w:r>
      <w:r>
        <w:t xml:space="preserve">landowners and managers to implement a comprehensive set of sustainable soil</w:t>
      </w:r>
      <w:r>
        <w:t xml:space="preserve"> </w:t>
      </w:r>
      <w:r>
        <w:t xml:space="preserve">management practices. In its place, there is a set of agricultural policies, water protection</w:t>
      </w:r>
      <w:r>
        <w:t xml:space="preserve"> </w:t>
      </w:r>
      <w:r>
        <w:t xml:space="preserve">policies, nutrient management policies, and air quality, flood risk management and</w:t>
      </w:r>
      <w:r>
        <w:t xml:space="preserve"> </w:t>
      </w:r>
      <w:r>
        <w:t xml:space="preserve">climate policies that influence the way soils are managed (although soil protection is not</w:t>
      </w:r>
      <w:r>
        <w:t xml:space="preserve"> </w:t>
      </w:r>
      <w:r>
        <w:t xml:space="preserve">the explicit objective of these policies).</w:t>
      </w:r>
    </w:p>
    <w:p>
      <w:pPr>
        <w:pStyle w:val="BodyText"/>
      </w:pPr>
      <w:r>
        <w:t xml:space="preserve">The European Commission seeks to make the sustainable use of soil the new normal.</w:t>
      </w:r>
      <w:r>
        <w:t xml:space="preserve"> </w:t>
      </w:r>
      <w:r>
        <w:t xml:space="preserve">This building block enables the necessary transition to sustainable management of soils</w:t>
      </w:r>
      <w:r>
        <w:t xml:space="preserve"> </w:t>
      </w:r>
      <w:r>
        <w:t xml:space="preserve">across the EU by providing a definition of sustainable soil management (SSM) and</w:t>
      </w:r>
      <w:r>
        <w:t xml:space="preserve"> </w:t>
      </w:r>
      <w:r>
        <w:t xml:space="preserve">establishing the principles of sustainable soil management. This building block directly</w:t>
      </w:r>
      <w:r>
        <w:t xml:space="preserve"> </w:t>
      </w:r>
      <w:r>
        <w:t xml:space="preserve">targets the key problem that soils in the EU are unhealthy and continue to partially</w:t>
      </w:r>
      <w:r>
        <w:t xml:space="preserve"> </w:t>
      </w:r>
      <w:r>
        <w:t xml:space="preserve">degrade due to widespread unsustainable or harmful practices. Consequently, action must</w:t>
      </w:r>
      <w:r>
        <w:t xml:space="preserve"> </w:t>
      </w:r>
      <w:r>
        <w:t xml:space="preserve">be taken to improve soil management.</w:t>
      </w:r>
    </w:p>
    <w:p>
      <w:pPr>
        <w:pStyle w:val="BodyText"/>
      </w:pPr>
      <w:r>
        <w:t xml:space="preserve">All options under this building block capture that the EU will provide a definition of</w:t>
      </w:r>
      <w:r>
        <w:t xml:space="preserve"> </w:t>
      </w:r>
      <w:r>
        <w:t xml:space="preserve">SSM; ; and establish the principles of sustainable soil management closely following</w:t>
      </w:r>
      <w:r>
        <w:t xml:space="preserve"> </w:t>
      </w:r>
      <w:r>
        <w:t xml:space="preserve">existing guidelines and scientific recommendations - these principles will target all</w:t>
      </w:r>
      <w:r>
        <w:t xml:space="preserve"> </w:t>
      </w:r>
      <w:r>
        <w:t xml:space="preserve">relevant soil threats for agricultural, forest and urban soils. It also requires, in a second</w:t>
      </w:r>
      <w:r>
        <w:t xml:space="preserve"> </w:t>
      </w:r>
      <w:r>
        <w:t xml:space="preserve">stage only, Member States to apply, in a proportionate manner, the principle of non-</w:t>
      </w:r>
      <w:r>
        <w:t xml:space="preserve"> </w:t>
      </w:r>
      <w:r>
        <w:t xml:space="preserve">deterioration of soil health. The options then differ in the following respect:</w:t>
      </w:r>
      <w:r>
        <w:t xml:space="preserve"> </w:t>
      </w:r>
      <w:r>
        <w:t xml:space="preserve"></w:t>
      </w:r>
      <w:r>
        <w:t xml:space="preserve"> </w:t>
      </w:r>
      <w:r>
        <w:t xml:space="preserve">Option 2: The principles of sustainable soil management will be included in an</w:t>
      </w:r>
      <w:r>
        <w:t xml:space="preserve"> </w:t>
      </w:r>
      <w:r>
        <w:t xml:space="preserve">indicative annex and can be used by Member States as guidance in developing their own</w:t>
      </w:r>
      <w:r>
        <w:t xml:space="preserve"> </w:t>
      </w:r>
      <w:r>
        <w:t xml:space="preserve">criteria and classification of sustainable management practices for all soils while still</w:t>
      </w:r>
      <w:r>
        <w:t xml:space="preserve"> </w:t>
      </w:r>
      <w:r>
        <w:t xml:space="preserve">giving them the necessary flexibility on how to implement those principles. Hence the</w:t>
      </w:r>
      <w:r>
        <w:t xml:space="preserve"> </w:t>
      </w:r>
      <w:r>
        <w:t xml:space="preserve">definition of SSM practices is left to Member States who can choose which practices</w:t>
      </w:r>
      <w:r>
        <w:t xml:space="preserve"> </w:t>
      </w:r>
      <w:r>
        <w:t xml:space="preserve">they think should be regulated within their territory.</w:t>
      </w:r>
      <w:r>
        <w:t xml:space="preserve"> </w:t>
      </w:r>
      <w:r>
        <w:t xml:space="preserve"></w:t>
      </w:r>
      <w:r>
        <w:t xml:space="preserve"> </w:t>
      </w:r>
      <w:r>
        <w:t xml:space="preserve">Option 3: The principles of SSM defined by the EU will be mandatory and</w:t>
      </w:r>
      <w:r>
        <w:t xml:space="preserve"> </w:t>
      </w:r>
      <w:r>
        <w:t xml:space="preserve">Member States are obliged to enforce these for land managers and other relevant</w:t>
      </w:r>
      <w:r>
        <w:t xml:space="preserve"> </w:t>
      </w:r>
      <w:r>
        <w:t xml:space="preserve">stakeholders (could include principles similar to the CAP GAEC standards that support</w:t>
      </w:r>
      <w:r>
        <w:t xml:space="preserve"> </w:t>
      </w:r>
      <w:r>
        <w:t xml:space="preserve">soil health). Member States would still retain some flexibility concerning the</w:t>
      </w:r>
      <w:r>
        <w:t xml:space="preserve"> </w:t>
      </w:r>
      <w:r>
        <w:t xml:space="preserve">implementation of specific management practices and can choose to apply additional</w:t>
      </w:r>
      <w:r>
        <w:t xml:space="preserve"> </w:t>
      </w:r>
      <w:r>
        <w:t xml:space="preserve">requirements going beyond the minimum list of mandatory principles.</w:t>
      </w:r>
      <w:r>
        <w:t xml:space="preserve"> </w:t>
      </w:r>
      <w:r>
        <w:t xml:space="preserve"></w:t>
      </w:r>
      <w:r>
        <w:t xml:space="preserve"> </w:t>
      </w:r>
      <w:r>
        <w:t xml:space="preserve">Option 4: the principles are translated into a broad, even if not exhaustive, list of</w:t>
      </w:r>
      <w:r>
        <w:t xml:space="preserve"> </w:t>
      </w:r>
      <w:r>
        <w:t xml:space="preserve">concrete, binding SSM practices and of banned harmful practices applicable to all types</w:t>
      </w:r>
      <w:r>
        <w:t xml:space="preserve"> </w:t>
      </w:r>
      <w:r>
        <w:t xml:space="preserve">of soils in the EU.</w:t>
      </w:r>
    </w:p>
    <w:p>
      <w:pPr>
        <w:pStyle w:val="BodyText"/>
      </w:pPr>
      <w:r>
        <w:t xml:space="preserve">3.2</w:t>
      </w:r>
      <w:r>
        <w:t xml:space="preserve"> </w:t>
      </w:r>
      <w:r>
        <w:t xml:space="preserve">Discussion of the relative impacts, costs and benefits of the options</w:t>
      </w:r>
      <w:r>
        <w:t xml:space="preserve"> </w:t>
      </w:r>
      <w:r>
        <w:t xml:space="preserve">The number of SSM practices that can be applied to improve soil health is extensive (see</w:t>
      </w:r>
      <w:r>
        <w:t xml:space="preserve"> </w:t>
      </w:r>
      <w:r>
        <w:t xml:space="preserve">section 9). SSM practices can have different types and sizes of effects across varying</w:t>
      </w:r>
      <w:r>
        <w:t xml:space="preserve"> </w:t>
      </w:r>
      <w:r>
        <w:t xml:space="preserve">ranges of soil health pressures (such as erosion, compaction, and salinisation, etc) and</w:t>
      </w:r>
      <w:r>
        <w:t xml:space="preserve"> </w:t>
      </w:r>
      <w:r>
        <w:t xml:space="preserve">their impacts, costs and benefits are highly dependent on location, land-use, soil type,</w:t>
      </w:r>
      <w:r>
        <w:t xml:space="preserve"> </w:t>
      </w:r>
      <w:r>
        <w:t xml:space="preserve">and climate. SSM practices exist for agricultural, forest and urban soils (and in some</w:t>
      </w:r>
      <w:r>
        <w:t xml:space="preserve"> </w:t>
      </w:r>
      <w:r>
        <w:t xml:space="preserve">cases some practices are applicable across two or all three area types). Examples include:</w:t>
      </w:r>
      <w:r>
        <w:t xml:space="preserve"> </w:t>
      </w:r>
      <w:r>
        <w:t xml:space="preserve">crop rotation and reduced stocking density (agriculture), continuous forest cover and</w:t>
      </w:r>
      <w:r>
        <w:t xml:space="preserve"> </w:t>
      </w:r>
      <w:r>
        <w:t xml:space="preserve">avoidance of clear felling (forestry), reforestation (forest and urban), installation of</w:t>
      </w:r>
    </w:p>
    <w:p>
      <w:pPr>
        <w:pStyle w:val="BodyText"/>
      </w:pPr>
      <w:r>
        <w:t xml:space="preserve">607</w:t>
      </w:r>
      <w:r>
        <w:t xml:space="preserve"> </w:t>
      </w:r>
      <w:r>
        <w:t xml:space="preserve">surface and subsurface drainage (agriculture and urban), and use of soil management or</w:t>
      </w:r>
      <w:r>
        <w:t xml:space="preserve"> </w:t>
      </w:r>
      <w:r>
        <w:t xml:space="preserve">nutrient plans, integrated pest management, protection of habitats, biodiversity and</w:t>
      </w:r>
      <w:r>
        <w:t xml:space="preserve"> </w:t>
      </w:r>
      <w:r>
        <w:t xml:space="preserve">wetlands, use of natural drainage and water re-use (agriculture, forestry and urban soils).</w:t>
      </w:r>
    </w:p>
    <w:p>
      <w:pPr>
        <w:pStyle w:val="BodyText"/>
      </w:pPr>
      <w:r>
        <w:t xml:space="preserve">The impacts of the options under this building block will be driven by the principles and</w:t>
      </w:r>
      <w:r>
        <w:t xml:space="preserve"> </w:t>
      </w:r>
      <w:r>
        <w:t xml:space="preserve">guidelines indicated in the SHL, which of those principles become mandatory under</w:t>
      </w:r>
      <w:r>
        <w:t xml:space="preserve"> </w:t>
      </w:r>
      <w:r>
        <w:t xml:space="preserve">different options, and ultimately which SSM practices are selected by Member States for</w:t>
      </w:r>
      <w:r>
        <w:t xml:space="preserve"> </w:t>
      </w:r>
      <w:r>
        <w:t xml:space="preserve">implementation. These actions will in part be influenced by the definition of soil health</w:t>
      </w:r>
      <w:r>
        <w:t xml:space="preserve"> </w:t>
      </w:r>
      <w:r>
        <w:t xml:space="preserve">and districts (and hence the option selected under SHSD) and the soil monitoring</w:t>
      </w:r>
      <w:r>
        <w:t xml:space="preserve"> </w:t>
      </w:r>
      <w:r>
        <w:t xml:space="preserve">programme (and hence the option selected under MON), as these choices will directly</w:t>
      </w:r>
      <w:r>
        <w:t xml:space="preserve"> </w:t>
      </w:r>
      <w:r>
        <w:t xml:space="preserve">identify those districts and areas where soil is most degraded, and subsequently what</w:t>
      </w:r>
      <w:r>
        <w:t xml:space="preserve"> </w:t>
      </w:r>
      <w:r>
        <w:t xml:space="preserve">action needs to be taken to achieve good soil health.</w:t>
      </w:r>
    </w:p>
    <w:p>
      <w:pPr>
        <w:pStyle w:val="BodyText"/>
      </w:pPr>
      <w:r>
        <w:t xml:space="preserve">Providing a definition of sustainable soil management under EU law and making it</w:t>
      </w:r>
      <w:r>
        <w:t xml:space="preserve"> </w:t>
      </w:r>
      <w:r>
        <w:t xml:space="preserve">mandatory for Member States to ensure that this definition is fully applied will</w:t>
      </w:r>
      <w:r>
        <w:t xml:space="preserve"> </w:t>
      </w:r>
      <w:r>
        <w:t xml:space="preserve">significantly contribute to the transition to sustainable soil management under all options.</w:t>
      </w:r>
    </w:p>
    <w:p>
      <w:pPr>
        <w:pStyle w:val="BodyText"/>
      </w:pPr>
      <w:r>
        <w:t xml:space="preserve">The subsequent implementation of SSM practices to put the principles into practice to</w:t>
      </w:r>
      <w:r>
        <w:t xml:space="preserve"> </w:t>
      </w:r>
      <w:r>
        <w:t xml:space="preserve">maintain and improve soils that are currently not sustainably managed has very positive</w:t>
      </w:r>
      <w:r>
        <w:t xml:space="preserve"> </w:t>
      </w:r>
      <w:r>
        <w:t xml:space="preserve">impacts on the environment and the quality of natural resources. Implementation of SSM</w:t>
      </w:r>
      <w:r>
        <w:t xml:space="preserve"> </w:t>
      </w:r>
      <w:r>
        <w:t xml:space="preserve">can deliver: improvements in food production and food security (agriculture),</w:t>
      </w:r>
      <w:r>
        <w:t xml:space="preserve"> </w:t>
      </w:r>
      <w:r>
        <w:t xml:space="preserve">sequestration of carbon and reducing climate change risks (all soils), improve quality of</w:t>
      </w:r>
      <w:r>
        <w:t xml:space="preserve"> </w:t>
      </w:r>
      <w:r>
        <w:t xml:space="preserve">natural resources (soil, but also air and water – including water infiltration and retention,</w:t>
      </w:r>
      <w:r>
        <w:t xml:space="preserve"> </w:t>
      </w:r>
      <w:r>
        <w:t xml:space="preserve">reducing the risks of nutrient and pesticide leaching into watercourses), and improved</w:t>
      </w:r>
      <w:r>
        <w:t xml:space="preserve"> </w:t>
      </w:r>
      <w:r>
        <w:t xml:space="preserve">public health and safety (e.g. through reduced flood risk - all soils). Furthermore, high</w:t>
      </w:r>
      <w:r>
        <w:t xml:space="preserve"> </w:t>
      </w:r>
      <w:r>
        <w:t xml:space="preserve">soil biodiversity positively affects aboveground biodiversity, helps regulate greenhouse</w:t>
      </w:r>
      <w:r>
        <w:t xml:space="preserve"> </w:t>
      </w:r>
      <w:r>
        <w:t xml:space="preserve">gases, supports the retention of nutrients in the soil and can improve biotic resistance to</w:t>
      </w:r>
      <w:r>
        <w:t xml:space="preserve"> </w:t>
      </w:r>
      <w:r>
        <w:t xml:space="preserve">pests. Sustainably managed soils provide a wide range of stable ecosystem services that</w:t>
      </w:r>
      <w:r>
        <w:t xml:space="preserve"> </w:t>
      </w:r>
      <w:r>
        <w:t xml:space="preserve">are important not only in natural landscapes but also in urban areas. Although methods</w:t>
      </w:r>
      <w:r>
        <w:t xml:space="preserve"> </w:t>
      </w:r>
      <w:r>
        <w:t xml:space="preserve">are not available to comprehensively quantify and monetise these impacts EU-wide, there</w:t>
      </w:r>
      <w:r>
        <w:t xml:space="preserve"> </w:t>
      </w:r>
      <w:r>
        <w:t xml:space="preserve">is strong evidence from a wide range of studies looking at specific measures deployed at</w:t>
      </w:r>
      <w:r>
        <w:t xml:space="preserve"> </w:t>
      </w:r>
      <w:r>
        <w:t xml:space="preserve">individual land-parcel level (see for example extensive work undertaken by RECARE984,</w:t>
      </w:r>
      <w:r>
        <w:t xml:space="preserve"> </w:t>
      </w:r>
      <w:r>
        <w:t xml:space="preserve">multiple studies funded under the LIFE Programme, and Rejesus et al. (2021),985 Brady</w:t>
      </w:r>
      <w:r>
        <w:t xml:space="preserve"> </w:t>
      </w:r>
      <w:r>
        <w:t xml:space="preserve">et al. (2019),986 amongst others) and broad consensus amongst stakeholders (both in</w:t>
      </w:r>
      <w:r>
        <w:t xml:space="preserve"> </w:t>
      </w:r>
      <w:r>
        <w:t xml:space="preserve">response to engagement, but also separately – see for example extensive work by EJP</w:t>
      </w:r>
      <w:r>
        <w:t xml:space="preserve"> </w:t>
      </w:r>
      <w:r>
        <w:t xml:space="preserve">soils),987 that SSM practices on agricultural, forest and urban soils can deliver</w:t>
      </w:r>
      <w:r>
        <w:t xml:space="preserve"> </w:t>
      </w:r>
      <w:r>
        <w:t xml:space="preserve">environmental benefits both in the short and long-term through continued and enhanced</w:t>
      </w:r>
      <w:r>
        <w:t xml:space="preserve"> </w:t>
      </w:r>
      <w:r>
        <w:t xml:space="preserve">provision of ecosystem services. Furthermore, estimates of the costs of inaction (which</w:t>
      </w:r>
      <w:r>
        <w:t xml:space="preserve"> </w:t>
      </w:r>
      <w:r>
        <w:t xml:space="preserve">SSM practices would work towards avoiding and hence accrue as a benefit) are</w:t>
      </w:r>
      <w:r>
        <w:t xml:space="preserve"> </w:t>
      </w:r>
      <w:r>
        <w:t xml:space="preserve">substantial: the order of magnitude of the costs of soil degradation had been estimation</w:t>
      </w:r>
      <w:r>
        <w:t xml:space="preserve"> </w:t>
      </w:r>
      <w:r>
        <w:t xml:space="preserve">atEUR 50 billion annually988 for all 27 Member States.</w:t>
      </w:r>
    </w:p>
    <w:p>
      <w:pPr>
        <w:pStyle w:val="BodyText"/>
      </w:pPr>
      <w:r>
        <w:t xml:space="preserve">All SSM practices will carry an adjustment cost, which is likely to be one of the most</w:t>
      </w:r>
      <w:r>
        <w:t xml:space="preserve"> </w:t>
      </w:r>
      <w:r>
        <w:t xml:space="preserve">significant impacts associated with the options under this building block (Indicator</w:t>
      </w:r>
      <w:r>
        <w:t xml:space="preserve"> </w:t>
      </w:r>
      <w:r>
        <w:t xml:space="preserve">‘Adjustment cost’: Options 2/3/4 ‘—‘). The magnitude of these costs and benefits</w:t>
      </w:r>
    </w:p>
    <w:p>
      <w:pPr>
        <w:pStyle w:val="BodyText"/>
      </w:pPr>
      <w:r>
        <w:t xml:space="preserve">984 RECARE 2018</w:t>
      </w:r>
      <w:r>
        <w:t xml:space="preserve"> </w:t>
      </w:r>
      <w:r>
        <w:t xml:space="preserve">985 Economic dimensions of soil health practices that sequester carbon: Promising research directions (jswconline.org)</w:t>
      </w:r>
      <w:r>
        <w:t xml:space="preserve"> </w:t>
      </w:r>
      <w:r>
        <w:t xml:space="preserve">986 Sustainability | Free Full-Text | Roadmap for Valuing Soil Ecosystem Services to Inform Multi-Level Decision-Making in</w:t>
      </w:r>
      <w:r>
        <w:t xml:space="preserve"> </w:t>
      </w:r>
      <w:r>
        <w:t xml:space="preserve">Agriculture (mdpi.com)</w:t>
      </w:r>
      <w:r>
        <w:t xml:space="preserve"> </w:t>
      </w:r>
      <w:r>
        <w:t xml:space="preserve">987 See for example, survey of project partners under i-SoMPE: https://ejpsoil.eu/about-ejp-soil/news-events/item/artikel/innovative-</w:t>
      </w:r>
      <w:r>
        <w:t xml:space="preserve"> </w:t>
      </w:r>
      <w:r>
        <w:t xml:space="preserve">soil-management-practices-across-europe</w:t>
      </w:r>
      <w:r>
        <w:t xml:space="preserve"> </w:t>
      </w:r>
      <w:r>
        <w:t xml:space="preserve">988 Report of the Mission board for Soil health and food (2020),</w:t>
      </w:r>
    </w:p>
    <w:p>
      <w:pPr>
        <w:pStyle w:val="BodyText"/>
      </w:pPr>
      <w:r>
        <w:t xml:space="preserve">608</w:t>
      </w:r>
      <w:r>
        <w:t xml:space="preserve"> </w:t>
      </w:r>
      <w:r>
        <w:t xml:space="preserve">depends largely on the required change in current management practices but also on the</w:t>
      </w:r>
      <w:r>
        <w:t xml:space="preserve"> </w:t>
      </w:r>
      <w:r>
        <w:t xml:space="preserve">ambition of the SSM practices in question. More ambitious practices are associated with</w:t>
      </w:r>
      <w:r>
        <w:t xml:space="preserve"> </w:t>
      </w:r>
      <w:r>
        <w:t xml:space="preserve">higher investment costs for individual soil managers, such as for machinery renewal, or</w:t>
      </w:r>
      <w:r>
        <w:t xml:space="preserve"> </w:t>
      </w:r>
      <w:r>
        <w:t xml:space="preserve">agroforestry investments. Higher ongoing costs may arise for practices of all ambition</w:t>
      </w:r>
      <w:r>
        <w:t xml:space="preserve"> </w:t>
      </w:r>
      <w:r>
        <w:t xml:space="preserve">levels that require higher or more expensive inputs compared to current practices.</w:t>
      </w:r>
      <w:r>
        <w:t xml:space="preserve"> </w:t>
      </w:r>
      <w:r>
        <w:t xml:space="preserve">Additional costs could also arise from the transition to more labour-intensive practices,</w:t>
      </w:r>
      <w:r>
        <w:t xml:space="preserve"> </w:t>
      </w:r>
      <w:r>
        <w:t xml:space="preserve">resulting in increased overall salary costs, for example.</w:t>
      </w:r>
    </w:p>
    <w:p>
      <w:pPr>
        <w:pStyle w:val="BodyText"/>
      </w:pPr>
      <w:r>
        <w:t xml:space="preserve">That said, the implementation of SSM practices can also have a positive economic</w:t>
      </w:r>
      <w:r>
        <w:t xml:space="preserve"> </w:t>
      </w:r>
      <w:r>
        <w:t xml:space="preserve">impact through reduced costs or financial benefits for individual soil managers (for</w:t>
      </w:r>
      <w:r>
        <w:t xml:space="preserve"> </w:t>
      </w:r>
      <w:r>
        <w:t xml:space="preserve">example through yield improvements, raw material savings, or water retention and flood</w:t>
      </w:r>
      <w:r>
        <w:t xml:space="preserve"> </w:t>
      </w:r>
      <w:r>
        <w:t xml:space="preserve">remediation). In some cases, SSM practices in particular on agricultural soils can deliver</w:t>
      </w:r>
      <w:r>
        <w:t xml:space="preserve"> </w:t>
      </w:r>
      <w:r>
        <w:t xml:space="preserve">an economic payback to landowners or managers, even before the environmental benefits</w:t>
      </w:r>
      <w:r>
        <w:t xml:space="preserve"> </w:t>
      </w:r>
      <w:r>
        <w:t xml:space="preserve">of such practices are considered. If SSM practices can be tailored to land parcels and</w:t>
      </w:r>
      <w:r>
        <w:t xml:space="preserve"> </w:t>
      </w:r>
      <w:r>
        <w:t xml:space="preserve">effectively implemented, there is a greater opportunity for longer term positive economic</w:t>
      </w:r>
      <w:r>
        <w:t xml:space="preserve"> </w:t>
      </w:r>
      <w:r>
        <w:t xml:space="preserve">effects. In agriculture and forestry, the implementation of SSM has the potential to lead</w:t>
      </w:r>
      <w:r>
        <w:t xml:space="preserve"> </w:t>
      </w:r>
      <w:r>
        <w:t xml:space="preserve">to more diverse production systems, which in turn may prove more resilient to external</w:t>
      </w:r>
      <w:r>
        <w:t xml:space="preserve"> </w:t>
      </w:r>
      <w:r>
        <w:t xml:space="preserve">fluctuations in climate, market prices, and supply-demand, by having a wider range of</w:t>
      </w:r>
      <w:r>
        <w:t xml:space="preserve"> </w:t>
      </w:r>
      <w:r>
        <w:t xml:space="preserve">marketable products. It is important to note however that even where SSM practices</w:t>
      </w:r>
      <w:r>
        <w:t xml:space="preserve"> </w:t>
      </w:r>
      <w:r>
        <w:t xml:space="preserve">deliver a net return, it may take several years before benefits start to be achieved and</w:t>
      </w:r>
      <w:r>
        <w:t xml:space="preserve"> </w:t>
      </w:r>
      <w:r>
        <w:t xml:space="preserve">many years before the payback is realised (e.g. sometimes up to 10 years or more). The</w:t>
      </w:r>
      <w:r>
        <w:t xml:space="preserve"> </w:t>
      </w:r>
      <w:r>
        <w:t xml:space="preserve">trade-off of economic costs and benefits will vary significantly by practice-type and may</w:t>
      </w:r>
      <w:r>
        <w:t xml:space="preserve"> </w:t>
      </w:r>
      <w:r>
        <w:t xml:space="preserve">vary significantly for each individual practice depending on the conditions and location</w:t>
      </w:r>
      <w:r>
        <w:t xml:space="preserve"> </w:t>
      </w:r>
      <w:r>
        <w:t xml:space="preserve">in which is implemented. The following table presents some illustrative, quantitative</w:t>
      </w:r>
      <w:r>
        <w:t xml:space="preserve"> </w:t>
      </w:r>
      <w:r>
        <w:t xml:space="preserve">analysis based on case studies where practices have delivered a positive economic return,</w:t>
      </w:r>
      <w:r>
        <w:t xml:space="preserve"> </w:t>
      </w:r>
      <w:r>
        <w:t xml:space="preserve">and a simple extrapolation of these impacts to EU-level to illustrate the potential</w:t>
      </w:r>
      <w:r>
        <w:t xml:space="preserve"> </w:t>
      </w:r>
      <w:r>
        <w:t xml:space="preserve">magnitude of effects.</w:t>
      </w:r>
    </w:p>
    <w:p>
      <w:pPr>
        <w:pStyle w:val="BodyText"/>
      </w:pPr>
      <w:r>
        <w:t xml:space="preserve">Table 3-1: Illustrative estimates of the total costs and benefits of specific agricultural SSM</w:t>
      </w:r>
      <w:r>
        <w:t xml:space="preserve"> </w:t>
      </w:r>
      <w:r>
        <w:t xml:space="preserve">practices deployed EU-wide (costs denoted with ‘-‘ are costs, i.e. not benefits) (2020 prices)</w:t>
      </w:r>
    </w:p>
    <w:p>
      <w:pPr>
        <w:pStyle w:val="BodyText"/>
      </w:pPr>
      <w:r>
        <w:t xml:space="preserve">SSM practice</w:t>
      </w:r>
      <w:r>
        <w:t xml:space="preserve"> </w:t>
      </w:r>
      <w:r>
        <w:t xml:space="preserve">Economic costs</w:t>
      </w:r>
      <w:r>
        <w:t xml:space="preserve"> </w:t>
      </w:r>
      <w:r>
        <w:t xml:space="preserve">Economic benefits</w:t>
      </w:r>
      <w:r>
        <w:t xml:space="preserve"> </w:t>
      </w:r>
      <w:r>
        <w:t xml:space="preserve">Cover crops (applied to arable land</w:t>
      </w:r>
      <w:r>
        <w:t xml:space="preserve"> </w:t>
      </w:r>
      <w:r>
        <w:t xml:space="preserve">growing cereals with bare soil over</w:t>
      </w:r>
      <w:r>
        <w:t xml:space="preserve"> </w:t>
      </w:r>
      <w:r>
        <w:t xml:space="preserve">winter)</w:t>
      </w:r>
      <w:r>
        <w:t xml:space="preserve"> </w:t>
      </w:r>
      <w:r>
        <w:t xml:space="preserve">-2.8 bn EUR pa</w:t>
      </w:r>
      <w:r>
        <w:t xml:space="preserve"> </w:t>
      </w:r>
      <w:r>
        <w:t xml:space="preserve">9.3 to 9.5 bn EUR pa</w:t>
      </w:r>
      <w:r>
        <w:t xml:space="preserve"> </w:t>
      </w:r>
      <w:r>
        <w:t xml:space="preserve">Reduced tillage (applied to arable land</w:t>
      </w:r>
      <w:r>
        <w:t xml:space="preserve"> </w:t>
      </w:r>
      <w:r>
        <w:t xml:space="preserve">using conventional tillage)</w:t>
      </w:r>
      <w:r>
        <w:t xml:space="preserve"> </w:t>
      </w:r>
      <w:r>
        <w:t xml:space="preserve">-13 bn EUR pa</w:t>
      </w:r>
      <w:r>
        <w:t xml:space="preserve"> </w:t>
      </w:r>
      <w:r>
        <w:t xml:space="preserve">6 to 12bn EUR pa</w:t>
      </w:r>
      <w:r>
        <w:t xml:space="preserve"> </w:t>
      </w:r>
      <w:r>
        <w:t xml:space="preserve">Crop rotation (applied to barley</w:t>
      </w:r>
      <w:r>
        <w:t xml:space="preserve"> </w:t>
      </w:r>
      <w:r>
        <w:t xml:space="preserve">production)</w:t>
      </w:r>
      <w:r>
        <w:t xml:space="preserve"> </w:t>
      </w:r>
      <w:r>
        <w:t xml:space="preserve">-0.12 bn EUR pa</w:t>
      </w:r>
      <w:r>
        <w:t xml:space="preserve"> </w:t>
      </w:r>
      <w:r>
        <w:t xml:space="preserve">0.6 bn EUR pa</w:t>
      </w:r>
      <w:r>
        <w:t xml:space="preserve"> </w:t>
      </w:r>
      <w:r>
        <w:t xml:space="preserve">Use of organic manures</w:t>
      </w:r>
      <w:r>
        <w:t xml:space="preserve"> </w:t>
      </w:r>
      <w:r>
        <w:t xml:space="preserve">-1.5 bn to – 10.5 bn EUR pa</w:t>
      </w:r>
      <w:r>
        <w:t xml:space="preserve"> </w:t>
      </w:r>
      <w:r>
        <w:t xml:space="preserve">1.39 bn to 2.7 bn EUR pa</w:t>
      </w:r>
      <w:r>
        <w:t xml:space="preserve"> </w:t>
      </w:r>
      <w:r>
        <w:t xml:space="preserve">Reduction in stocking density</w:t>
      </w:r>
      <w:r>
        <w:t xml:space="preserve"> </w:t>
      </w:r>
      <w:r>
        <w:t xml:space="preserve">- 8.1bn EUR pa</w:t>
      </w:r>
      <w:r>
        <w:t xml:space="preserve"> </w:t>
      </w:r>
      <w:r>
        <w:t xml:space="preserve">0.6 to 2.7bn pa</w:t>
      </w:r>
    </w:p>
    <w:p>
      <w:pPr>
        <w:pStyle w:val="BodyText"/>
      </w:pPr>
      <w:r>
        <w:t xml:space="preserve">Several of the environmental benefits can be associated with positive social impacts in</w:t>
      </w:r>
      <w:r>
        <w:t xml:space="preserve"> </w:t>
      </w:r>
      <w:r>
        <w:t xml:space="preserve">the short- to long-term. Increased carbon sequestration potential, for example, helps</w:t>
      </w:r>
      <w:r>
        <w:t xml:space="preserve"> </w:t>
      </w:r>
      <w:r>
        <w:t xml:space="preserve">reduce the risks and associated costs caused by climatic change. Improved flood</w:t>
      </w:r>
      <w:r>
        <w:t xml:space="preserve"> </w:t>
      </w:r>
      <w:r>
        <w:t xml:space="preserve">mitigation not only reduces the societal costs associated with flooding but also</w:t>
      </w:r>
      <w:r>
        <w:t xml:space="preserve"> </w:t>
      </w:r>
      <w:r>
        <w:t xml:space="preserve">substantially improves the safety and quality of life of people living in flood risk areas.</w:t>
      </w:r>
      <w:r>
        <w:t xml:space="preserve"> </w:t>
      </w:r>
      <w:r>
        <w:t xml:space="preserve">Diversified farming and forestry systems provide opportunities for new jobs and an</w:t>
      </w:r>
      <w:r>
        <w:t xml:space="preserve"> </w:t>
      </w:r>
      <w:r>
        <w:t xml:space="preserve">improved value of landscape can accelerate the growth of business and livelihoods, e. g.</w:t>
      </w:r>
      <w:r>
        <w:t xml:space="preserve"> </w:t>
      </w:r>
      <w:r>
        <w:t xml:space="preserve">for tourism, markets, and infrastructure. However, depending on the type of SSM</w:t>
      </w:r>
      <w:r>
        <w:t xml:space="preserve"> </w:t>
      </w:r>
      <w:r>
        <w:t xml:space="preserve">practice, loss of employment may also be possible to a certain extend where management</w:t>
      </w:r>
      <w:r>
        <w:t xml:space="preserve"> </w:t>
      </w:r>
      <w:r>
        <w:t xml:space="preserve">practices require less labour.</w:t>
      </w:r>
    </w:p>
    <w:p>
      <w:pPr>
        <w:pStyle w:val="BodyText"/>
      </w:pPr>
      <w:r>
        <w:t xml:space="preserve">Comparing between the options in terms of benefits and costs is uncertain, as it is</w:t>
      </w:r>
      <w:r>
        <w:t xml:space="preserve"> </w:t>
      </w:r>
      <w:r>
        <w:t xml:space="preserve">challenging to judge whether the level of activity (and associated costs) would be greater</w:t>
      </w:r>
    </w:p>
    <w:p>
      <w:pPr>
        <w:pStyle w:val="BodyText"/>
      </w:pPr>
      <w:r>
        <w:t xml:space="preserve">609</w:t>
      </w:r>
      <w:r>
        <w:t xml:space="preserve"> </w:t>
      </w:r>
      <w:r>
        <w:t xml:space="preserve">where full flexibility is left to Member States (Option 2) or where concrete, binding</w:t>
      </w:r>
      <w:r>
        <w:t xml:space="preserve"> </w:t>
      </w:r>
      <w:r>
        <w:t xml:space="preserve">management practices for all types of soils in the EU are implemented EU-wide (Option</w:t>
      </w:r>
      <w:r>
        <w:t xml:space="preserve"> </w:t>
      </w:r>
      <w:r>
        <w:t xml:space="preserve">4), or a central option (3).</w:t>
      </w:r>
    </w:p>
    <w:p>
      <w:pPr>
        <w:pStyle w:val="BodyText"/>
      </w:pPr>
      <w:r>
        <w:t xml:space="preserve">Under Option 2, leaving full flexibility to Member States increases the risk that there will</w:t>
      </w:r>
      <w:r>
        <w:t xml:space="preserve"> </w:t>
      </w:r>
      <w:r>
        <w:t xml:space="preserve">be inconsistency in the implementation and ambition across Member States (Indicator</w:t>
      </w:r>
      <w:r>
        <w:t xml:space="preserve"> </w:t>
      </w:r>
      <w:r>
        <w:t xml:space="preserve">‘Risks for implementation’: Option 2 ‘—‘). Should some Member States implement a</w:t>
      </w:r>
      <w:r>
        <w:t xml:space="preserve"> </w:t>
      </w:r>
      <w:r>
        <w:t xml:space="preserve">minimum or limited number of recommendations and restrictions, this may not be</w:t>
      </w:r>
      <w:r>
        <w:t xml:space="preserve"> </w:t>
      </w:r>
      <w:r>
        <w:t xml:space="preserve">sufficient to prevent continuing degradation of agricultural, forest and urban soil health.</w:t>
      </w:r>
      <w:r>
        <w:t xml:space="preserve"> </w:t>
      </w:r>
      <w:r>
        <w:t xml:space="preserve">Leaving Member States to decide on which practices they can mandate or encourage the</w:t>
      </w:r>
      <w:r>
        <w:t xml:space="preserve"> </w:t>
      </w:r>
      <w:r>
        <w:t xml:space="preserve">uptake of leaves room for harmful practices to continue without reparation. This may be</w:t>
      </w:r>
      <w:r>
        <w:t xml:space="preserve"> </w:t>
      </w:r>
      <w:r>
        <w:t xml:space="preserve">particularly the case for urban or forest soils, where there is currently less focus under</w:t>
      </w:r>
      <w:r>
        <w:t xml:space="preserve"> </w:t>
      </w:r>
      <w:r>
        <w:t xml:space="preserve">existing legislation on limiting soil degradation. Hence under Option 2 there is a risk of a</w:t>
      </w:r>
      <w:r>
        <w:t xml:space="preserve"> </w:t>
      </w:r>
      <w:r>
        <w:t xml:space="preserve">‘race to the bottom’ in terms of ambition across Member States, and a resulting uneven</w:t>
      </w:r>
      <w:r>
        <w:t xml:space="preserve"> </w:t>
      </w:r>
      <w:r>
        <w:t xml:space="preserve">playing field for actors in affected industries and between industries across the EU.</w:t>
      </w:r>
    </w:p>
    <w:p>
      <w:pPr>
        <w:pStyle w:val="BodyText"/>
      </w:pPr>
      <w:r>
        <w:t xml:space="preserve">Under Option 4, a key risk is the challenge associated with defining a list of mandated</w:t>
      </w:r>
      <w:r>
        <w:t xml:space="preserve"> </w:t>
      </w:r>
      <w:r>
        <w:t xml:space="preserve">and prohibited practices that are applicable EU-wide, covering differences between all</w:t>
      </w:r>
      <w:r>
        <w:t xml:space="preserve"> </w:t>
      </w:r>
      <w:r>
        <w:t xml:space="preserve">Member States, localities, climates, soil types, agricultural systems, and cultural norms.</w:t>
      </w:r>
      <w:r>
        <w:t xml:space="preserve"> </w:t>
      </w:r>
      <w:r>
        <w:t xml:space="preserve">While there may be options that can be mandated with reasonable confidence that they</w:t>
      </w:r>
      <w:r>
        <w:t xml:space="preserve"> </w:t>
      </w:r>
      <w:r>
        <w:t xml:space="preserve">are universal (e.g. education and training, etc), defining a list of in-field measures to</w:t>
      </w:r>
      <w:r>
        <w:t xml:space="preserve"> </w:t>
      </w:r>
      <w:r>
        <w:t xml:space="preserve">implement will be difficult. This risk could manifest in several forms. Where an intensive</w:t>
      </w:r>
      <w:r>
        <w:t xml:space="preserve"> </w:t>
      </w:r>
      <w:r>
        <w:t xml:space="preserve">effort is made to define a detailed list which is widely applicable in different scenarios,</w:t>
      </w:r>
      <w:r>
        <w:t xml:space="preserve"> </w:t>
      </w:r>
      <w:r>
        <w:t xml:space="preserve">this could protract the delivery timeframe, increase the administrative burden for the EC</w:t>
      </w:r>
      <w:r>
        <w:t xml:space="preserve"> </w:t>
      </w:r>
      <w:r>
        <w:t xml:space="preserve">and the complexity of implementation for Member States and landowners and managers.</w:t>
      </w:r>
      <w:r>
        <w:t xml:space="preserve"> </w:t>
      </w:r>
      <w:r>
        <w:t xml:space="preserve">Should a simpler approach be taken, the list of practices mandated across the EU could</w:t>
      </w:r>
      <w:r>
        <w:t xml:space="preserve"> </w:t>
      </w:r>
      <w:r>
        <w:t xml:space="preserve">be very short to ensure the list is applicable across the board, limiting the additional</w:t>
      </w:r>
      <w:r>
        <w:t xml:space="preserve"> </w:t>
      </w:r>
      <w:r>
        <w:t xml:space="preserve">ambition and impact of Option 4 (and to a certain extent Option 3) over Option 2. If a</w:t>
      </w:r>
      <w:r>
        <w:t xml:space="preserve"> </w:t>
      </w:r>
      <w:r>
        <w:t xml:space="preserve">longer list is decided on that is not tailored to each Member State, this could lead to</w:t>
      </w:r>
      <w:r>
        <w:t xml:space="preserve"> </w:t>
      </w:r>
      <w:r>
        <w:t xml:space="preserve">action which is ineffective, inefficient and even detrimental, and a lack of meaningful</w:t>
      </w:r>
      <w:r>
        <w:t xml:space="preserve"> </w:t>
      </w:r>
      <w:r>
        <w:t xml:space="preserve">implementation. There is a high risk of push back from land managers, as well as</w:t>
      </w:r>
      <w:r>
        <w:t xml:space="preserve"> </w:t>
      </w:r>
      <w:r>
        <w:t xml:space="preserve">farming and land-use trade bodies, membership associations and industry stakeholders</w:t>
      </w:r>
      <w:r>
        <w:t xml:space="preserve"> </w:t>
      </w:r>
      <w:r>
        <w:t xml:space="preserve">alongside Member States on this option, particularly if there is a lack of applicability in</w:t>
      </w:r>
      <w:r>
        <w:t xml:space="preserve"> </w:t>
      </w:r>
      <w:r>
        <w:t xml:space="preserve">the list of mandated measures (Indicator ‘Risks of implementation’: Option 4 ‘—‘).</w:t>
      </w:r>
      <w:r>
        <w:t xml:space="preserve"> </w:t>
      </w:r>
      <w:r>
        <w:t xml:space="preserve">Given Option 3 utilises a set of principles that are already somewhat mandated EU-wide</w:t>
      </w:r>
      <w:r>
        <w:t xml:space="preserve"> </w:t>
      </w:r>
      <w:r>
        <w:t xml:space="preserve">and likely to mandate a shorter list of practices, the risk is lower than for Option 4</w:t>
      </w:r>
      <w:r>
        <w:t xml:space="preserve"> </w:t>
      </w:r>
      <w:r>
        <w:t xml:space="preserve">(Indicator ‘Risks of implementation’: Option 3 ‘–‘).</w:t>
      </w:r>
    </w:p>
    <w:p>
      <w:pPr>
        <w:pStyle w:val="BodyText"/>
      </w:pPr>
      <w:r>
        <w:t xml:space="preserve">For Option 3, the additional impact relative to Option 2 focuses on the application of the</w:t>
      </w:r>
      <w:r>
        <w:t xml:space="preserve"> </w:t>
      </w:r>
      <w:r>
        <w:t xml:space="preserve">mandatory management principles. Assuming some principles will be similar to those</w:t>
      </w:r>
      <w:r>
        <w:t xml:space="preserve"> </w:t>
      </w:r>
      <w:r>
        <w:t xml:space="preserve">already implemented under the CAP GAEC standards, which are estimated to cover up to</w:t>
      </w:r>
      <w:r>
        <w:t xml:space="preserve"> </w:t>
      </w:r>
      <w:r>
        <w:t xml:space="preserve">90% of the agriculturally productive land in the EU, the inclusion of this option would</w:t>
      </w:r>
      <w:r>
        <w:t xml:space="preserve"> </w:t>
      </w:r>
      <w:r>
        <w:t xml:space="preserve">mean that these will then apply also to the remaining 10% of agricultural land, as well as</w:t>
      </w:r>
      <w:r>
        <w:t xml:space="preserve"> </w:t>
      </w:r>
      <w:r>
        <w:t xml:space="preserve">to other land types, such as forestry and urban areas where SSM practices can be</w:t>
      </w:r>
      <w:r>
        <w:t xml:space="preserve"> </w:t>
      </w:r>
      <w:r>
        <w:t xml:space="preserve">applicable (noting that current GAEC standards have little relevance to non-agricultural</w:t>
      </w:r>
      <w:r>
        <w:t xml:space="preserve"> </w:t>
      </w:r>
      <w:r>
        <w:t xml:space="preserve">land-uses, and would need to be adaptable to forest and urban landscapes).</w:t>
      </w:r>
    </w:p>
    <w:p>
      <w:pPr>
        <w:pStyle w:val="BodyText"/>
      </w:pPr>
      <w:r>
        <w:t xml:space="preserve">Between the options, the risk of inconsistency between Member States under Option 2</w:t>
      </w:r>
      <w:r>
        <w:t xml:space="preserve"> </w:t>
      </w:r>
      <w:r>
        <w:t xml:space="preserve">and of a protracted process to define a universally applicable list under Option 4 could</w:t>
      </w:r>
      <w:r>
        <w:t xml:space="preserve"> </w:t>
      </w:r>
      <w:r>
        <w:t xml:space="preserve">impact on the achievement of these options with respect to improvements of soil health</w:t>
      </w:r>
      <w:r>
        <w:t xml:space="preserve"> </w:t>
      </w:r>
      <w:r>
        <w:t xml:space="preserve">relative to Option 3 (Indicators ‘impact on soil health’ and ‘Transition to sustainable soil</w:t>
      </w:r>
    </w:p>
    <w:p>
      <w:pPr>
        <w:pStyle w:val="BodyText"/>
      </w:pPr>
      <w:r>
        <w:t xml:space="preserve">610</w:t>
      </w:r>
      <w:r>
        <w:t xml:space="preserve"> </w:t>
      </w:r>
      <w:r>
        <w:t xml:space="preserve">management and restoration’: Options 2 and 4 ‘++’, Option 3 ‘+++’). Option 2 may</w:t>
      </w:r>
      <w:r>
        <w:t xml:space="preserve"> </w:t>
      </w:r>
      <w:r>
        <w:t xml:space="preserve">create reduced adjustment costs as compared to the other options given the greater</w:t>
      </w:r>
      <w:r>
        <w:t xml:space="preserve"> </w:t>
      </w:r>
      <w:r>
        <w:t xml:space="preserve">flexibility for Member States, while the mandatory implementation and banning of</w:t>
      </w:r>
      <w:r>
        <w:t xml:space="preserve"> </w:t>
      </w:r>
      <w:r>
        <w:t xml:space="preserve">specific principles / practices under Options 3, and respectively 4, will require more</w:t>
      </w:r>
      <w:r>
        <w:t xml:space="preserve"> </w:t>
      </w:r>
      <w:r>
        <w:t xml:space="preserve">stringent enforcement, and monitoring, by Member States. However, these costs will</w:t>
      </w:r>
      <w:r>
        <w:t xml:space="preserve"> </w:t>
      </w:r>
      <w:r>
        <w:t xml:space="preserve">highly depend on the specific practices to be implemented and the starting point in each</w:t>
      </w:r>
      <w:r>
        <w:t xml:space="preserve"> </w:t>
      </w:r>
      <w:r>
        <w:t xml:space="preserve">Member State.</w:t>
      </w:r>
    </w:p>
    <w:p>
      <w:pPr>
        <w:pStyle w:val="BodyText"/>
      </w:pPr>
      <w:r>
        <w:t xml:space="preserve">All options under this building block are anticipated to deliver a significant improvement</w:t>
      </w:r>
      <w:r>
        <w:t xml:space="preserve"> </w:t>
      </w:r>
      <w:r>
        <w:t xml:space="preserve">in the governance of soil health by: placing the obligation on Member States to ensure</w:t>
      </w:r>
      <w:r>
        <w:t xml:space="preserve"> </w:t>
      </w:r>
      <w:r>
        <w:t xml:space="preserve">soils are sustainably managed.</w:t>
      </w:r>
    </w:p>
    <w:p>
      <w:pPr>
        <w:pStyle w:val="BodyText"/>
      </w:pPr>
      <w:r>
        <w:t xml:space="preserve">For Options 2 and 3, additional administrative burdens (relative to options under other</w:t>
      </w:r>
      <w:r>
        <w:t xml:space="preserve"> </w:t>
      </w:r>
      <w:r>
        <w:t xml:space="preserve">building blocks) are anticipated to be small (Indicator ‘administrative burden’: Options</w:t>
      </w:r>
      <w:r>
        <w:t xml:space="preserve"> </w:t>
      </w:r>
      <w:r>
        <w:t xml:space="preserve">2/3 ‘-‘) – estimates are presented in the table below. The main burden is anticipated to be</w:t>
      </w:r>
      <w:r>
        <w:t xml:space="preserve"> </w:t>
      </w:r>
      <w:r>
        <w:t xml:space="preserve">associated with the obligation to implement/ban very precise practices, which is</w:t>
      </w:r>
      <w:r>
        <w:t xml:space="preserve"> </w:t>
      </w:r>
      <w:r>
        <w:t xml:space="preserve">mandated under Option 4 (Indicator ‘administrative burden’: Option 4 ‘–‘). The</w:t>
      </w:r>
      <w:r>
        <w:t xml:space="preserve"> </w:t>
      </w:r>
      <w:r>
        <w:t xml:space="preserve">administrative burden for the EC is also higher under Option 4 as it is assumed that the</w:t>
      </w:r>
      <w:r>
        <w:t xml:space="preserve"> </w:t>
      </w:r>
      <w:r>
        <w:t xml:space="preserve">list of SSM practices to be established would need to be much more detailed.</w:t>
      </w:r>
    </w:p>
    <w:p>
      <w:pPr>
        <w:pStyle w:val="BodyText"/>
      </w:pPr>
      <w:r>
        <w:t xml:space="preserve">611</w:t>
      </w:r>
      <w:r>
        <w:t xml:space="preserve"> </w:t>
      </w:r>
      <w:r>
        <w:t xml:space="preserve">Table 3-2: SSM Option administrative burdens (EC = European Commission, MS =</w:t>
      </w:r>
      <w:r>
        <w:t xml:space="preserve"> </w:t>
      </w:r>
      <w:r>
        <w:t xml:space="preserve">Member States; no administrative burden for any other actors – e.g. businesses nor citizens</w:t>
      </w:r>
      <w:r>
        <w:t xml:space="preserve"> </w:t>
      </w:r>
      <w:r>
        <w:t xml:space="preserve">– has been identified) – further information on the method to calculating administrative</w:t>
      </w:r>
      <w:r>
        <w:t xml:space="preserve"> </w:t>
      </w:r>
      <w:r>
        <w:t xml:space="preserve">burden for any other actors – e.g. businesses nor citizens – has been identified) – further</w:t>
      </w:r>
      <w:r>
        <w:t xml:space="preserve"> </w:t>
      </w:r>
      <w:r>
        <w:t xml:space="preserve">information on the method to calculating administrative burdens can be found in annex 9</w:t>
      </w:r>
      <w:r>
        <w:t xml:space="preserve"> </w:t>
      </w:r>
      <w:r>
        <w:t xml:space="preserve">section 6</w:t>
      </w:r>
    </w:p>
    <w:p>
      <w:pPr>
        <w:pStyle w:val="BodyText"/>
      </w:pPr>
      <w:r>
        <w:t xml:space="preserve">EC -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- One-</w:t>
      </w:r>
      <w:r>
        <w:t xml:space="preserve"> </w:t>
      </w:r>
      <w:r>
        <w:t xml:space="preserve">off costs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 -</w:t>
      </w:r>
      <w:r>
        <w:t xml:space="preserve"> </w:t>
      </w:r>
      <w:r>
        <w:t xml:space="preserve">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Option 2</w:t>
      </w:r>
      <w:r>
        <w:br/>
      </w:r>
      <w:r>
        <w:t xml:space="preserve">25,000</w:t>
      </w:r>
      <w:r>
        <w:br/>
      </w:r>
      <w:r>
        <w:t xml:space="preserve">24,000</w:t>
      </w:r>
      <w:r>
        <w:br/>
      </w:r>
      <w:r>
        <w:t xml:space="preserve">9,100</w:t>
      </w:r>
      <w:r>
        <w:br/>
      </w:r>
      <w:r>
        <w:t xml:space="preserve">-</w:t>
      </w:r>
      <w:r>
        <w:br/>
      </w:r>
      <w:r>
        <w:t xml:space="preserve">34,000</w:t>
      </w:r>
      <w:r>
        <w:br/>
      </w:r>
      <w:r>
        <w:t xml:space="preserve">24,000</w:t>
      </w:r>
      <w:r>
        <w:br/>
      </w:r>
      <w:r>
        <w:t xml:space="preserve">Option 3</w:t>
      </w:r>
      <w:r>
        <w:br/>
      </w:r>
      <w:r>
        <w:t xml:space="preserve">29,000</w:t>
      </w:r>
      <w:r>
        <w:br/>
      </w:r>
      <w:r>
        <w:t xml:space="preserve">24,000</w:t>
      </w:r>
      <w:r>
        <w:br/>
      </w:r>
      <w:r>
        <w:t xml:space="preserve">45,000</w:t>
      </w:r>
      <w:r>
        <w:br/>
      </w:r>
      <w:r>
        <w:t xml:space="preserve">-</w:t>
      </w:r>
      <w:r>
        <w:br/>
      </w:r>
      <w:r>
        <w:t xml:space="preserve">74,000</w:t>
      </w:r>
      <w:r>
        <w:br/>
      </w:r>
      <w:r>
        <w:t xml:space="preserve">24,000</w:t>
      </w:r>
      <w:r>
        <w:br/>
      </w:r>
      <w:r>
        <w:t xml:space="preserve">Option 4</w:t>
      </w:r>
      <w:r>
        <w:br/>
      </w:r>
      <w:r>
        <w:t xml:space="preserve">76,000</w:t>
      </w:r>
      <w:r>
        <w:br/>
      </w:r>
      <w:r>
        <w:t xml:space="preserve">48,000</w:t>
      </w:r>
      <w:r>
        <w:br/>
      </w:r>
      <w:r>
        <w:t xml:space="preserve">4,800,000</w:t>
      </w:r>
      <w:r>
        <w:br/>
      </w:r>
      <w:r>
        <w:t xml:space="preserve">-</w:t>
      </w:r>
      <w:r>
        <w:br/>
      </w:r>
      <w:r>
        <w:t xml:space="preserve">4,900,000</w:t>
      </w:r>
      <w:r>
        <w:br/>
      </w:r>
      <w:r>
        <w:t xml:space="preserve">48,000</w:t>
      </w:r>
    </w:p>
    <w:p>
      <w:pPr>
        <w:pStyle w:val="BodyText"/>
      </w:pPr>
      <w:r>
        <w:t xml:space="preserve">Under the SSM options, the obligation to manage soil sustainably sits with Member</w:t>
      </w:r>
      <w:r>
        <w:t xml:space="preserve"> </w:t>
      </w:r>
      <w:r>
        <w:t xml:space="preserve">States. That being said, urban and rural land managers (URLMs) will have an important</w:t>
      </w:r>
      <w:r>
        <w:t xml:space="preserve"> </w:t>
      </w:r>
      <w:r>
        <w:t xml:space="preserve">role in implementing the required SSM practices. The distribution of costs and benefits is</w:t>
      </w:r>
      <w:r>
        <w:t xml:space="preserve"> </w:t>
      </w:r>
      <w:r>
        <w:t xml:space="preserve">highly dependent on the type of implementation (voluntary or obligatory), the extent of</w:t>
      </w:r>
      <w:r>
        <w:t xml:space="preserve"> </w:t>
      </w:r>
      <w:r>
        <w:t xml:space="preserve">practices, and the area over which new practices must be established. At this stage it is</w:t>
      </w:r>
      <w:r>
        <w:t xml:space="preserve"> </w:t>
      </w:r>
      <w:r>
        <w:t xml:space="preserve">uncertain where costs will fall. Furthermore, although some SSM practices may deliver a</w:t>
      </w:r>
      <w:r>
        <w:t xml:space="preserve"> </w:t>
      </w:r>
      <w:r>
        <w:t xml:space="preserve">positive economic return, not all practices do, and many of the benefits may take years to</w:t>
      </w:r>
      <w:r>
        <w:t xml:space="preserve"> </w:t>
      </w:r>
      <w:r>
        <w:t xml:space="preserve">emerge, and/or take many years to ‘payback’. Tenant farmers and land managers in</w:t>
      </w:r>
      <w:r>
        <w:t xml:space="preserve"> </w:t>
      </w:r>
      <w:r>
        <w:t xml:space="preserve">particular are likely to capture a lower proportion of any economic returns from</w:t>
      </w:r>
      <w:r>
        <w:t xml:space="preserve"> </w:t>
      </w:r>
      <w:r>
        <w:t xml:space="preserve">improved soil function (e.g. yield or resilience to extreme weather) which takes many</w:t>
      </w:r>
      <w:r>
        <w:t xml:space="preserve"> </w:t>
      </w:r>
      <w:r>
        <w:t xml:space="preserve">years to realise, in comparison to the land owners and non-tenant farmers. This is due to</w:t>
      </w:r>
      <w:r>
        <w:t xml:space="preserve"> </w:t>
      </w:r>
      <w:r>
        <w:t xml:space="preserve">a range of barriers, such as short-term farm tenures rendering the tenant unable to capture</w:t>
      </w:r>
      <w:r>
        <w:t xml:space="preserve"> </w:t>
      </w:r>
      <w:r>
        <w:t xml:space="preserve">all the benefit given the time limit of their tenancy agreement. Hence, although uncertain,</w:t>
      </w:r>
      <w:r>
        <w:t xml:space="preserve"> </w:t>
      </w:r>
      <w:r>
        <w:t xml:space="preserve">there is potential for the distribution of costs and benefits to be unequal under all options</w:t>
      </w:r>
      <w:r>
        <w:t xml:space="preserve"> </w:t>
      </w:r>
      <w:r>
        <w:t xml:space="preserve">between Member States and different stakeholders involved (Indicator ‘Distribution of</w:t>
      </w:r>
      <w:r>
        <w:t xml:space="preserve"> </w:t>
      </w:r>
      <w:r>
        <w:t xml:space="preserve">costs and benefits’: Options 2/3/4 ‘–‘). Furthermore, measures are likely to</w:t>
      </w:r>
      <w:r>
        <w:t xml:space="preserve"> </w:t>
      </w:r>
      <w:r>
        <w:t xml:space="preserve">predominantly impact rural areas as agricultural and forestry land represents a greater</w:t>
      </w:r>
      <w:r>
        <w:t xml:space="preserve"> </w:t>
      </w:r>
      <w:r>
        <w:t xml:space="preserve">land area, soils are more actively managed and nutrients are applied in greater amounts –</w:t>
      </w:r>
      <w:r>
        <w:t xml:space="preserve"> </w:t>
      </w:r>
      <w:r>
        <w:t xml:space="preserve">hence the costs (and benefits) of implementing these measures will also fall more so on</w:t>
      </w:r>
      <w:r>
        <w:t xml:space="preserve"> </w:t>
      </w:r>
      <w:r>
        <w:t xml:space="preserve">rural areas.</w:t>
      </w:r>
    </w:p>
    <w:p>
      <w:pPr>
        <w:pStyle w:val="BodyText"/>
      </w:pPr>
      <w:r>
        <w:t xml:space="preserve">With respect to coherence, all options are broadly coherent with options under other</w:t>
      </w:r>
      <w:r>
        <w:t xml:space="preserve"> </w:t>
      </w:r>
      <w:r>
        <w:t xml:space="preserve">building blocks. That said, Option 4 could be seen to be slightly less coherent with</w:t>
      </w:r>
      <w:r>
        <w:t xml:space="preserve"> </w:t>
      </w:r>
      <w:r>
        <w:t xml:space="preserve">options under other building blocks where greater flexibility is left to Member States,</w:t>
      </w:r>
      <w:r>
        <w:t xml:space="preserve"> </w:t>
      </w:r>
      <w:r>
        <w:t xml:space="preserve">such as Option 2 under SHSD (Indicator ‘coherence’: Option 2 ‘+’, Options 3 and 4 ‘+/-</w:t>
      </w:r>
      <w:r>
        <w:t xml:space="preserve"> </w:t>
      </w:r>
      <w:r>
        <w:t xml:space="preserve">‘). Furthermore, Options 3 and 4 carry with them a greater risk of overlap with other</w:t>
      </w:r>
      <w:r>
        <w:t xml:space="preserve"> </w:t>
      </w:r>
      <w:r>
        <w:t xml:space="preserve">legislation, in particular with agriculture and the CAP – where certain practices are</w:t>
      </w:r>
      <w:r>
        <w:t xml:space="preserve"> </w:t>
      </w:r>
      <w:r>
        <w:t xml:space="preserve">mandated or prohibited, both the SHL and CAP would apply separately to the same areas</w:t>
      </w:r>
      <w:r>
        <w:t xml:space="preserve"> </w:t>
      </w:r>
      <w:r>
        <w:t xml:space="preserve">of land.</w:t>
      </w:r>
    </w:p>
    <w:p>
      <w:pPr>
        <w:pStyle w:val="BodyText"/>
      </w:pPr>
      <w:r>
        <w:t xml:space="preserve">3.3</w:t>
      </w:r>
      <w:r>
        <w:t xml:space="preserve"> </w:t>
      </w:r>
      <w:r>
        <w:t xml:space="preserve">Summary of stakeholder views</w:t>
      </w:r>
      <w:r>
        <w:t xml:space="preserve"> </w:t>
      </w:r>
      <w:r>
        <w:t xml:space="preserve">In response to the OPC, there was a strong agreement across all stakeholder types that</w:t>
      </w:r>
      <w:r>
        <w:t xml:space="preserve"> </w:t>
      </w:r>
      <w:r>
        <w:t xml:space="preserve">there should be a legal obligation for Member States to set requirements for the</w:t>
      </w:r>
      <w:r>
        <w:t xml:space="preserve"> </w:t>
      </w:r>
      <w:r>
        <w:t xml:space="preserve">sustainable use of soil so that its capacity to produce food, filtrate water, host and support</w:t>
      </w:r>
      <w:r>
        <w:t xml:space="preserve"> </w:t>
      </w:r>
      <w:r>
        <w:t xml:space="preserve">biodiversity, store carbon etc. is not hampered. 89% of all respondents ‘totally agreed’</w:t>
      </w:r>
      <w:r>
        <w:t xml:space="preserve"> </w:t>
      </w:r>
      <w:r>
        <w:t xml:space="preserve">this obligation should be put in place, with a further 8% ‘somewhat agreeing’. ‘Totally</w:t>
      </w:r>
    </w:p>
    <w:p>
      <w:pPr>
        <w:pStyle w:val="BodyText"/>
      </w:pPr>
      <w:r>
        <w:t xml:space="preserve">612</w:t>
      </w:r>
      <w:r>
        <w:t xml:space="preserve"> </w:t>
      </w:r>
      <w:r>
        <w:t xml:space="preserve">agree’ was also the most common (or joint most common in the case of Trade Unions)</w:t>
      </w:r>
      <w:r>
        <w:t xml:space="preserve"> </w:t>
      </w:r>
      <w:r>
        <w:t xml:space="preserve">response across all stakeholder types.</w:t>
      </w:r>
    </w:p>
    <w:p>
      <w:pPr>
        <w:pStyle w:val="BodyText"/>
      </w:pPr>
      <w:r>
        <w:t xml:space="preserve">A general risk is whether URLMs have sufficient expertise to implement the SSM.</w:t>
      </w:r>
      <w:r>
        <w:t xml:space="preserve"> </w:t>
      </w:r>
      <w:r>
        <w:t xml:space="preserve">Stakeholders noted that there is a need to anchor the shared experience of URLMs to</w:t>
      </w:r>
      <w:r>
        <w:t xml:space="preserve"> </w:t>
      </w:r>
      <w:r>
        <w:t xml:space="preserve">build a toolbox and provide education. An additional risk, highlighted by stakeholders is</w:t>
      </w:r>
      <w:r>
        <w:t xml:space="preserve"> </w:t>
      </w:r>
      <w:r>
        <w:t xml:space="preserve">the financial aspect. Given many practices involve an upfront cost, and economic</w:t>
      </w:r>
      <w:r>
        <w:t xml:space="preserve"> </w:t>
      </w:r>
      <w:r>
        <w:t xml:space="preserve">benefits (if any or if sufficient to outweigh the costs) accruing overtime, upfront</w:t>
      </w:r>
      <w:r>
        <w:t xml:space="preserve"> </w:t>
      </w:r>
      <w:r>
        <w:t xml:space="preserve">investment could place a barrier to take up of measures.</w:t>
      </w:r>
    </w:p>
    <w:p>
      <w:pPr>
        <w:pStyle w:val="BodyText"/>
      </w:pPr>
      <w:r>
        <w:t xml:space="preserve">Between the options, stakeholders highlighted that a key risk of leaving full flexibility to</w:t>
      </w:r>
      <w:r>
        <w:t xml:space="preserve"> </w:t>
      </w:r>
      <w:r>
        <w:t xml:space="preserve">Member States (Option 2) is that it would be possible that Member States and land</w:t>
      </w:r>
      <w:r>
        <w:t xml:space="preserve"> </w:t>
      </w:r>
      <w:r>
        <w:t xml:space="preserve">managers may go for the minimum (e.g. race to the bottom). Some stakeholders noted</w:t>
      </w:r>
      <w:r>
        <w:t xml:space="preserve"> </w:t>
      </w:r>
      <w:r>
        <w:t xml:space="preserve">that if the EC and Member States can agree that certain practices are dangerous for soil</w:t>
      </w:r>
      <w:r>
        <w:t xml:space="preserve"> </w:t>
      </w:r>
      <w:r>
        <w:t xml:space="preserve">(such as burning and peat extraction), then they should be banned explicitly in the law.</w:t>
      </w:r>
      <w:r>
        <w:t xml:space="preserve"> </w:t>
      </w:r>
      <w:r>
        <w:t xml:space="preserve">There was a general consensus amongst stakeholders for the need to establish guidance</w:t>
      </w:r>
      <w:r>
        <w:t xml:space="preserve"> </w:t>
      </w:r>
      <w:r>
        <w:t xml:space="preserve">to Member States on defining sustainable soil management.</w:t>
      </w:r>
    </w:p>
    <w:p>
      <w:pPr>
        <w:pStyle w:val="BodyText"/>
      </w:pPr>
      <w:r>
        <w:t xml:space="preserve">That said, stakeholders also highlighted that there is a need for some flexibility to adapt</w:t>
      </w:r>
      <w:r>
        <w:t xml:space="preserve"> </w:t>
      </w:r>
      <w:r>
        <w:t xml:space="preserve">to national circumstances/soil management. A number of stakeholders highlighted that</w:t>
      </w:r>
      <w:r>
        <w:t xml:space="preserve"> </w:t>
      </w:r>
      <w:r>
        <w:t xml:space="preserve">every soil region and district is different, hence appropriate soil management would need</w:t>
      </w:r>
      <w:r>
        <w:t xml:space="preserve"> </w:t>
      </w:r>
      <w:r>
        <w:t xml:space="preserve">to differ according to topography, and other location specific parameters. Stakeholders</w:t>
      </w:r>
      <w:r>
        <w:t xml:space="preserve"> </w:t>
      </w:r>
      <w:r>
        <w:t xml:space="preserve">noted the example of the impact of spreading organic manures/fertilisers on compaction,</w:t>
      </w:r>
      <w:r>
        <w:t xml:space="preserve"> </w:t>
      </w:r>
      <w:r>
        <w:t xml:space="preserve">and the risk that the amendments and machinery required could in some circumstances</w:t>
      </w:r>
      <w:r>
        <w:t xml:space="preserve"> </w:t>
      </w:r>
      <w:r>
        <w:t xml:space="preserve">harm the soil structurally.</w:t>
      </w:r>
    </w:p>
    <w:p>
      <w:pPr>
        <w:pStyle w:val="BodyText"/>
      </w:pPr>
      <w:r>
        <w:t xml:space="preserve">Furthermore, stakeholders also highlighted that where any practices are mandated or</w:t>
      </w:r>
      <w:r>
        <w:t xml:space="preserve"> </w:t>
      </w:r>
      <w:r>
        <w:t xml:space="preserve">prohibited, the underlying rationale would need to be clear and robust given the</w:t>
      </w:r>
      <w:r>
        <w:t xml:space="preserve"> </w:t>
      </w:r>
      <w:r>
        <w:t xml:space="preserve">sensitivities of that mandatory practices amongst the farming community in particular.</w:t>
      </w:r>
    </w:p>
    <w:p>
      <w:pPr>
        <w:pStyle w:val="BodyText"/>
      </w:pPr>
      <w:r>
        <w:t xml:space="preserve">Stakeholders also highlighted that where practices are prohibited or mandated (Option 4),</w:t>
      </w:r>
      <w:r>
        <w:t xml:space="preserve"> </w:t>
      </w:r>
      <w:r>
        <w:t xml:space="preserve">there is a risk around the interactions with other legislation (in particular the CAP where</w:t>
      </w:r>
      <w:r>
        <w:t xml:space="preserve"> </w:t>
      </w:r>
      <w:r>
        <w:t xml:space="preserve">certain practices are also mandated or prohibited), with the potential to add complexity</w:t>
      </w:r>
      <w:r>
        <w:t xml:space="preserve"> </w:t>
      </w:r>
      <w:r>
        <w:t xml:space="preserve">and burden on farmers.</w:t>
      </w:r>
    </w:p>
    <w:p>
      <w:pPr>
        <w:pStyle w:val="BodyText"/>
      </w:pPr>
      <w:r>
        <w:t xml:space="preserve">With respect to Option 3 specifically, including forested and non-agricultural areas under</w:t>
      </w:r>
      <w:r>
        <w:t xml:space="preserve"> </w:t>
      </w:r>
      <w:r>
        <w:t xml:space="preserve">this option was highlighted as positive by several stakeholders. Stakeholders also noted</w:t>
      </w:r>
      <w:r>
        <w:t xml:space="preserve"> </w:t>
      </w:r>
      <w:r>
        <w:t xml:space="preserve">the GAECs offered a pragmatic list of measures that could be adopted relatively quickly.</w:t>
      </w:r>
    </w:p>
    <w:p>
      <w:pPr>
        <w:pStyle w:val="BodyText"/>
      </w:pPr>
      <w:r>
        <w:t xml:space="preserve">Stakeholders also offered opinions on a range of SSM practices specifically. A key theme</w:t>
      </w:r>
      <w:r>
        <w:t xml:space="preserve"> </w:t>
      </w:r>
      <w:r>
        <w:t xml:space="preserve">amongst responses was the benefit seen in building knowledge and networks across</w:t>
      </w:r>
      <w:r>
        <w:t xml:space="preserve"> </w:t>
      </w:r>
      <w:r>
        <w:t xml:space="preserve">URLMs. This can be done in a range of ways, such as through: facilitating the exchange</w:t>
      </w:r>
      <w:r>
        <w:t xml:space="preserve"> </w:t>
      </w:r>
      <w:r>
        <w:t xml:space="preserve">of shared experiences between URLMs; and improving education, e.g. including SSM as</w:t>
      </w:r>
      <w:r>
        <w:t xml:space="preserve"> </w:t>
      </w:r>
      <w:r>
        <w:t xml:space="preserve">part of national curricula and programmes and workshops for farmers. In response to the</w:t>
      </w:r>
      <w:r>
        <w:t xml:space="preserve"> </w:t>
      </w:r>
      <w:r>
        <w:t xml:space="preserve">OPC, a majority of respondents viewed ‘Member States funding SSM training for</w:t>
      </w:r>
      <w:r>
        <w:t xml:space="preserve"> </w:t>
      </w:r>
      <w:r>
        <w:t xml:space="preserve">farmers and farm advisory services’, ‘Creating networks, collecting and disseminating</w:t>
      </w:r>
      <w:r>
        <w:t xml:space="preserve"> </w:t>
      </w:r>
      <w:r>
        <w:t xml:space="preserve">good practices and success stories’ and ‘Provide platforms for promoting SSM practices</w:t>
      </w:r>
      <w:r>
        <w:t xml:space="preserve"> </w:t>
      </w:r>
      <w:r>
        <w:t xml:space="preserve">(e.g. lighthouses, living labs)’ all as ‘very effective’ measures to ensure SSM.</w:t>
      </w:r>
    </w:p>
    <w:p>
      <w:pPr>
        <w:pStyle w:val="BodyText"/>
      </w:pPr>
      <w:r>
        <w:t xml:space="preserve">613</w:t>
      </w:r>
      <w:r>
        <w:t xml:space="preserve"> </w:t>
      </w:r>
      <w:r>
        <w:t xml:space="preserve">3.4</w:t>
      </w:r>
      <w:r>
        <w:t xml:space="preserve"> </w:t>
      </w:r>
      <w:r>
        <w:t xml:space="preserve">Findings</w:t>
      </w:r>
      <w:r>
        <w:t xml:space="preserve"> </w:t>
      </w:r>
      <w:r>
        <w:t xml:space="preserve">In summary, all options under this building block are anticipated to deliver a significant</w:t>
      </w:r>
      <w:r>
        <w:t xml:space="preserve"> </w:t>
      </w:r>
      <w:r>
        <w:t xml:space="preserve">improvement in the governance of soil health and in soil health itself across agriculture,</w:t>
      </w:r>
      <w:r>
        <w:t xml:space="preserve"> </w:t>
      </w:r>
      <w:r>
        <w:t xml:space="preserve">forest and urban areas. The impacts will be driven by the principles and guidelines</w:t>
      </w:r>
      <w:r>
        <w:t xml:space="preserve"> </w:t>
      </w:r>
      <w:r>
        <w:t xml:space="preserve">developed by the EC, which of those principles become mandatory under different</w:t>
      </w:r>
      <w:r>
        <w:t xml:space="preserve"> </w:t>
      </w:r>
      <w:r>
        <w:t xml:space="preserve">options, and ultimately which SSM practices are selected by Member States for</w:t>
      </w:r>
      <w:r>
        <w:t xml:space="preserve"> </w:t>
      </w:r>
      <w:r>
        <w:t xml:space="preserve">implementation. Under Option 4, developing a set of EU-wide applicable practices is</w:t>
      </w:r>
      <w:r>
        <w:t xml:space="preserve"> </w:t>
      </w:r>
      <w:r>
        <w:t xml:space="preserve">challenging – this may manifest in a number of outcomes that would undermine the</w:t>
      </w:r>
      <w:r>
        <w:t xml:space="preserve"> </w:t>
      </w:r>
      <w:r>
        <w:t xml:space="preserve">effectiveness of this Option, for example protracting the timeframe to develop an EU-</w:t>
      </w:r>
      <w:r>
        <w:t xml:space="preserve"> </w:t>
      </w:r>
      <w:r>
        <w:t xml:space="preserve">wide applicable list, or resulting in a list of broader categories of SSM (e.g. ‘cover</w:t>
      </w:r>
      <w:r>
        <w:t xml:space="preserve"> </w:t>
      </w:r>
      <w:r>
        <w:t xml:space="preserve">crops’) without sufficient detail as to be effective (e.g. type of cover crop, timing of</w:t>
      </w:r>
      <w:r>
        <w:t xml:space="preserve"> </w:t>
      </w:r>
      <w:r>
        <w:t xml:space="preserve">sowing, etc). That said, where it is possible to define practices that should be mandated</w:t>
      </w:r>
      <w:r>
        <w:t xml:space="preserve"> </w:t>
      </w:r>
      <w:r>
        <w:t xml:space="preserve">or prohibited EU-wide, there is appetite amongst stakeholders for this: in particular, there</w:t>
      </w:r>
      <w:r>
        <w:t xml:space="preserve"> </w:t>
      </w:r>
      <w:r>
        <w:t xml:space="preserve">are a range of agricultural and non-agricultural practices that can be highly degrading</w:t>
      </w:r>
      <w:r>
        <w:t xml:space="preserve"> </w:t>
      </w:r>
      <w:r>
        <w:t xml:space="preserve">towards soil health, such as poorly managed rotational burning, clear felling, and peat</w:t>
      </w:r>
      <w:r>
        <w:t xml:space="preserve"> </w:t>
      </w:r>
      <w:r>
        <w:t xml:space="preserve">extraction, where there is great potential to improve soil health from banning such</w:t>
      </w:r>
      <w:r>
        <w:t xml:space="preserve"> </w:t>
      </w:r>
      <w:r>
        <w:t xml:space="preserve">practices with broad support already noted across Member States. Furthermore, there</w:t>
      </w:r>
      <w:r>
        <w:t xml:space="preserve"> </w:t>
      </w:r>
      <w:r>
        <w:t xml:space="preserve">may be a range of ‘supporting’ measures (e.g. training, inclusion of SSM in education</w:t>
      </w:r>
      <w:r>
        <w:t xml:space="preserve"> </w:t>
      </w:r>
      <w:r>
        <w:t xml:space="preserve">curricula, soil management or management plans at land parcel or project level, etc),</w:t>
      </w:r>
      <w:r>
        <w:t xml:space="preserve"> </w:t>
      </w:r>
      <w:r>
        <w:t xml:space="preserve">where their application depends less on local conditions. Hence the preferred option</w:t>
      </w:r>
      <w:r>
        <w:t xml:space="preserve"> </w:t>
      </w:r>
      <w:r>
        <w:t xml:space="preserve">selected is Option 3 is deemed feasible and likely to achieve additional benefits over</w:t>
      </w:r>
      <w:r>
        <w:t xml:space="preserve"> </w:t>
      </w:r>
      <w:r>
        <w:t xml:space="preserve">Option 2, but avoids the significant risks associated with going further under Option 4.</w:t>
      </w:r>
      <w:r>
        <w:t xml:space="preserve"> </w:t>
      </w:r>
      <w:r>
        <w:t xml:space="preserve">Option 3 respects the need for flexibility allowing more efficient choices to be made.</w:t>
      </w:r>
    </w:p>
    <w:p>
      <w:pPr>
        <w:pStyle w:val="BodyText"/>
      </w:pPr>
      <w:r>
        <w:t xml:space="preserve">Table 3-3: Overview of impacts</w:t>
      </w:r>
    </w:p>
    <w:p>
      <w:pPr>
        <w:pStyle w:val="BodyText"/>
      </w:pPr>
      <w:r>
        <w:t xml:space="preserve">Option 2</w:t>
      </w:r>
      <w:r>
        <w:br/>
      </w:r>
      <w:r>
        <w:t xml:space="preserve">Option 3</w:t>
      </w:r>
      <w:r>
        <w:br/>
      </w:r>
      <w:r>
        <w:t xml:space="preserve">Option 4</w:t>
      </w:r>
      <w:r>
        <w:br/>
      </w: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Information, data and</w:t>
      </w:r>
      <w:r>
        <w:t xml:space="preserve"> </w:t>
      </w:r>
      <w:r>
        <w:t xml:space="preserve">common governance on soil</w:t>
      </w:r>
      <w:r>
        <w:t xml:space="preserve"> </w:t>
      </w:r>
      <w:r>
        <w:t xml:space="preserve">health and management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Transition to sustainable</w:t>
      </w:r>
      <w:r>
        <w:t xml:space="preserve"> </w:t>
      </w:r>
      <w:r>
        <w:t xml:space="preserve">soil 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br/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Distribution of costs and</w:t>
      </w:r>
      <w:r>
        <w:t xml:space="preserve"> </w:t>
      </w:r>
      <w:r>
        <w:t xml:space="preserve">benefits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Coherence</w:t>
      </w:r>
    </w:p>
    <w:p>
      <w:pPr>
        <w:pStyle w:val="Compact"/>
        <w:numPr>
          <w:ilvl w:val="0"/>
          <w:numId w:val="1016"/>
        </w:numPr>
      </w:pP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Risks for</w:t>
      </w:r>
      <w:r>
        <w:t xml:space="preserve"> </w:t>
      </w:r>
      <w:r>
        <w:t xml:space="preserve">implementation</w:t>
      </w:r>
    </w:p>
    <w:bookmarkEnd w:id="129"/>
    <w:bookmarkStart w:id="130" w:name="section-2"/>
    <w:p>
      <w:pPr>
        <w:pStyle w:val="Heading2"/>
      </w:pPr>
      <w:r>
        <w:t xml:space="preserve">—</w:t>
      </w:r>
    </w:p>
    <w:tbl>
      <w:tblPr>
        <w:tblStyle w:val="Table"/>
        <w:tblW w:type="pct" w:w="347"/>
        <w:tblLayout w:type="fixed"/>
        <w:tblLook w:firstRow="0" w:lastRow="0" w:firstColumn="0" w:lastColumn="0" w:noHBand="0" w:noVBand="0" w:val="0000"/>
      </w:tblPr>
      <w:tblGrid>
        <w:gridCol w:w="550"/>
      </w:tblGrid>
      <w:tr>
        <w:tc>
          <w:tcPr/>
          <w:p>
            <w:pPr>
              <w:pStyle w:val="Compact"/>
            </w:pPr>
            <w:r>
              <w:t xml:space="preserve">(*) Option 4 is expected to have the highest adjustment costs while benefits are presumably higher primarily for</w:t>
            </w:r>
            <w:r>
              <w:t xml:space="preserve"> </w:t>
            </w:r>
            <w:r>
              <w:t xml:space="preserve">society and only delayed for land users.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ANALYSIS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DEFINITION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IDENTIFICATION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CONTAMINATED SITES (DEF)</w:t>
            </w:r>
            <w:r>
              <w:t xml:space="preserve"> </w:t>
            </w:r>
            <w:r>
              <w:t xml:space="preserve">4.1</w:t>
            </w:r>
            <w:r>
              <w:t xml:space="preserve"> </w:t>
            </w:r>
            <w:r>
              <w:t xml:space="preserve">Description of the options</w:t>
            </w:r>
            <w:r>
              <w:t xml:space="preserve"> </w:t>
            </w:r>
            <w:r>
              <w:t xml:space="preserve">Contaminated land poses a significant risk to human and environmental health. Efforts</w:t>
            </w:r>
            <w:r>
              <w:t xml:space="preserve"> </w:t>
            </w:r>
            <w:r>
              <w:t xml:space="preserve">across Member States to remediate contaminated sites (CS) vary widely - some are at an</w:t>
            </w:r>
            <w:r>
              <w:t xml:space="preserve"> </w:t>
            </w:r>
            <w:r>
              <w:t xml:space="preserve">advanced stage after decades of identifying and remediating sites, meanwhile others have</w:t>
            </w:r>
            <w:r>
              <w:t xml:space="preserve"> </w:t>
            </w:r>
            <w:r>
              <w:t xml:space="preserve">only started to address soil contamination more recently. The identification of</w:t>
            </w:r>
            <w:r>
              <w:t xml:space="preserve"> </w:t>
            </w:r>
            <w:r>
              <w:t xml:space="preserve">(potentially) contaminated sites is a prerequisite for remediation. However, contaminated</w:t>
            </w:r>
            <w:r>
              <w:t xml:space="preserve"> </w:t>
            </w:r>
            <w:r>
              <w:t xml:space="preserve">site definitions and inventories are not legally required across the EU. Instead, the EU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614</w:t>
            </w:r>
            <w:r>
              <w:t xml:space="preserve"> </w:t>
            </w:r>
            <w:r>
              <w:t xml:space="preserve">has encouraged Member States to assess and identify contaminated sites on a voluntary</w:t>
            </w:r>
            <w:r>
              <w:t xml:space="preserve"> </w:t>
            </w:r>
            <w:r>
              <w:t xml:space="preserve">basis. As a result, existing activities to identify CS have been insufficient to investigate</w:t>
            </w:r>
            <w:r>
              <w:t xml:space="preserve"> </w:t>
            </w:r>
            <w:r>
              <w:t xml:space="preserve">and identify all sites in Europe because reporting has been voluntary, irregular,</w:t>
            </w:r>
            <w:r>
              <w:t xml:space="preserve"> </w:t>
            </w:r>
            <w:r>
              <w:t xml:space="preserve">incomplete, and inconsistent across Member States, and Member States do not currently</w:t>
            </w:r>
            <w:r>
              <w:t xml:space="preserve"> </w:t>
            </w:r>
            <w:r>
              <w:t xml:space="preserve">share common definitions for soil polluting activities. There is also no certitude to</w:t>
            </w:r>
            <w:r>
              <w:t xml:space="preserve"> </w:t>
            </w:r>
            <w:r>
              <w:t xml:space="preserve">whether and when action will be taken to remediate sites that pose a risk to either human</w:t>
            </w:r>
            <w:r>
              <w:t xml:space="preserve"> </w:t>
            </w:r>
            <w:r>
              <w:t xml:space="preserve">or environmental health.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objective of this building block is to facilitate the implementation of remediation</w:t>
            </w:r>
            <w:r>
              <w:t xml:space="preserve"> </w:t>
            </w:r>
            <w:r>
              <w:t xml:space="preserve">measures on contaminated sites under the REST/REM building block by requiring</w:t>
            </w:r>
            <w:r>
              <w:t xml:space="preserve"> </w:t>
            </w:r>
            <w:r>
              <w:t xml:space="preserve">Member States to identify, investigate, and risk assess all (potentially) contaminated sites</w:t>
            </w:r>
            <w:r>
              <w:t xml:space="preserve"> </w:t>
            </w:r>
            <w:r>
              <w:t xml:space="preserve">(CSs and PCSs) in the EU and to make this information publicly available in the form of</w:t>
            </w:r>
            <w:r>
              <w:t xml:space="preserve"> </w:t>
            </w:r>
            <w:r>
              <w:t xml:space="preserve">contaminated site inventories. This information is critical to direct remediation efforts to</w:t>
            </w:r>
            <w:r>
              <w:t xml:space="preserve"> </w:t>
            </w:r>
            <w:r>
              <w:t xml:space="preserve">contaminated sites across Europe to remove chemical contamination that would</w:t>
            </w:r>
            <w:r>
              <w:t xml:space="preserve"> </w:t>
            </w:r>
            <w:r>
              <w:t xml:space="preserve">otherwise continue, or have potential to, harm human health and the environment.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States would be obligated to systematically register potentially contaminated or</w:t>
            </w:r>
            <w:r>
              <w:t xml:space="preserve"> </w:t>
            </w:r>
            <w:r>
              <w:t xml:space="preserve">suspected sites, and subsequently, to confirm the presence or absence of contamination</w:t>
            </w:r>
            <w:r>
              <w:t xml:space="preserve"> </w:t>
            </w:r>
            <w:r>
              <w:t xml:space="preserve">on these potentially contaminated sites. The approach needs to define the conditions that</w:t>
            </w:r>
            <w:r>
              <w:t xml:space="preserve"> </w:t>
            </w:r>
            <w:r>
              <w:t xml:space="preserve">trigger registration, investigation and sampling of potentially contaminated sites</w:t>
            </w:r>
            <w:r>
              <w:t xml:space="preserve"> </w:t>
            </w:r>
            <w:r>
              <w:t xml:space="preserve">(achieving a balance so that the number of correctly identified sites needing further</w:t>
            </w:r>
            <w:r>
              <w:t xml:space="preserve"> </w:t>
            </w:r>
            <w:r>
              <w:t xml:space="preserve">investigation and/or remediation is maximised, while the number of superfluous</w:t>
            </w:r>
            <w:r>
              <w:t xml:space="preserve"> </w:t>
            </w:r>
            <w:r>
              <w:t xml:space="preserve">investigations, e.g. false positive results, is minimised). Member States would be</w:t>
            </w:r>
            <w:r>
              <w:t xml:space="preserve"> </w:t>
            </w:r>
            <w:r>
              <w:t xml:space="preserve">obligated to assess the need for further action for contaminated sites. and should establish</w:t>
            </w:r>
            <w:r>
              <w:t xml:space="preserve"> </w:t>
            </w:r>
            <w:r>
              <w:t xml:space="preserve">a public register of PCS, CS and CS requiring further action. The options then differ as</w:t>
            </w:r>
            <w:r>
              <w:t xml:space="preserve"> </w:t>
            </w:r>
            <w:r>
              <w:t xml:space="preserve">follows:</w:t>
            </w:r>
            <w:r>
              <w:t xml:space="preserve"> </w:t>
            </w:r>
            <w:r>
              <w:t xml:space="preserve"></w:t>
            </w:r>
            <w:r>
              <w:t xml:space="preserve"> </w:t>
            </w:r>
            <w:r>
              <w:t xml:space="preserve">Option 2: applies a risk-based approach to estimate the magnitude and</w:t>
            </w:r>
            <w:r>
              <w:t xml:space="preserve"> </w:t>
            </w:r>
            <w:r>
              <w:t xml:space="preserve">probability of the adverse effects of contaminated sites for human health and the</w:t>
            </w:r>
            <w:r>
              <w:t xml:space="preserve"> </w:t>
            </w:r>
            <w:r>
              <w:t xml:space="preserve">environment. Member States will establish and apply a national methodology or</w:t>
            </w:r>
            <w:r>
              <w:t xml:space="preserve"> </w:t>
            </w:r>
            <w:r>
              <w:t xml:space="preserve">procedure for risk assessment and define the risk level for human health and the</w:t>
            </w:r>
            <w:r>
              <w:t xml:space="preserve"> </w:t>
            </w:r>
            <w:r>
              <w:t xml:space="preserve">environment that they consider (un)acceptable</w:t>
            </w:r>
            <w:r>
              <w:t xml:space="preserve"> </w:t>
            </w:r>
            <w:r>
              <w:t xml:space="preserve"></w:t>
            </w:r>
            <w:r>
              <w:t xml:space="preserve"> </w:t>
            </w:r>
            <w:r>
              <w:t xml:space="preserve">Option 3: also introduces a risk-based approach and obliges Member States to</w:t>
            </w:r>
            <w:r>
              <w:t xml:space="preserve"> </w:t>
            </w:r>
            <w:r>
              <w:t xml:space="preserve">define risk assessment procedures and methodologies, but does not leave them full</w:t>
            </w:r>
            <w:r>
              <w:t xml:space="preserve"> </w:t>
            </w:r>
            <w:r>
              <w:t xml:space="preserve">flexibility. Member States will establish and apply a national methodology or procedure</w:t>
            </w:r>
            <w:r>
              <w:t xml:space="preserve"> </w:t>
            </w:r>
            <w:r>
              <w:t xml:space="preserve">based on some common EU principles for risk assessment. These common principles</w:t>
            </w:r>
            <w:r>
              <w:t xml:space="preserve"> </w:t>
            </w:r>
            <w:r>
              <w:t xml:space="preserve">could be defined either immediately in the legal proposal, or later through a comitology</w:t>
            </w:r>
            <w:r>
              <w:t xml:space="preserve"> </w:t>
            </w:r>
            <w:r>
              <w:t xml:space="preserve">procedure in cooperation with Member States experts, and could include, e.g. common</w:t>
            </w:r>
            <w:r>
              <w:t xml:space="preserve"> </w:t>
            </w:r>
            <w:r>
              <w:t xml:space="preserve">risk assessment methodologies, common criteria for risks to health and the environment</w:t>
            </w:r>
            <w:r>
              <w:t xml:space="preserve"> </w:t>
            </w:r>
            <w:r>
              <w:t xml:space="preserve">which should be assessed. Member States will keep full freedom and responsibility to</w:t>
            </w:r>
            <w:r>
              <w:t xml:space="preserve"> </w:t>
            </w:r>
            <w:r>
              <w:t xml:space="preserve">define the risk level for human health and the environment that is considered</w:t>
            </w:r>
            <w:r>
              <w:t xml:space="preserve"> </w:t>
            </w:r>
            <w:r>
              <w:t xml:space="preserve">(un)acceptable</w:t>
            </w:r>
            <w:r>
              <w:t xml:space="preserve"> </w:t>
            </w:r>
            <w:r>
              <w:t xml:space="preserve"></w:t>
            </w:r>
            <w:r>
              <w:t xml:space="preserve"> </w:t>
            </w:r>
            <w:r>
              <w:t xml:space="preserve">Option 4: Instead of allowing Member States to implement risk-based</w:t>
            </w:r>
            <w:r>
              <w:t xml:space="preserve"> </w:t>
            </w:r>
            <w:r>
              <w:t xml:space="preserve">approaches, Option 4 would require the EU to devise a harmonised limit values (generic</w:t>
            </w:r>
            <w:r>
              <w:t xml:space="preserve"> </w:t>
            </w:r>
            <w:r>
              <w:t xml:space="preserve">soil screening values) for a defined list of soil contaminants. Exceedance of these limit</w:t>
            </w:r>
            <w:r>
              <w:t xml:space="preserve"> </w:t>
            </w:r>
            <w:r>
              <w:t xml:space="preserve">values would automatically trigger the need for further action on contaminated sites,</w:t>
            </w:r>
            <w:r>
              <w:t xml:space="preserve"> </w:t>
            </w:r>
            <w:r>
              <w:t xml:space="preserve">without the need for site-specific risk considerations. This option would result in a single</w:t>
            </w:r>
            <w:r>
              <w:t xml:space="preserve"> </w:t>
            </w:r>
            <w:r>
              <w:t xml:space="preserve">method to identify contaminated sites across the EU and leaves almost no flexibility to</w:t>
            </w:r>
            <w:r>
              <w:t xml:space="preserve"> </w:t>
            </w:r>
            <w:r>
              <w:t xml:space="preserve">Member states to decide on the need to take further measures (e.g. remediation) on sites.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615</w:t>
            </w:r>
            <w:r>
              <w:t xml:space="preserve"> </w:t>
            </w:r>
            <w:r>
              <w:t xml:space="preserve">4.2</w:t>
            </w:r>
            <w:r>
              <w:t xml:space="preserve"> </w:t>
            </w:r>
            <w:r>
              <w:t xml:space="preserve">Discussion of the relative impacts, costs and benefits of the options</w:t>
            </w:r>
            <w:r>
              <w:t xml:space="preserve"> </w:t>
            </w:r>
            <w:r>
              <w:t xml:space="preserve">The DEF options, by defining, identifying and risk-profiling PCS and CS, are a</w:t>
            </w:r>
            <w:r>
              <w:t xml:space="preserve"> </w:t>
            </w:r>
            <w:r>
              <w:t xml:space="preserve">prerequisite for remediation activities on CS under the REM building block and</w:t>
            </w:r>
            <w:r>
              <w:t xml:space="preserve"> </w:t>
            </w:r>
            <w:r>
              <w:t xml:space="preserve">consequently the objectives of the REM building block could not be achieved without an</w:t>
            </w:r>
            <w:r>
              <w:t xml:space="preserve"> </w:t>
            </w:r>
            <w:r>
              <w:t xml:space="preserve">option implemented under DEF. More broadly, this indicates the importance of this</w:t>
            </w:r>
            <w:r>
              <w:t xml:space="preserve"> </w:t>
            </w:r>
            <w:r>
              <w:t xml:space="preserve">measure for the EU ambition towards a toxic-free environment. Options 2, 3 and 4 under</w:t>
            </w:r>
            <w:r>
              <w:t xml:space="preserve"> </w:t>
            </w:r>
            <w:r>
              <w:t xml:space="preserve">this block introduce an obligation for Member States to register systematically</w:t>
            </w:r>
            <w:r>
              <w:t xml:space="preserve"> </w:t>
            </w:r>
            <w:r>
              <w:t xml:space="preserve">potentially contaminated or suspected sites, and subsequently, to confirm the presence or</w:t>
            </w:r>
            <w:r>
              <w:t xml:space="preserve"> </w:t>
            </w:r>
            <w:r>
              <w:t xml:space="preserve">absence of contamination on these potentially contaminated sites. The main benefit of the</w:t>
            </w:r>
            <w:r>
              <w:t xml:space="preserve"> </w:t>
            </w:r>
            <w:r>
              <w:t xml:space="preserve">measures under DEF options is the facilitation of remediation to improve environmental</w:t>
            </w:r>
            <w:r>
              <w:t xml:space="preserve"> </w:t>
            </w:r>
            <w:r>
              <w:t xml:space="preserve">and health protection, and to bring economic benefits through regenerating land value. In</w:t>
            </w:r>
            <w:r>
              <w:t xml:space="preserve"> </w:t>
            </w:r>
            <w:r>
              <w:t xml:space="preserve">addition to facilitation of REM measures, the DEF measures would likely promote</w:t>
            </w:r>
            <w:r>
              <w:t xml:space="preserve"> </w:t>
            </w:r>
            <w:r>
              <w:t xml:space="preserve">prevention of contamination and deter future polluters, enhancing these benefits over</w:t>
            </w:r>
            <w:r>
              <w:t xml:space="preserve"> </w:t>
            </w:r>
            <w:r>
              <w:t xml:space="preserve">time. The options would facilitate movement towards a level-playing field between</w:t>
            </w:r>
            <w:r>
              <w:t xml:space="preserve"> </w:t>
            </w:r>
            <w:r>
              <w:t xml:space="preserve">Member States as the measures would narrow the gap between Member States currently</w:t>
            </w:r>
            <w:r>
              <w:t xml:space="preserve"> </w:t>
            </w:r>
            <w:r>
              <w:t xml:space="preserve">making limited progress in identification of PCS/CS and those who have already made</w:t>
            </w:r>
            <w:r>
              <w:t xml:space="preserve"> </w:t>
            </w:r>
            <w:r>
              <w:t xml:space="preserve">significant progress to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Detailed and publicly available registers allow the tracking of progress, improve the</w:t>
            </w:r>
            <w:r>
              <w:t xml:space="preserve"> </w:t>
            </w:r>
            <w:r>
              <w:t xml:space="preserve">governance, increase knowledge and information, and support well-informed decision</w:t>
            </w:r>
            <w:r>
              <w:t xml:space="preserve"> </w:t>
            </w:r>
            <w:r>
              <w:t xml:space="preserve">making on the need for further action and to improve the health of these sites (under</w:t>
            </w:r>
            <w:r>
              <w:t xml:space="preserve"> </w:t>
            </w:r>
            <w:r>
              <w:t xml:space="preserve">building block REST/REM). The need for additional monitoring is emphasised as a key</w:t>
            </w:r>
            <w:r>
              <w:t xml:space="preserve"> </w:t>
            </w:r>
            <w:r>
              <w:t xml:space="preserve">message in the EEA’s Zero Pollution Monitoring Assessment 2022989, where they note</w:t>
            </w:r>
            <w:r>
              <w:t xml:space="preserve"> </w:t>
            </w:r>
            <w:r>
              <w:t xml:space="preserve">that: Less is known about soil pollution and its associated impacts on ecosystems than</w:t>
            </w:r>
            <w:r>
              <w:t xml:space="preserve"> </w:t>
            </w:r>
            <w:r>
              <w:t xml:space="preserve">about other issues, such as air pollution. There is a need for ongoing, targeted</w:t>
            </w:r>
            <w:r>
              <w:t xml:space="preserve"> </w:t>
            </w:r>
            <w:r>
              <w:t xml:space="preserve">monitoring to better inform decision-making and to assess progress towards meeting the</w:t>
            </w:r>
            <w:r>
              <w:t xml:space="preserve"> </w:t>
            </w:r>
            <w:r>
              <w:t xml:space="preserve">long-term zero pollution objectives. Hence all DEF options will deliver a significant</w:t>
            </w:r>
            <w:r>
              <w:t xml:space="preserve"> </w:t>
            </w:r>
            <w:r>
              <w:t xml:space="preserve">improvement in information, data and governance of soil health (Indicator – Options</w:t>
            </w:r>
            <w:r>
              <w:t xml:space="preserve"> </w:t>
            </w:r>
            <w:r>
              <w:t xml:space="preserve">2/3/4 ‘+++’).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the risks of CS are assessed under DEF will determine to a great extent the</w:t>
            </w:r>
            <w:r>
              <w:t xml:space="preserve"> </w:t>
            </w:r>
            <w:r>
              <w:t xml:space="preserve">ambition, benefits and costs of the REM building block 5. Therefore, the mechanism of</w:t>
            </w:r>
            <w:r>
              <w:t xml:space="preserve"> </w:t>
            </w:r>
            <w:r>
              <w:t xml:space="preserve">introduction of DEF measures would determine the scale of indirect impacts, including a</w:t>
            </w:r>
            <w:r>
              <w:t xml:space="preserve"> </w:t>
            </w:r>
            <w:r>
              <w:t xml:space="preserve">decreased presence of toxic chemicals in the environment, consequential positive impacts</w:t>
            </w:r>
            <w:r>
              <w:t xml:space="preserve"> </w:t>
            </w:r>
            <w:r>
              <w:t xml:space="preserve">on species, populations, biodiversity, groundwater, the provision of ecosystem services,</w:t>
            </w:r>
            <w:r>
              <w:t xml:space="preserve"> </w:t>
            </w:r>
            <w:r>
              <w:t xml:space="preserve">health, and economic benefits as well as costs.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key difference between the options under this building block is flexibility around the</w:t>
            </w:r>
            <w:r>
              <w:t xml:space="preserve"> </w:t>
            </w:r>
            <w:r>
              <w:t xml:space="preserve">choice of risk acceptability and the approach to estimate the magnitude and probability of</w:t>
            </w:r>
            <w:r>
              <w:t xml:space="preserve"> </w:t>
            </w:r>
            <w:r>
              <w:t xml:space="preserve">the adverse effects of contaminated sites for human health and the environment. Under</w:t>
            </w:r>
            <w:r>
              <w:t xml:space="preserve"> </w:t>
            </w:r>
            <w:r>
              <w:t xml:space="preserve">Options 2 and 3, Member States are obliged to establish national procedures and</w:t>
            </w:r>
            <w:r>
              <w:t xml:space="preserve"> </w:t>
            </w:r>
            <w:r>
              <w:t xml:space="preserve">methodologies for the assessment of the risks of contaminated sites, but in Option 3,</w:t>
            </w:r>
            <w:r>
              <w:t xml:space="preserve"> </w:t>
            </w:r>
            <w:r>
              <w:t xml:space="preserve">Member States have to do this by taking into account the common EU guiding principles</w:t>
            </w:r>
            <w:r>
              <w:t xml:space="preserve"> </w:t>
            </w:r>
            <w:r>
              <w:t xml:space="preserve">for the risk assessment procedure. In both Options 2 and 3 Member States keep full</w:t>
            </w:r>
            <w:r>
              <w:t xml:space="preserve"> </w:t>
            </w:r>
            <w:r>
              <w:t xml:space="preserve">freedom and responsibility to decide on the risk levels they find un/acceptable for human</w:t>
            </w:r>
            <w:r>
              <w:t xml:space="preserve"> </w:t>
            </w:r>
            <w:r>
              <w:t xml:space="preserve">health and the environment. Option 4 no longer applies a risk-based approach for the</w:t>
            </w:r>
            <w:r>
              <w:t xml:space="preserve"> </w:t>
            </w:r>
            <w:r>
              <w:t xml:space="preserve">management of contaminated sites as EU-wide limit values for contaminants are defined</w:t>
            </w:r>
            <w:r>
              <w:t xml:space="preserve"> </w:t>
            </w:r>
            <w:r>
              <w:t xml:space="preserve">by the EU. Exceedance of these values would automatically require further action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989 https://www.eea.europa.eu/publications/zero-pollution/ecosystems/soil-pollution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616</w:t>
            </w:r>
            <w:r>
              <w:t xml:space="preserve"> </w:t>
            </w:r>
            <w:r>
              <w:t xml:space="preserve">contaminated sites, and hence leaves almost no flexibility to Member States to decide on</w:t>
            </w:r>
            <w:r>
              <w:t xml:space="preserve"> </w:t>
            </w:r>
            <w:r>
              <w:t xml:space="preserve">the need to take further measures. The effect that these different structures will have on</w:t>
            </w:r>
            <w:r>
              <w:t xml:space="preserve"> </w:t>
            </w:r>
            <w:r>
              <w:t xml:space="preserve">implementation in practice is challenging – it is somewhat uncertain at this stage whether</w:t>
            </w:r>
            <w:r>
              <w:t xml:space="preserve"> </w:t>
            </w:r>
            <w:r>
              <w:t xml:space="preserve">any option will facilitate remediation to a greater or lesser extent. That said there are</w:t>
            </w:r>
            <w:r>
              <w:t xml:space="preserve"> </w:t>
            </w:r>
            <w:r>
              <w:t xml:space="preserve">differences in risks that may then influence the outcomes of different options.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 2 (relative to Options 3 and 4) offers the greatest amount of flexibility to Member</w:t>
            </w:r>
            <w:r>
              <w:t xml:space="preserve"> </w:t>
            </w:r>
            <w:r>
              <w:t xml:space="preserve">States to define acceptable risk levels. Option 2 could allow Member States to apply less</w:t>
            </w:r>
            <w:r>
              <w:t xml:space="preserve"> </w:t>
            </w:r>
            <w:r>
              <w:t xml:space="preserve">effective investigation techniques, which may fail to identify all CSs requiring further</w:t>
            </w:r>
            <w:r>
              <w:t xml:space="preserve"> </w:t>
            </w:r>
            <w:r>
              <w:t xml:space="preserve">action. This in turn may lead to a lower than effective level of remediation activity in</w:t>
            </w:r>
            <w:r>
              <w:t xml:space="preserve"> </w:t>
            </w:r>
            <w:r>
              <w:t xml:space="preserve">some Member States, and not address the currently uneven playing field across the EU.</w:t>
            </w:r>
            <w:r>
              <w:t xml:space="preserve"> </w:t>
            </w:r>
            <w:r>
              <w:t xml:space="preserve">Historic trends in remediation activity across Member States can be viewed as evidence</w:t>
            </w:r>
            <w:r>
              <w:t xml:space="preserve"> </w:t>
            </w:r>
            <w:r>
              <w:t xml:space="preserve">for this risk, as all Member States currently have the option to remediate sites, but</w:t>
            </w:r>
            <w:r>
              <w:t xml:space="preserve"> </w:t>
            </w:r>
            <w:r>
              <w:t xml:space="preserve">ambition and progress has varied significantly (Indicator ‘risks for implementation’:</w:t>
            </w:r>
            <w:r>
              <w:t xml:space="preserve"> </w:t>
            </w:r>
            <w:r>
              <w:t xml:space="preserve">Option 2 ‘—‘).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 3 would likely reduce the risk that Member States could implement insufficient</w:t>
            </w:r>
            <w:r>
              <w:t xml:space="preserve"> </w:t>
            </w:r>
            <w:r>
              <w:t xml:space="preserve">investigation techniques, as common principles set by the EU would aim to ensure</w:t>
            </w:r>
            <w:r>
              <w:t xml:space="preserve"> </w:t>
            </w:r>
            <w:r>
              <w:t xml:space="preserve">investigations meet a minimum standard. This would maximise the number of CS</w:t>
            </w:r>
            <w:r>
              <w:t xml:space="preserve"> </w:t>
            </w:r>
            <w:r>
              <w:t xml:space="preserve">needing remediation identified, while avoiding false positive results which could occur if</w:t>
            </w:r>
            <w:r>
              <w:t xml:space="preserve"> </w:t>
            </w:r>
            <w:r>
              <w:t xml:space="preserve">no flexibility was granted, likely achieving greater proportionality and effectiveness in</w:t>
            </w:r>
            <w:r>
              <w:t xml:space="preserve"> </w:t>
            </w:r>
            <w:r>
              <w:t xml:space="preserve">comparison to the other options. Guidance from the EU in the form of common</w:t>
            </w:r>
            <w:r>
              <w:t xml:space="preserve"> </w:t>
            </w:r>
            <w:r>
              <w:t xml:space="preserve">principles would particularly benefit those Member States who have limited national</w:t>
            </w:r>
            <w:r>
              <w:t xml:space="preserve"> </w:t>
            </w:r>
            <w:r>
              <w:t xml:space="preserve">approaches to identifying PCSs/CSs.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the other hand, Option 4 mandates a non-risk-based approach with common EU limit</w:t>
            </w:r>
            <w:r>
              <w:t xml:space="preserve"> </w:t>
            </w:r>
            <w:r>
              <w:t xml:space="preserve">values for contaminants. Exceedance of these values would automatically require further</w:t>
            </w:r>
            <w:r>
              <w:t xml:space="preserve"> </w:t>
            </w:r>
            <w:r>
              <w:t xml:space="preserve">action for contaminated sites. The key advantages of screening values are the speed and</w:t>
            </w:r>
            <w:r>
              <w:t xml:space="preserve"> </w:t>
            </w:r>
            <w:r>
              <w:t xml:space="preserve">ease of application, the clarity for polluters and regulators, the comparability,</w:t>
            </w:r>
            <w:r>
              <w:t xml:space="preserve"> </w:t>
            </w:r>
            <w:r>
              <w:t xml:space="preserve">transparency and easiness of understanding by non-specialists. Furthermore, applying a</w:t>
            </w:r>
            <w:r>
              <w:t xml:space="preserve"> </w:t>
            </w:r>
            <w:r>
              <w:t xml:space="preserve">common approach across the EU could contribute more to a level playing field between</w:t>
            </w:r>
            <w:r>
              <w:t xml:space="preserve"> </w:t>
            </w:r>
            <w:r>
              <w:t xml:space="preserve">Member States. However, having one standard method across the EU presents a</w:t>
            </w:r>
            <w:r>
              <w:t xml:space="preserve"> </w:t>
            </w:r>
            <w:r>
              <w:t xml:space="preserve">challenge as it does not allow flexibility to reflect the particularities of each Member</w:t>
            </w:r>
            <w:r>
              <w:t xml:space="preserve"> </w:t>
            </w:r>
            <w:r>
              <w:t xml:space="preserve">State and of specific sites. For example: differences between soils in different Member</w:t>
            </w:r>
            <w:r>
              <w:t xml:space="preserve"> </w:t>
            </w:r>
            <w:r>
              <w:t xml:space="preserve">States (which can influence the ability of the soil to buffer contaminants), the spread of</w:t>
            </w:r>
            <w:r>
              <w:t xml:space="preserve"> </w:t>
            </w:r>
            <w:r>
              <w:t xml:space="preserve">the hazardous substances, and the proximity of sensitive human and environmental</w:t>
            </w:r>
            <w:r>
              <w:t xml:space="preserve"> </w:t>
            </w:r>
            <w:r>
              <w:t xml:space="preserve">receptors (and hence the exposure of people and the environment to harm) will all</w:t>
            </w:r>
            <w:r>
              <w:t xml:space="preserve"> </w:t>
            </w:r>
            <w:r>
              <w:t xml:space="preserve">influence the size of the risk posed to human and environmental health. Lack of</w:t>
            </w:r>
            <w:r>
              <w:t xml:space="preserve"> </w:t>
            </w:r>
            <w:r>
              <w:t xml:space="preserve">consideration of these aspects could result in inefficient identification of sites requiring</w:t>
            </w:r>
            <w:r>
              <w:t xml:space="preserve"> </w:t>
            </w:r>
            <w:r>
              <w:t xml:space="preserve">remediation, and therefore incur disproportionate remediation. Moreover, it would be</w:t>
            </w:r>
            <w:r>
              <w:t xml:space="preserve"> </w:t>
            </w:r>
            <w:r>
              <w:t xml:space="preserve">difficult to reach an agreement among Member States on the unification of values, since</w:t>
            </w:r>
            <w:r>
              <w:t xml:space="preserve"> </w:t>
            </w:r>
            <w:r>
              <w:t xml:space="preserve">existing registers and monitoring systems are based on national instruments (Indicator</w:t>
            </w:r>
            <w:r>
              <w:t xml:space="preserve"> </w:t>
            </w:r>
            <w:r>
              <w:t xml:space="preserve">‘risks for implementation’: Option 4 ‘–‘). This Option would likely require highest</w:t>
            </w:r>
            <w:r>
              <w:t xml:space="preserve"> </w:t>
            </w:r>
            <w:r>
              <w:t xml:space="preserve">efforts from Member States to adapt their current investigation methods, as most</w:t>
            </w:r>
            <w:r>
              <w:t xml:space="preserve"> </w:t>
            </w:r>
            <w:r>
              <w:t xml:space="preserve">Member States currently apply site-specific risk assessment methods rather than</w:t>
            </w:r>
            <w:r>
              <w:t xml:space="preserve"> </w:t>
            </w:r>
            <w:r>
              <w:t xml:space="preserve">screening values. This could more negatively affect Member States who have already</w:t>
            </w:r>
            <w:r>
              <w:t xml:space="preserve"> </w:t>
            </w:r>
            <w:r>
              <w:t xml:space="preserve">made significant progress, therefore countering the progress towards a level playing</w:t>
            </w:r>
            <w:r>
              <w:t xml:space="preserve"> </w:t>
            </w:r>
            <w:r>
              <w:t xml:space="preserve">field.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main potential difference between the options is the number of sites expected to be</w:t>
            </w:r>
            <w:r>
              <w:t xml:space="preserve"> </w:t>
            </w:r>
            <w:r>
              <w:t xml:space="preserve">identified, and hence number of investigations and remediation projects expected. Option</w:t>
            </w:r>
            <w:r>
              <w:t xml:space="preserve"> </w:t>
            </w:r>
            <w:r>
              <w:t xml:space="preserve">2 may be likely to identify the fewest sites (as Member States would not be held to any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617</w:t>
            </w:r>
            <w:r>
              <w:t xml:space="preserve"> </w:t>
            </w:r>
            <w:r>
              <w:t xml:space="preserve">common principles) and therefore could incur lowest costs and benefits. Option 3 could</w:t>
            </w:r>
            <w:r>
              <w:t xml:space="preserve"> </w:t>
            </w:r>
            <w:r>
              <w:t xml:space="preserve">identify more sites as Member States would be held to a certain standard in terms of</w:t>
            </w:r>
            <w:r>
              <w:t xml:space="preserve"> </w:t>
            </w:r>
            <w:r>
              <w:t xml:space="preserve">investigation. This would result in higher costs and benefits. It is unclear whether Option</w:t>
            </w:r>
            <w:r>
              <w:t xml:space="preserve"> </w:t>
            </w:r>
            <w:r>
              <w:t xml:space="preserve">4 would lead to the identification of more or less sites, as direct comparison of risk-based</w:t>
            </w:r>
            <w:r>
              <w:t xml:space="preserve"> </w:t>
            </w:r>
            <w:r>
              <w:t xml:space="preserve">methods and soil screening value methods is challenging. Given concerns that soil</w:t>
            </w:r>
            <w:r>
              <w:t xml:space="preserve"> </w:t>
            </w:r>
            <w:r>
              <w:t xml:space="preserve">screening value methods lack sensitivity to important geographic factors, there is a high</w:t>
            </w:r>
            <w:r>
              <w:t xml:space="preserve"> </w:t>
            </w:r>
            <w:r>
              <w:t xml:space="preserve">risk that Option 4 could lead to the inefficient identification or sites requiring</w:t>
            </w:r>
            <w:r>
              <w:t xml:space="preserve"> </w:t>
            </w:r>
            <w:r>
              <w:t xml:space="preserve">remediation (identifying more sites) or incorrect dismissal of sites that need remediation</w:t>
            </w:r>
            <w:r>
              <w:t xml:space="preserve"> </w:t>
            </w:r>
            <w:r>
              <w:t xml:space="preserve">(identifying less sites). While Option 4 cannot be compared in terms of number of</w:t>
            </w:r>
            <w:r>
              <w:t xml:space="preserve"> </w:t>
            </w:r>
            <w:r>
              <w:t xml:space="preserve">identified sites expected, it could lead to disproportionate costs and less effectiveness.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 the benefits from DEF are largely indirect benefits from the facilitation of REM, these</w:t>
            </w:r>
            <w:r>
              <w:t xml:space="preserve"> </w:t>
            </w:r>
            <w:r>
              <w:t xml:space="preserve">are compared in the section below for each option. It should be noted that the above-</w:t>
            </w:r>
            <w:r>
              <w:t xml:space="preserve"> </w:t>
            </w:r>
            <w:r>
              <w:t xml:space="preserve">described potential differences in number of sites identified will influence the scale of</w:t>
            </w:r>
            <w:r>
              <w:t xml:space="preserve"> </w:t>
            </w:r>
            <w:r>
              <w:t xml:space="preserve">economic, social, and health benefits, just as they influence costs (described below).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key cost (and main economic impact) associated with the options under this building</w:t>
            </w:r>
            <w:r>
              <w:t xml:space="preserve"> </w:t>
            </w:r>
            <w:r>
              <w:t xml:space="preserve">block will be the cost associated with the registration, preliminary investigation and more</w:t>
            </w:r>
            <w:r>
              <w:t xml:space="preserve"> </w:t>
            </w:r>
            <w:r>
              <w:t xml:space="preserve">detailed investigation (e.g. including sampling of potentially contaminated sites)990. The</w:t>
            </w:r>
            <w:r>
              <w:t xml:space="preserve"> </w:t>
            </w:r>
            <w:r>
              <w:t xml:space="preserve">costs of identifying CS can be significant, hence it is essential to strike the right balance</w:t>
            </w:r>
            <w:r>
              <w:t xml:space="preserve"> </w:t>
            </w:r>
            <w:r>
              <w:t xml:space="preserve">between maximising the number of positive soil investigations that detect contamination</w:t>
            </w:r>
            <w:r>
              <w:t xml:space="preserve"> </w:t>
            </w:r>
            <w:r>
              <w:t xml:space="preserve">and minimising the number of superfluous or negative soil investigations. Although</w:t>
            </w:r>
            <w:r>
              <w:t xml:space="preserve"> </w:t>
            </w:r>
            <w:r>
              <w:t xml:space="preserve">significant, there is a wide range of uncertainty around estimating the costs of site</w:t>
            </w:r>
            <w:r>
              <w:t xml:space="preserve"> </w:t>
            </w:r>
            <w:r>
              <w:t xml:space="preserve">investigation as the number of sites requiring investigation is unknown:</w:t>
            </w:r>
            <w:r>
              <w:t xml:space="preserve"> </w:t>
            </w:r>
            <w:r>
              <w:t xml:space="preserve"></w:t>
            </w:r>
            <w:r>
              <w:t xml:space="preserve"> </w:t>
            </w:r>
            <w:r>
              <w:t xml:space="preserve">the number of sites requiring preliminary survey is estimated to be 2.8 million;</w:t>
            </w:r>
            <w:r>
              <w:t xml:space="preserve"> </w:t>
            </w:r>
            <w:r>
              <w:t xml:space="preserve"></w:t>
            </w:r>
            <w:r>
              <w:t xml:space="preserve"> </w:t>
            </w:r>
            <w:r>
              <w:t xml:space="preserve">the number of sites requiring preliminary investigation is estimated to be 1.9</w:t>
            </w:r>
            <w:r>
              <w:t xml:space="preserve"> </w:t>
            </w:r>
            <w:r>
              <w:t xml:space="preserve">million; and</w:t>
            </w:r>
            <w:r>
              <w:t xml:space="preserve"> </w:t>
            </w:r>
            <w:r>
              <w:t xml:space="preserve"></w:t>
            </w:r>
            <w:r>
              <w:t xml:space="preserve"> </w:t>
            </w:r>
            <w:r>
              <w:t xml:space="preserve">the number of sites requiring main site investigation is estimated to be 1 million.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Furthermore, estimates of investigation costs vary widely: most from €500 to €50,000</w:t>
            </w:r>
            <w:r>
              <w:t xml:space="preserve"> </w:t>
            </w:r>
            <w:r>
              <w:t xml:space="preserve">per site, and even €5 million in some instances in the Netherlands.991 Preliminary site</w:t>
            </w:r>
            <w:r>
              <w:t xml:space="preserve"> </w:t>
            </w:r>
            <w:r>
              <w:t xml:space="preserve">investigations are less costly than main site investigations, e.g. in Flanders, the average</w:t>
            </w:r>
            <w:r>
              <w:t xml:space="preserve"> </w:t>
            </w:r>
            <w:r>
              <w:t xml:space="preserve">cost for preliminary investigation is €4,500, and €15,000 for the main site investigation.</w:t>
            </w:r>
            <w:r>
              <w:t xml:space="preserve"> </w:t>
            </w:r>
            <w:r>
              <w:t xml:space="preserve">If a preliminary investigation does not render an indication of contamination, there is no</w:t>
            </w:r>
            <w:r>
              <w:t xml:space="preserve"> </w:t>
            </w:r>
            <w:r>
              <w:t xml:space="preserve">need to proceed with the more expensive in-depth investigation.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total cost of investigating sites could be approximately €24 billion in total. If spread</w:t>
            </w:r>
            <w:r>
              <w:t xml:space="preserve"> </w:t>
            </w:r>
            <w:r>
              <w:t xml:space="preserve">over 15 years, this could cost €1.6 billion per year (1.9 billion in 2023 prices), reflecting</w:t>
            </w:r>
            <w:r>
              <w:t xml:space="preserve"> </w:t>
            </w:r>
            <w:r>
              <w:t xml:space="preserve">185,000 preliminary surveys, 125,000 preliminary investigations, and 65,000 main site</w:t>
            </w:r>
            <w:r>
              <w:t xml:space="preserve"> </w:t>
            </w:r>
            <w:r>
              <w:t xml:space="preserve">investigations. Costs are uncertain, and could be several times higher depending on the</w:t>
            </w:r>
            <w:r>
              <w:t xml:space="preserve"> </w:t>
            </w:r>
            <w:r>
              <w:t xml:space="preserve">scope for polluting activities considered to trigger investigation. These costs could be up</w:t>
            </w:r>
            <w:r>
              <w:t xml:space="preserve"> </w:t>
            </w:r>
            <w:r>
              <w:t xml:space="preserve">to 10 fold higher than costs under the baseline, but again, the comparison is highly</w:t>
            </w:r>
            <w:r>
              <w:t xml:space="preserve"> </w:t>
            </w:r>
            <w:r>
              <w:t xml:space="preserve">uncertain. Critically, these costs affect only specific Member States, i.e. where limited</w:t>
            </w:r>
            <w:r>
              <w:t xml:space="preserve"> </w:t>
            </w:r>
            <w:r>
              <w:t xml:space="preserve">progress has been made to date (Bulgaria, Slovakia, Malta, Slovenia, Portugal, Poland,</w:t>
            </w:r>
            <w:r>
              <w:t xml:space="preserve"> </w:t>
            </w:r>
            <w:r>
              <w:t xml:space="preserve">Ireland, Romania, and Greece). On the other hand, the Netherlands has already</w:t>
            </w:r>
            <w:r>
              <w:t xml:space="preserve"> </w:t>
            </w:r>
            <w:r>
              <w:t xml:space="preserve">completed investigation, and Austria, Denmark, and Sweden have made high progress,</w:t>
            </w:r>
            <w:r>
              <w:t xml:space="preserve"> </w:t>
            </w:r>
            <w:r>
              <w:t xml:space="preserve">indicating feasibility of the DEF measures. Any increase in economic costs of</w:t>
            </w:r>
            <w:r>
              <w:t xml:space="preserve"> </w:t>
            </w:r>
            <w:r>
              <w:t xml:space="preserve">investigation would depend on the time horizon set for Member States to identify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990 This has been classified as an administrative burden, rather than an adjustment cost</w:t>
            </w:r>
            <w:r>
              <w:t xml:space="preserve"> </w:t>
            </w:r>
            <w:r>
              <w:t xml:space="preserve">991 JRC (2014) p. 23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618</w:t>
            </w:r>
            <w:r>
              <w:t xml:space="preserve"> </w:t>
            </w:r>
            <w:r>
              <w:t xml:space="preserve">PCSs and CSs. Administrative burden under all options will be significant (Indicator:</w:t>
            </w:r>
            <w:r>
              <w:t xml:space="preserve"> </w:t>
            </w:r>
            <w:r>
              <w:t xml:space="preserve">Options 2/3/4 ‘—‘). Member States that need to establish or significantly improve their</w:t>
            </w:r>
            <w:r>
              <w:t xml:space="preserve"> </w:t>
            </w:r>
            <w:r>
              <w:t xml:space="preserve">registers additional to the baseline scenario will incur an administrative burden, e.g. staff</w:t>
            </w:r>
            <w:r>
              <w:t xml:space="preserve"> </w:t>
            </w:r>
            <w:r>
              <w:t xml:space="preserve">costs, development of IT infrastructure or a website – but these costs will be substantially</w:t>
            </w:r>
            <w:r>
              <w:t xml:space="preserve"> </w:t>
            </w:r>
            <w:r>
              <w:t xml:space="preserve">less than the cost of investigation. Businesses might experience additional administration</w:t>
            </w:r>
            <w:r>
              <w:t xml:space="preserve"> </w:t>
            </w:r>
            <w:r>
              <w:t xml:space="preserve">and communication due to the identification, registration and identification of</w:t>
            </w:r>
            <w:r>
              <w:t xml:space="preserve"> </w:t>
            </w:r>
            <w:r>
              <w:t xml:space="preserve">contaminated sites. The administrative cost is estimated roughly to be 1% of the</w:t>
            </w:r>
            <w:r>
              <w:t xml:space="preserve"> </w:t>
            </w:r>
            <w:r>
              <w:t xml:space="preserve">investigation cost.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is uncertain exactly on whom these costs will fall in practice. Across the EU, both</w:t>
            </w:r>
            <w:r>
              <w:t xml:space="preserve"> </w:t>
            </w:r>
            <w:r>
              <w:t xml:space="preserve">public authorities and the private sector bear costs associated with the remediation of</w:t>
            </w:r>
            <w:r>
              <w:t xml:space="preserve"> </w:t>
            </w:r>
            <w:r>
              <w:t xml:space="preserve">contaminated soils.992 Distribution of expenditure varies substantially between Member</w:t>
            </w:r>
            <w:r>
              <w:t xml:space="preserve"> </w:t>
            </w:r>
            <w:r>
              <w:t xml:space="preserve">States, but on average, more than 43% of costs are borne by public authorities993 (mostly</w:t>
            </w:r>
            <w:r>
              <w:t xml:space="preserve"> </w:t>
            </w:r>
            <w:r>
              <w:t xml:space="preserve">national authorities, but also the EU where funding has been provided to some Member</w:t>
            </w:r>
            <w:r>
              <w:t xml:space="preserve"> </w:t>
            </w:r>
            <w:r>
              <w:t xml:space="preserve">States). The remainder is left for the private sector, including polluters and landowners.</w:t>
            </w:r>
            <w:r>
              <w:t xml:space="preserve"> </w:t>
            </w:r>
            <w:r>
              <w:t xml:space="preserve">Assuming a 43/57 split between public and private actors.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further consequence of this investment in investigation is the generation of jobs and</w:t>
            </w:r>
            <w:r>
              <w:t xml:space="preserve"> </w:t>
            </w:r>
            <w:r>
              <w:t xml:space="preserve">long-term employment in contaminated site investigation and remediation (e.g.</w:t>
            </w:r>
            <w:r>
              <w:t xml:space="preserve"> </w:t>
            </w:r>
            <w:r>
              <w:t xml:space="preserve">environmental consultants, geologists, remediation engineers, etc.). it is estimated that</w:t>
            </w:r>
            <w:r>
              <w:t xml:space="preserve"> </w:t>
            </w:r>
            <w:r>
              <w:t xml:space="preserve">this could lead to a direct, additional employment effect of around 26,200 FTEs on an</w:t>
            </w:r>
            <w:r>
              <w:t xml:space="preserve"> </w:t>
            </w:r>
            <w:r>
              <w:t xml:space="preserve">ongoing basis. There will also be additional indirect and induced employment effects as</w:t>
            </w:r>
            <w:r>
              <w:t xml:space="preserve"> </w:t>
            </w:r>
            <w:r>
              <w:t xml:space="preserve">the impacts ripple through the economy (e.g. increased attractiveness of areas with</w:t>
            </w:r>
            <w:r>
              <w:t xml:space="preserve"> </w:t>
            </w:r>
            <w:r>
              <w:t xml:space="preserve">remediated land). Although more uncertain than the estimate of direct effects, an estimate</w:t>
            </w:r>
            <w:r>
              <w:t xml:space="preserve"> </w:t>
            </w:r>
            <w:r>
              <w:t xml:space="preserve">of the total employment effects is around 35,200 additional FTE jobs on an ongoing</w:t>
            </w:r>
            <w:r>
              <w:t xml:space="preserve"> </w:t>
            </w:r>
            <w:r>
              <w:t xml:space="preserve">basis.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 noted above, identification of CS is a necessary pre-requisite to remediation. The</w:t>
            </w:r>
            <w:r>
              <w:t xml:space="preserve"> </w:t>
            </w:r>
            <w:r>
              <w:t xml:space="preserve">identification of CS will not have any associated direct adjustment costs (Indicator</w:t>
            </w:r>
            <w:r>
              <w:t xml:space="preserve"> </w:t>
            </w:r>
            <w:r>
              <w:t xml:space="preserve">‘Adjustment costs’: Options 2/3/4 ‘0’) – the costs of the remediation actions themselves</w:t>
            </w:r>
            <w:r>
              <w:t xml:space="preserve"> </w:t>
            </w:r>
            <w:r>
              <w:t xml:space="preserve">are captured under REM and hence not counted again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distribution of impacts across Member States may vary. Under Option 2, additional</w:t>
            </w:r>
            <w:r>
              <w:t xml:space="preserve"> </w:t>
            </w:r>
            <w:r>
              <w:t xml:space="preserve">burdens would be more significant for Member States which currently have more limited</w:t>
            </w:r>
            <w:r>
              <w:t xml:space="preserve"> </w:t>
            </w:r>
            <w:r>
              <w:t xml:space="preserve">identification and investigation systems. For example, 4 Member States (Greece, Malta,</w:t>
            </w:r>
            <w:r>
              <w:t xml:space="preserve"> </w:t>
            </w:r>
            <w:r>
              <w:t xml:space="preserve">Poland, and Portugal) only had inventories in preparation, and 3 Member States (Croatia,</w:t>
            </w:r>
            <w:r>
              <w:t xml:space="preserve"> </w:t>
            </w:r>
            <w:r>
              <w:t xml:space="preserve">Romania, and Slovenia) did not have official inventories at the time data was collected</w:t>
            </w:r>
            <w:r>
              <w:t xml:space="preserve"> </w:t>
            </w:r>
            <w:r>
              <w:t xml:space="preserve">for the 2018 JRC report.994 Benefits for these Member States would be higher. Member</w:t>
            </w:r>
            <w:r>
              <w:t xml:space="preserve"> </w:t>
            </w:r>
            <w:r>
              <w:t xml:space="preserve">States that are performing and progressing well, should be able to continue on the same</w:t>
            </w:r>
            <w:r>
              <w:t xml:space="preserve"> </w:t>
            </w:r>
            <w:r>
              <w:t xml:space="preserve">pathway as long as this allows them to achieve the zero pollution ambition by 2050. The</w:t>
            </w:r>
            <w:r>
              <w:t xml:space="preserve"> </w:t>
            </w:r>
            <w:r>
              <w:t xml:space="preserve">distributional effect of all options is somewhat uncertain, but given the obligation to</w:t>
            </w:r>
            <w:r>
              <w:t xml:space="preserve"> </w:t>
            </w:r>
            <w:r>
              <w:t xml:space="preserve">identify CS is common across all options, so too will any distributional effect (Indicator</w:t>
            </w:r>
            <w:r>
              <w:t xml:space="preserve"> </w:t>
            </w:r>
            <w:r>
              <w:t xml:space="preserve">‘Distribution of costs and benefits’: Options 2/3/4 ‘-‘). There may also be a trend in the</w:t>
            </w:r>
            <w:r>
              <w:t xml:space="preserve"> </w:t>
            </w:r>
            <w:r>
              <w:t xml:space="preserve">location of stakeholders affected. Many (but not all) CS are likely to be located in urban</w:t>
            </w:r>
            <w:r>
              <w:t xml:space="preserve"> </w:t>
            </w:r>
            <w:r>
              <w:t xml:space="preserve">or semi-urban locations. As such, where the costs of identification (and in particular risk</w:t>
            </w:r>
            <w:r>
              <w:t xml:space="preserve"> </w:t>
            </w:r>
            <w:r>
              <w:t xml:space="preserve">assessment) are shared with private actors, many will fall in the first instance in these</w:t>
            </w:r>
            <w:r>
              <w:t xml:space="preserve"> </w:t>
            </w:r>
            <w:r>
              <w:t xml:space="preserve">areas. That said, in many cases a single CS will be one site in a wider portfolio, and the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992 JRC (2018) p. 60</w:t>
            </w:r>
            <w:r>
              <w:t xml:space="preserve"> </w:t>
            </w:r>
            <w:r>
              <w:t xml:space="preserve">993 JRC (2018) p. 78</w:t>
            </w:r>
            <w:r>
              <w:t xml:space="preserve"> </w:t>
            </w:r>
            <w:r>
              <w:t xml:space="preserve">994 JRC (2018) p. 45.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619</w:t>
            </w:r>
            <w:r>
              <w:t xml:space="preserve"> </w:t>
            </w:r>
            <w:r>
              <w:t xml:space="preserve">costs will accrue to the over-arching business owner, who may spread these costs across</w:t>
            </w:r>
            <w:r>
              <w:t xml:space="preserve"> </w:t>
            </w:r>
            <w:r>
              <w:t xml:space="preserve">its portfolio.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terms of coherency with other legislation, several potential synergies were identified.</w:t>
            </w:r>
            <w:r>
              <w:t xml:space="preserve"> </w:t>
            </w:r>
            <w:r>
              <w:t xml:space="preserve">Some of the ‘risk activities’ susceptible of contaminating a site are already recognised</w:t>
            </w:r>
            <w:r>
              <w:t xml:space="preserve"> </w:t>
            </w:r>
            <w:r>
              <w:t xml:space="preserve">under the Industrial Emissions Directive and the Environmental Liability Directive. Risk</w:t>
            </w:r>
            <w:r>
              <w:t xml:space="preserve"> </w:t>
            </w:r>
            <w:r>
              <w:t xml:space="preserve">acceptability thresholds exist in water and air legislation (Water Framework Directive</w:t>
            </w:r>
            <w:r>
              <w:t xml:space="preserve"> </w:t>
            </w:r>
            <w:r>
              <w:t xml:space="preserve">and its daughter Directives, Drinking Water Directive, Ambient Air Quality Directive,</w:t>
            </w:r>
            <w:r>
              <w:t xml:space="preserve"> </w:t>
            </w:r>
            <w:r>
              <w:t xml:space="preserve">amongst others), therefore establishment of threshold values for soil could bring</w:t>
            </w:r>
            <w:r>
              <w:t xml:space="preserve"> </w:t>
            </w:r>
            <w:r>
              <w:t xml:space="preserve">coherence, although the thresholds for soil would differ. For all options, no incoherencies</w:t>
            </w:r>
            <w:r>
              <w:t xml:space="preserve"> </w:t>
            </w:r>
            <w:r>
              <w:t xml:space="preserve">with existing EU legislation were identified.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Across the building blocks, Option 4 may be slightly more consistent with all options</w:t>
            </w:r>
            <w:r>
              <w:t xml:space="preserve"> </w:t>
            </w:r>
            <w:r>
              <w:t xml:space="preserve">under other building blocks in comparison to Options 2 and 3. For example, even where</w:t>
            </w:r>
            <w:r>
              <w:t xml:space="preserve"> </w:t>
            </w:r>
            <w:r>
              <w:t xml:space="preserve">all CS are checked against EU limit values under Option 4, this could still align with</w:t>
            </w:r>
            <w:r>
              <w:t xml:space="preserve"> </w:t>
            </w:r>
            <w:r>
              <w:t xml:space="preserve">Option 2 under REM where priorities (e.g. timing, budget allocation, etc.) for</w:t>
            </w:r>
            <w:r>
              <w:t xml:space="preserve"> </w:t>
            </w:r>
            <w:r>
              <w:t xml:space="preserve">remediation are left to Member States. Whereas allowing Member States to identify risk</w:t>
            </w:r>
            <w:r>
              <w:t xml:space="preserve"> </w:t>
            </w:r>
            <w:r>
              <w:t xml:space="preserve">acceptability criteria for the assessment of sites (DEF Option 2 and 3) would not be as</w:t>
            </w:r>
            <w:r>
              <w:t xml:space="preserve"> </w:t>
            </w:r>
            <w:r>
              <w:t xml:space="preserve">synergistic with a subsequent remediation programme where the prioritisation for</w:t>
            </w:r>
            <w:r>
              <w:t xml:space="preserve"> </w:t>
            </w:r>
            <w:r>
              <w:t xml:space="preserve">remediation is set at EU-level (REM Option 4), as the priorities for remediation may not</w:t>
            </w:r>
            <w:r>
              <w:t xml:space="preserve"> </w:t>
            </w:r>
            <w:r>
              <w:t xml:space="preserve">be fully consistent with the acceptability criteria selected across all Member States.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 3 and 4 might result in some incoherencies with existing Member State</w:t>
            </w:r>
            <w:r>
              <w:t xml:space="preserve"> </w:t>
            </w:r>
            <w:r>
              <w:t xml:space="preserve">provisions. Under Options 3, this is expected to be minimal, as the common criteria</w:t>
            </w:r>
            <w:r>
              <w:t xml:space="preserve"> </w:t>
            </w:r>
            <w:r>
              <w:t xml:space="preserve">would still allow flexibility. The main impact may be for Member States which need to</w:t>
            </w:r>
            <w:r>
              <w:t xml:space="preserve"> </w:t>
            </w:r>
            <w:r>
              <w:t xml:space="preserve">move from soil screening value investigation approaches to risk-based investigation</w:t>
            </w:r>
            <w:r>
              <w:t xml:space="preserve"> </w:t>
            </w:r>
            <w:r>
              <w:t xml:space="preserve">approaches (which is expected to be a small number of Member States). Option 4 is more</w:t>
            </w:r>
            <w:r>
              <w:t xml:space="preserve"> </w:t>
            </w:r>
            <w:r>
              <w:t xml:space="preserve">prescriptive, so would likely incur greater impacts in terms of efforts required by</w:t>
            </w:r>
            <w:r>
              <w:t xml:space="preserve"> </w:t>
            </w:r>
            <w:r>
              <w:t xml:space="preserve">Member States to change their existing investigation approaches, particularly as many</w:t>
            </w:r>
            <w:r>
              <w:t xml:space="preserve"> </w:t>
            </w:r>
            <w:r>
              <w:t xml:space="preserve">Member States currently apply site-specific risk-based approaches.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  <w:r>
              <w:t xml:space="preserve"> </w:t>
            </w:r>
            <w:r>
              <w:t xml:space="preserve">Summary of stakeholder views</w:t>
            </w:r>
            <w:r>
              <w:t xml:space="preserve"> </w:t>
            </w:r>
            <w:r>
              <w:t xml:space="preserve">In response to the OPC, there was a strong agreement across all stakeholder types that</w:t>
            </w:r>
            <w:r>
              <w:t xml:space="preserve"> </w:t>
            </w:r>
            <w:r>
              <w:t xml:space="preserve">there should be legal obligations for Member States to identify contaminated sites that</w:t>
            </w:r>
            <w:r>
              <w:t xml:space="preserve"> </w:t>
            </w:r>
            <w:r>
              <w:t xml:space="preserve">pose a significant risk to human health and the environment. 89% of all respondents</w:t>
            </w:r>
            <w:r>
              <w:t xml:space="preserve"> </w:t>
            </w:r>
            <w:r>
              <w:t xml:space="preserve">‘totally agreed’ this obligation should be put in place, with a further 8% ‘somewhat</w:t>
            </w:r>
            <w:r>
              <w:t xml:space="preserve"> </w:t>
            </w:r>
            <w:r>
              <w:t xml:space="preserve">agreeing’. Furthermore, ‘totally agree’ was the most frequent response across all</w:t>
            </w:r>
            <w:r>
              <w:t xml:space="preserve"> </w:t>
            </w:r>
            <w:r>
              <w:t xml:space="preserve">stakeholder types. There was also strong agreement that the information and</w:t>
            </w:r>
            <w:r>
              <w:t xml:space="preserve"> </w:t>
            </w:r>
            <w:r>
              <w:t xml:space="preserve">environmental data from a registry of contaminated sites be publicly available – in this</w:t>
            </w:r>
            <w:r>
              <w:t xml:space="preserve"> </w:t>
            </w:r>
            <w:r>
              <w:t xml:space="preserve">case 85% ‘totally agreed’ with 10% ‘somewhat agree’. ‘Totally agree’ was the most</w:t>
            </w:r>
            <w:r>
              <w:t xml:space="preserve"> </w:t>
            </w:r>
            <w:r>
              <w:t xml:space="preserve">common response across the majority of stakeholder types with the exception of business</w:t>
            </w:r>
            <w:r>
              <w:t xml:space="preserve"> </w:t>
            </w:r>
            <w:r>
              <w:t xml:space="preserve">associations and trade unions, in which case ‘somewhat agree’ was most common.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 the options, Member States have indicated a general preference to retain</w:t>
            </w:r>
            <w:r>
              <w:t xml:space="preserve"> </w:t>
            </w:r>
            <w:r>
              <w:t xml:space="preserve">flexibility to some degree, tending to favour more so Options 2 and 3. Stakeholders</w:t>
            </w:r>
            <w:r>
              <w:t xml:space="preserve"> </w:t>
            </w:r>
            <w:r>
              <w:t xml:space="preserve">broadly favoured risk-based approaches given the need to consider site-specific</w:t>
            </w:r>
            <w:r>
              <w:t xml:space="preserve"> </w:t>
            </w:r>
            <w:r>
              <w:t xml:space="preserve">conditions, and how they differ between sites, in the assessment of risk.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Several stakeholders reported in consultation that common principles under Option 3</w:t>
            </w:r>
            <w:r>
              <w:t xml:space="preserve"> </w:t>
            </w:r>
            <w:r>
              <w:t xml:space="preserve">should require risk assessments to be site-specific and risk-based. But stakeholders</w:t>
            </w:r>
            <w:r>
              <w:t xml:space="preserve"> </w:t>
            </w:r>
            <w:r>
              <w:t xml:space="preserve">showed a variance in opinion around specifically what any common EU guiding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620</w:t>
            </w:r>
            <w:r>
              <w:t xml:space="preserve"> </w:t>
            </w:r>
            <w:r>
              <w:t xml:space="preserve">principles for the risk assessment procedure should contain. For instance, Austria stated</w:t>
            </w:r>
            <w:r>
              <w:t xml:space="preserve"> </w:t>
            </w:r>
            <w:r>
              <w:t xml:space="preserve">that harmonising risk assessment common principles should be established only as</w:t>
            </w:r>
            <w:r>
              <w:t xml:space="preserve"> </w:t>
            </w:r>
            <w:r>
              <w:t xml:space="preserve">general guidance for implementation by Member States at a later stage. Norway</w:t>
            </w:r>
            <w:r>
              <w:t xml:space="preserve"> </w:t>
            </w:r>
            <w:r>
              <w:t xml:space="preserve">described the suitability of creating a minimum list of soil contaminants. Germany</w:t>
            </w:r>
            <w:r>
              <w:t xml:space="preserve"> </w:t>
            </w:r>
            <w:r>
              <w:t xml:space="preserve">described the usefulness of a tiered approach for site identification, with defined</w:t>
            </w:r>
            <w:r>
              <w:t xml:space="preserve"> </w:t>
            </w:r>
            <w:r>
              <w:t xml:space="preserve">thresholds for different sites and uses defined. The Netherlands proposed uniform toxic</w:t>
            </w:r>
            <w:r>
              <w:t xml:space="preserve"> </w:t>
            </w:r>
            <w:r>
              <w:t xml:space="preserve">data for human and the environment, and to stimulate knowledge on micro-plastics,</w:t>
            </w:r>
            <w:r>
              <w:t xml:space="preserve"> </w:t>
            </w:r>
            <w:r>
              <w:t xml:space="preserve">POPs and Substances of very high concern (SVHCs); paired with a schedule for an</w:t>
            </w:r>
            <w:r>
              <w:t xml:space="preserve"> </w:t>
            </w:r>
            <w:r>
              <w:t xml:space="preserve">action plan for Member States. A mining company also suggested that assessments</w:t>
            </w:r>
            <w:r>
              <w:t xml:space="preserve"> </w:t>
            </w:r>
            <w:r>
              <w:t xml:space="preserve">should take into account the respective or intended land 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the other hand, some Member States noted that they should not be restricted to the</w:t>
            </w:r>
            <w:r>
              <w:t xml:space="preserve"> </w:t>
            </w:r>
            <w:r>
              <w:t xml:space="preserve">analysis of certain substances and should be able to define their own limit values.</w:t>
            </w:r>
            <w:r>
              <w:t xml:space="preserve"> </w:t>
            </w:r>
            <w:r>
              <w:t xml:space="preserve">Whereas others preferred Option 2, as they specified that risk assessment should be left</w:t>
            </w:r>
            <w:r>
              <w:t xml:space="preserve"> </w:t>
            </w:r>
            <w:r>
              <w:t xml:space="preserve">entirely to Member States to avoid duplication of efforts with existing processes.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 stakeholders highlighted the challenge in defining common principles – e.g.</w:t>
            </w:r>
            <w:r>
              <w:t xml:space="preserve"> </w:t>
            </w:r>
            <w:r>
              <w:t xml:space="preserve">defining a minimum list of contaminants would be challenging because of differences</w:t>
            </w:r>
            <w:r>
              <w:t xml:space="preserve"> </w:t>
            </w:r>
            <w:r>
              <w:t xml:space="preserve">between Member States industrial activities and because of the continually growing</w:t>
            </w:r>
            <w:r>
              <w:t xml:space="preserve"> </w:t>
            </w:r>
            <w:r>
              <w:t xml:space="preserve">number of potential contaminants.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  <w:r>
              <w:t xml:space="preserve"> </w:t>
            </w:r>
            <w:r>
              <w:t xml:space="preserve">Findings</w:t>
            </w:r>
            <w:r>
              <w:t xml:space="preserve"> </w:t>
            </w:r>
            <w:r>
              <w:t xml:space="preserve">In summary, the options under this building block aim to facilitate the implementation of</w:t>
            </w:r>
            <w:r>
              <w:t xml:space="preserve"> </w:t>
            </w:r>
            <w:r>
              <w:t xml:space="preserve">remediation measures on contaminated sites under the REM building block by requiring</w:t>
            </w:r>
            <w:r>
              <w:t xml:space="preserve"> </w:t>
            </w:r>
            <w:r>
              <w:t xml:space="preserve">Member States to identify, investigate, and risk assess all (potentially) contaminated sites</w:t>
            </w:r>
            <w:r>
              <w:t xml:space="preserve"> </w:t>
            </w:r>
            <w:r>
              <w:t xml:space="preserve">in the EU and to make this information publicly available in the form of contaminated</w:t>
            </w:r>
            <w:r>
              <w:t xml:space="preserve"> </w:t>
            </w:r>
            <w:r>
              <w:t xml:space="preserve">site inventories. Hence all options would form a critical basis for the REM building block</w:t>
            </w:r>
            <w:r>
              <w:t xml:space="preserve"> </w:t>
            </w:r>
            <w:r>
              <w:t xml:space="preserve">and deliver a significant improvement to the information, data and governance around</w:t>
            </w:r>
            <w:r>
              <w:t xml:space="preserve"> </w:t>
            </w:r>
            <w:r>
              <w:t xml:space="preserve">soil health. The options vary in terms of the approach to assessing risk on CS, which then</w:t>
            </w:r>
            <w:r>
              <w:t xml:space="preserve"> </w:t>
            </w:r>
            <w:r>
              <w:t xml:space="preserve">may have a consequence for which and how many sites are remediated under REM.</w:t>
            </w:r>
            <w:r>
              <w:t xml:space="preserve"> </w:t>
            </w:r>
            <w:r>
              <w:t xml:space="preserve">Option 3 appears to be the preferred option as it best mitigates the opposing risks of a</w:t>
            </w:r>
            <w:r>
              <w:t xml:space="preserve"> </w:t>
            </w:r>
            <w:r>
              <w:t xml:space="preserve">continuing variance in ambition to remediate CS across Member States (which could be a</w:t>
            </w:r>
            <w:r>
              <w:t xml:space="preserve"> </w:t>
            </w:r>
            <w:r>
              <w:t xml:space="preserve">significant risk under Option 2), and challenges that a non-risk based approach under</w:t>
            </w:r>
            <w:r>
              <w:t xml:space="preserve"> </w:t>
            </w:r>
            <w:r>
              <w:t xml:space="preserve">Option 4 would drive levels of risk reduction and remediation activity beyond an</w:t>
            </w:r>
            <w:r>
              <w:t xml:space="preserve"> </w:t>
            </w:r>
            <w:r>
              <w:t xml:space="preserve">efficient level. Although there is still some risk of inconsistency in efforts between</w:t>
            </w:r>
            <w:r>
              <w:t xml:space="preserve"> </w:t>
            </w:r>
            <w:r>
              <w:t xml:space="preserve">Member States under Option 3, this would be reduced in comparison to Option 2 due to</w:t>
            </w:r>
            <w:r>
              <w:t xml:space="preserve"> </w:t>
            </w:r>
            <w:r>
              <w:t xml:space="preserve">the common principles. In comparison to Option 4, Option 3 would likely be better</w:t>
            </w:r>
            <w:r>
              <w:t xml:space="preserve"> </w:t>
            </w:r>
            <w:r>
              <w:t xml:space="preserve">(scientifically) as the flexibility afforded to Member States should allow assessment</w:t>
            </w:r>
            <w:r>
              <w:t xml:space="preserve"> </w:t>
            </w:r>
            <w:r>
              <w:t xml:space="preserve">methods to take into account differences in geographic factors, contaminants, and risks</w:t>
            </w:r>
            <w:r>
              <w:t xml:space="preserve"> </w:t>
            </w:r>
            <w:r>
              <w:t xml:space="preserve">across Member States, which would not be addressed by a single common approach. The</w:t>
            </w:r>
            <w:r>
              <w:t xml:space="preserve"> </w:t>
            </w:r>
            <w:r>
              <w:t xml:space="preserve">common principles set out by Option 3 could ensure that Member States reach minimum</w:t>
            </w:r>
            <w:r>
              <w:t xml:space="preserve"> </w:t>
            </w:r>
            <w:r>
              <w:t xml:space="preserve">requirements for good practice in site identification, so that a higher proportion of sites</w:t>
            </w:r>
            <w:r>
              <w:t xml:space="preserve"> </w:t>
            </w:r>
            <w:r>
              <w:t xml:space="preserve">needing remediation for the protection of human health and the environment can be</w:t>
            </w:r>
            <w:r>
              <w:t xml:space="preserve"> </w:t>
            </w:r>
            <w:r>
              <w:t xml:space="preserve">identified and subsequently remediated.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4-1: Overview of impacts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 2</w:t>
            </w:r>
            <w:r>
              <w:t xml:space="preserve"> </w:t>
            </w:r>
            <w:r>
              <w:t xml:space="preserve">Option 3</w:t>
            </w:r>
            <w:r>
              <w:t xml:space="preserve"> </w:t>
            </w:r>
            <w:r>
              <w:t xml:space="preserve">Option 4</w:t>
            </w:r>
            <w:r>
              <w:t xml:space="preserve"> </w:t>
            </w:r>
            <w:r>
              <w:t xml:space="preserve">Effectiveness</w:t>
            </w:r>
            <w:r>
              <w:t xml:space="preserve"> </w:t>
            </w:r>
            <w:r>
              <w:t xml:space="preserve">Impact on soil health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Information, data and</w:t>
            </w:r>
            <w:r>
              <w:t xml:space="preserve"> </w:t>
            </w:r>
            <w:r>
              <w:t xml:space="preserve">common governance on</w:t>
            </w:r>
            <w:r>
              <w:t xml:space="preserve"> </w:t>
            </w:r>
            <w:r>
              <w:t xml:space="preserve">soil health and</w:t>
            </w:r>
            <w:r>
              <w:t xml:space="preserve"> </w:t>
            </w:r>
            <w:r>
              <w:t xml:space="preserve">+++</w:t>
            </w:r>
            <w:r>
              <w:t xml:space="preserve"> </w:t>
            </w:r>
            <w:r>
              <w:t xml:space="preserve">+++</w:t>
            </w:r>
            <w:r>
              <w:t xml:space="preserve"> </w:t>
            </w:r>
            <w:r>
              <w:t xml:space="preserve">+++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621</w:t>
            </w:r>
            <w:r>
              <w:t xml:space="preserve"> </w:t>
            </w:r>
            <w:r>
              <w:t xml:space="preserve">management</w:t>
            </w:r>
            <w:r>
              <w:t xml:space="preserve"> </w:t>
            </w:r>
            <w:r>
              <w:t xml:space="preserve">Transition to sustainable</w:t>
            </w:r>
            <w:r>
              <w:t xml:space="preserve"> </w:t>
            </w:r>
            <w:r>
              <w:t xml:space="preserve">soil management and</w:t>
            </w:r>
            <w:r>
              <w:t xml:space="preserve"> </w:t>
            </w:r>
            <w:r>
              <w:t xml:space="preserve">restoration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(+)</w:t>
            </w:r>
            <w:r>
              <w:t xml:space="preserve"> </w:t>
            </w:r>
            <w:r>
              <w:t xml:space="preserve">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Benefits</w:t>
            </w:r>
            <w:r>
              <w:t xml:space="preserve"> </w:t>
            </w:r>
            <w:r>
              <w:t xml:space="preserve">+++</w:t>
            </w:r>
            <w:r>
              <w:t xml:space="preserve"> </w:t>
            </w:r>
            <w:r>
              <w:t xml:space="preserve">+++</w:t>
            </w:r>
            <w:r>
              <w:t xml:space="preserve"> </w:t>
            </w:r>
            <w:r>
              <w:t xml:space="preserve">+++</w:t>
            </w:r>
            <w:r>
              <w:t xml:space="preserve"> </w:t>
            </w:r>
            <w:r>
              <w:t xml:space="preserve">Adjustment costs</w:t>
            </w:r>
          </w:p>
        </w:tc>
      </w:tr>
    </w:tbl>
    <w:bookmarkEnd w:id="130"/>
    <w:bookmarkStart w:id="131" w:name="section-3"/>
    <w:p>
      <w:pPr>
        <w:pStyle w:val="Heading2"/>
      </w:pPr>
      <w:r>
        <w:t xml:space="preserve">—</w:t>
      </w:r>
    </w:p>
    <w:bookmarkEnd w:id="131"/>
    <w:bookmarkStart w:id="132" w:name="administrative-burden-2"/>
    <w:p>
      <w:pPr>
        <w:pStyle w:val="Heading2"/>
      </w:pPr>
      <w:r>
        <w:t xml:space="preserve">Administrative burden</w:t>
      </w:r>
    </w:p>
    <w:bookmarkEnd w:id="132"/>
    <w:bookmarkStart w:id="133" w:name="section-4"/>
    <w:p>
      <w:pPr>
        <w:pStyle w:val="Heading2"/>
      </w:pPr>
      <w:r>
        <w:t xml:space="preserve">—</w:t>
      </w:r>
    </w:p>
    <w:p>
      <w:pPr>
        <w:pStyle w:val="FirstParagraph"/>
      </w:pPr>
      <w:r>
        <w:t xml:space="preserve">Distribution of costs and</w:t>
      </w:r>
      <w:r>
        <w:t xml:space="preserve"> </w:t>
      </w:r>
      <w:r>
        <w:t xml:space="preserve">benefits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Risks for</w:t>
      </w:r>
      <w:r>
        <w:t xml:space="preserve"> </w:t>
      </w:r>
      <w:r>
        <w:t xml:space="preserve">implementation</w:t>
      </w:r>
    </w:p>
    <w:bookmarkEnd w:id="133"/>
    <w:bookmarkStart w:id="134" w:name="section-5"/>
    <w:p>
      <w:pPr>
        <w:pStyle w:val="Heading2"/>
      </w:pPr>
      <w:r>
        <w:t xml:space="preserve">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5</w:t>
      </w:r>
      <w:r>
        <w:t xml:space="preserve"> </w:t>
      </w:r>
      <w:r>
        <w:t xml:space="preserve">ANALYSIS</w:t>
      </w:r>
      <w:r>
        <w:t xml:space="preserve"> </w:t>
      </w:r>
      <w:r>
        <w:t xml:space="preserve">OF OPTIONS</w:t>
      </w:r>
      <w:r>
        <w:t xml:space="preserve"> </w:t>
      </w:r>
      <w:r>
        <w:t xml:space="preserve">UNDER SOIL RESTORATION</w:t>
      </w:r>
      <w:r>
        <w:t xml:space="preserve"> </w:t>
      </w:r>
      <w:r>
        <w:t xml:space="preserve">AND REMEDIATION</w:t>
      </w:r>
      <w:r>
        <w:t xml:space="preserve"> </w:t>
      </w:r>
      <w:r>
        <w:t xml:space="preserve">(REST/REM)</w:t>
      </w:r>
      <w:r>
        <w:t xml:space="preserve"> </w:t>
      </w:r>
      <w:r>
        <w:t xml:space="preserve">5.1</w:t>
      </w:r>
      <w:r>
        <w:t xml:space="preserve"> </w:t>
      </w:r>
      <w:r>
        <w:t xml:space="preserve">Description of the option</w:t>
      </w:r>
      <w:r>
        <w:t xml:space="preserve"> </w:t>
      </w:r>
      <w:r>
        <w:t xml:space="preserve">This building block captures options for the application of restoration and remediation</w:t>
      </w:r>
      <w:r>
        <w:t xml:space="preserve"> </w:t>
      </w:r>
      <w:r>
        <w:t xml:space="preserve">measures for unhealthy soils. Active restoration measures are crucial to return the 60-</w:t>
      </w:r>
      <w:r>
        <w:t xml:space="preserve"> </w:t>
      </w:r>
      <w:r>
        <w:t xml:space="preserve">70% unhealthy soils in the EU to good condition and thus more resilient by 2050, and</w:t>
      </w:r>
      <w:r>
        <w:t xml:space="preserve"> </w:t>
      </w:r>
      <w:r>
        <w:t xml:space="preserve">that protection, sustainable use and restoration of soils should become the norm.</w:t>
      </w:r>
      <w:r>
        <w:t xml:space="preserve"> </w:t>
      </w:r>
      <w:r>
        <w:t xml:space="preserve">Remediation of contaminated sites is considered in this context as a form of soil</w:t>
      </w:r>
      <w:r>
        <w:t xml:space="preserve"> </w:t>
      </w:r>
      <w:r>
        <w:t xml:space="preserve">restoration.</w:t>
      </w:r>
    </w:p>
    <w:p>
      <w:pPr>
        <w:pStyle w:val="BodyText"/>
      </w:pPr>
      <w:r>
        <w:t xml:space="preserve">The principles of restoring soil health and preventing further degradation are implied in a</w:t>
      </w:r>
      <w:r>
        <w:t xml:space="preserve"> </w:t>
      </w:r>
      <w:r>
        <w:t xml:space="preserve">number of existing EU legislations, however a specific obligation to restore unhealthy</w:t>
      </w:r>
      <w:r>
        <w:t xml:space="preserve"> </w:t>
      </w:r>
      <w:r>
        <w:t xml:space="preserve">soils and guidance on what measures may achieve this are lacking. Some action is</w:t>
      </w:r>
      <w:r>
        <w:t xml:space="preserve"> </w:t>
      </w:r>
      <w:r>
        <w:t xml:space="preserve">already being undertaken at Member State level, but again there are risks comprehensive</w:t>
      </w:r>
      <w:r>
        <w:t xml:space="preserve"> </w:t>
      </w:r>
      <w:r>
        <w:t xml:space="preserve">restoration will not be achieved. Furthermore, there are no EU-wide provisions for</w:t>
      </w:r>
      <w:r>
        <w:t xml:space="preserve"> </w:t>
      </w:r>
      <w:r>
        <w:t xml:space="preserve">remediating historically contaminated sites. While new contamination is prevented and</w:t>
      </w:r>
      <w:r>
        <w:t xml:space="preserve"> </w:t>
      </w:r>
      <w:r>
        <w:t xml:space="preserve">addressed for some specific risk activities by wider EU legislation (e.g., the Industrial</w:t>
      </w:r>
      <w:r>
        <w:t xml:space="preserve"> </w:t>
      </w:r>
      <w:r>
        <w:t xml:space="preserve">Emissions Directive, the Waste Framework Directive, and the Landfill Directive), much</w:t>
      </w:r>
      <w:r>
        <w:t xml:space="preserve"> </w:t>
      </w:r>
      <w:r>
        <w:t xml:space="preserve">of the contamination affecting EU soils is from historic polluting activities or from illegal</w:t>
      </w:r>
      <w:r>
        <w:t xml:space="preserve"> </w:t>
      </w:r>
      <w:r>
        <w:t xml:space="preserve">activities. This problem is addressed to some degree in national strategies and</w:t>
      </w:r>
      <w:r>
        <w:t xml:space="preserve"> </w:t>
      </w:r>
      <w:r>
        <w:t xml:space="preserve">regulations, however, there is high variance in the level of commitment and activity to</w:t>
      </w:r>
      <w:r>
        <w:t xml:space="preserve"> </w:t>
      </w:r>
      <w:r>
        <w:t xml:space="preserve">remediate across Member States.</w:t>
      </w:r>
    </w:p>
    <w:p>
      <w:pPr>
        <w:pStyle w:val="BodyText"/>
      </w:pPr>
      <w:r>
        <w:t xml:space="preserve">Options 2, 3 and 4 under this block anchor the ‘vision’ of the Soil Strategy, that by 2050</w:t>
      </w:r>
      <w:r>
        <w:t xml:space="preserve"> </w:t>
      </w:r>
      <w:r>
        <w:t xml:space="preserve">all EU soil ecosystems should be in healthy condition, in the Soil Health Law. Moreover,</w:t>
      </w:r>
      <w:r>
        <w:t xml:space="preserve"> </w:t>
      </w:r>
      <w:r>
        <w:t xml:space="preserve">for soil contamination, the zero pollution ambition applies, notably that by 2050 soil</w:t>
      </w:r>
      <w:r>
        <w:t xml:space="preserve"> </w:t>
      </w:r>
      <w:r>
        <w:t xml:space="preserve">contamination should be reduced to levels no longer expected to pose risks for human</w:t>
      </w:r>
      <w:r>
        <w:t xml:space="preserve"> </w:t>
      </w:r>
      <w:r>
        <w:t xml:space="preserve">health and the environment. Similar to other environmental legislation, Member States</w:t>
      </w:r>
      <w:r>
        <w:t xml:space="preserve"> </w:t>
      </w:r>
      <w:r>
        <w:t xml:space="preserve">should adopt programmes of measurest, and revise these plans periodically.</w:t>
      </w:r>
    </w:p>
    <w:p>
      <w:pPr>
        <w:pStyle w:val="BodyText"/>
      </w:pPr>
      <w:r>
        <w:t xml:space="preserve">Building further on the identification of contaminated sites that require further action</w:t>
      </w:r>
      <w:r>
        <w:t xml:space="preserve"> </w:t>
      </w:r>
      <w:r>
        <w:t xml:space="preserve">from building block DEF, Member States need to have in place a systematic approach to</w:t>
      </w:r>
      <w:r>
        <w:t xml:space="preserve"> </w:t>
      </w:r>
      <w:r>
        <w:t xml:space="preserve">reduce and keep the risk of contaminated sites to acceptable levels, e.g. through risk</w:t>
      </w:r>
      <w:r>
        <w:t xml:space="preserve"> </w:t>
      </w:r>
      <w:r>
        <w:t xml:space="preserve">reduction or soil remediation activities. Member States would also be obliged to report</w:t>
      </w:r>
      <w:r>
        <w:t xml:space="preserve"> </w:t>
      </w:r>
      <w:r>
        <w:t xml:space="preserve">periodically on the progress made in achieving soil health.</w:t>
      </w:r>
    </w:p>
    <w:p>
      <w:pPr>
        <w:pStyle w:val="BodyText"/>
      </w:pPr>
      <w:r>
        <w:t xml:space="preserve">The options differ according to the extent to which the delivery of these targets is</w:t>
      </w:r>
      <w:r>
        <w:t xml:space="preserve"> </w:t>
      </w:r>
      <w:r>
        <w:t xml:space="preserve">harmonised at an EU-wide level, or left to Member States:</w:t>
      </w:r>
      <w:r>
        <w:t xml:space="preserve"> </w:t>
      </w:r>
      <w:r>
        <w:t xml:space="preserve"></w:t>
      </w:r>
      <w:r>
        <w:t xml:space="preserve"> </w:t>
      </w:r>
      <w:r>
        <w:t xml:space="preserve">Option 2: Member States have complete flexibility regarding the restoration and</w:t>
      </w:r>
      <w:r>
        <w:t xml:space="preserve"> </w:t>
      </w:r>
      <w:r>
        <w:t xml:space="preserve">remediation measures that they put in place, since there would be no obligation to</w:t>
      </w:r>
    </w:p>
    <w:p>
      <w:pPr>
        <w:pStyle w:val="BodyText"/>
      </w:pPr>
      <w:r>
        <w:t xml:space="preserve">622</w:t>
      </w:r>
      <w:r>
        <w:t xml:space="preserve"> </w:t>
      </w:r>
      <w:r>
        <w:t xml:space="preserve">develop programmes of measures. Prioritisation and planning of the risk reduction and</w:t>
      </w:r>
      <w:r>
        <w:t xml:space="preserve"> </w:t>
      </w:r>
      <w:r>
        <w:t xml:space="preserve">remediation measures for contaminated sites is also left entirely to the Member States.</w:t>
      </w:r>
      <w:r>
        <w:t xml:space="preserve"> </w:t>
      </w:r>
      <w:r>
        <w:t xml:space="preserve">Some categories of unhealthy soils can be derogated by Member States from the</w:t>
      </w:r>
      <w:r>
        <w:t xml:space="preserve"> </w:t>
      </w:r>
      <w:r>
        <w:t xml:space="preserve">obligation to have all soils healthy by 2050, because it is not technically feasible or</w:t>
      </w:r>
      <w:r>
        <w:t xml:space="preserve"> </w:t>
      </w:r>
      <w:r>
        <w:t xml:space="preserve">economically proportionate to restore them, for example where soils are sealed or heavily</w:t>
      </w:r>
      <w:r>
        <w:t xml:space="preserve"> </w:t>
      </w:r>
      <w:r>
        <w:t xml:space="preserve">modified;995 or soils that have in natural condition characteristics that could be</w:t>
      </w:r>
      <w:r>
        <w:t xml:space="preserve"> </w:t>
      </w:r>
      <w:r>
        <w:t xml:space="preserve">considered as unhealthy.</w:t>
      </w:r>
      <w:r>
        <w:t xml:space="preserve"> </w:t>
      </w:r>
      <w:r>
        <w:t xml:space="preserve"></w:t>
      </w:r>
      <w:r>
        <w:t xml:space="preserve"> </w:t>
      </w:r>
      <w:r>
        <w:t xml:space="preserve">Option 3: The EU would define common minimum criteria for the content of</w:t>
      </w:r>
      <w:r>
        <w:t xml:space="preserve"> </w:t>
      </w:r>
      <w:r>
        <w:t xml:space="preserve">the programmes of measures (e.g. present results of monitoring and assessment of soil</w:t>
      </w:r>
      <w:r>
        <w:t xml:space="preserve"> </w:t>
      </w:r>
      <w:r>
        <w:t xml:space="preserve">health, indicative annex of restoration measures, report on legislative actions), but</w:t>
      </w:r>
      <w:r>
        <w:t xml:space="preserve"> </w:t>
      </w:r>
      <w:r>
        <w:t xml:space="preserve">Member States would have flexibility in their restoration activities. Prioritisation and</w:t>
      </w:r>
      <w:r>
        <w:t xml:space="preserve"> </w:t>
      </w:r>
      <w:r>
        <w:t xml:space="preserve">planning of the remediation measures for contaminated sites is left entirely to the</w:t>
      </w:r>
      <w:r>
        <w:t xml:space="preserve"> </w:t>
      </w:r>
      <w:r>
        <w:t xml:space="preserve">Member States. Some categories of unhealthy soils can be derogated by Member States</w:t>
      </w:r>
      <w:r>
        <w:t xml:space="preserve"> </w:t>
      </w:r>
      <w:r>
        <w:t xml:space="preserve">from the obligation to have all soils healthy by 2050 (the same as Option 2). Remediation</w:t>
      </w:r>
      <w:r>
        <w:t xml:space="preserve"> </w:t>
      </w:r>
      <w:r>
        <w:t xml:space="preserve">would be favored over other risk reduction measures.</w:t>
      </w:r>
      <w:r>
        <w:t xml:space="preserve"> </w:t>
      </w:r>
      <w:r>
        <w:t xml:space="preserve"></w:t>
      </w:r>
      <w:r>
        <w:t xml:space="preserve"> </w:t>
      </w:r>
      <w:r>
        <w:t xml:space="preserve">Option 4: The EU would fully harmonise the programmes of measures, with a</w:t>
      </w:r>
      <w:r>
        <w:t xml:space="preserve"> </w:t>
      </w:r>
      <w:r>
        <w:t xml:space="preserve">stringent and extensive template that needs to be filled in. Member States should</w:t>
      </w:r>
      <w:r>
        <w:t xml:space="preserve"> </w:t>
      </w:r>
      <w:r>
        <w:t xml:space="preserve">prioritise and plan the management and remediation of contaminated sites based on EU-</w:t>
      </w:r>
      <w:r>
        <w:t xml:space="preserve"> </w:t>
      </w:r>
      <w:r>
        <w:t xml:space="preserve">wide common criteria and strict common intermediary targets for progress. No categories</w:t>
      </w:r>
      <w:r>
        <w:t xml:space="preserve"> </w:t>
      </w:r>
      <w:r>
        <w:t xml:space="preserve">of unhealthy soils can be derogated from the obligation to have all soils healthy by 2050.</w:t>
      </w:r>
    </w:p>
    <w:p>
      <w:pPr>
        <w:pStyle w:val="BodyText"/>
      </w:pPr>
      <w:r>
        <w:t xml:space="preserve">5.2</w:t>
      </w:r>
      <w:r>
        <w:t xml:space="preserve"> </w:t>
      </w:r>
      <w:r>
        <w:t xml:space="preserve">Discussion of the relative impacts, costs and benefits of the options</w:t>
      </w:r>
      <w:r>
        <w:t xml:space="preserve"> </w:t>
      </w:r>
      <w:r>
        <w:t xml:space="preserve">The targets defined under this building block place obligations directly on Member States</w:t>
      </w:r>
      <w:r>
        <w:t xml:space="preserve"> </w:t>
      </w:r>
      <w:r>
        <w:t xml:space="preserve">to restore all unhealthy soils and remediate contaminated sites and provides a general</w:t>
      </w:r>
      <w:r>
        <w:t xml:space="preserve"> </w:t>
      </w:r>
      <w:r>
        <w:t xml:space="preserve">objective for the other building blocks – this marks a significant improvement in the</w:t>
      </w:r>
      <w:r>
        <w:t xml:space="preserve"> </w:t>
      </w:r>
      <w:r>
        <w:t xml:space="preserve">governance of soils. Furthermore, programmes of measures are an important tool to</w:t>
      </w:r>
      <w:r>
        <w:t xml:space="preserve"> </w:t>
      </w:r>
      <w:r>
        <w:t xml:space="preserve">improve the exchange of information, and the governance at EU level. Regular reporting</w:t>
      </w:r>
      <w:r>
        <w:t xml:space="preserve"> </w:t>
      </w:r>
      <w:r>
        <w:t xml:space="preserve">by Member States on the progress made also contributes to the development of the</w:t>
      </w:r>
      <w:r>
        <w:t xml:space="preserve"> </w:t>
      </w:r>
      <w:r>
        <w:t xml:space="preserve">knowledge base and to benchmarking (Indicator ‘Information, data and common</w:t>
      </w:r>
      <w:r>
        <w:t xml:space="preserve"> </w:t>
      </w:r>
      <w:r>
        <w:t xml:space="preserve">governance on soil health and management’: Options 2/3/4 ‘+++’). As noted, there is a</w:t>
      </w:r>
      <w:r>
        <w:t xml:space="preserve"> </w:t>
      </w:r>
      <w:r>
        <w:t xml:space="preserve">strong link to the SSM building block as many SSM practices could contribute to the</w:t>
      </w:r>
      <w:r>
        <w:t xml:space="preserve"> </w:t>
      </w:r>
      <w:r>
        <w:t xml:space="preserve">restoration of soils - because of this interaction, there will be overlap in the actions in</w:t>
      </w:r>
      <w:r>
        <w:t xml:space="preserve"> </w:t>
      </w:r>
      <w:r>
        <w:t xml:space="preserve">response to the option selected under SSM and REST, and hence also the impacts, costs</w:t>
      </w:r>
      <w:r>
        <w:t xml:space="preserve"> </w:t>
      </w:r>
      <w:r>
        <w:t xml:space="preserve">and benefits of these options.</w:t>
      </w:r>
    </w:p>
    <w:p>
      <w:pPr>
        <w:pStyle w:val="BodyText"/>
      </w:pPr>
      <w:r>
        <w:t xml:space="preserve">Actions implemented to restore soil health will deliver significant environmental</w:t>
      </w:r>
      <w:r>
        <w:t xml:space="preserve"> </w:t>
      </w:r>
      <w:r>
        <w:t xml:space="preserve">benefits, including: the restoration of the health of soil (e.g. the use of cover crops can</w:t>
      </w:r>
      <w:r>
        <w:t xml:space="preserve"> </w:t>
      </w:r>
      <w:r>
        <w:t xml:space="preserve">benefit both the retention of nutrients and also the physical structure of soils); knock on</w:t>
      </w:r>
      <w:r>
        <w:t xml:space="preserve"> </w:t>
      </w:r>
      <w:r>
        <w:t xml:space="preserve">effects to the quality of both water and air (e.g. restoration of the structure and porosity</w:t>
      </w:r>
      <w:r>
        <w:t xml:space="preserve"> </w:t>
      </w:r>
      <w:r>
        <w:t xml:space="preserve">of soils will aid in the storage and infiltration of water, reducing standing surface water</w:t>
      </w:r>
      <w:r>
        <w:t xml:space="preserve"> </w:t>
      </w:r>
      <w:r>
        <w:t xml:space="preserve">and therefore the risks of flooding, drought, and soil erosion); improving biodiversity</w:t>
      </w:r>
      <w:r>
        <w:t xml:space="preserve"> </w:t>
      </w:r>
      <w:r>
        <w:t xml:space="preserve">(e.g. practices involving the principle of natural regeneration to achieve restoration of</w:t>
      </w:r>
      <w:r>
        <w:t xml:space="preserve"> </w:t>
      </w:r>
      <w:r>
        <w:t xml:space="preserve">soils may confer further benefits for biodiversity by providing food sources and habitats</w:t>
      </w:r>
      <w:r>
        <w:t xml:space="preserve"> </w:t>
      </w:r>
      <w:r>
        <w:t xml:space="preserve">for a variety of animal species), and climate change (e.g. achieving net-zero greenhouse</w:t>
      </w:r>
      <w:r>
        <w:t xml:space="preserve"> </w:t>
      </w:r>
      <w:r>
        <w:t xml:space="preserve">gas emissions by 2050 relies on carbon removals through the restoration and better</w:t>
      </w:r>
      <w:r>
        <w:t xml:space="preserve"> </w:t>
      </w:r>
      <w:r>
        <w:t xml:space="preserve">management of soils).</w:t>
      </w:r>
    </w:p>
    <w:p>
      <w:pPr>
        <w:pStyle w:val="BodyText"/>
      </w:pPr>
      <w:r>
        <w:t xml:space="preserve">995 Heavily modified soils” refer to soils where the provision of ecosystem services is almost completely hampered to such a degree</w:t>
      </w:r>
      <w:r>
        <w:t xml:space="preserve"> </w:t>
      </w:r>
      <w:r>
        <w:t xml:space="preserve">that it is almost impossible to restore.</w:t>
      </w:r>
    </w:p>
    <w:p>
      <w:pPr>
        <w:pStyle w:val="BodyText"/>
      </w:pPr>
      <w:r>
        <w:t xml:space="preserve">623</w:t>
      </w:r>
      <w:r>
        <w:t xml:space="preserve"> </w:t>
      </w:r>
      <w:r>
        <w:t xml:space="preserve">Remediating contaminated sites delivers a range of environmental benefits: it directly</w:t>
      </w:r>
      <w:r>
        <w:t xml:space="preserve"> </w:t>
      </w:r>
      <w:r>
        <w:t xml:space="preserve">improves the quality of natural resources by reducing the presence of toxic chemicals in</w:t>
      </w:r>
      <w:r>
        <w:t xml:space="preserve"> </w:t>
      </w:r>
      <w:r>
        <w:t xml:space="preserve">soils, groundwater and the food chain; it can have a positive impact on climate change</w:t>
      </w:r>
      <w:r>
        <w:t xml:space="preserve"> </w:t>
      </w:r>
      <w:r>
        <w:t xml:space="preserve">mitigation in the medium to longer term (e.g. there is evidence that pollution reduces the</w:t>
      </w:r>
      <w:r>
        <w:t xml:space="preserve"> </w:t>
      </w:r>
      <w:r>
        <w:t xml:space="preserve">capacity of soil to absorb carbon dioxide); and it reduces the negative impacts from toxic</w:t>
      </w:r>
      <w:r>
        <w:t xml:space="preserve"> </w:t>
      </w:r>
      <w:r>
        <w:t xml:space="preserve">chemicals on the living environment, from impacts on individual species and populations</w:t>
      </w:r>
      <w:r>
        <w:t xml:space="preserve"> </w:t>
      </w:r>
      <w:r>
        <w:t xml:space="preserve">to impacts on overall biodiversity. Although the underlying evidence base does not allow</w:t>
      </w:r>
      <w:r>
        <w:t xml:space="preserve"> </w:t>
      </w:r>
      <w:r>
        <w:t xml:space="preserve">an assessment of the EU-wide environmental benefits of risk reduction activity, all</w:t>
      </w:r>
      <w:r>
        <w:t xml:space="preserve"> </w:t>
      </w:r>
      <w:r>
        <w:t xml:space="preserve">options under the building block are still anticipated to deliver significant benefits in</w:t>
      </w:r>
      <w:r>
        <w:t xml:space="preserve"> </w:t>
      </w:r>
      <w:r>
        <w:t xml:space="preserve">terms of improvements to soil health. Under this building block, all sites identified as</w:t>
      </w:r>
      <w:r>
        <w:t xml:space="preserve"> </w:t>
      </w:r>
      <w:r>
        <w:t xml:space="preserve">contaminated and requiring further action will undergo remediation or risk reduction</w:t>
      </w:r>
      <w:r>
        <w:t xml:space="preserve"> </w:t>
      </w:r>
      <w:r>
        <w:t xml:space="preserve">measures, but the order and the precise completion date vary. The number of sites that</w:t>
      </w:r>
      <w:r>
        <w:t xml:space="preserve"> </w:t>
      </w:r>
      <w:r>
        <w:t xml:space="preserve">will require risk reduction measures in practice is highly uncertain –assuming there may</w:t>
      </w:r>
      <w:r>
        <w:t xml:space="preserve"> </w:t>
      </w:r>
      <w:r>
        <w:t xml:space="preserve">be 166,000 sites requiring remediation, equating to around 6,600 sites per annum over a</w:t>
      </w:r>
      <w:r>
        <w:t xml:space="preserve"> </w:t>
      </w:r>
      <w:r>
        <w:t xml:space="preserve">25 year implementation period.</w:t>
      </w:r>
    </w:p>
    <w:p>
      <w:pPr>
        <w:pStyle w:val="BodyText"/>
      </w:pPr>
      <w:r>
        <w:t xml:space="preserve">Under the Soil Health Law Intervention, it is expected that the rate of remediation would</w:t>
      </w:r>
      <w:r>
        <w:t xml:space="preserve"> </w:t>
      </w:r>
      <w:r>
        <w:t xml:space="preserve">increase from an average of 3,500 sites per year to an average of 6,600 sites per year. The</w:t>
      </w:r>
      <w:r>
        <w:t xml:space="preserve"> </w:t>
      </w:r>
      <w:r>
        <w:t xml:space="preserve">benefits from remediation are long lasting and regenerative so would be more than twice</w:t>
      </w:r>
      <w:r>
        <w:t xml:space="preserve"> </w:t>
      </w:r>
      <w:r>
        <w:t xml:space="preserve">the magnitude of benefits from remediation under the baseline. In comparison, the costs</w:t>
      </w:r>
      <w:r>
        <w:t xml:space="preserve"> </w:t>
      </w:r>
      <w:r>
        <w:t xml:space="preserve">of this intervention are mostly reflected by one-off costs, which would therefore also be</w:t>
      </w:r>
      <w:r>
        <w:t xml:space="preserve"> </w:t>
      </w:r>
      <w:r>
        <w:t xml:space="preserve">twice the magnitude of costs under the baseline.</w:t>
      </w:r>
    </w:p>
    <w:p>
      <w:pPr>
        <w:pStyle w:val="BodyText"/>
      </w:pPr>
      <w:r>
        <w:t xml:space="preserve">The implementation of restoration measures may also, in certain circumstances, deliver</w:t>
      </w:r>
      <w:r>
        <w:t xml:space="preserve"> </w:t>
      </w:r>
      <w:r>
        <w:t xml:space="preserve">economic benefits for the landowner and/or manager where applied optimally.</w:t>
      </w:r>
      <w:r>
        <w:t xml:space="preserve"> </w:t>
      </w:r>
      <w:r>
        <w:t xml:space="preserve">Illustration of such benefits can be found in example projects already undertaken, for</w:t>
      </w:r>
      <w:r>
        <w:t xml:space="preserve"> </w:t>
      </w:r>
      <w:r>
        <w:t xml:space="preserve">example: a restoration project in the Emscher Industrial Park in Germany - an example of</w:t>
      </w:r>
      <w:r>
        <w:t xml:space="preserve"> </w:t>
      </w:r>
      <w:r>
        <w:t xml:space="preserve">urban soil restoration - introduced new land management measures which led to restored</w:t>
      </w:r>
      <w:r>
        <w:t xml:space="preserve"> </w:t>
      </w:r>
      <w:r>
        <w:t xml:space="preserve">natural habitats, regenerated brownfield sites and recreational areas that boosted the</w:t>
      </w:r>
      <w:r>
        <w:t xml:space="preserve"> </w:t>
      </w:r>
      <w:r>
        <w:t xml:space="preserve">economy in the surrounding area;996 the EU LIFE funded Living Bog Project in Ireland</w:t>
      </w:r>
      <w:r>
        <w:t xml:space="preserve"> </w:t>
      </w:r>
      <w:r>
        <w:t xml:space="preserve">re-created 750 hectares of active raised bog, and improved 2,649 hectares of bog habitat;</w:t>
      </w:r>
      <w:r>
        <w:t xml:space="preserve"> </w:t>
      </w:r>
      <w:r>
        <w:t xml:space="preserve">and the LIFE-funded LUNGS project in Lisbon, Portugal directly target restoring soil</w:t>
      </w:r>
      <w:r>
        <w:t xml:space="preserve"> </w:t>
      </w:r>
      <w:r>
        <w:t xml:space="preserve">health through increasing resilience to soil erosion on 115 ha of land, and will increase</w:t>
      </w:r>
      <w:r>
        <w:t xml:space="preserve"> </w:t>
      </w:r>
      <w:r>
        <w:t xml:space="preserve">carbon levels of soil (approx. 740 tons of CO2 to be sequestered).</w:t>
      </w:r>
    </w:p>
    <w:p>
      <w:pPr>
        <w:pStyle w:val="BodyText"/>
      </w:pPr>
      <w:r>
        <w:t xml:space="preserve">A transition towards healthy soils could also deliver social benefits, such as: improved</w:t>
      </w:r>
      <w:r>
        <w:t xml:space="preserve"> </w:t>
      </w:r>
      <w:r>
        <w:t xml:space="preserve">social perception and the image of the farming and industrial sector,997 improvement in</w:t>
      </w:r>
      <w:r>
        <w:t xml:space="preserve"> </w:t>
      </w:r>
      <w:r>
        <w:t xml:space="preserve">land managers’ well-being/work-life balance, improvement in safety, livelihood and</w:t>
      </w:r>
      <w:r>
        <w:t xml:space="preserve"> </w:t>
      </w:r>
      <w:r>
        <w:t xml:space="preserve">infrastructure of communities living in these areas, and sustain growth of businesses in</w:t>
      </w:r>
      <w:r>
        <w:t xml:space="preserve"> </w:t>
      </w:r>
      <w:r>
        <w:t xml:space="preserve">the surrounding areas, e.g. tourism, markets, infrastructure.998</w:t>
      </w:r>
    </w:p>
    <w:p>
      <w:pPr>
        <w:pStyle w:val="BodyText"/>
      </w:pPr>
      <w:r>
        <w:t xml:space="preserve">Likewise, remediation of contaminated sites could also deliver economic and social</w:t>
      </w:r>
      <w:r>
        <w:t xml:space="preserve"> </w:t>
      </w:r>
      <w:r>
        <w:t xml:space="preserve">benefits:</w:t>
      </w:r>
      <w:r>
        <w:t xml:space="preserve"> </w:t>
      </w:r>
      <w:r>
        <w:t xml:space="preserve"></w:t>
      </w:r>
      <w:r>
        <w:t xml:space="preserve"> </w:t>
      </w:r>
      <w:r>
        <w:t xml:space="preserve">The total value of avoided health impacts (from reduced human exposure to</w:t>
      </w:r>
      <w:r>
        <w:t xml:space="preserve"> </w:t>
      </w:r>
      <w:r>
        <w:t xml:space="preserve">contaminants) cannot be calculated, but is assumed to be several billions of euros per</w:t>
      </w:r>
      <w:r>
        <w:t xml:space="preserve"> </w:t>
      </w:r>
      <w:r>
        <w:t xml:space="preserve">year across the EU. Various studies have explored and highlighted the health risks of</w:t>
      </w:r>
      <w:r>
        <w:t xml:space="preserve"> </w:t>
      </w:r>
      <w:r>
        <w:t xml:space="preserve">living close to contaminated sites. Communities with large numbers of brownfields have</w:t>
      </w:r>
    </w:p>
    <w:p>
      <w:pPr>
        <w:pStyle w:val="BodyText"/>
      </w:pPr>
      <w:r>
        <w:t xml:space="preserve">996 https://environment.ec.europa.eu/topics/nature-and-biodiversity/nature-restoration-law/success-stories_en</w:t>
      </w:r>
      <w:r>
        <w:t xml:space="preserve"> </w:t>
      </w:r>
      <w:r>
        <w:t xml:space="preserve">997 The Business Case for Investing in Soil Health</w:t>
      </w:r>
      <w:r>
        <w:t xml:space="preserve"> </w:t>
      </w:r>
      <w:r>
        <w:t xml:space="preserve">998 Gómez, J.A. et al. (2021), Best Management Practices for optimized use of soil and water in agriculture</w:t>
      </w:r>
    </w:p>
    <w:p>
      <w:pPr>
        <w:pStyle w:val="BodyText"/>
      </w:pPr>
      <w:r>
        <w:t xml:space="preserve">624</w:t>
      </w:r>
      <w:r>
        <w:t xml:space="preserve"> </w:t>
      </w:r>
      <w:r>
        <w:t xml:space="preserve">poorer health999. Closer residential proximity to contaminated sites is linked with higher</w:t>
      </w:r>
      <w:r>
        <w:t xml:space="preserve"> </w:t>
      </w:r>
      <w:r>
        <w:t xml:space="preserve">rates of low-birth-weight infants.1000 A range of contaminants with varied health effects</w:t>
      </w:r>
      <w:r>
        <w:t xml:space="preserve"> </w:t>
      </w:r>
      <w:r>
        <w:t xml:space="preserve">are present in CSs distributed across the EU. Monetary estimations for individual</w:t>
      </w:r>
      <w:r>
        <w:t xml:space="preserve"> </w:t>
      </w:r>
      <w:r>
        <w:t xml:space="preserve">substances are substantive (e.g. the EU health burden from lead and methylmercury has</w:t>
      </w:r>
      <w:r>
        <w:t xml:space="preserve"> </w:t>
      </w:r>
      <w:r>
        <w:t xml:space="preserve">been estimated to be €47 billion annually, and the EU health burden from PBDEs has</w:t>
      </w:r>
      <w:r>
        <w:t xml:space="preserve"> </w:t>
      </w:r>
      <w:r>
        <w:t xml:space="preserve">been estimated to be €10 billion annually from cognitive effects (note these estimates</w:t>
      </w:r>
      <w:r>
        <w:t xml:space="preserve"> </w:t>
      </w:r>
      <w:r>
        <w:t xml:space="preserve">include exposure from sources other than CSs)), therefore the cumulative effects from the</w:t>
      </w:r>
      <w:r>
        <w:t xml:space="preserve"> </w:t>
      </w:r>
      <w:r>
        <w:t xml:space="preserve">multitude of contaminants existing in EU soils are expective to be large.</w:t>
      </w:r>
      <w:r>
        <w:br/>
      </w:r>
      <w:r>
        <w:t xml:space="preserve"></w:t>
      </w:r>
      <w:r>
        <w:t xml:space="preserve"> </w:t>
      </w:r>
      <w:r>
        <w:t xml:space="preserve">Regeneration of land value could lead to additional economic benefits of millions</w:t>
      </w:r>
      <w:r>
        <w:t xml:space="preserve"> </w:t>
      </w:r>
      <w:r>
        <w:t xml:space="preserve">of euros per year. For example, remediation and repurposing of sites for agricultural use</w:t>
      </w:r>
      <w:r>
        <w:t xml:space="preserve"> </w:t>
      </w:r>
      <w:r>
        <w:t xml:space="preserve">could lead to benefits of €11.9 million – €59.4 million per annum. Further economic</w:t>
      </w:r>
      <w:r>
        <w:t xml:space="preserve"> </w:t>
      </w:r>
      <w:r>
        <w:t xml:space="preserve">benefits would be expected as remediating land can increase the attractiveness and</w:t>
      </w:r>
      <w:r>
        <w:t xml:space="preserve"> </w:t>
      </w:r>
      <w:r>
        <w:t xml:space="preserve">economic value of areas surrounding the previously contaminated site.</w:t>
      </w:r>
      <w:r>
        <w:br/>
      </w:r>
      <w:r>
        <w:t xml:space="preserve"></w:t>
      </w:r>
      <w:r>
        <w:t xml:space="preserve"> </w:t>
      </w:r>
      <w:r>
        <w:t xml:space="preserve">Ecosystem services from healthy soils (e.g. filtering contaminants and nutrients,</w:t>
      </w:r>
      <w:r>
        <w:t xml:space="preserve"> </w:t>
      </w:r>
      <w:r>
        <w:t xml:space="preserve">hydrological control, water cycling, climate control, habitat provision, and raw material</w:t>
      </w:r>
      <w:r>
        <w:t xml:space="preserve"> </w:t>
      </w:r>
      <w:r>
        <w:t xml:space="preserve">production) have monetary valuations between €20 euros and €5,000 euros per hectare,</w:t>
      </w:r>
      <w:r>
        <w:t xml:space="preserve"> </w:t>
      </w:r>
      <w:r>
        <w:t xml:space="preserve">depending on the specific service. Given contamination prevents these ecosystem</w:t>
      </w:r>
      <w:r>
        <w:t xml:space="preserve"> </w:t>
      </w:r>
      <w:r>
        <w:t xml:space="preserve">services, it is assumed that benefits could reach several hundreds of millions of euros per</w:t>
      </w:r>
      <w:r>
        <w:t xml:space="preserve"> </w:t>
      </w:r>
      <w:r>
        <w:t xml:space="preserve">year by the end of the time horizon,</w:t>
      </w:r>
      <w:r>
        <w:br/>
      </w:r>
      <w:r>
        <w:t xml:space="preserve"></w:t>
      </w:r>
      <w:r>
        <w:t xml:space="preserve"> </w:t>
      </w:r>
      <w:r>
        <w:t xml:space="preserve">Job creation would be expected from increasing the requirements to remediate</w:t>
      </w:r>
      <w:r>
        <w:t xml:space="preserve"> </w:t>
      </w:r>
      <w:r>
        <w:t xml:space="preserve">contaminated sites, bringing positive social impacts.</w:t>
      </w:r>
    </w:p>
    <w:p>
      <w:pPr>
        <w:pStyle w:val="BodyText"/>
      </w:pPr>
      <w:r>
        <w:t xml:space="preserve">The size of the benefits achieved will depend on a range of variables in each case. For</w:t>
      </w:r>
      <w:r>
        <w:t xml:space="preserve"> </w:t>
      </w:r>
      <w:r>
        <w:t xml:space="preserve">example for restoration, this will include: how unhealthy the soil is initially, by what</w:t>
      </w:r>
      <w:r>
        <w:t xml:space="preserve"> </w:t>
      </w:r>
      <w:r>
        <w:t xml:space="preserve">indicators are found to be unhealthy, what restoration measures are required and</w:t>
      </w:r>
      <w:r>
        <w:t xml:space="preserve"> </w:t>
      </w:r>
      <w:r>
        <w:t xml:space="preserve">implemented and to what extent – these in turn will be driven by the definition of soil</w:t>
      </w:r>
      <w:r>
        <w:t xml:space="preserve"> </w:t>
      </w:r>
      <w:r>
        <w:t xml:space="preserve">health descriptors and associated ranges. For remediation, the more sites that are</w:t>
      </w:r>
      <w:r>
        <w:t xml:space="preserve"> </w:t>
      </w:r>
      <w:r>
        <w:t xml:space="preserve">identified as contaminated and requiring further action, the higher the costs of risk</w:t>
      </w:r>
      <w:r>
        <w:t xml:space="preserve"> </w:t>
      </w:r>
      <w:r>
        <w:t xml:space="preserve">reduction measures. Given limitations in the underlying evidence base, it is not possible</w:t>
      </w:r>
      <w:r>
        <w:t xml:space="preserve"> </w:t>
      </w:r>
      <w:r>
        <w:t xml:space="preserve">to quantify nor monetise the effects EU-wide. That said, estimates of the cost of inaction</w:t>
      </w:r>
      <w:r>
        <w:t xml:space="preserve"> </w:t>
      </w:r>
      <w:r>
        <w:t xml:space="preserve">suggest that the benefits could be substantial: It has been estimated that halting and</w:t>
      </w:r>
      <w:r>
        <w:t xml:space="preserve"> </w:t>
      </w:r>
      <w:r>
        <w:t xml:space="preserve">reversing current trends in soil degradation has the potential to create €1.2 trillion per</w:t>
      </w:r>
      <w:r>
        <w:t xml:space="preserve"> </w:t>
      </w:r>
      <w:r>
        <w:t xml:space="preserve">year in economic benefits.1001 Further to this, every €1 investment in land restoration</w:t>
      </w:r>
      <w:r>
        <w:t xml:space="preserve"> </w:t>
      </w:r>
      <w:r>
        <w:t xml:space="preserve">brings an economic return of €8 to €381002 (noting that this will likely capture some</w:t>
      </w:r>
      <w:r>
        <w:t xml:space="preserve"> </w:t>
      </w:r>
      <w:r>
        <w:t xml:space="preserve">benefits broader than restoration).</w:t>
      </w:r>
    </w:p>
    <w:p>
      <w:pPr>
        <w:pStyle w:val="BodyText"/>
      </w:pPr>
      <w:r>
        <w:t xml:space="preserve">Comparing and distinguishing between the options is somewhat challenging. This will</w:t>
      </w:r>
      <w:r>
        <w:t xml:space="preserve"> </w:t>
      </w:r>
      <w:r>
        <w:t xml:space="preserve">depend on a number of variables, including the common criteria for the programmes of</w:t>
      </w:r>
      <w:r>
        <w:t xml:space="preserve"> </w:t>
      </w:r>
      <w:r>
        <w:t xml:space="preserve">measures and the prioritisation of remediation of contaminated sites, and the restoration</w:t>
      </w:r>
      <w:r>
        <w:t xml:space="preserve"> </w:t>
      </w:r>
      <w:r>
        <w:t xml:space="preserve">measures and ordering of remediation in practice. That said, qualitative analysis implies</w:t>
      </w:r>
      <w:r>
        <w:t xml:space="preserve"> </w:t>
      </w:r>
      <w:r>
        <w:t xml:space="preserve">that the size of the benefits achieved could vary across the options.</w:t>
      </w:r>
    </w:p>
    <w:p>
      <w:pPr>
        <w:pStyle w:val="BodyText"/>
      </w:pPr>
      <w:r>
        <w:t xml:space="preserve">For restoration as a whole, it is anticipated that the potential benefit under Option 2 is</w:t>
      </w:r>
      <w:r>
        <w:t xml:space="preserve"> </w:t>
      </w:r>
      <w:r>
        <w:t xml:space="preserve">less than that under Options 3 and 4 because without programmes of measures, there is a</w:t>
      </w:r>
      <w:r>
        <w:t xml:space="preserve"> </w:t>
      </w:r>
      <w:r>
        <w:t xml:space="preserve">greater risk of variance in the content and ambition of these programmes. In contrast, the</w:t>
      </w:r>
      <w:r>
        <w:t xml:space="preserve"> </w:t>
      </w:r>
      <w:r>
        <w:t xml:space="preserve">common criteria under Option 3, and complete harmonisation under Option 4 of the</w:t>
      </w:r>
    </w:p>
    <w:p>
      <w:pPr>
        <w:pStyle w:val="BodyText"/>
      </w:pPr>
      <w:r>
        <w:t xml:space="preserve">999 https://www.dur.ac.uk/news/newsitem/?itemno=20467</w:t>
      </w:r>
      <w:r>
        <w:t xml:space="preserve"> </w:t>
      </w:r>
      <w:r>
        <w:t xml:space="preserve">1000 Baibergenova, A., Kudyakov, R., Zdeb, M., &amp; Carpenter, D. O. (2003). Low birth weight and residential proximity to PCB-</w:t>
      </w:r>
      <w:r>
        <w:t xml:space="preserve"> </w:t>
      </w:r>
      <w:r>
        <w:t xml:space="preserve">contaminated waste sites. Environmental health perspectives, 111(10), 1352-1357.</w:t>
      </w:r>
      <w:r>
        <w:t xml:space="preserve"> </w:t>
      </w:r>
      <w:r>
        <w:t xml:space="preserve">1001 EC (2021), EU Soil Strategy for 2030</w:t>
      </w:r>
      <w:r>
        <w:br/>
      </w:r>
      <w:r>
        <w:t xml:space="preserve">1002 EC (2022), Nature Restoration Law Factsheet</w:t>
      </w:r>
    </w:p>
    <w:p>
      <w:pPr>
        <w:pStyle w:val="BodyText"/>
      </w:pPr>
      <w:r>
        <w:t xml:space="preserve">625</w:t>
      </w:r>
      <w:r>
        <w:t xml:space="preserve"> </w:t>
      </w:r>
      <w:r>
        <w:t xml:space="preserve">programmes of measures mitigate this risk to a greater extent (Indicators ‘Impact on Soil</w:t>
      </w:r>
      <w:r>
        <w:t xml:space="preserve"> </w:t>
      </w:r>
      <w:r>
        <w:t xml:space="preserve">Health’, ‘Transition to sustainable soil management and restoration’ and ‘Benefits’:</w:t>
      </w:r>
      <w:r>
        <w:t xml:space="preserve"> </w:t>
      </w:r>
      <w:r>
        <w:t xml:space="preserve">Option 2 ‘++’, Options 3 and 4 ‘+++’), which is also reflected in a higher implementation</w:t>
      </w:r>
      <w:r>
        <w:t xml:space="preserve"> </w:t>
      </w:r>
      <w:r>
        <w:t xml:space="preserve">risk (Indicator: Option 2 ‘—‘). That said, greater prescription also carries with it an</w:t>
      </w:r>
      <w:r>
        <w:t xml:space="preserve"> </w:t>
      </w:r>
      <w:r>
        <w:t xml:space="preserve">implementation risk as to how far common content for a programmes of measures can be</w:t>
      </w:r>
      <w:r>
        <w:t xml:space="preserve"> </w:t>
      </w:r>
      <w:r>
        <w:t xml:space="preserve">prescribed for the whole EU. This exercise would present a highly technical challenge</w:t>
      </w:r>
      <w:r>
        <w:t xml:space="preserve"> </w:t>
      </w:r>
      <w:r>
        <w:t xml:space="preserve">and there is a risk that either this takes a significant time to develop, impacting on the</w:t>
      </w:r>
      <w:r>
        <w:t xml:space="preserve"> </w:t>
      </w:r>
      <w:r>
        <w:t xml:space="preserve">timelines for implementation, and/or a common criteria is developed which is not</w:t>
      </w:r>
      <w:r>
        <w:t xml:space="preserve"> </w:t>
      </w:r>
      <w:r>
        <w:t xml:space="preserve">universally applicable and risks driving detrimental or inefficient activities in certain</w:t>
      </w:r>
      <w:r>
        <w:t xml:space="preserve"> </w:t>
      </w:r>
      <w:r>
        <w:t xml:space="preserve">districts (Indicator ‘Risks for implementation’: Option 4 ‘—‘). Option 3 somewhat</w:t>
      </w:r>
      <w:r>
        <w:t xml:space="preserve"> </w:t>
      </w:r>
      <w:r>
        <w:t xml:space="preserve">mitigates this risk as a minimum set of common criteria for the programmes of measures</w:t>
      </w:r>
      <w:r>
        <w:t xml:space="preserve"> </w:t>
      </w:r>
      <w:r>
        <w:t xml:space="preserve">the measures that Member States should put in place, would be established, assuming</w:t>
      </w:r>
      <w:r>
        <w:t xml:space="preserve"> </w:t>
      </w:r>
      <w:r>
        <w:t xml:space="preserve">that these criteria are limited to those in which there is confidence that they can apply</w:t>
      </w:r>
      <w:r>
        <w:t xml:space="preserve"> </w:t>
      </w:r>
      <w:r>
        <w:t xml:space="preserve">EU-wide (Indicator ‘Risks for implementation’: Option 3 ‘–‘).</w:t>
      </w:r>
    </w:p>
    <w:p>
      <w:pPr>
        <w:pStyle w:val="BodyText"/>
      </w:pPr>
      <w:r>
        <w:t xml:space="preserve">For the remediation of CS, under Options 2 and 3, Member States are given the</w:t>
      </w:r>
      <w:r>
        <w:t xml:space="preserve"> </w:t>
      </w:r>
      <w:r>
        <w:t xml:space="preserve">flexibility to prioritise the remediation of sites. The composition of every Member State’s</w:t>
      </w:r>
      <w:r>
        <w:t xml:space="preserve"> </w:t>
      </w:r>
      <w:r>
        <w:t xml:space="preserve">CS and PCS has its own particular characteristics based on geographical, economic and</w:t>
      </w:r>
      <w:r>
        <w:t xml:space="preserve"> </w:t>
      </w:r>
      <w:r>
        <w:t xml:space="preserve">historical reasons, which can be difficult, if not impossible, to harmonise. Thus,</w:t>
      </w:r>
      <w:r>
        <w:t xml:space="preserve"> </w:t>
      </w:r>
      <w:r>
        <w:t xml:space="preserve">incorporating Member State and even site-specific parameters into the prioritisation</w:t>
      </w:r>
      <w:r>
        <w:t xml:space="preserve"> </w:t>
      </w:r>
      <w:r>
        <w:t xml:space="preserve">would allow these specificities to be taken into account and could improve feasibility of</w:t>
      </w:r>
      <w:r>
        <w:t xml:space="preserve"> </w:t>
      </w:r>
      <w:r>
        <w:t xml:space="preserve">the intervention. However, this flexibility also brings with it a risk of inconsistency in</w:t>
      </w:r>
      <w:r>
        <w:t xml:space="preserve"> </w:t>
      </w:r>
      <w:r>
        <w:t xml:space="preserve">approach between Member States – for example some Member States may choose to</w:t>
      </w:r>
      <w:r>
        <w:t xml:space="preserve"> </w:t>
      </w:r>
      <w:r>
        <w:t xml:space="preserve">prioritise uniquely based on cost, rather than a combination of cost and environmental or</w:t>
      </w:r>
      <w:r>
        <w:t xml:space="preserve"> </w:t>
      </w:r>
      <w:r>
        <w:t xml:space="preserve">human health hazard. This could both delay the achievement of the most significant</w:t>
      </w:r>
      <w:r>
        <w:t xml:space="preserve"> </w:t>
      </w:r>
      <w:r>
        <w:t xml:space="preserve">environmental and health benefits from this option (but also the costs), and leaving the</w:t>
      </w:r>
      <w:r>
        <w:t xml:space="preserve"> </w:t>
      </w:r>
      <w:r>
        <w:t xml:space="preserve">most challenging sites until later also poses a risk as to whether remediation could be</w:t>
      </w:r>
      <w:r>
        <w:t xml:space="preserve"> </w:t>
      </w:r>
      <w:r>
        <w:t xml:space="preserve">achieved within the timeframe presented. This could lead to an uneven playing field</w:t>
      </w:r>
      <w:r>
        <w:t xml:space="preserve"> </w:t>
      </w:r>
      <w:r>
        <w:t xml:space="preserve">among Member States in terms of the timeline, as some could have a larger percentage</w:t>
      </w:r>
      <w:r>
        <w:t xml:space="preserve"> </w:t>
      </w:r>
      <w:r>
        <w:t xml:space="preserve">and amount of costs under the list of cases susceptible to derogation from the obligation</w:t>
      </w:r>
      <w:r>
        <w:t xml:space="preserve"> </w:t>
      </w:r>
      <w:r>
        <w:t xml:space="preserve">to achieve healthy soils by 2050. Option 4 would ensure greater EU harmonisation,</w:t>
      </w:r>
      <w:r>
        <w:t xml:space="preserve"> </w:t>
      </w:r>
      <w:r>
        <w:t xml:space="preserve">establishing EU level prioritisation criteria, however this would represent a significant</w:t>
      </w:r>
      <w:r>
        <w:t xml:space="preserve"> </w:t>
      </w:r>
      <w:r>
        <w:t xml:space="preserve">policy challenge given the variability of CS across Member States. It would provide a</w:t>
      </w:r>
      <w:r>
        <w:t xml:space="preserve"> </w:t>
      </w:r>
      <w:r>
        <w:t xml:space="preserve">clear path for Member States to remediate sites, however, this could lead to undesirable</w:t>
      </w:r>
      <w:r>
        <w:t xml:space="preserve"> </w:t>
      </w:r>
      <w:r>
        <w:t xml:space="preserve">results, where national and local specificities are not adequately taken into account. It</w:t>
      </w:r>
      <w:r>
        <w:t xml:space="preserve"> </w:t>
      </w:r>
      <w:r>
        <w:t xml:space="preserve">would provide a level playing field for Member States but potentially also a less efficient</w:t>
      </w:r>
      <w:r>
        <w:t xml:space="preserve"> </w:t>
      </w:r>
      <w:r>
        <w:t xml:space="preserve">solution.</w:t>
      </w:r>
    </w:p>
    <w:p>
      <w:pPr>
        <w:pStyle w:val="BodyText"/>
      </w:pPr>
      <w:r>
        <w:t xml:space="preserve">Options 2 and 3 also allows derogations for specific sites where particular criteria are</w:t>
      </w:r>
      <w:r>
        <w:t xml:space="preserve"> </w:t>
      </w:r>
      <w:r>
        <w:t xml:space="preserve">met. Again, the impact of this will depend on what criteria for derogation are set, and</w:t>
      </w:r>
      <w:r>
        <w:t xml:space="preserve"> </w:t>
      </w:r>
      <w:r>
        <w:t xml:space="preserve">how many sites are granted a derogation. The presence of a derogation inherently reduces</w:t>
      </w:r>
      <w:r>
        <w:t xml:space="preserve"> </w:t>
      </w:r>
      <w:r>
        <w:t xml:space="preserve">implementation risk for Member States and private actors under Options 2 and 3 for</w:t>
      </w:r>
      <w:r>
        <w:t xml:space="preserve"> </w:t>
      </w:r>
      <w:r>
        <w:t xml:space="preserve">technical and economic reasons. However, not restoring unhealthy soils (which could</w:t>
      </w:r>
      <w:r>
        <w:t xml:space="preserve"> </w:t>
      </w:r>
      <w:r>
        <w:t xml:space="preserve">include not remediating specific CS) would inherently reduce the environmental and</w:t>
      </w:r>
      <w:r>
        <w:t xml:space="preserve"> </w:t>
      </w:r>
      <w:r>
        <w:t xml:space="preserve">human health benefits that could be achieved relative to Option 4, where no derogations</w:t>
      </w:r>
      <w:r>
        <w:t xml:space="preserve"> </w:t>
      </w:r>
      <w:r>
        <w:t xml:space="preserve">would be allowed. Option 4 is therefore the most uncertain in terms of feasibility.</w:t>
      </w:r>
    </w:p>
    <w:p>
      <w:pPr>
        <w:pStyle w:val="BodyText"/>
      </w:pPr>
      <w:r>
        <w:t xml:space="preserve">The adjustment costs of all options under the building block will be high as restoration</w:t>
      </w:r>
      <w:r>
        <w:t xml:space="preserve"> </w:t>
      </w:r>
      <w:r>
        <w:t xml:space="preserve">and remediation activities will carry upfront and ongoing costs – these are likely to be</w:t>
      </w:r>
      <w:r>
        <w:t xml:space="preserve"> </w:t>
      </w:r>
      <w:r>
        <w:t xml:space="preserve">one of the most significant impacts associated with the SHL package. The costs will be</w:t>
      </w:r>
      <w:r>
        <w:t xml:space="preserve"> </w:t>
      </w:r>
      <w:r>
        <w:t xml:space="preserve">driven by which restoration practices are implemented in each Member State. Many SSM</w:t>
      </w:r>
      <w:r>
        <w:t xml:space="preserve"> </w:t>
      </w:r>
      <w:r>
        <w:t xml:space="preserve">practices also contribute to soil restoration and as explored above, where such measures</w:t>
      </w:r>
    </w:p>
    <w:p>
      <w:pPr>
        <w:pStyle w:val="BodyText"/>
      </w:pPr>
      <w:r>
        <w:t xml:space="preserve">626</w:t>
      </w:r>
      <w:r>
        <w:t xml:space="preserve"> </w:t>
      </w:r>
      <w:r>
        <w:t xml:space="preserve">are implemented EU-wide the adjustment costs could be significant and partially overlap</w:t>
      </w:r>
      <w:r>
        <w:t xml:space="preserve"> </w:t>
      </w:r>
      <w:r>
        <w:t xml:space="preserve">with SSM. 60-70% of soils is estimated to be unhealthy, meaning that a significant</w:t>
      </w:r>
      <w:r>
        <w:t xml:space="preserve"> </w:t>
      </w:r>
      <w:r>
        <w:t xml:space="preserve">number of land managers may have to alter their current practices in order to restore their</w:t>
      </w:r>
      <w:r>
        <w:t xml:space="preserve"> </w:t>
      </w:r>
      <w:r>
        <w:t xml:space="preserve">soils, and therefore incur costs. That said, there will be a significant overlap with the</w:t>
      </w:r>
      <w:r>
        <w:t xml:space="preserve"> </w:t>
      </w:r>
      <w:r>
        <w:t xml:space="preserve">practices, associated costs and benefits of the measures implemented under the SSM</w:t>
      </w:r>
      <w:r>
        <w:t xml:space="preserve"> </w:t>
      </w:r>
      <w:r>
        <w:t xml:space="preserve">building block – as such not all the costs of REST would be additional where options</w:t>
      </w:r>
      <w:r>
        <w:t xml:space="preserve"> </w:t>
      </w:r>
      <w:r>
        <w:t xml:space="preserve">under these building blocks are implemented together. Furthermore, the that the 60-70%</w:t>
      </w:r>
      <w:r>
        <w:t xml:space="preserve"> </w:t>
      </w:r>
      <w:r>
        <w:t xml:space="preserve">of land assessed as ‘unhealthy’ is currently underproviding ecosystem services – where</w:t>
      </w:r>
      <w:r>
        <w:t xml:space="preserve"> </w:t>
      </w:r>
      <w:r>
        <w:t xml:space="preserve">this is improved, this has the potential to deliver huge economic benefits.</w:t>
      </w:r>
    </w:p>
    <w:p>
      <w:pPr>
        <w:pStyle w:val="BodyText"/>
      </w:pPr>
      <w:r>
        <w:t xml:space="preserve">For remediation, the management of contaminated sites incurs costs through monitoring,</w:t>
      </w:r>
      <w:r>
        <w:t xml:space="preserve"> </w:t>
      </w:r>
      <w:r>
        <w:t xml:space="preserve">risk management, and remediation activities. Remediation costs can range from €500 to</w:t>
      </w:r>
      <w:r>
        <w:t xml:space="preserve"> </w:t>
      </w:r>
      <w:r>
        <w:t xml:space="preserve">€50 million per site. EY (2013) assume an average cost of €180,000 per site needing</w:t>
      </w:r>
      <w:r>
        <w:t xml:space="preserve"> </w:t>
      </w:r>
      <w:r>
        <w:t xml:space="preserve">remediation, while the JRC (2018) reports a median cost of €124,000, and the EEA apply</w:t>
      </w:r>
      <w:r>
        <w:t xml:space="preserve"> </w:t>
      </w:r>
      <w:r>
        <w:t xml:space="preserve">a cost of €100,000 per site (reflecting typical costs for “small” sites according to EY</w:t>
      </w:r>
      <w:r>
        <w:t xml:space="preserve"> </w:t>
      </w:r>
      <w:r>
        <w:t xml:space="preserve">(2013)).</w:t>
      </w:r>
    </w:p>
    <w:p>
      <w:pPr>
        <w:pStyle w:val="BodyText"/>
      </w:pPr>
      <w:r>
        <w:t xml:space="preserve">Assuming a time horizon of 25 years, the intervention could require an average</w:t>
      </w:r>
      <w:r>
        <w:t xml:space="preserve"> </w:t>
      </w:r>
      <w:r>
        <w:t xml:space="preserve">remediation rate of 6,600 sites per year. This represents approximately twice the costs of</w:t>
      </w:r>
      <w:r>
        <w:t xml:space="preserve"> </w:t>
      </w:r>
      <w:r>
        <w:t xml:space="preserve">the baseline (e.g. €1 billion per year (2023 prices) rather than €400 million per year, if an</w:t>
      </w:r>
      <w:r>
        <w:t xml:space="preserve"> </w:t>
      </w:r>
      <w:r>
        <w:t xml:space="preserve">average remediation cost of €124,000 per site is assumed).</w:t>
      </w:r>
    </w:p>
    <w:p>
      <w:pPr>
        <w:pStyle w:val="BodyText"/>
      </w:pPr>
      <w:r>
        <w:t xml:space="preserve">Following the logic underpinning the size of the benefits achieved above, the adjustment</w:t>
      </w:r>
      <w:r>
        <w:t xml:space="preserve"> </w:t>
      </w:r>
      <w:r>
        <w:t xml:space="preserve">costs under Option 2 are anticipated to be slightly lower (although still large) than under</w:t>
      </w:r>
      <w:r>
        <w:t xml:space="preserve"> </w:t>
      </w:r>
      <w:r>
        <w:t xml:space="preserve">Options 3 and 4, again because where flexibility is left to Member States there may be</w:t>
      </w:r>
      <w:r>
        <w:t xml:space="preserve"> </w:t>
      </w:r>
      <w:r>
        <w:t xml:space="preserve">greater variance in effort between Member States, resulting in some implementing</w:t>
      </w:r>
      <w:r>
        <w:t xml:space="preserve"> </w:t>
      </w:r>
      <w:r>
        <w:t xml:space="preserve">perhaps fewer measures (Indicator ‘Adjustment costs’: Options 2/3/4 ‘—‘). Option 2</w:t>
      </w:r>
      <w:r>
        <w:t xml:space="preserve"> </w:t>
      </w:r>
      <w:r>
        <w:t xml:space="preserve">could result in less comprehensive identification of sites requiring remediation, which</w:t>
      </w:r>
      <w:r>
        <w:t xml:space="preserve"> </w:t>
      </w:r>
      <w:r>
        <w:t xml:space="preserve">would lower remediation costs. Option 3 may be more proportional and effective if the</w:t>
      </w:r>
      <w:r>
        <w:t xml:space="preserve"> </w:t>
      </w:r>
      <w:r>
        <w:t xml:space="preserve">EU minimum criteria result in better identification of contaminated sites needing</w:t>
      </w:r>
      <w:r>
        <w:t xml:space="preserve"> </w:t>
      </w:r>
      <w:r>
        <w:t xml:space="preserve">remediation.</w:t>
      </w:r>
    </w:p>
    <w:p>
      <w:pPr>
        <w:pStyle w:val="BodyText"/>
      </w:pPr>
      <w:r>
        <w:t xml:space="preserve">It is uncertain precisely where adjustment costs would fall as this will depend on the</w:t>
      </w:r>
      <w:r>
        <w:t xml:space="preserve"> </w:t>
      </w:r>
      <w:r>
        <w:t xml:space="preserve">method of implementation in each Member State. The obligations to restore unhealthy</w:t>
      </w:r>
      <w:r>
        <w:t xml:space="preserve"> </w:t>
      </w:r>
      <w:r>
        <w:t xml:space="preserve">soils and remediate CS will be placed on Member States in the first instance. That said,</w:t>
      </w:r>
      <w:r>
        <w:t xml:space="preserve"> </w:t>
      </w:r>
      <w:r>
        <w:t xml:space="preserve">landowners and managers will have an important role in implementing restoration</w:t>
      </w:r>
      <w:r>
        <w:t xml:space="preserve"> </w:t>
      </w:r>
      <w:r>
        <w:t xml:space="preserve">measures but only a proportion of the benefits could accrue to the private landowner or</w:t>
      </w:r>
      <w:r>
        <w:t xml:space="preserve"> </w:t>
      </w:r>
      <w:r>
        <w:t xml:space="preserve">manager, positive returns may only emerge after several years and some measures may</w:t>
      </w:r>
      <w:r>
        <w:t xml:space="preserve"> </w:t>
      </w:r>
      <w:r>
        <w:t xml:space="preserve">not deliver an economic return (Indicator ‘Distribution of costs and benefits’: Options</w:t>
      </w:r>
      <w:r>
        <w:t xml:space="preserve"> </w:t>
      </w:r>
      <w:r>
        <w:t xml:space="preserve">2/3/4 ‘–‘). Remediation costs are likely to be distributed among the public</w:t>
      </w:r>
      <w:r>
        <w:t xml:space="preserve"> </w:t>
      </w:r>
      <w:r>
        <w:t xml:space="preserve">administration, the private sector, and EU funding and would most effectively follow the</w:t>
      </w:r>
      <w:r>
        <w:t xml:space="preserve"> </w:t>
      </w:r>
      <w:r>
        <w:t xml:space="preserve">polluter pays principle (Indicator ‘Distribution of costs and benefits’: Options 2/3/4 ‘+/–</w:t>
      </w:r>
      <w:r>
        <w:t xml:space="preserve"> </w:t>
      </w:r>
      <w:r>
        <w:t xml:space="preserve">‘): Historically, over 43% of expenditure on contaminated site management is from</w:t>
      </w:r>
      <w:r>
        <w:t xml:space="preserve"> </w:t>
      </w:r>
      <w:r>
        <w:t xml:space="preserve">public budgets (Public authorities (and budgets)). This figure however varies by country:</w:t>
      </w:r>
      <w:r>
        <w:t xml:space="preserve"> </w:t>
      </w:r>
      <w:r>
        <w:t xml:space="preserve">e.g., in Norway, nearly 90% of costs are borne by the private sector, while in the Czech</w:t>
      </w:r>
      <w:r>
        <w:t xml:space="preserve"> </w:t>
      </w:r>
      <w:r>
        <w:t xml:space="preserve">Republic and Portugal, none of the costs are borne by the private sector. Given the</w:t>
      </w:r>
      <w:r>
        <w:t xml:space="preserve"> </w:t>
      </w:r>
      <w:r>
        <w:t xml:space="preserve">significance of such costs, there may be important impacts for SMEs and on the sectoral</w:t>
      </w:r>
      <w:r>
        <w:t xml:space="preserve"> </w:t>
      </w:r>
      <w:r>
        <w:t xml:space="preserve">competitiveness, trade, and investment flows of affected sectors as producers in non-EU</w:t>
      </w:r>
      <w:r>
        <w:t xml:space="preserve"> </w:t>
      </w:r>
      <w:r>
        <w:t xml:space="preserve">countries would not be subject to the same costs.</w:t>
      </w:r>
    </w:p>
    <w:p>
      <w:pPr>
        <w:pStyle w:val="BodyText"/>
      </w:pPr>
      <w:r>
        <w:t xml:space="preserve">There will also be a variance in costs and impacts between and within Member States.</w:t>
      </w:r>
      <w:r>
        <w:t xml:space="preserve"> </w:t>
      </w:r>
      <w:r>
        <w:t xml:space="preserve">For example, those Member States that have a wider area of unhealthy soils and/or soils</w:t>
      </w:r>
    </w:p>
    <w:p>
      <w:pPr>
        <w:pStyle w:val="BodyText"/>
      </w:pPr>
      <w:r>
        <w:t xml:space="preserve">627</w:t>
      </w:r>
      <w:r>
        <w:t xml:space="preserve"> </w:t>
      </w:r>
      <w:r>
        <w:t xml:space="preserve">will require more extensive restoration action, and hence also costs. In addition, in some</w:t>
      </w:r>
      <w:r>
        <w:t xml:space="preserve"> </w:t>
      </w:r>
      <w:r>
        <w:t xml:space="preserve">districts multiple restoration measures may be required, whereas additional activity may</w:t>
      </w:r>
      <w:r>
        <w:t xml:space="preserve"> </w:t>
      </w:r>
      <w:r>
        <w:t xml:space="preserve">not be required in others. In addition, Member States who have made limited remediation</w:t>
      </w:r>
      <w:r>
        <w:t xml:space="preserve"> </w:t>
      </w:r>
      <w:r>
        <w:t xml:space="preserve">progress so far (e.g. Greece, Ireland, Poland, Romania, and Slovenia ) will face the</w:t>
      </w:r>
      <w:r>
        <w:t xml:space="preserve"> </w:t>
      </w:r>
      <w:r>
        <w:t xml:space="preserve">highest costs. Overall, the provisions will ensure a fair distribution of spending on</w:t>
      </w:r>
      <w:r>
        <w:t xml:space="preserve"> </w:t>
      </w:r>
      <w:r>
        <w:t xml:space="preserve">remediation, which has, to date, been unequally distributed between Member States.</w:t>
      </w:r>
      <w:r>
        <w:t xml:space="preserve"> </w:t>
      </w:r>
      <w:r>
        <w:t xml:space="preserve">Finally, across stakeholder groups, there would be significant benefits for all the citizens,</w:t>
      </w:r>
      <w:r>
        <w:t xml:space="preserve"> </w:t>
      </w:r>
      <w:r>
        <w:t xml:space="preserve">which would achieve health, food and water security for the present and subsequent</w:t>
      </w:r>
      <w:r>
        <w:t xml:space="preserve"> </w:t>
      </w:r>
      <w:r>
        <w:t xml:space="preserve">generations.</w:t>
      </w:r>
    </w:p>
    <w:p>
      <w:pPr>
        <w:pStyle w:val="BodyText"/>
      </w:pPr>
      <w:r>
        <w:t xml:space="preserve">There will also be important impacts for both rural and urban stakeholders: wider</w:t>
      </w:r>
      <w:r>
        <w:t xml:space="preserve"> </w:t>
      </w:r>
      <w:r>
        <w:t xml:space="preserve">restoration measures are likely to predominantly impact rural areas as agricultural and</w:t>
      </w:r>
      <w:r>
        <w:t xml:space="preserve"> </w:t>
      </w:r>
      <w:r>
        <w:t xml:space="preserve">forestry land represents a greater land area, soils are more actively managed and nutrients</w:t>
      </w:r>
      <w:r>
        <w:t xml:space="preserve"> </w:t>
      </w:r>
      <w:r>
        <w:t xml:space="preserve">are applied in greater amounts – hence the costs (and benefits) of implementing these</w:t>
      </w:r>
      <w:r>
        <w:t xml:space="preserve"> </w:t>
      </w:r>
      <w:r>
        <w:t xml:space="preserve">measures will also fall more so on rural areas. For remediation, many (but not all) CS are</w:t>
      </w:r>
      <w:r>
        <w:t xml:space="preserve"> </w:t>
      </w:r>
      <w:r>
        <w:t xml:space="preserve">deemed likely to be located in urban or semi-urban locations as such many of the costs of</w:t>
      </w:r>
      <w:r>
        <w:t xml:space="preserve"> </w:t>
      </w:r>
      <w:r>
        <w:t xml:space="preserve">identification and remediation actions may fall in the first instance in these areas. That</w:t>
      </w:r>
      <w:r>
        <w:t xml:space="preserve"> </w:t>
      </w:r>
      <w:r>
        <w:t xml:space="preserve">said, in many cases the costs of remediating a single CS will be spread by the site owner</w:t>
      </w:r>
      <w:r>
        <w:t xml:space="preserve"> </w:t>
      </w:r>
      <w:r>
        <w:t xml:space="preserve">across a wider business portfolio. Some of the benefits of remediation are more likely to</w:t>
      </w:r>
      <w:r>
        <w:t xml:space="preserve"> </w:t>
      </w:r>
      <w:r>
        <w:t xml:space="preserve">accrue to those working on CS and local communities, and hence urban and semi-urban</w:t>
      </w:r>
      <w:r>
        <w:t xml:space="preserve"> </w:t>
      </w:r>
      <w:r>
        <w:t xml:space="preserve">areas (e.g. avoided health impacts from exposure to hazardous substances). Some will</w:t>
      </w:r>
      <w:r>
        <w:t xml:space="preserve"> </w:t>
      </w:r>
      <w:r>
        <w:t xml:space="preserve">accrue to the private sector owners e.g. increase in value of restored land (although as for</w:t>
      </w:r>
      <w:r>
        <w:t xml:space="preserve"> </w:t>
      </w:r>
      <w:r>
        <w:t xml:space="preserve">the costs, these might not necessarily fall to urban areas). There will also be other</w:t>
      </w:r>
      <w:r>
        <w:t xml:space="preserve"> </w:t>
      </w:r>
      <w:r>
        <w:t xml:space="preserve">benefits for broader businesses locally – e.g. a reduction in costs of treatment of surface</w:t>
      </w:r>
      <w:r>
        <w:t xml:space="preserve"> </w:t>
      </w:r>
      <w:r>
        <w:t xml:space="preserve">water, groundwater or drinking water contaminated through the soil.</w:t>
      </w:r>
    </w:p>
    <w:p>
      <w:pPr>
        <w:pStyle w:val="BodyText"/>
      </w:pPr>
      <w:r>
        <w:t xml:space="preserve">There will be administrative burdens associated with the options. These are anticipated to</w:t>
      </w:r>
      <w:r>
        <w:t xml:space="preserve"> </w:t>
      </w:r>
      <w:r>
        <w:t xml:space="preserve">be moderate in particular compared to options under the other building blocks (Indicator</w:t>
      </w:r>
      <w:r>
        <w:t xml:space="preserve"> </w:t>
      </w:r>
      <w:r>
        <w:t xml:space="preserve">‘Administrative burden’: ‘–‘). These are presented in the table below. The most</w:t>
      </w:r>
      <w:r>
        <w:t xml:space="preserve"> </w:t>
      </w:r>
      <w:r>
        <w:t xml:space="preserve">significant burden is anticipated to be the costs associated with the obligation for</w:t>
      </w:r>
      <w:r>
        <w:t xml:space="preserve"> </w:t>
      </w:r>
      <w:r>
        <w:t xml:space="preserve">Member States to adopt programmes of measures to achieve restoration of unhealthy</w:t>
      </w:r>
      <w:r>
        <w:t xml:space="preserve"> </w:t>
      </w:r>
      <w:r>
        <w:t xml:space="preserve">soils in scope by 2050, and, every 5 years thereafter, to report on its attainment of targets</w:t>
      </w:r>
      <w:r>
        <w:t xml:space="preserve"> </w:t>
      </w:r>
      <w:r>
        <w:t xml:space="preserve">and to revise it accordingly if needed. Upfront burden is marginally higher for Options 2</w:t>
      </w:r>
      <w:r>
        <w:t xml:space="preserve"> </w:t>
      </w:r>
      <w:r>
        <w:t xml:space="preserve">and 3 as all 27 Member States must define a prioritisation criteria, and for Option 2 and 3</w:t>
      </w:r>
      <w:r>
        <w:t xml:space="preserve"> </w:t>
      </w:r>
      <w:r>
        <w:t xml:space="preserve">associated with the ongoing management of the derogations process.</w:t>
      </w:r>
      <w:r>
        <w:t xml:space="preserve"> </w:t>
      </w:r>
      <w:r>
        <w:t xml:space="preserve">Table 5-1: REST Option administrative burdens (EC = European Commission, MS =</w:t>
      </w:r>
      <w:r>
        <w:t xml:space="preserve"> </w:t>
      </w:r>
      <w:r>
        <w:t xml:space="preserve">Member States; no administrative burden for any other actors – e.g. businesses nor citizens</w:t>
      </w:r>
      <w:r>
        <w:t xml:space="preserve"> </w:t>
      </w:r>
      <w:r>
        <w:t xml:space="preserve">– has been identified) – further information on the method to calculating administrative</w:t>
      </w:r>
      <w:r>
        <w:t xml:space="preserve"> </w:t>
      </w:r>
      <w:r>
        <w:t xml:space="preserve">burden for any other actors – e.g. businesses nor citizens – has been identified) – further</w:t>
      </w:r>
      <w:r>
        <w:t xml:space="preserve"> </w:t>
      </w:r>
      <w:r>
        <w:t xml:space="preserve">information on the method to calculating administrative burdens can be found in annex 9</w:t>
      </w:r>
      <w:r>
        <w:t xml:space="preserve"> </w:t>
      </w:r>
      <w:r>
        <w:t xml:space="preserve">section 6</w:t>
      </w:r>
    </w:p>
    <w:p>
      <w:pPr>
        <w:pStyle w:val="BodyText"/>
      </w:pPr>
      <w:r>
        <w:t xml:space="preserve">EC -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-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Other -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Other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 -</w:t>
      </w:r>
      <w:r>
        <w:t xml:space="preserve"> </w:t>
      </w:r>
      <w:r>
        <w:t xml:space="preserve">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Option 2</w:t>
      </w:r>
      <w:r>
        <w:br/>
      </w:r>
      <w:r>
        <w:t xml:space="preserve">4,100</w:t>
      </w:r>
      <w:r>
        <w:br/>
      </w:r>
      <w:r>
        <w:t xml:space="preserve">74,000</w:t>
      </w:r>
      <w:r>
        <w:br/>
      </w:r>
      <w:r>
        <w:t xml:space="preserve">541,000</w:t>
      </w:r>
      <w:r>
        <w:br/>
      </w:r>
      <w:r>
        <w:t xml:space="preserve">1,670,000</w:t>
      </w:r>
      <w:r>
        <w:br/>
      </w:r>
      <w:r>
        <w:t xml:space="preserve">-</w:t>
      </w:r>
      <w:r>
        <w:br/>
      </w:r>
      <w:r>
        <w:t xml:space="preserve">270,000</w:t>
      </w:r>
      <w:r>
        <w:br/>
      </w:r>
      <w:r>
        <w:t xml:space="preserve">551,000</w:t>
      </w:r>
      <w:r>
        <w:br/>
      </w:r>
      <w:r>
        <w:t xml:space="preserve">1,940,000</w:t>
      </w:r>
      <w:r>
        <w:br/>
      </w:r>
      <w:r>
        <w:t xml:space="preserve">Option 3</w:t>
      </w:r>
      <w:r>
        <w:br/>
      </w:r>
      <w:r>
        <w:t xml:space="preserve">29,000</w:t>
      </w:r>
      <w:r>
        <w:br/>
      </w:r>
      <w:r>
        <w:t xml:space="preserve">98,000</w:t>
      </w:r>
      <w:r>
        <w:br/>
      </w:r>
      <w:r>
        <w:t xml:space="preserve">551,000</w:t>
      </w:r>
      <w:r>
        <w:br/>
      </w:r>
      <w:r>
        <w:t xml:space="preserve">1,670,000</w:t>
      </w:r>
      <w:r>
        <w:br/>
      </w:r>
      <w:r>
        <w:t xml:space="preserve">-</w:t>
      </w:r>
      <w:r>
        <w:br/>
      </w:r>
      <w:r>
        <w:t xml:space="preserve">270,000</w:t>
      </w:r>
      <w:r>
        <w:br/>
      </w:r>
      <w:r>
        <w:t xml:space="preserve">581,000</w:t>
      </w:r>
      <w:r>
        <w:br/>
      </w:r>
      <w:r>
        <w:t xml:space="preserve">1,940,000</w:t>
      </w:r>
      <w:r>
        <w:br/>
      </w:r>
      <w:r>
        <w:t xml:space="preserve">Option 4</w:t>
      </w:r>
      <w:r>
        <w:br/>
      </w:r>
      <w:r>
        <w:t xml:space="preserve">50,000</w:t>
      </w:r>
      <w:r>
        <w:br/>
      </w:r>
      <w:r>
        <w:t xml:space="preserve">98,000</w:t>
      </w:r>
      <w:r>
        <w:br/>
      </w:r>
      <w:r>
        <w:t xml:space="preserve">500,000</w:t>
      </w:r>
      <w:r>
        <w:br/>
      </w:r>
      <w:r>
        <w:t xml:space="preserve">1,400,000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547,000</w:t>
      </w:r>
      <w:r>
        <w:br/>
      </w:r>
      <w:r>
        <w:t xml:space="preserve">1,400,000</w:t>
      </w:r>
    </w:p>
    <w:p>
      <w:pPr>
        <w:pStyle w:val="BodyText"/>
      </w:pPr>
      <w:r>
        <w:t xml:space="preserve">With respect to coherence, all options are broadly coherent with options under other</w:t>
      </w:r>
      <w:r>
        <w:t xml:space="preserve"> </w:t>
      </w:r>
      <w:r>
        <w:t xml:space="preserve">building blocks. That said, Option 4 could be seen to be slightly less coherent with</w:t>
      </w:r>
      <w:r>
        <w:t xml:space="preserve"> </w:t>
      </w:r>
      <w:r>
        <w:t xml:space="preserve">options under other building blocks where greater flexibility is left to Member States,</w:t>
      </w:r>
    </w:p>
    <w:p>
      <w:pPr>
        <w:pStyle w:val="BodyText"/>
      </w:pPr>
      <w:r>
        <w:t xml:space="preserve">628</w:t>
      </w:r>
      <w:r>
        <w:t xml:space="preserve"> </w:t>
      </w:r>
      <w:r>
        <w:t xml:space="preserve">such as SHSD (Indicator ‘coherence’: Options 2 and 3 ‘+’, Option 4 ‘+/-‘). Furthermore,</w:t>
      </w:r>
      <w:r>
        <w:t xml:space="preserve"> </w:t>
      </w:r>
      <w:r>
        <w:t xml:space="preserve">Option 4 carries with it a greater risk of overlap with other legislation, in particular the</w:t>
      </w:r>
      <w:r>
        <w:t xml:space="preserve"> </w:t>
      </w:r>
      <w:r>
        <w:t xml:space="preserve">CAP – where certain practices are mandated or prohibited, both the SHL and CAP would</w:t>
      </w:r>
      <w:r>
        <w:t xml:space="preserve"> </w:t>
      </w:r>
      <w:r>
        <w:t xml:space="preserve">apply separately to the same areas of land, which was highlighted by some stakeholders</w:t>
      </w:r>
      <w:r>
        <w:t xml:space="preserve"> </w:t>
      </w:r>
      <w:r>
        <w:t xml:space="preserve">as an added complexity and burden on farmers to avoid.</w:t>
      </w:r>
    </w:p>
    <w:p>
      <w:pPr>
        <w:pStyle w:val="BodyText"/>
      </w:pPr>
      <w:r>
        <w:t xml:space="preserve">5.3</w:t>
      </w:r>
      <w:r>
        <w:t xml:space="preserve"> </w:t>
      </w:r>
      <w:r>
        <w:t xml:space="preserve">Summary of stakeholder views</w:t>
      </w:r>
      <w:r>
        <w:t xml:space="preserve"> </w:t>
      </w:r>
      <w:r>
        <w:t xml:space="preserve">Mandating the achievement of healthy soils received strong support amongst</w:t>
      </w:r>
      <w:r>
        <w:t xml:space="preserve"> </w:t>
      </w:r>
      <w:r>
        <w:t xml:space="preserve">stakeholders. In response to the OPC, 86% of respondents ‘totally agreed’ that the future</w:t>
      </w:r>
      <w:r>
        <w:t xml:space="preserve"> </w:t>
      </w:r>
      <w:r>
        <w:t xml:space="preserve">EU Soil Health Law set obligations for Member States to achieve healthy soils by 2050.</w:t>
      </w:r>
      <w:r>
        <w:t xml:space="preserve"> </w:t>
      </w:r>
      <w:r>
        <w:t xml:space="preserve">This was the most common response across all respondents (with the exception only of</w:t>
      </w:r>
      <w:r>
        <w:t xml:space="preserve"> </w:t>
      </w:r>
      <w:r>
        <w:t xml:space="preserve">Business Associations, who were split fairly equally across all possible responses).</w:t>
      </w:r>
      <w:r>
        <w:t xml:space="preserve"> </w:t>
      </w:r>
      <w:r>
        <w:t xml:space="preserve">Stakeholders also highlighted more general trends and interest in restoration practices.</w:t>
      </w:r>
      <w:r>
        <w:t xml:space="preserve"> </w:t>
      </w:r>
      <w:r>
        <w:t xml:space="preserve">For example, some revealed that interest in specifically rewetting of drained peatlands is</w:t>
      </w:r>
      <w:r>
        <w:t xml:space="preserve"> </w:t>
      </w:r>
      <w:r>
        <w:t xml:space="preserve">increasing recently, indicating the support for soil restoration.</w:t>
      </w:r>
    </w:p>
    <w:p>
      <w:pPr>
        <w:pStyle w:val="BodyText"/>
      </w:pPr>
      <w:r>
        <w:t xml:space="preserve">Stakeholders highlighted that costs of restoration activities have proven a barrier</w:t>
      </w:r>
      <w:r>
        <w:t xml:space="preserve"> </w:t>
      </w:r>
      <w:r>
        <w:t xml:space="preserve">historically, but also noted that costs of restoration could be offset by economic</w:t>
      </w:r>
      <w:r>
        <w:t xml:space="preserve"> </w:t>
      </w:r>
      <w:r>
        <w:t xml:space="preserve">instruments and positive incentives such as quality benchmarks, true pricing, and locally</w:t>
      </w:r>
      <w:r>
        <w:t xml:space="preserve"> </w:t>
      </w:r>
      <w:r>
        <w:t xml:space="preserve">produced products. Stakeholders also highlighted that stimulating knowledge sharing will</w:t>
      </w:r>
      <w:r>
        <w:t xml:space="preserve"> </w:t>
      </w:r>
      <w:r>
        <w:t xml:space="preserve">be integral for ensuring restoration can take place within a reasonable timeframe,</w:t>
      </w:r>
      <w:r>
        <w:t xml:space="preserve"> </w:t>
      </w:r>
      <w:r>
        <w:t xml:space="preserve">implying that existing education and knowledge may present a barrier to uptake of</w:t>
      </w:r>
      <w:r>
        <w:t xml:space="preserve"> </w:t>
      </w:r>
      <w:r>
        <w:t xml:space="preserve">restoration measures.</w:t>
      </w:r>
    </w:p>
    <w:p>
      <w:pPr>
        <w:pStyle w:val="BodyText"/>
      </w:pPr>
      <w:r>
        <w:t xml:space="preserve">With respect to remediation of CS specifically, in response to the OPC, there was a</w:t>
      </w:r>
      <w:r>
        <w:t xml:space="preserve"> </w:t>
      </w:r>
      <w:r>
        <w:t xml:space="preserve">strong agreement across all stakeholder types that there should be legal obligations for</w:t>
      </w:r>
      <w:r>
        <w:t xml:space="preserve"> </w:t>
      </w:r>
      <w:r>
        <w:t xml:space="preserve">Member States to remediate sites identified as contaminated and posing a significant risk</w:t>
      </w:r>
      <w:r>
        <w:t xml:space="preserve"> </w:t>
      </w:r>
      <w:r>
        <w:t xml:space="preserve">to human health and the environment. 81% of all respondents ‘totally agreed’ this</w:t>
      </w:r>
      <w:r>
        <w:t xml:space="preserve"> </w:t>
      </w:r>
      <w:r>
        <w:t xml:space="preserve">obligation should be put in place, with a further 14% ‘somewhat agreeing’. Furthermore,</w:t>
      </w:r>
      <w:r>
        <w:t xml:space="preserve"> </w:t>
      </w:r>
      <w:r>
        <w:t xml:space="preserve">‘totally agree’ was the most frequent response across all stakeholder types. In addition,</w:t>
      </w:r>
      <w:r>
        <w:t xml:space="preserve"> </w:t>
      </w:r>
      <w:r>
        <w:t xml:space="preserve">the majority of OPC respondents also ‘totally agreed; that Member States should be</w:t>
      </w:r>
      <w:r>
        <w:t xml:space="preserve"> </w:t>
      </w:r>
      <w:r>
        <w:t xml:space="preserve">required, within a legally-binding time frame, to establish and implement a national plan</w:t>
      </w:r>
      <w:r>
        <w:t xml:space="preserve"> </w:t>
      </w:r>
      <w:r>
        <w:t xml:space="preserve">to remediate sites that represent a significant risk to human health or the environment –</w:t>
      </w:r>
      <w:r>
        <w:t xml:space="preserve"> </w:t>
      </w:r>
      <w:r>
        <w:t xml:space="preserve">72% ‘totally agreed’ with this obligation, with a further ‘18%’ somewhat agreeing.</w:t>
      </w:r>
    </w:p>
    <w:p>
      <w:pPr>
        <w:pStyle w:val="BodyText"/>
      </w:pPr>
      <w:r>
        <w:t xml:space="preserve">Stakeholders highlighted key challenges associated with the costs of remediation</w:t>
      </w:r>
      <w:r>
        <w:t xml:space="preserve"> </w:t>
      </w:r>
      <w:r>
        <w:t xml:space="preserve">activities. Member State stakeholders reported that remediation costs are usually superior</w:t>
      </w:r>
      <w:r>
        <w:t xml:space="preserve"> </w:t>
      </w:r>
      <w:r>
        <w:t xml:space="preserve">to the monetary value of the land, and hence costs present a barrier to implementation.</w:t>
      </w:r>
      <w:r>
        <w:t xml:space="preserve"> </w:t>
      </w:r>
      <w:r>
        <w:t xml:space="preserve">Furthermore, stakeholders also reflected that costs portray a range with huge variability,</w:t>
      </w:r>
      <w:r>
        <w:t xml:space="preserve"> </w:t>
      </w:r>
      <w:r>
        <w:t xml:space="preserve">and hence are very challenging to estimates.</w:t>
      </w:r>
    </w:p>
    <w:p>
      <w:pPr>
        <w:pStyle w:val="BodyText"/>
      </w:pPr>
      <w:r>
        <w:t xml:space="preserve">Member State authorities’ views on derogations were uncertain. Due to the impossibility</w:t>
      </w:r>
      <w:r>
        <w:t xml:space="preserve"> </w:t>
      </w:r>
      <w:r>
        <w:t xml:space="preserve">of predicting the evolution of remediation technologies for 2050, they could not estimate</w:t>
      </w:r>
      <w:r>
        <w:t xml:space="preserve"> </w:t>
      </w:r>
      <w:r>
        <w:t xml:space="preserve">if it could be possible to have all CS remediated by this time. Moreover, some noted that</w:t>
      </w:r>
      <w:r>
        <w:t xml:space="preserve"> </w:t>
      </w:r>
      <w:r>
        <w:t xml:space="preserve">new polluted areas and pollutants might be uncovered across time, making the 2050 goal</w:t>
      </w:r>
      <w:r>
        <w:t xml:space="preserve"> </w:t>
      </w:r>
      <w:r>
        <w:t xml:space="preserve">unattainable. The few stakeholders that did comment on the potential for derogations</w:t>
      </w:r>
      <w:r>
        <w:t xml:space="preserve"> </w:t>
      </w:r>
      <w:r>
        <w:t xml:space="preserve">highlighted that there could be some benefit in having a derogation as in some cases, the</w:t>
      </w:r>
      <w:r>
        <w:t xml:space="preserve"> </w:t>
      </w:r>
      <w:r>
        <w:t xml:space="preserve">use of land may not be compatible with remediation, hence a derogation would allow</w:t>
      </w:r>
      <w:r>
        <w:t xml:space="preserve"> </w:t>
      </w:r>
      <w:r>
        <w:t xml:space="preserve">flexibility such that remediation can occur when the land-use changes.</w:t>
      </w:r>
    </w:p>
    <w:p>
      <w:pPr>
        <w:pStyle w:val="BodyText"/>
      </w:pPr>
      <w:r>
        <w:t xml:space="preserve">629</w:t>
      </w:r>
      <w:r>
        <w:t xml:space="preserve"> </w:t>
      </w:r>
      <w:r>
        <w:t xml:space="preserve">Generally, Member States’ views favoured a risk-based approach, where prioritisation</w:t>
      </w:r>
      <w:r>
        <w:t xml:space="preserve"> </w:t>
      </w:r>
      <w:r>
        <w:t xml:space="preserve">and planning are left in charge of national and regional authorities (Option 2 and Option</w:t>
      </w:r>
      <w:r>
        <w:t xml:space="preserve"> </w:t>
      </w:r>
      <w:r>
        <w:t xml:space="preserve">3). Some Member States were open to an EU common approach (Option 3) as long as it</w:t>
      </w:r>
      <w:r>
        <w:t xml:space="preserve"> </w:t>
      </w:r>
      <w:r>
        <w:t xml:space="preserve">only sets minimum requirements that allow each Member State to independently</w:t>
      </w:r>
      <w:r>
        <w:t xml:space="preserve"> </w:t>
      </w:r>
      <w:r>
        <w:t xml:space="preserve">consider site-specific risks and circumstances. On the other hand, other Member States</w:t>
      </w:r>
      <w:r>
        <w:t xml:space="preserve"> </w:t>
      </w:r>
      <w:r>
        <w:t xml:space="preserve">welcomed a comprehensive EU common approach (Option 4).</w:t>
      </w:r>
    </w:p>
    <w:p>
      <w:pPr>
        <w:pStyle w:val="BodyText"/>
      </w:pPr>
      <w:r>
        <w:t xml:space="preserve">5.4</w:t>
      </w:r>
      <w:r>
        <w:t xml:space="preserve"> </w:t>
      </w:r>
      <w:r>
        <w:t xml:space="preserve">Findings</w:t>
      </w:r>
      <w:r>
        <w:t xml:space="preserve"> </w:t>
      </w:r>
      <w:r>
        <w:t xml:space="preserve">Together, the options under REST and REM will be the most impactful of the SHL</w:t>
      </w:r>
      <w:r>
        <w:t xml:space="preserve"> </w:t>
      </w:r>
      <w:r>
        <w:t xml:space="preserve">package. They will deliver the improvements in soil health and remediation which is the</w:t>
      </w:r>
      <w:r>
        <w:t xml:space="preserve"> </w:t>
      </w:r>
      <w:r>
        <w:t xml:space="preserve">core objective of the SHL (albeit with an overlap with SSM in terms of the measures</w:t>
      </w:r>
      <w:r>
        <w:t xml:space="preserve"> </w:t>
      </w:r>
      <w:r>
        <w:t xml:space="preserve">implemented and the associated impacts). These options will deliver significant</w:t>
      </w:r>
      <w:r>
        <w:t xml:space="preserve"> </w:t>
      </w:r>
      <w:r>
        <w:t xml:space="preserve">environmental benefits, and have the potential to deliver economic benefits also where</w:t>
      </w:r>
      <w:r>
        <w:t xml:space="preserve"> </w:t>
      </w:r>
      <w:r>
        <w:t xml:space="preserve">measures are optimally applied, but will also incur significant adjustment costs (and</w:t>
      </w:r>
      <w:r>
        <w:t xml:space="preserve"> </w:t>
      </w:r>
      <w:r>
        <w:t xml:space="preserve">moderate administrative burden to do so). At this stage it is uncertain where the costs will</w:t>
      </w:r>
      <w:r>
        <w:t xml:space="preserve"> </w:t>
      </w:r>
      <w:r>
        <w:t xml:space="preserve">fall but there could be a significant distributional effect, both for specific Member States</w:t>
      </w:r>
      <w:r>
        <w:t xml:space="preserve"> </w:t>
      </w:r>
      <w:r>
        <w:t xml:space="preserve">where they have a greater number of unhealthy districts or CS, and within Member States</w:t>
      </w:r>
      <w:r>
        <w:t xml:space="preserve"> </w:t>
      </w:r>
      <w:r>
        <w:t xml:space="preserve">where different levels of activity are required between different districts. Option 3</w:t>
      </w:r>
      <w:r>
        <w:t xml:space="preserve"> </w:t>
      </w:r>
      <w:r>
        <w:t xml:space="preserve">appears to present the best option for restoration. Option 2 is considered as the</w:t>
      </w:r>
      <w:r>
        <w:t xml:space="preserve"> </w:t>
      </w:r>
      <w:r>
        <w:t xml:space="preserve">preferred option for remediation.</w:t>
      </w:r>
    </w:p>
    <w:p>
      <w:pPr>
        <w:pStyle w:val="BodyText"/>
      </w:pPr>
      <w:r>
        <w:t xml:space="preserve">Table 5-2: Overview of impacts</w:t>
      </w:r>
    </w:p>
    <w:p>
      <w:pPr>
        <w:pStyle w:val="BodyText"/>
      </w:pPr>
      <w:r>
        <w:t xml:space="preserve">Option 2</w:t>
      </w:r>
      <w:r>
        <w:br/>
      </w:r>
      <w:r>
        <w:t xml:space="preserve">Option 3</w:t>
      </w:r>
      <w:r>
        <w:br/>
      </w:r>
      <w:r>
        <w:t xml:space="preserve">Option 4</w:t>
      </w:r>
      <w:r>
        <w:br/>
      </w: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Information,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common governance on soil</w:t>
      </w:r>
      <w:r>
        <w:t xml:space="preserve"> </w:t>
      </w:r>
      <w:r>
        <w:t xml:space="preserve">health and management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Transition to sustainable soil</w:t>
      </w:r>
      <w:r>
        <w:t xml:space="preserve"> </w:t>
      </w:r>
      <w:r>
        <w:t xml:space="preserve">management and restoration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br/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Distribution of costs and</w:t>
      </w:r>
      <w:r>
        <w:t xml:space="preserve"> </w:t>
      </w:r>
      <w:r>
        <w:t xml:space="preserve">benefits</w:t>
      </w:r>
      <w:r>
        <w:t xml:space="preserve"> </w:t>
      </w:r>
      <w:r>
        <w:t xml:space="preserve">+/–</w:t>
      </w:r>
      <w:r>
        <w:t xml:space="preserve"> </w:t>
      </w:r>
      <w:r>
        <w:t xml:space="preserve">+/–</w:t>
      </w:r>
      <w:r>
        <w:t xml:space="preserve"> </w:t>
      </w:r>
      <w:r>
        <w:t xml:space="preserve">+/–</w:t>
      </w:r>
      <w:r>
        <w:t xml:space="preserve"> </w:t>
      </w:r>
      <w:r>
        <w:t xml:space="preserve">Coherence</w:t>
      </w:r>
    </w:p>
    <w:p>
      <w:pPr>
        <w:pStyle w:val="Compact"/>
        <w:numPr>
          <w:ilvl w:val="0"/>
          <w:numId w:val="1017"/>
        </w:numPr>
      </w:pPr>
      <w:r>
        <w:t xml:space="preserve">+/-</w:t>
      </w:r>
      <w:r>
        <w:t xml:space="preserve"> </w:t>
      </w:r>
      <w:r>
        <w:t xml:space="preserve">Risks</w:t>
      </w:r>
      <w:r>
        <w:t xml:space="preserve"> </w:t>
      </w:r>
      <w:r>
        <w:t xml:space="preserve">for</w:t>
      </w:r>
      <w:r>
        <w:t xml:space="preserve"> </w:t>
      </w:r>
      <w:r>
        <w:t xml:space="preserve">implementation</w:t>
      </w:r>
    </w:p>
    <w:bookmarkEnd w:id="134"/>
    <w:bookmarkStart w:id="135" w:name="section-6"/>
    <w:p>
      <w:pPr>
        <w:pStyle w:val="Heading2"/>
      </w:pPr>
      <w:r>
        <w:t xml:space="preserve">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6</w:t>
      </w:r>
      <w:r>
        <w:t xml:space="preserve"> </w:t>
      </w:r>
      <w:r>
        <w:t xml:space="preserve">ANALYSIS OF OPTIONS UNDER LAND-TAKE (LATA)</w:t>
      </w:r>
      <w:r>
        <w:t xml:space="preserve"> </w:t>
      </w:r>
      <w:r>
        <w:t xml:space="preserve">6.1</w:t>
      </w:r>
      <w:r>
        <w:t xml:space="preserve"> </w:t>
      </w:r>
      <w:r>
        <w:t xml:space="preserve">Description of the options</w:t>
      </w:r>
      <w:r>
        <w:t xml:space="preserve"> </w:t>
      </w:r>
      <w:r>
        <w:t xml:space="preserve">Land take can contribute to unhealthy soils as practices such as soil sealing lead to</w:t>
      </w:r>
      <w:r>
        <w:t xml:space="preserve"> </w:t>
      </w:r>
      <w:r>
        <w:t xml:space="preserve">irreversible loss of all soil ecosystem services. Currently, the definition of land-take and</w:t>
      </w:r>
      <w:r>
        <w:t xml:space="preserve"> </w:t>
      </w:r>
      <w:r>
        <w:t xml:space="preserve">the processes it involves, in addition to assessment methodologies, are not standardised</w:t>
      </w:r>
      <w:r>
        <w:t xml:space="preserve"> </w:t>
      </w:r>
      <w:r>
        <w:t xml:space="preserve">between Member States. Given limitations of EU-level monitoring, national data sources</w:t>
      </w:r>
      <w:r>
        <w:t xml:space="preserve"> </w:t>
      </w:r>
      <w:r>
        <w:t xml:space="preserve">are often utilised to gather more detailed data, yet the definitions and assessment</w:t>
      </w:r>
      <w:r>
        <w:t xml:space="preserve"> </w:t>
      </w:r>
      <w:r>
        <w:t xml:space="preserve">methodologies vary significantly. These inconsistencies can inhibit the development of</w:t>
      </w:r>
      <w:r>
        <w:t xml:space="preserve"> </w:t>
      </w:r>
      <w:r>
        <w:t xml:space="preserve">comparable data and enable an accurate oversight of land take trends at the EU-level.</w:t>
      </w:r>
    </w:p>
    <w:p>
      <w:pPr>
        <w:pStyle w:val="BodyText"/>
      </w:pPr>
      <w:r>
        <w:t xml:space="preserve">LATA involves establishing a definition of ‘net land take’, (and as such is closely linked</w:t>
      </w:r>
      <w:r>
        <w:t xml:space="preserve"> </w:t>
      </w:r>
      <w:r>
        <w:t xml:space="preserve">to SHSD whereby land take is considered as a descriptor to define soil health) but with</w:t>
      </w:r>
      <w:r>
        <w:t xml:space="preserve"> </w:t>
      </w:r>
      <w:r>
        <w:t xml:space="preserve">no binding target attached. The proposed definition is contained in the following</w:t>
      </w:r>
      <w:r>
        <w:t xml:space="preserve"> </w:t>
      </w:r>
      <w:r>
        <w:t xml:space="preserve">Information Box. This common EU definition would provide a degree of harmonisation</w:t>
      </w:r>
    </w:p>
    <w:p>
      <w:pPr>
        <w:pStyle w:val="BodyText"/>
      </w:pPr>
      <w:r>
        <w:t xml:space="preserve">630</w:t>
      </w:r>
      <w:r>
        <w:t xml:space="preserve"> </w:t>
      </w:r>
      <w:r>
        <w:t xml:space="preserve">to the monitoring of land take, while leaving the needed flexibility to Member States to</w:t>
      </w:r>
      <w:r>
        <w:t xml:space="preserve"> </w:t>
      </w:r>
      <w:r>
        <w:t xml:space="preserve">define precisely which surfaces can be identified as artificial and which not within the</w:t>
      </w:r>
      <w:r>
        <w:t xml:space="preserve"> </w:t>
      </w:r>
      <w:r>
        <w:t xml:space="preserve">given EU frame.</w:t>
      </w:r>
    </w:p>
    <w:p>
      <w:pPr>
        <w:pStyle w:val="BodyText"/>
      </w:pPr>
      <w:r>
        <w:t xml:space="preserve">Information Box – Proposed EU-wide definition of net land take</w:t>
      </w:r>
      <w:r>
        <w:t xml:space="preserve"> </w:t>
      </w:r>
      <w:r>
        <w:t xml:space="preserve">Land take could be defined as the conversion of natural and semi-natural land into</w:t>
      </w:r>
      <w:r>
        <w:t xml:space="preserve"> </w:t>
      </w:r>
      <w:r>
        <w:t xml:space="preserve">artificial land development, using soil as a platform for urban settlements and</w:t>
      </w:r>
      <w:r>
        <w:t xml:space="preserve"> </w:t>
      </w:r>
      <w:r>
        <w:t xml:space="preserve">infrastructure, as a source of raw material or as archive for historic and geological</w:t>
      </w:r>
      <w:r>
        <w:t xml:space="preserve"> </w:t>
      </w:r>
      <w:r>
        <w:t xml:space="preserve">patrimony, at the expense of the capacity of soils to provide the natural ecosystem</w:t>
      </w:r>
      <w:r>
        <w:t xml:space="preserve"> </w:t>
      </w:r>
      <w:r>
        <w:t xml:space="preserve">services (provision of biomass, water and nutrients cycling, basis for biodiversity and</w:t>
      </w:r>
      <w:r>
        <w:t xml:space="preserve"> </w:t>
      </w:r>
      <w:r>
        <w:t xml:space="preserve">carbon storage).</w:t>
      </w:r>
    </w:p>
    <w:p>
      <w:pPr>
        <w:pStyle w:val="BodyText"/>
      </w:pPr>
      <w:r>
        <w:t xml:space="preserve">As such, land take would correspond to the change in land use and/or land cover from:</w:t>
      </w:r>
      <w:r>
        <w:t xml:space="preserve"> </w:t>
      </w:r>
      <w:r>
        <w:t xml:space="preserve">forests, grassland, agricultural land, shrub lands, natural bare soils, wetlands, green urban</w:t>
      </w:r>
      <w:r>
        <w:t xml:space="preserve"> </w:t>
      </w:r>
      <w:r>
        <w:t xml:space="preserve">areas or other natural or semi-natural ecosystems, into: sealed soils, buildings and</w:t>
      </w:r>
      <w:r>
        <w:t xml:space="preserve"> </w:t>
      </w:r>
      <w:r>
        <w:t xml:space="preserve">infrastructures (including logistic hubs and sport facilities), artificial surfaces, dump</w:t>
      </w:r>
      <w:r>
        <w:t xml:space="preserve"> </w:t>
      </w:r>
      <w:r>
        <w:t xml:space="preserve">sites, mined areas, areas of storage of materials or areas reserved for the archive of</w:t>
      </w:r>
      <w:r>
        <w:t xml:space="preserve"> </w:t>
      </w:r>
      <w:r>
        <w:t xml:space="preserve">geological, geomorphological and archaeological heritage.</w:t>
      </w:r>
    </w:p>
    <w:p>
      <w:pPr>
        <w:pStyle w:val="BodyText"/>
      </w:pPr>
      <w:r>
        <w:t xml:space="preserve">Conversely, land renaturation would be the reconversion from artificial areas to natural</w:t>
      </w:r>
      <w:r>
        <w:t xml:space="preserve"> </w:t>
      </w:r>
      <w:r>
        <w:t xml:space="preserve">and semi-natural land development allowing for the re-establishment of soil’s capacity to</w:t>
      </w:r>
      <w:r>
        <w:t xml:space="preserve"> </w:t>
      </w:r>
      <w:r>
        <w:t xml:space="preserve">provide the natural ecosystem services. Finally, “net land take” would be equal to the</w:t>
      </w:r>
      <w:r>
        <w:t xml:space="preserve"> </w:t>
      </w:r>
      <w:r>
        <w:t xml:space="preserve">land take area minus the land renaturation area.</w:t>
      </w:r>
    </w:p>
    <w:p>
      <w:pPr>
        <w:pStyle w:val="BodyText"/>
      </w:pPr>
      <w:r>
        <w:t xml:space="preserve">It also involves placing an obligation on Member States to monitor (and report on): land</w:t>
      </w:r>
      <w:r>
        <w:t xml:space="preserve"> </w:t>
      </w:r>
      <w:r>
        <w:t xml:space="preserve">take as defined at EU-level and progress towards achieving the targets set voluntarily at</w:t>
      </w:r>
      <w:r>
        <w:t xml:space="preserve"> </w:t>
      </w:r>
      <w:r>
        <w:t xml:space="preserve">national level to reduce net land take by 2030 and to achieve no net land take by 2050; its</w:t>
      </w:r>
      <w:r>
        <w:t xml:space="preserve"> </w:t>
      </w:r>
      <w:r>
        <w:t xml:space="preserve">related features (such as soil sealing, land renaturation, re-use of artificial land); its</w:t>
      </w:r>
      <w:r>
        <w:t xml:space="preserve"> </w:t>
      </w:r>
      <w:r>
        <w:t xml:space="preserve">environmental impacts (in terms of related loss and restoration of ecosystem services);</w:t>
      </w:r>
      <w:r>
        <w:t xml:space="preserve"> </w:t>
      </w:r>
      <w:r>
        <w:t xml:space="preserve">and the actions taken to achieve national targets of land take reduction. The monitoring</w:t>
      </w:r>
      <w:r>
        <w:t xml:space="preserve"> </w:t>
      </w:r>
      <w:r>
        <w:t xml:space="preserve">requirements would be complementary to the adoption of an option under the MON</w:t>
      </w:r>
      <w:r>
        <w:t xml:space="preserve"> </w:t>
      </w:r>
      <w:r>
        <w:t xml:space="preserve">building block, whereby (net) land take monitoring at EU level by EEA would act as an</w:t>
      </w:r>
      <w:r>
        <w:t xml:space="preserve"> </w:t>
      </w:r>
      <w:r>
        <w:t xml:space="preserve">oversight system.</w:t>
      </w:r>
    </w:p>
    <w:p>
      <w:pPr>
        <w:pStyle w:val="BodyText"/>
      </w:pPr>
      <w:r>
        <w:t xml:space="preserve">6.2</w:t>
      </w:r>
      <w:r>
        <w:t xml:space="preserve"> </w:t>
      </w:r>
      <w:r>
        <w:t xml:space="preserve">Discussion of the relative impacts, costs and benefits of the options</w:t>
      </w:r>
      <w:r>
        <w:t xml:space="preserve"> </w:t>
      </w:r>
      <w:r>
        <w:t xml:space="preserve">Given the importance of land take impacts on soil health, formulating a common</w:t>
      </w:r>
      <w:r>
        <w:t xml:space="preserve"> </w:t>
      </w:r>
      <w:r>
        <w:t xml:space="preserve">definition for EU usage would present a clear benefit in terms of furthering a common</w:t>
      </w:r>
      <w:r>
        <w:t xml:space="preserve"> </w:t>
      </w:r>
      <w:r>
        <w:t xml:space="preserve">understanding of what constitutes good soil health, and facilitate the gathering of</w:t>
      </w:r>
      <w:r>
        <w:t xml:space="preserve"> </w:t>
      </w:r>
      <w:r>
        <w:t xml:space="preserve">comparable data and information around the current state of soil health in the EU. Given</w:t>
      </w:r>
      <w:r>
        <w:t xml:space="preserve"> </w:t>
      </w:r>
      <w:r>
        <w:t xml:space="preserve">that some Member States have already established quantitative targets within national</w:t>
      </w:r>
      <w:r>
        <w:t xml:space="preserve"> </w:t>
      </w:r>
      <w:r>
        <w:t xml:space="preserve">policy to tackle land take, an EU-level definition would assist in refining approaches</w:t>
      </w:r>
      <w:r>
        <w:t xml:space="preserve"> </w:t>
      </w:r>
      <w:r>
        <w:t xml:space="preserve">across the EU to ultimately ensure a level playing-field in assessing any progress towards</w:t>
      </w:r>
      <w:r>
        <w:t xml:space="preserve"> </w:t>
      </w:r>
      <w:r>
        <w:t xml:space="preserve">‘no net land take’ by 2050. Furthermore, establishing an obligation for all Member States</w:t>
      </w:r>
      <w:r>
        <w:t xml:space="preserve"> </w:t>
      </w:r>
      <w:r>
        <w:t xml:space="preserve">to monitor and report (net) land take would also present a clear benefit for improving the</w:t>
      </w:r>
      <w:r>
        <w:t xml:space="preserve"> </w:t>
      </w:r>
      <w:r>
        <w:t xml:space="preserve">availability of comparable data and information around the current state of soil health in</w:t>
      </w:r>
      <w:r>
        <w:t xml:space="preserve"> </w:t>
      </w:r>
      <w:r>
        <w:t xml:space="preserve">the EU (Indicators ‘Information, data and common governance on soil health and</w:t>
      </w:r>
      <w:r>
        <w:t xml:space="preserve"> </w:t>
      </w:r>
      <w:r>
        <w:t xml:space="preserve">management’ and ‘Benefits’: ‘+’). In the absence of these options, it will be challenging</w:t>
      </w:r>
      <w:r>
        <w:t xml:space="preserve"> </w:t>
      </w:r>
      <w:r>
        <w:t xml:space="preserve">to robustly track progress against the EU’s ‘no net land take by 2050’ target.</w:t>
      </w:r>
    </w:p>
    <w:p>
      <w:pPr>
        <w:pStyle w:val="BodyText"/>
      </w:pPr>
      <w:r>
        <w:t xml:space="preserve">Although LATA will not deliver any direct environmental and social benefits (Indicators</w:t>
      </w:r>
      <w:r>
        <w:t xml:space="preserve"> </w:t>
      </w:r>
      <w:r>
        <w:t xml:space="preserve">‘Impact on soil health’ and ‘Transition to sustainable soil management and restoration’:</w:t>
      </w:r>
    </w:p>
    <w:p>
      <w:pPr>
        <w:pStyle w:val="BodyText"/>
      </w:pPr>
      <w:r>
        <w:t xml:space="preserve">631</w:t>
      </w:r>
      <w:r>
        <w:t xml:space="preserve"> </w:t>
      </w:r>
      <w:r>
        <w:t xml:space="preserve">‘(+)’), it is an important facilitating measure for subsequent action at national level</w:t>
      </w:r>
      <w:r>
        <w:t xml:space="preserve"> </w:t>
      </w:r>
      <w:r>
        <w:t xml:space="preserve">around land take. There are synergistic linkages to other options. Certain forms of land</w:t>
      </w:r>
      <w:r>
        <w:t xml:space="preserve"> </w:t>
      </w:r>
      <w:r>
        <w:t xml:space="preserve">take, namely soil sealing, can lead to complete loss of soil ecosystem services, degrading</w:t>
      </w:r>
      <w:r>
        <w:t xml:space="preserve"> </w:t>
      </w:r>
      <w:r>
        <w:t xml:space="preserve">overall soil health. This links to SHSD and MON, and it could be reasonable to include</w:t>
      </w:r>
      <w:r>
        <w:t xml:space="preserve"> </w:t>
      </w:r>
      <w:r>
        <w:t xml:space="preserve">(net) land take as part of a wider set of indicators defining good health for soils, and as a</w:t>
      </w:r>
      <w:r>
        <w:t xml:space="preserve"> </w:t>
      </w:r>
      <w:r>
        <w:t xml:space="preserve">parameter that should be monitored (Indicator ‘Coherence’: ‘+’).</w:t>
      </w:r>
    </w:p>
    <w:p>
      <w:pPr>
        <w:pStyle w:val="BodyText"/>
      </w:pPr>
      <w:r>
        <w:t xml:space="preserve">LATA would not impose direct adjustment costs (Indicator: ‘0’). That said, the option</w:t>
      </w:r>
      <w:r>
        <w:t xml:space="preserve"> </w:t>
      </w:r>
      <w:r>
        <w:t xml:space="preserve">would imply a small additional upfront administrative burden and a moderate ongoing</w:t>
      </w:r>
      <w:r>
        <w:t xml:space="preserve"> </w:t>
      </w:r>
      <w:r>
        <w:t xml:space="preserve">burden (relative to options under other building blocks) as summarised in the table</w:t>
      </w:r>
      <w:r>
        <w:t xml:space="preserve"> </w:t>
      </w:r>
      <w:r>
        <w:t xml:space="preserve">below. This additional burden will mostly fall on Member States, associated with the</w:t>
      </w:r>
      <w:r>
        <w:t xml:space="preserve"> </w:t>
      </w:r>
      <w:r>
        <w:t xml:space="preserve">upfront and ongoing costs of monitoring land-take. Costs to Member States will depend</w:t>
      </w:r>
      <w:r>
        <w:t xml:space="preserve"> </w:t>
      </w:r>
      <w:r>
        <w:t xml:space="preserve">on definition of land-take – Member States would incur costs to establish monitoring</w:t>
      </w:r>
      <w:r>
        <w:t xml:space="preserve"> </w:t>
      </w:r>
      <w:r>
        <w:t xml:space="preserve">networks, compile information and report. One off costs would be incurred to establish</w:t>
      </w:r>
      <w:r>
        <w:t xml:space="preserve"> </w:t>
      </w:r>
      <w:r>
        <w:t xml:space="preserve">baseline land-take (Indicator ‘Administrative burden’: ‘–‘).</w:t>
      </w:r>
    </w:p>
    <w:p>
      <w:pPr>
        <w:pStyle w:val="BodyText"/>
      </w:pPr>
      <w:r>
        <w:t xml:space="preserve">Table 6-1: LATA Option administrative burdens (EC = European Commission, MS =</w:t>
      </w:r>
      <w:r>
        <w:t xml:space="preserve"> </w:t>
      </w:r>
      <w:r>
        <w:t xml:space="preserve">Member States; no administrative burden for any other actors – e.g. businesses nor citizens</w:t>
      </w:r>
      <w:r>
        <w:t xml:space="preserve"> </w:t>
      </w:r>
      <w:r>
        <w:t xml:space="preserve">– has been identified) – further information on the method to calculating administrative</w:t>
      </w:r>
      <w:r>
        <w:t xml:space="preserve"> </w:t>
      </w:r>
      <w:r>
        <w:t xml:space="preserve">burdens can be found in annex 9 section 6</w:t>
      </w:r>
    </w:p>
    <w:p>
      <w:pPr>
        <w:pStyle w:val="BodyText"/>
      </w:pPr>
      <w:r>
        <w:t xml:space="preserve">EC - One-</w:t>
      </w:r>
      <w:r>
        <w:t xml:space="preserve"> </w:t>
      </w:r>
      <w:r>
        <w:t xml:space="preserve">off costs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- One-</w:t>
      </w:r>
      <w:r>
        <w:t xml:space="preserve"> </w:t>
      </w:r>
      <w:r>
        <w:t xml:space="preserve">off costs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 -</w:t>
      </w:r>
      <w:r>
        <w:t xml:space="preserve"> </w:t>
      </w:r>
      <w:r>
        <w:t xml:space="preserve">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Total</w:t>
      </w:r>
      <w:r>
        <w:t xml:space="preserve"> </w:t>
      </w:r>
      <w:r>
        <w:t xml:space="preserve">21,000</w:t>
      </w:r>
      <w:r>
        <w:br/>
      </w:r>
      <w:r>
        <w:t xml:space="preserve">-</w:t>
      </w:r>
      <w:r>
        <w:br/>
      </w:r>
      <w:r>
        <w:t xml:space="preserve">366,000</w:t>
      </w:r>
      <w:r>
        <w:br/>
      </w:r>
      <w:r>
        <w:t xml:space="preserve">3,600,000</w:t>
      </w:r>
      <w:r>
        <w:br/>
      </w:r>
      <w:r>
        <w:t xml:space="preserve">387,000</w:t>
      </w:r>
      <w:r>
        <w:br/>
      </w:r>
      <w:r>
        <w:t xml:space="preserve">3,600,000</w:t>
      </w:r>
    </w:p>
    <w:p>
      <w:pPr>
        <w:pStyle w:val="BodyText"/>
      </w:pPr>
      <w:r>
        <w:t xml:space="preserve">A transition cost could be expected for those Member States who already monitor land</w:t>
      </w:r>
      <w:r>
        <w:t xml:space="preserve"> </w:t>
      </w:r>
      <w:r>
        <w:t xml:space="preserve">take, though this would be related to the potential changes in monitoring procedures,</w:t>
      </w:r>
      <w:r>
        <w:t xml:space="preserve"> </w:t>
      </w:r>
      <w:r>
        <w:t xml:space="preserve">relevant to LATA 2. Where Member States have existing systems, or where they can</w:t>
      </w:r>
      <w:r>
        <w:t xml:space="preserve"> </w:t>
      </w:r>
      <w:r>
        <w:t xml:space="preserve">access EEA or Copernicus services, costs may in fact be lower relative to other Member</w:t>
      </w:r>
      <w:r>
        <w:t xml:space="preserve"> </w:t>
      </w:r>
      <w:r>
        <w:t xml:space="preserve">States (and significantly lower than those quantified in this analysis). If Member States</w:t>
      </w:r>
      <w:r>
        <w:t xml:space="preserve"> </w:t>
      </w:r>
      <w:r>
        <w:t xml:space="preserve">need to undertake additional testing to characterise the quality of restored land, this could</w:t>
      </w:r>
      <w:r>
        <w:t xml:space="preserve"> </w:t>
      </w:r>
      <w:r>
        <w:t xml:space="preserve">lead to higher costs (Indicator ‘Distribution of costs and benefits’: ‘-‘). LATA aims to</w:t>
      </w:r>
      <w:r>
        <w:t xml:space="preserve"> </w:t>
      </w:r>
      <w:r>
        <w:t xml:space="preserve">facilitate a solution to the pressure of land take and soil sealing, which is predominantly</w:t>
      </w:r>
      <w:r>
        <w:t xml:space="preserve"> </w:t>
      </w:r>
      <w:r>
        <w:t xml:space="preserve">an issue in urban and semi-urban areas. However, given this only places an obligation to</w:t>
      </w:r>
      <w:r>
        <w:t xml:space="preserve"> </w:t>
      </w:r>
      <w:r>
        <w:t xml:space="preserve">define and monitor this threat, the direct impact on urban communities will be negligible.</w:t>
      </w:r>
    </w:p>
    <w:p>
      <w:pPr>
        <w:pStyle w:val="BodyText"/>
      </w:pPr>
      <w:r>
        <w:t xml:space="preserve">The key risk for this option is the development of the definition itself, in particular</w:t>
      </w:r>
      <w:r>
        <w:t xml:space="preserve"> </w:t>
      </w:r>
      <w:r>
        <w:t xml:space="preserve">whether a definition can be developed that is widely understandable and commonly</w:t>
      </w:r>
      <w:r>
        <w:t xml:space="preserve"> </w:t>
      </w:r>
      <w:r>
        <w:t xml:space="preserve">applicable in all Member States. Depending on the scope of the definition, any specific</w:t>
      </w:r>
      <w:r>
        <w:t xml:space="preserve"> </w:t>
      </w:r>
      <w:r>
        <w:t xml:space="preserve">details, such as the outlined potential inclusion of ‘artificial surfaces’, could potentially</w:t>
      </w:r>
      <w:r>
        <w:t xml:space="preserve"> </w:t>
      </w:r>
      <w:r>
        <w:t xml:space="preserve">require more extensive consultations to refine the definition and implement through</w:t>
      </w:r>
      <w:r>
        <w:t xml:space="preserve"> </w:t>
      </w:r>
      <w:r>
        <w:t xml:space="preserve">comitology (Indicator ‘Risks for implementation’: ‘-‘).</w:t>
      </w:r>
    </w:p>
    <w:p>
      <w:pPr>
        <w:pStyle w:val="BodyText"/>
      </w:pPr>
      <w:r>
        <w:t xml:space="preserve">6.3</w:t>
      </w:r>
      <w:r>
        <w:t xml:space="preserve"> </w:t>
      </w:r>
      <w:r>
        <w:t xml:space="preserve">Summary of stakeholder views</w:t>
      </w:r>
      <w:r>
        <w:t xml:space="preserve"> </w:t>
      </w:r>
      <w:r>
        <w:t xml:space="preserve">In response to the OPC, there was a strong agreement across all stakeholder types that</w:t>
      </w:r>
      <w:r>
        <w:t xml:space="preserve"> </w:t>
      </w:r>
      <w:r>
        <w:t xml:space="preserve">there should be obligations for Member States to monitor and report on the progress</w:t>
      </w:r>
    </w:p>
    <w:p>
      <w:pPr>
        <w:pStyle w:val="BodyText"/>
      </w:pPr>
      <w:r>
        <w:t xml:space="preserve">632</w:t>
      </w:r>
      <w:r>
        <w:t xml:space="preserve"> </w:t>
      </w:r>
      <w:r>
        <w:t xml:space="preserve">towards the EU objective of “no net land take” by 2050 (although noting that the overall</w:t>
      </w:r>
      <w:r>
        <w:t xml:space="preserve"> </w:t>
      </w:r>
      <w:r>
        <w:t xml:space="preserve">support for such an obligation was marginally less strong relative to other proposed</w:t>
      </w:r>
      <w:r>
        <w:t xml:space="preserve"> </w:t>
      </w:r>
      <w:r>
        <w:t xml:space="preserve">obligations). 79% of all respondents ‘totally agreed’ this obligation should be put in</w:t>
      </w:r>
      <w:r>
        <w:t xml:space="preserve"> </w:t>
      </w:r>
      <w:r>
        <w:t xml:space="preserve">place, with a further 13% ‘somewhat agreeing’. Responses to the OPC on particular</w:t>
      </w:r>
      <w:r>
        <w:t xml:space="preserve"> </w:t>
      </w:r>
      <w:r>
        <w:t xml:space="preserve">aspects to be monitored relating to land take showed high support (i.e. responded ‘totally</w:t>
      </w:r>
      <w:r>
        <w:t xml:space="preserve"> </w:t>
      </w:r>
      <w:r>
        <w:t xml:space="preserve">agree’) to all listed indicators: soil sealing (72%, n=977); land take (73%, n= 991); land</w:t>
      </w:r>
      <w:r>
        <w:t xml:space="preserve"> </w:t>
      </w:r>
      <w:r>
        <w:t xml:space="preserve">recycling (56%, n=752) and land fragmentation (50%, n=671). In relation to the scope of</w:t>
      </w:r>
      <w:r>
        <w:t xml:space="preserve"> </w:t>
      </w:r>
      <w:r>
        <w:t xml:space="preserve">potential monitoring procedures, stakeholders stated a greater preference for the</w:t>
      </w:r>
      <w:r>
        <w:t xml:space="preserve"> </w:t>
      </w:r>
      <w:r>
        <w:t xml:space="preserve">monitoring of soils consumed for commercial activities/ logistics (69%, n=937 ‘totally</w:t>
      </w:r>
      <w:r>
        <w:t xml:space="preserve"> </w:t>
      </w:r>
      <w:r>
        <w:t xml:space="preserve">agree’) and airports, roads and carbon mines (70%, n=948 ‘totally agree’) than soils</w:t>
      </w:r>
      <w:r>
        <w:t xml:space="preserve"> </w:t>
      </w:r>
      <w:r>
        <w:t xml:space="preserve">consumed for renewable energies (55%, n=748 ‘totally agree’, 25%, n=344 ‘somewhat</w:t>
      </w:r>
      <w:r>
        <w:t xml:space="preserve"> </w:t>
      </w:r>
      <w:r>
        <w:t xml:space="preserve">agree’).</w:t>
      </w:r>
    </w:p>
    <w:p>
      <w:pPr>
        <w:pStyle w:val="BodyText"/>
      </w:pPr>
      <w:r>
        <w:t xml:space="preserve">Aside from the need to monitor and report on land-take, opinion was more mixed on</w:t>
      </w:r>
      <w:r>
        <w:t xml:space="preserve"> </w:t>
      </w:r>
      <w:r>
        <w:t xml:space="preserve">meeting land take targets. Member States which experience high population densities or</w:t>
      </w:r>
      <w:r>
        <w:t xml:space="preserve"> </w:t>
      </w:r>
      <w:r>
        <w:t xml:space="preserve">high population growth suggested that ‘zero net land take’ targets are infeasible.</w:t>
      </w:r>
      <w:r>
        <w:t xml:space="preserve"> </w:t>
      </w:r>
      <w:r>
        <w:t xml:space="preserve">Furthermore Member States noted that a balance between economic development and</w:t>
      </w:r>
      <w:r>
        <w:t xml:space="preserve"> </w:t>
      </w:r>
      <w:r>
        <w:t xml:space="preserve">other competing demands with land take (such as the location of businesses) needs to be</w:t>
      </w:r>
      <w:r>
        <w:t xml:space="preserve"> </w:t>
      </w:r>
      <w:r>
        <w:t xml:space="preserve">considered, and harmonised definitions of soil artificialisation and degrees of naturalness</w:t>
      </w:r>
      <w:r>
        <w:t xml:space="preserve"> </w:t>
      </w:r>
      <w:r>
        <w:t xml:space="preserve">would be required in order to develop robust indicators and limit excessive</w:t>
      </w:r>
      <w:r>
        <w:t xml:space="preserve"> </w:t>
      </w:r>
      <w:r>
        <w:t xml:space="preserve">administrative (monitoring) burden. Linked to artificialisation, it was noted that it would</w:t>
      </w:r>
      <w:r>
        <w:t xml:space="preserve"> </w:t>
      </w:r>
      <w:r>
        <w:t xml:space="preserve">be essential to acknowledge that zero net land take could still result in soil ecosystem</w:t>
      </w:r>
      <w:r>
        <w:t xml:space="preserve"> </w:t>
      </w:r>
      <w:r>
        <w:t xml:space="preserve">service loss as renaturalisation may only result in partial soil restoration.</w:t>
      </w:r>
    </w:p>
    <w:p>
      <w:pPr>
        <w:pStyle w:val="BodyText"/>
      </w:pPr>
      <w:r>
        <w:t xml:space="preserve">6.4</w:t>
      </w:r>
      <w:r>
        <w:t xml:space="preserve"> </w:t>
      </w:r>
      <w:r>
        <w:t xml:space="preserve">Findings</w:t>
      </w:r>
      <w:r>
        <w:t xml:space="preserve"> </w:t>
      </w:r>
      <w:r>
        <w:t xml:space="preserve">Implementing a definition and monitoring of land-take could deliver tangible</w:t>
      </w:r>
      <w:r>
        <w:t xml:space="preserve"> </w:t>
      </w:r>
      <w:r>
        <w:t xml:space="preserve">improvements in the information, data and common governance of soil health. This</w:t>
      </w:r>
      <w:r>
        <w:t xml:space="preserve"> </w:t>
      </w:r>
      <w:r>
        <w:t xml:space="preserve">would significantly work towards the standardisation and alignment of the definition of</w:t>
      </w:r>
      <w:r>
        <w:t xml:space="preserve"> </w:t>
      </w:r>
      <w:r>
        <w:t xml:space="preserve">land-take itself and the processes it involves, in addition to assessment methodologies,</w:t>
      </w:r>
      <w:r>
        <w:t xml:space="preserve"> </w:t>
      </w:r>
      <w:r>
        <w:t xml:space="preserve">between Member States, and better facilitate the development of comparable data and</w:t>
      </w:r>
      <w:r>
        <w:t xml:space="preserve"> </w:t>
      </w:r>
      <w:r>
        <w:t xml:space="preserve">enable an accurate oversight of land take trends at the EU-level. This option would pose</w:t>
      </w:r>
      <w:r>
        <w:t xml:space="preserve"> </w:t>
      </w:r>
      <w:r>
        <w:t xml:space="preserve">an additional, medium administrative burden but (although it is challenging to directly</w:t>
      </w:r>
      <w:r>
        <w:t xml:space="preserve"> </w:t>
      </w:r>
      <w:r>
        <w:t xml:space="preserve">compare), it is anticipated that the benefits of this measure would outweigh the costs. In</w:t>
      </w:r>
      <w:r>
        <w:t xml:space="preserve"> </w:t>
      </w:r>
      <w:r>
        <w:t xml:space="preserve">summary, LATA could be complementary and add value alongside a broader package</w:t>
      </w:r>
      <w:r>
        <w:t xml:space="preserve"> </w:t>
      </w:r>
      <w:r>
        <w:t xml:space="preserve">of options under a SHL – these options could sit either within or separate to the other</w:t>
      </w:r>
      <w:r>
        <w:t xml:space="preserve"> </w:t>
      </w:r>
      <w:r>
        <w:t xml:space="preserve">building blocks (i.e. definition of land take could be incorporated into SHSD, and</w:t>
      </w:r>
      <w:r>
        <w:t xml:space="preserve"> </w:t>
      </w:r>
      <w:r>
        <w:t xml:space="preserve">monitoring into MON).</w:t>
      </w:r>
    </w:p>
    <w:p>
      <w:pPr>
        <w:pStyle w:val="BodyText"/>
      </w:pPr>
      <w:r>
        <w:t xml:space="preserve">Table 6-2: Overview of impacts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(+)</w:t>
      </w:r>
      <w:r>
        <w:t xml:space="preserve"> </w:t>
      </w:r>
      <w:r>
        <w:t xml:space="preserve">Information, data and common governance on soil health</w:t>
      </w:r>
      <w:r>
        <w:t xml:space="preserve"> </w:t>
      </w:r>
      <w:r>
        <w:t xml:space="preserve">and management</w:t>
      </w:r>
      <w:r>
        <w:t xml:space="preserve"> </w:t>
      </w:r>
      <w:r>
        <w:t xml:space="preserve">+</w:t>
      </w:r>
      <w:r>
        <w:t xml:space="preserve"> </w:t>
      </w:r>
      <w:r>
        <w:t xml:space="preserve">Transition to sustainable soil management and restoration</w:t>
      </w:r>
      <w:r>
        <w:t xml:space="preserve"> </w:t>
      </w:r>
      <w:r>
        <w:t xml:space="preserve">(+)</w:t>
      </w:r>
      <w:r>
        <w:t xml:space="preserve"> </w:t>
      </w:r>
      <w:r>
        <w:t xml:space="preserve">Efficiency</w:t>
      </w:r>
      <w:r>
        <w:br/>
      </w:r>
      <w:r>
        <w:t xml:space="preserve">Overall benefits</w:t>
      </w:r>
      <w:r>
        <w:t xml:space="preserve"> </w:t>
      </w:r>
      <w:r>
        <w:t xml:space="preserve">+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–</w:t>
      </w:r>
      <w:r>
        <w:t xml:space="preserve"> </w:t>
      </w:r>
      <w:r>
        <w:t xml:space="preserve">Distribution of costs and benefits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633</w:t>
      </w:r>
      <w:r>
        <w:t xml:space="preserve"> </w:t>
      </w:r>
      <w:r>
        <w:t xml:space="preserve">Coherence</w:t>
      </w:r>
      <w:r>
        <w:br/>
      </w:r>
      <w:r>
        <w:t xml:space="preserve">Complementarity/ alignment with other policy domains</w:t>
      </w:r>
      <w:r>
        <w:t xml:space="preserve"> </w:t>
      </w:r>
      <w:r>
        <w:t xml:space="preserve">+</w:t>
      </w:r>
      <w:r>
        <w:t xml:space="preserve"> </w:t>
      </w:r>
      <w:r>
        <w:t xml:space="preserve">Implementation risks</w:t>
      </w:r>
    </w:p>
    <w:p>
      <w:pPr>
        <w:pStyle w:val="FirstParagraph"/>
      </w:pPr>
      <w:r>
        <w:t xml:space="preserve">7</w:t>
      </w:r>
      <w:r>
        <w:t xml:space="preserve"> </w:t>
      </w:r>
      <w:r>
        <w:t xml:space="preserve">ANALYSIS OF OPTIONS UNDER SOIL HEALTH CERTIFICATES (CERT)</w:t>
      </w:r>
      <w:r>
        <w:t xml:space="preserve"> </w:t>
      </w:r>
      <w:r>
        <w:t xml:space="preserve">7.1</w:t>
      </w:r>
      <w:r>
        <w:t xml:space="preserve"> </w:t>
      </w:r>
      <w:r>
        <w:t xml:space="preserve">Description of the options</w:t>
      </w:r>
      <w:r>
        <w:t xml:space="preserve"> </w:t>
      </w:r>
      <w:r>
        <w:t xml:space="preserve">Soils in the EU are unhealthy and continue to degrade. This is partly driven by market</w:t>
      </w:r>
      <w:r>
        <w:t xml:space="preserve"> </w:t>
      </w:r>
      <w:r>
        <w:t xml:space="preserve">failures around land transactions. Namely, buyers of land are not aware of soil health and</w:t>
      </w:r>
      <w:r>
        <w:t xml:space="preserve"> </w:t>
      </w:r>
      <w:r>
        <w:t xml:space="preserve">cannot integrate restoration costs into land transactions, and – linked to this – land prices</w:t>
      </w:r>
      <w:r>
        <w:t xml:space="preserve"> </w:t>
      </w:r>
      <w:r>
        <w:t xml:space="preserve">do not reflect externalities and cost of degradation. Although soil health is to some extent</w:t>
      </w:r>
      <w:r>
        <w:t xml:space="preserve"> </w:t>
      </w:r>
      <w:r>
        <w:t xml:space="preserve">already regulated in certain Directives (e.g., the IED and the ELD), at EU level no policy</w:t>
      </w:r>
      <w:r>
        <w:t xml:space="preserve"> </w:t>
      </w:r>
      <w:r>
        <w:t xml:space="preserve">exists on the provision of information on soil health when land changes ownership. The</w:t>
      </w:r>
      <w:r>
        <w:t xml:space="preserve"> </w:t>
      </w:r>
      <w:r>
        <w:t xml:space="preserve">only Member States which are known to have a soil certification system in place are</w:t>
      </w:r>
      <w:r>
        <w:t xml:space="preserve"> </w:t>
      </w:r>
      <w:r>
        <w:t xml:space="preserve">Belgium (with slightly different systems in the Flanders, Wallonia and Brussels regions)</w:t>
      </w:r>
      <w:r>
        <w:t xml:space="preserve"> </w:t>
      </w:r>
      <w:r>
        <w:t xml:space="preserve">and Finland. In these cases, the requirements placed on sellers for information provision</w:t>
      </w:r>
      <w:r>
        <w:t xml:space="preserve"> </w:t>
      </w:r>
      <w:r>
        <w:t xml:space="preserve">relate to soil pollution, not soil health more widely.</w:t>
      </w:r>
    </w:p>
    <w:p>
      <w:pPr>
        <w:pStyle w:val="BodyText"/>
      </w:pPr>
      <w:r>
        <w:t xml:space="preserve">Two options were considered under this building block both of which considered the</w:t>
      </w:r>
      <w:r>
        <w:t xml:space="preserve"> </w:t>
      </w:r>
      <w:r>
        <w:t xml:space="preserve">establishment of voluntary certificates providing information to land buyers on the status</w:t>
      </w:r>
      <w:r>
        <w:t xml:space="preserve"> </w:t>
      </w:r>
      <w:r>
        <w:t xml:space="preserve">and key characteristics of soil in the site they intend to purchase. Certificates could be</w:t>
      </w:r>
      <w:r>
        <w:t xml:space="preserve"> </w:t>
      </w:r>
      <w:r>
        <w:t xml:space="preserve">used also as part of the transaction of land between landowner and tenant, allowing the</w:t>
      </w:r>
      <w:r>
        <w:t xml:space="preserve"> </w:t>
      </w:r>
      <w:r>
        <w:t xml:space="preserve">landowner to track any degradation that occurs over the tenancy period. The two options</w:t>
      </w:r>
      <w:r>
        <w:t xml:space="preserve"> </w:t>
      </w:r>
      <w:r>
        <w:t xml:space="preserve">vary in the information they contain and their coverage of transactions: CERT1 focuses</w:t>
      </w:r>
      <w:r>
        <w:t xml:space="preserve"> </w:t>
      </w:r>
      <w:r>
        <w:t xml:space="preserve">on providing information on the contamination status of soil in transactions concerning</w:t>
      </w:r>
      <w:r>
        <w:t xml:space="preserve"> </w:t>
      </w:r>
      <w:r>
        <w:t xml:space="preserve">the sale of land for all properties in the EU (except on private urban properties where no</w:t>
      </w:r>
      <w:r>
        <w:t xml:space="preserve"> </w:t>
      </w:r>
      <w:r>
        <w:t xml:space="preserve">contamination is suspected); and CERT2 establishes certifications providing information</w:t>
      </w:r>
      <w:r>
        <w:t xml:space="preserve"> </w:t>
      </w:r>
      <w:r>
        <w:t xml:space="preserve">on the overall health of soils in transactions involving forestry and agricultural land, also</w:t>
      </w:r>
      <w:r>
        <w:t xml:space="preserve"> </w:t>
      </w:r>
      <w:r>
        <w:t xml:space="preserve">including urban land where food is grown.</w:t>
      </w:r>
    </w:p>
    <w:p>
      <w:pPr>
        <w:pStyle w:val="BodyText"/>
      </w:pPr>
      <w:r>
        <w:t xml:space="preserve">7.2</w:t>
      </w:r>
      <w:r>
        <w:t xml:space="preserve"> </w:t>
      </w:r>
      <w:r>
        <w:t xml:space="preserve">Discussion of the relative impacts, costs and benefits of the options</w:t>
      </w:r>
      <w:r>
        <w:t xml:space="preserve"> </w:t>
      </w:r>
      <w:r>
        <w:t xml:space="preserve">The direct benefit of both certification options is to improve the information, data and</w:t>
      </w:r>
      <w:r>
        <w:t xml:space="preserve"> </w:t>
      </w:r>
      <w:r>
        <w:t xml:space="preserve">governance around soil health (Indicators ‘Information, data and common governance on</w:t>
      </w:r>
      <w:r>
        <w:t xml:space="preserve"> </w:t>
      </w:r>
      <w:r>
        <w:t xml:space="preserve">soil health and management’ and ‘Benefits’: CERT1+2 ‘+’). Both options will increase</w:t>
      </w:r>
      <w:r>
        <w:t xml:space="preserve"> </w:t>
      </w:r>
      <w:r>
        <w:t xml:space="preserve">awareness of soil health in landowners and prospective buyers as this information</w:t>
      </w:r>
      <w:r>
        <w:t xml:space="preserve"> </w:t>
      </w:r>
      <w:r>
        <w:t xml:space="preserve">becomes a visible part of the process and documentation around land transactions. The</w:t>
      </w:r>
      <w:r>
        <w:t xml:space="preserve"> </w:t>
      </w:r>
      <w:r>
        <w:t xml:space="preserve">measures will also have an indirect impact on soil health (Indicators ‘Impact on soil</w:t>
      </w:r>
      <w:r>
        <w:t xml:space="preserve"> </w:t>
      </w:r>
      <w:r>
        <w:t xml:space="preserve">health’ and ‘Transition to sustainable soil management and restoration’: CERT1+2 ‘(+)’)</w:t>
      </w:r>
      <w:r>
        <w:t xml:space="preserve"> </w:t>
      </w:r>
      <w:r>
        <w:t xml:space="preserve">where landowners remediate land in order to obtain a certificate showing it is non</w:t>
      </w:r>
      <w:r>
        <w:t xml:space="preserve"> </w:t>
      </w:r>
      <w:r>
        <w:t xml:space="preserve">contaminated (CERT1), or restore soil to good health (CERT2), and/or landowners take</w:t>
      </w:r>
      <w:r>
        <w:t xml:space="preserve"> </w:t>
      </w:r>
      <w:r>
        <w:t xml:space="preserve">additional action to maintain a non-contaminated status or good health status throughout</w:t>
      </w:r>
      <w:r>
        <w:t xml:space="preserve"> </w:t>
      </w:r>
      <w:r>
        <w:t xml:space="preserve">their tenure in order to maintain or improve the value of the land. Landowners of</w:t>
      </w:r>
      <w:r>
        <w:t xml:space="preserve"> </w:t>
      </w:r>
      <w:r>
        <w:t xml:space="preserve">uncontaminated land or healthy soils in theory would see the value of their land increase,</w:t>
      </w:r>
      <w:r>
        <w:t xml:space="preserve"> </w:t>
      </w:r>
      <w:r>
        <w:t xml:space="preserve">relative to those who own contaminated land or land with unhealthy soil. The</w:t>
      </w:r>
      <w:r>
        <w:t xml:space="preserve"> </w:t>
      </w:r>
      <w:r>
        <w:t xml:space="preserve">identification of contaminated sites, even without remediation, is expected to positively</w:t>
      </w:r>
      <w:r>
        <w:t xml:space="preserve"> </w:t>
      </w:r>
      <w:r>
        <w:t xml:space="preserve">impact public health and safety because activities on the land will be influenced by the</w:t>
      </w:r>
      <w:r>
        <w:t xml:space="preserve"> </w:t>
      </w:r>
      <w:r>
        <w:t xml:space="preserve">knowledge of its contamination status. This measure is expected to have a small, direct</w:t>
      </w:r>
      <w:r>
        <w:t xml:space="preserve"> </w:t>
      </w:r>
      <w:r>
        <w:t xml:space="preserve">positive effect on employment associated with: the IT services needed to set up and</w:t>
      </w:r>
      <w:r>
        <w:t xml:space="preserve"> </w:t>
      </w:r>
      <w:r>
        <w:t xml:space="preserve">maintain the repositories in all EU Member States (as seen in the Belgium examples), as</w:t>
      </w:r>
    </w:p>
    <w:p>
      <w:pPr>
        <w:pStyle w:val="BodyText"/>
      </w:pPr>
      <w:r>
        <w:t xml:space="preserve">634</w:t>
      </w:r>
      <w:r>
        <w:t xml:space="preserve"> </w:t>
      </w:r>
      <w:r>
        <w:t xml:space="preserve">well as businesses specialised in investigation and remediation of contaminated sites, as</w:t>
      </w:r>
      <w:r>
        <w:t xml:space="preserve"> </w:t>
      </w:r>
      <w:r>
        <w:t xml:space="preserve">an increasing number of people will request their services.</w:t>
      </w:r>
    </w:p>
    <w:p>
      <w:pPr>
        <w:pStyle w:val="BodyText"/>
      </w:pPr>
      <w:r>
        <w:t xml:space="preserve">However, the benefit of this measure is not anticipated to be as significant as that</w:t>
      </w:r>
      <w:r>
        <w:t xml:space="preserve"> </w:t>
      </w:r>
      <w:r>
        <w:t xml:space="preserve">achieved under other building blocks and is somewhat uncertain for several reasons.</w:t>
      </w:r>
      <w:r>
        <w:t xml:space="preserve"> </w:t>
      </w:r>
      <w:r>
        <w:t xml:space="preserve">First, for both CERT1 and 2, the voluntary nature of the system may affect its uptake – a</w:t>
      </w:r>
      <w:r>
        <w:t xml:space="preserve"> </w:t>
      </w:r>
      <w:r>
        <w:t xml:space="preserve">limited uptake of certificates will inherently limit the benefits such an option can deliver.</w:t>
      </w:r>
      <w:r>
        <w:t xml:space="preserve"> </w:t>
      </w:r>
      <w:r>
        <w:t xml:space="preserve">In the absence of certificate, where a piece of land is by default declared as</w:t>
      </w:r>
      <w:r>
        <w:t xml:space="preserve"> </w:t>
      </w:r>
      <w:r>
        <w:t xml:space="preserve">‘contaminated’ or ‘unhealthy’ this would provide an incentive to the landowner, in</w:t>
      </w:r>
      <w:r>
        <w:t xml:space="preserve"> </w:t>
      </w:r>
      <w:r>
        <w:t xml:space="preserve">particular where the value or price of land is affected. But for this incentive to materialise</w:t>
      </w:r>
      <w:r>
        <w:t xml:space="preserve"> </w:t>
      </w:r>
      <w:r>
        <w:t xml:space="preserve">in practice, this would require land purchasers to be aware of and demand certificates as</w:t>
      </w:r>
      <w:r>
        <w:t xml:space="preserve"> </w:t>
      </w:r>
      <w:r>
        <w:t xml:space="preserve">part of the land transaction, and to alter their behaviour in response. Second, the impact</w:t>
      </w:r>
      <w:r>
        <w:t xml:space="preserve"> </w:t>
      </w:r>
      <w:r>
        <w:t xml:space="preserve">of the scheme is inherently limited by the level and frequency of land transactions – the</w:t>
      </w:r>
      <w:r>
        <w:t xml:space="preserve"> </w:t>
      </w:r>
      <w:r>
        <w:t xml:space="preserve">information provision and any subsequent price and behavioural response will only be</w:t>
      </w:r>
      <w:r>
        <w:t xml:space="preserve"> </w:t>
      </w:r>
      <w:r>
        <w:t xml:space="preserve">evident during the sale and purchase of the land. Some land types, in particular some</w:t>
      </w:r>
      <w:r>
        <w:t xml:space="preserve"> </w:t>
      </w:r>
      <w:r>
        <w:t xml:space="preserve">which may be key targets of certifications (e.g. agricultural and forestry sites under</w:t>
      </w:r>
      <w:r>
        <w:t xml:space="preserve"> </w:t>
      </w:r>
      <w:r>
        <w:t xml:space="preserve">CERT2) may only change hands very infrequently, thus limiting the potential impact of</w:t>
      </w:r>
      <w:r>
        <w:t xml:space="preserve"> </w:t>
      </w:r>
      <w:r>
        <w:t xml:space="preserve">the certificates. Third, the remediation of contaminated land and the restoration of</w:t>
      </w:r>
      <w:r>
        <w:t xml:space="preserve"> </w:t>
      </w:r>
      <w:r>
        <w:t xml:space="preserve">unhealthy soils are already mandated under other building blocks – i.e. REM/REST.</w:t>
      </w:r>
      <w:r>
        <w:t xml:space="preserve"> </w:t>
      </w:r>
      <w:r>
        <w:t xml:space="preserve">Hence there will be overlap in the environmental benefit achieved with these other</w:t>
      </w:r>
      <w:r>
        <w:t xml:space="preserve"> </w:t>
      </w:r>
      <w:r>
        <w:t xml:space="preserve">building blocks - it may be that certificates drive action sooner in some cases where land</w:t>
      </w:r>
      <w:r>
        <w:t xml:space="preserve"> </w:t>
      </w:r>
      <w:r>
        <w:t xml:space="preserve">transactions occur prior to the wider remediation or restoration programme and/or that</w:t>
      </w:r>
      <w:r>
        <w:t xml:space="preserve"> </w:t>
      </w:r>
      <w:r>
        <w:t xml:space="preserve">the onus is placed immediately on the landowner, although this runs counter to the risk</w:t>
      </w:r>
      <w:r>
        <w:t xml:space="preserve"> </w:t>
      </w:r>
      <w:r>
        <w:t xml:space="preserve">under the second point above.</w:t>
      </w:r>
    </w:p>
    <w:p>
      <w:pPr>
        <w:pStyle w:val="BodyText"/>
      </w:pPr>
      <w:r>
        <w:t xml:space="preserve">In addition, both options carry specific risks. In the case of CERT1, the implementation</w:t>
      </w:r>
      <w:r>
        <w:t xml:space="preserve"> </w:t>
      </w:r>
      <w:r>
        <w:t xml:space="preserve">of a scheme which subsequently affects all current landowners may place a burden on</w:t>
      </w:r>
      <w:r>
        <w:t xml:space="preserve"> </w:t>
      </w:r>
      <w:r>
        <w:t xml:space="preserve">some who were not responsible for the original contamination of the site they own – for</w:t>
      </w:r>
      <w:r>
        <w:t xml:space="preserve"> </w:t>
      </w:r>
      <w:r>
        <w:t xml:space="preserve">example, where a landowner purchased a piece of land for which information on</w:t>
      </w:r>
      <w:r>
        <w:t xml:space="preserve"> </w:t>
      </w:r>
      <w:r>
        <w:t xml:space="preserve">contamination was unavailable at their point of purchase. In these cases, the present</w:t>
      </w:r>
      <w:r>
        <w:t xml:space="preserve"> </w:t>
      </w:r>
      <w:r>
        <w:t xml:space="preserve">landowner will face a cost for pollution they have not caused (Indicator ‘risks for</w:t>
      </w:r>
      <w:r>
        <w:t xml:space="preserve"> </w:t>
      </w:r>
      <w:r>
        <w:t xml:space="preserve">implementation’: CERT1 ‘-‘). For CERT2, as noted under SHSD, defining good soil</w:t>
      </w:r>
      <w:r>
        <w:t xml:space="preserve"> </w:t>
      </w:r>
      <w:r>
        <w:t xml:space="preserve">health is a technically challenging task, and the thresholds for soil health and</w:t>
      </w:r>
      <w:r>
        <w:t xml:space="preserve"> </w:t>
      </w:r>
      <w:r>
        <w:t xml:space="preserve">interpretation in the certificates would need to be technically robust, in particular where</w:t>
      </w:r>
      <w:r>
        <w:t xml:space="preserve"> </w:t>
      </w:r>
      <w:r>
        <w:t xml:space="preserve">this would have an impact on the value of a landowner’s assets. Furthermore, assessing</w:t>
      </w:r>
      <w:r>
        <w:t xml:space="preserve"> </w:t>
      </w:r>
      <w:r>
        <w:t xml:space="preserve">soil health (in particular where this requires additional testing), may impact on the speed</w:t>
      </w:r>
      <w:r>
        <w:t xml:space="preserve"> </w:t>
      </w:r>
      <w:r>
        <w:t xml:space="preserve">of the transaction, and hence in turn on the willingness of parties to attain this voluntary</w:t>
      </w:r>
      <w:r>
        <w:t xml:space="preserve"> </w:t>
      </w:r>
      <w:r>
        <w:t xml:space="preserve">certificate. Finally, the added value of a certificate for general soil health is also</w:t>
      </w:r>
      <w:r>
        <w:t xml:space="preserve"> </w:t>
      </w:r>
      <w:r>
        <w:t xml:space="preserve">challenged by the fact that some elements of soil health (e.g. in particular those which</w:t>
      </w:r>
      <w:r>
        <w:t xml:space="preserve"> </w:t>
      </w:r>
      <w:r>
        <w:t xml:space="preserve">impact on the productivity of agricultural or forest land) would likely be part of existing</w:t>
      </w:r>
      <w:r>
        <w:t xml:space="preserve"> </w:t>
      </w:r>
      <w:r>
        <w:t xml:space="preserve">due diligence undertaken by prospective purchasers around land transactions (Indicator</w:t>
      </w:r>
      <w:r>
        <w:t xml:space="preserve"> </w:t>
      </w:r>
      <w:r>
        <w:t xml:space="preserve">‘Risks for implementation’: CERT2 ‘–‘).</w:t>
      </w:r>
    </w:p>
    <w:p>
      <w:pPr>
        <w:pStyle w:val="BodyText"/>
      </w:pPr>
      <w:r>
        <w:t xml:space="preserve">There are strong links between both CERT measures and options under other building</w:t>
      </w:r>
      <w:r>
        <w:t xml:space="preserve"> </w:t>
      </w:r>
      <w:r>
        <w:t xml:space="preserve">blocks, in particular DEF (CERT1) and MON (CERT2). Under DEF, Member States will</w:t>
      </w:r>
      <w:r>
        <w:t xml:space="preserve"> </w:t>
      </w:r>
      <w:r>
        <w:t xml:space="preserve">have an obligation to identify all potentially contaminated sites’, and all ‘contaminated</w:t>
      </w:r>
      <w:r>
        <w:t xml:space="preserve"> </w:t>
      </w:r>
      <w:r>
        <w:t xml:space="preserve">sites’ and all ‘sites requiring remediation’, and to publish these lists in a public register.</w:t>
      </w:r>
      <w:r>
        <w:t xml:space="preserve"> </w:t>
      </w:r>
      <w:r>
        <w:t xml:space="preserve">This will provide a valuable source for the information to be contained in the certificates</w:t>
      </w:r>
      <w:r>
        <w:t xml:space="preserve"> </w:t>
      </w:r>
      <w:r>
        <w:t xml:space="preserve">– where these registers are comprehensive and carry the level of granularity applicable to</w:t>
      </w:r>
      <w:r>
        <w:t xml:space="preserve"> </w:t>
      </w:r>
      <w:r>
        <w:t xml:space="preserve">the parcels of land being bought and sold, costs for additional testing under CERT1 are</w:t>
      </w:r>
      <w:r>
        <w:t xml:space="preserve"> </w:t>
      </w:r>
      <w:r>
        <w:t xml:space="preserve">minimised. Where additional testing is required, this information could then form part of</w:t>
      </w:r>
      <w:r>
        <w:t xml:space="preserve"> </w:t>
      </w:r>
      <w:r>
        <w:t xml:space="preserve">the public register, hence providing an additional benefit under REM (Indicator</w:t>
      </w:r>
    </w:p>
    <w:p>
      <w:pPr>
        <w:pStyle w:val="BodyText"/>
      </w:pPr>
      <w:r>
        <w:t xml:space="preserve">635</w:t>
      </w:r>
      <w:r>
        <w:t xml:space="preserve"> </w:t>
      </w:r>
      <w:r>
        <w:t xml:space="preserve">‘Coherence’: CERT1 ‘+’). Likewise, under MON, Member States will have an obligation</w:t>
      </w:r>
      <w:r>
        <w:t xml:space="preserve"> </w:t>
      </w:r>
      <w:r>
        <w:t xml:space="preserve">to monitor in-situ and report on current status of soil health every 5 years, for all</w:t>
      </w:r>
      <w:r>
        <w:t xml:space="preserve"> </w:t>
      </w:r>
      <w:r>
        <w:t xml:space="preserve">‘soil</w:t>
      </w:r>
      <w:r>
        <w:t xml:space="preserve"> </w:t>
      </w:r>
      <w:r>
        <w:t xml:space="preserve">districts’</w:t>
      </w:r>
      <w:r>
        <w:t xml:space="preserve"> </w:t>
      </w:r>
      <w:r>
        <w:t xml:space="preserve">and for all soil descriptors of the</w:t>
      </w:r>
      <w:r>
        <w:t xml:space="preserve"> </w:t>
      </w:r>
      <w:r>
        <w:t xml:space="preserve">‘minimum list’</w:t>
      </w:r>
      <w:r>
        <w:t xml:space="preserve">. However, it is deemed less</w:t>
      </w:r>
      <w:r>
        <w:t xml:space="preserve"> </w:t>
      </w:r>
      <w:r>
        <w:t xml:space="preserve">likely that the data gathered under MON will be of sufficient granularity that it can be</w:t>
      </w:r>
      <w:r>
        <w:t xml:space="preserve"> </w:t>
      </w:r>
      <w:r>
        <w:t xml:space="preserve">readily used as part of a transaction around a given piece of land under CERT2.</w:t>
      </w:r>
      <w:r>
        <w:t xml:space="preserve"> </w:t>
      </w:r>
      <w:r>
        <w:t xml:space="preserve">Furthermore, the requirement to monitor only every 5 years may call into question the</w:t>
      </w:r>
      <w:r>
        <w:t xml:space="preserve"> </w:t>
      </w:r>
      <w:r>
        <w:t xml:space="preserve">applicability of data to be used in a certificate where this was 4-5 years old at the point of</w:t>
      </w:r>
      <w:r>
        <w:t xml:space="preserve"> </w:t>
      </w:r>
      <w:r>
        <w:t xml:space="preserve">transaction. As such, it is anticipated that landowners would be required to undertake</w:t>
      </w:r>
      <w:r>
        <w:t xml:space="preserve"> </w:t>
      </w:r>
      <w:r>
        <w:t xml:space="preserve">testing at their own expense to attain the necessary information to contain in the</w:t>
      </w:r>
      <w:r>
        <w:t xml:space="preserve"> </w:t>
      </w:r>
      <w:r>
        <w:t xml:space="preserve">certificate, implying a reasonable adjustment cost. Given this is the case, this then also</w:t>
      </w:r>
      <w:r>
        <w:t xml:space="preserve"> </w:t>
      </w:r>
      <w:r>
        <w:t xml:space="preserve">increases the risk that landowners would be unwilling to take up such voluntary</w:t>
      </w:r>
      <w:r>
        <w:t xml:space="preserve"> </w:t>
      </w:r>
      <w:r>
        <w:t xml:space="preserve">certificates as part of the transaction. That said, again where additional testing is</w:t>
      </w:r>
      <w:r>
        <w:t xml:space="preserve"> </w:t>
      </w:r>
      <w:r>
        <w:t xml:space="preserve">undertaken, where this can feedback into the overarching monitoring programme put in</w:t>
      </w:r>
      <w:r>
        <w:t xml:space="preserve"> </w:t>
      </w:r>
      <w:r>
        <w:t xml:space="preserve">place by Member States, this will deliver a complementary benefit to MON (Indicator</w:t>
      </w:r>
      <w:r>
        <w:t xml:space="preserve"> </w:t>
      </w:r>
      <w:r>
        <w:t xml:space="preserve">‘Coherence’: CERT2 ‘+’).</w:t>
      </w:r>
    </w:p>
    <w:p>
      <w:pPr>
        <w:pStyle w:val="BodyText"/>
      </w:pPr>
      <w:r>
        <w:t xml:space="preserve">Both options will also carry other administrative costs (other than the costs associated</w:t>
      </w:r>
      <w:r>
        <w:t xml:space="preserve"> </w:t>
      </w:r>
      <w:r>
        <w:t xml:space="preserve">with testing) - estimates of which are contained in the following table (alongside the</w:t>
      </w:r>
      <w:r>
        <w:t xml:space="preserve"> </w:t>
      </w:r>
      <w:r>
        <w:t xml:space="preserve">costs for additional testing, which are assumed to be zero for CERT1 where implemented</w:t>
      </w:r>
      <w:r>
        <w:t xml:space="preserve"> </w:t>
      </w:r>
      <w:r>
        <w:t xml:space="preserve">alongside DEF, but significant for CERT2). The EC would bear some administrative</w:t>
      </w:r>
      <w:r>
        <w:t xml:space="preserve"> </w:t>
      </w:r>
      <w:r>
        <w:t xml:space="preserve">costs associated with the time needed to set up guidelines and provide guidance to</w:t>
      </w:r>
      <w:r>
        <w:t xml:space="preserve"> </w:t>
      </w:r>
      <w:r>
        <w:t xml:space="preserve">Member States. That said, the largest administrative burdens would fall on Member</w:t>
      </w:r>
      <w:r>
        <w:t xml:space="preserve"> </w:t>
      </w:r>
      <w:r>
        <w:t xml:space="preserve">States who would incur several costs, including: designing and developing the policy</w:t>
      </w:r>
      <w:r>
        <w:t xml:space="preserve"> </w:t>
      </w:r>
      <w:r>
        <w:t xml:space="preserve">framework (content of certificate, format, etc.); setting up and managing a database</w:t>
      </w:r>
      <w:r>
        <w:t xml:space="preserve"> </w:t>
      </w:r>
      <w:r>
        <w:t xml:space="preserve">containing information needed for the Certificate to function (IT development, logistics</w:t>
      </w:r>
      <w:r>
        <w:t xml:space="preserve"> </w:t>
      </w:r>
      <w:r>
        <w:t xml:space="preserve">to log all data onto the platform, ongoing maintenance costs); and reporting costs</w:t>
      </w:r>
      <w:r>
        <w:t xml:space="preserve"> </w:t>
      </w:r>
      <w:r>
        <w:t xml:space="preserve">(Indicator ‘Administrative Costs’: CERT1+2 ‘—‘). The costs estimates made are based</w:t>
      </w:r>
      <w:r>
        <w:t xml:space="preserve"> </w:t>
      </w:r>
      <w:r>
        <w:t xml:space="preserve">on the costs reported by the small sample of Member States who have comparable</w:t>
      </w:r>
      <w:r>
        <w:t xml:space="preserve"> </w:t>
      </w:r>
      <w:r>
        <w:t xml:space="preserve">schemes already in place – in fact these schemes have demonstrated that even though</w:t>
      </w:r>
      <w:r>
        <w:t xml:space="preserve"> </w:t>
      </w:r>
      <w:r>
        <w:t xml:space="preserve">there is a burden on public authorities, this can be recouped effectively through charging</w:t>
      </w:r>
      <w:r>
        <w:t xml:space="preserve"> </w:t>
      </w:r>
      <w:r>
        <w:t xml:space="preserve">for certificates to be issued.</w:t>
      </w:r>
    </w:p>
    <w:p>
      <w:pPr>
        <w:pStyle w:val="BodyText"/>
      </w:pPr>
      <w:r>
        <w:t xml:space="preserve">Table 7-1: CERT Option administrative burdens (EC = European Commission, MS =</w:t>
      </w:r>
      <w:r>
        <w:t xml:space="preserve"> </w:t>
      </w:r>
      <w:r>
        <w:t xml:space="preserve">Member States) – further information on the method to calculating administrative burdens</w:t>
      </w:r>
      <w:r>
        <w:t xml:space="preserve"> </w:t>
      </w:r>
      <w:r>
        <w:t xml:space="preserve">can be found in annex 9 section 6</w:t>
      </w:r>
    </w:p>
    <w:p>
      <w:pPr>
        <w:pStyle w:val="BodyText"/>
      </w:pPr>
      <w:r>
        <w:t xml:space="preserve">EC -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- One-</w:t>
      </w:r>
      <w:r>
        <w:t xml:space="preserve"> </w:t>
      </w:r>
      <w:r>
        <w:t xml:space="preserve">off costs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Other -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Other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 -</w:t>
      </w:r>
      <w:r>
        <w:t xml:space="preserve"> </w:t>
      </w:r>
      <w:r>
        <w:t xml:space="preserve">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CERT1</w:t>
      </w:r>
      <w:r>
        <w:t xml:space="preserve"> </w:t>
      </w:r>
      <w:r>
        <w:t xml:space="preserve">19,000</w:t>
      </w:r>
      <w:r>
        <w:br/>
      </w:r>
      <w:r>
        <w:t xml:space="preserve">-</w:t>
      </w:r>
      <w:r>
        <w:br/>
      </w:r>
      <w:r>
        <w:t xml:space="preserve">3,400,000</w:t>
      </w:r>
      <w:r>
        <w:br/>
      </w:r>
      <w:r>
        <w:t xml:space="preserve">7,500,000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3,400,000</w:t>
      </w:r>
      <w:r>
        <w:br/>
      </w:r>
      <w:r>
        <w:t xml:space="preserve">7,500,000</w:t>
      </w:r>
      <w:r>
        <w:br/>
      </w:r>
      <w:r>
        <w:t xml:space="preserve">CERT2</w:t>
      </w:r>
      <w:r>
        <w:t xml:space="preserve"> </w:t>
      </w:r>
      <w:r>
        <w:t xml:space="preserve">19,000</w:t>
      </w:r>
      <w:r>
        <w:br/>
      </w:r>
      <w:r>
        <w:t xml:space="preserve">-</w:t>
      </w:r>
      <w:r>
        <w:br/>
      </w:r>
      <w:r>
        <w:t xml:space="preserve">3,400,000</w:t>
      </w:r>
      <w:r>
        <w:br/>
      </w:r>
      <w:r>
        <w:t xml:space="preserve">7,500,000</w:t>
      </w:r>
      <w:r>
        <w:br/>
      </w:r>
      <w:r>
        <w:t xml:space="preserve">-</w:t>
      </w:r>
      <w:r>
        <w:br/>
      </w:r>
      <w:r>
        <w:t xml:space="preserve">33,000,000</w:t>
      </w:r>
      <w:r>
        <w:br/>
      </w:r>
      <w:r>
        <w:t xml:space="preserve">3,400,000</w:t>
      </w:r>
      <w:r>
        <w:br/>
      </w:r>
      <w:r>
        <w:t xml:space="preserve">41,000,000</w:t>
      </w:r>
    </w:p>
    <w:p>
      <w:pPr>
        <w:pStyle w:val="BodyText"/>
      </w:pPr>
      <w:r>
        <w:t xml:space="preserve">A small positive effect on distribution of costs and benefits is expected as these options</w:t>
      </w:r>
      <w:r>
        <w:t xml:space="preserve"> </w:t>
      </w:r>
      <w:r>
        <w:t xml:space="preserve">will influence the price of a property based on soil contamination or soil health, ensuring</w:t>
      </w:r>
      <w:r>
        <w:t xml:space="preserve"> </w:t>
      </w:r>
      <w:r>
        <w:t xml:space="preserve">the polluter is financially penalised and does not pass on the contaminated soil to an</w:t>
      </w:r>
      <w:r>
        <w:t xml:space="preserve"> </w:t>
      </w:r>
      <w:r>
        <w:t xml:space="preserve">unaware buyer (Indicator ‘Distribution of costs and benefits’: CERT1+2 ‘+’).</w:t>
      </w:r>
    </w:p>
    <w:p>
      <w:pPr>
        <w:pStyle w:val="BodyText"/>
      </w:pPr>
      <w:r>
        <w:t xml:space="preserve">7.3</w:t>
      </w:r>
      <w:r>
        <w:t xml:space="preserve"> </w:t>
      </w:r>
      <w:r>
        <w:t xml:space="preserve">Summary of stakeholder views</w:t>
      </w:r>
      <w:r>
        <w:t xml:space="preserve"> </w:t>
      </w:r>
      <w:r>
        <w:t xml:space="preserve">When engaged, stakeholders were generally supportive of the introduction of such a</w:t>
      </w:r>
      <w:r>
        <w:t xml:space="preserve"> </w:t>
      </w:r>
      <w:r>
        <w:t xml:space="preserve">measure (12 of 18 respondents to the call for evidence, 4 of 5 Member State authorities</w:t>
      </w:r>
      <w:r>
        <w:t xml:space="preserve"> </w:t>
      </w:r>
      <w:r>
        <w:t xml:space="preserve">that commented, with the key hesitation being from a Member State who already has</w:t>
      </w:r>
      <w:r>
        <w:t xml:space="preserve"> </w:t>
      </w:r>
      <w:r>
        <w:t xml:space="preserve">such a system in place). Rather than criticising the measure, some Member State public</w:t>
      </w:r>
    </w:p>
    <w:p>
      <w:pPr>
        <w:pStyle w:val="BodyText"/>
      </w:pPr>
      <w:r>
        <w:t xml:space="preserve">636</w:t>
      </w:r>
      <w:r>
        <w:t xml:space="preserve"> </w:t>
      </w:r>
      <w:r>
        <w:t xml:space="preserve">authorities provided suggestions on how the option could be best designed (e.g.,</w:t>
      </w:r>
      <w:r>
        <w:t xml:space="preserve"> </w:t>
      </w:r>
      <w:r>
        <w:t xml:space="preserve">comments on for which transaction a certificate could be required, how to define</w:t>
      </w:r>
      <w:r>
        <w:t xml:space="preserve"> </w:t>
      </w:r>
      <w:r>
        <w:t xml:space="preserve">potentially contaminated sites that would require testing, etc.).</w:t>
      </w:r>
    </w:p>
    <w:p>
      <w:pPr>
        <w:pStyle w:val="BodyText"/>
      </w:pPr>
      <w:r>
        <w:t xml:space="preserve">More than three quarters of OPC respondents (n=4411; 76%) who replied to a question</w:t>
      </w:r>
      <w:r>
        <w:t xml:space="preserve"> </w:t>
      </w:r>
      <w:r>
        <w:t xml:space="preserve">on whether there should be legal obligations for Member States to set mechanism</w:t>
      </w:r>
      <w:r>
        <w:t xml:space="preserve"> </w:t>
      </w:r>
      <w:r>
        <w:t xml:space="preserve">informing the buyer about the health of the soil when land is sold “totally agreed” with</w:t>
      </w:r>
      <w:r>
        <w:t xml:space="preserve"> </w:t>
      </w:r>
      <w:r>
        <w:t xml:space="preserve">this measure, and a further 17% (n=988) “somewhat agreed”, highlighting a strong</w:t>
      </w:r>
      <w:r>
        <w:t xml:space="preserve"> </w:t>
      </w:r>
      <w:r>
        <w:t xml:space="preserve">support for this measure. The stakeholder groups which supported this measure the least</w:t>
      </w:r>
      <w:r>
        <w:t xml:space="preserve"> </w:t>
      </w:r>
      <w:r>
        <w:t xml:space="preserve">were business associations and trade unions (respectively 41% and 29% totally or</w:t>
      </w:r>
      <w:r>
        <w:t xml:space="preserve"> </w:t>
      </w:r>
      <w:r>
        <w:t xml:space="preserve">somewhat disagreed with the measure). Moreover, 58% (n=3105) preferred this measure</w:t>
      </w:r>
      <w:r>
        <w:t xml:space="preserve"> </w:t>
      </w:r>
      <w:r>
        <w:t xml:space="preserve">to be implemented via an official and mandatory “certificate” on soil health, with a</w:t>
      </w:r>
      <w:r>
        <w:t xml:space="preserve"> </w:t>
      </w:r>
      <w:r>
        <w:t xml:space="preserve">further 37% favouring consulting a website with official soil health information on all</w:t>
      </w:r>
      <w:r>
        <w:t xml:space="preserve"> </w:t>
      </w:r>
      <w:r>
        <w:t xml:space="preserve">land parcels. These results highlight that a majority of OPC respondents highly supported</w:t>
      </w:r>
      <w:r>
        <w:t xml:space="preserve"> </w:t>
      </w:r>
      <w:r>
        <w:t xml:space="preserve">this measure and believed it would be an effective instrument to achieve healthy soils.</w:t>
      </w:r>
    </w:p>
    <w:p>
      <w:pPr>
        <w:pStyle w:val="BodyText"/>
      </w:pPr>
      <w:r>
        <w:t xml:space="preserve">That said, some stakeholders raised questions around the usefulness of a soil health</w:t>
      </w:r>
      <w:r>
        <w:t xml:space="preserve"> </w:t>
      </w:r>
      <w:r>
        <w:t xml:space="preserve">certificate. Some noted that farmers that practice sustainable agriculture are already</w:t>
      </w:r>
      <w:r>
        <w:t xml:space="preserve"> </w:t>
      </w:r>
      <w:r>
        <w:t xml:space="preserve">rewarded by the market for higher prices for their land and/or a greater willingness to</w:t>
      </w:r>
      <w:r>
        <w:t xml:space="preserve"> </w:t>
      </w:r>
      <w:r>
        <w:t xml:space="preserve">rent land from them.</w:t>
      </w:r>
    </w:p>
    <w:p>
      <w:pPr>
        <w:pStyle w:val="BodyText"/>
      </w:pPr>
      <w:r>
        <w:t xml:space="preserve">7.4</w:t>
      </w:r>
      <w:r>
        <w:t xml:space="preserve"> </w:t>
      </w:r>
      <w:r>
        <w:t xml:space="preserve">Findings</w:t>
      </w:r>
      <w:r>
        <w:t xml:space="preserve"> </w:t>
      </w:r>
      <w:r>
        <w:t xml:space="preserve">In summary, both options would in theory provide small benefits around the information,</w:t>
      </w:r>
      <w:r>
        <w:t xml:space="preserve"> </w:t>
      </w:r>
      <w:r>
        <w:t xml:space="preserve">data and governance of soil contamination and health as this information is placed at the</w:t>
      </w:r>
      <w:r>
        <w:t xml:space="preserve"> </w:t>
      </w:r>
      <w:r>
        <w:t xml:space="preserve">centre of land transactions. A certificate could increase awareness on soil health and</w:t>
      </w:r>
      <w:r>
        <w:t xml:space="preserve"> </w:t>
      </w:r>
      <w:r>
        <w:t xml:space="preserve">could have a small positive impact on the transition to sustainable soil management and</w:t>
      </w:r>
      <w:r>
        <w:t xml:space="preserve"> </w:t>
      </w:r>
      <w:r>
        <w:t xml:space="preserve">restoration, and on soil health.</w:t>
      </w:r>
    </w:p>
    <w:p>
      <w:pPr>
        <w:pStyle w:val="BodyText"/>
      </w:pPr>
      <w:r>
        <w:t xml:space="preserve">That said, there are several risks around CERT2 which could impact on its effectiveness,</w:t>
      </w:r>
      <w:r>
        <w:t xml:space="preserve"> </w:t>
      </w:r>
      <w:r>
        <w:t xml:space="preserve">including that: significant additional testing could be required with an associated cost as</w:t>
      </w:r>
      <w:r>
        <w:t xml:space="preserve"> </w:t>
      </w:r>
      <w:r>
        <w:t xml:space="preserve">monitoring mandated under MON may not be sufficiently granular– this could impact on</w:t>
      </w:r>
      <w:r>
        <w:t xml:space="preserve"> </w:t>
      </w:r>
      <w:r>
        <w:t xml:space="preserve">the timeframe for transactions and uptake; prospective buyers of agricultural and forestry</w:t>
      </w:r>
      <w:r>
        <w:t xml:space="preserve"> </w:t>
      </w:r>
      <w:r>
        <w:t xml:space="preserve">land are likely to undertake a certain level of due diligence as part of current transactions</w:t>
      </w:r>
      <w:r>
        <w:t xml:space="preserve"> </w:t>
      </w:r>
      <w:r>
        <w:t xml:space="preserve">around elements related to soil health (in particular related to productivity), undermining</w:t>
      </w:r>
      <w:r>
        <w:t xml:space="preserve"> </w:t>
      </w:r>
      <w:r>
        <w:t xml:space="preserve">the additional value of CERT2; and the effect will be inherently curtailed by the</w:t>
      </w:r>
      <w:r>
        <w:t xml:space="preserve"> </w:t>
      </w:r>
      <w:r>
        <w:t xml:space="preserve">relatively slow level of transactions for agricultural and forest land.</w:t>
      </w:r>
    </w:p>
    <w:p>
      <w:pPr>
        <w:pStyle w:val="BodyText"/>
      </w:pPr>
      <w:r>
        <w:t xml:space="preserve">For CERT 1, Certificates may not necessarily have a large, direct, additional</w:t>
      </w:r>
      <w:r>
        <w:t xml:space="preserve"> </w:t>
      </w:r>
      <w:r>
        <w:t xml:space="preserve">environmental effect but it may help to ensure that existing landowners of contaminated</w:t>
      </w:r>
      <w:r>
        <w:t xml:space="preserve"> </w:t>
      </w:r>
      <w:r>
        <w:t xml:space="preserve">land are unable to sell their land to unknowing buyers and helps to implement the</w:t>
      </w:r>
      <w:r>
        <w:t xml:space="preserve"> </w:t>
      </w:r>
      <w:r>
        <w:t xml:space="preserve">polluter pays principle. A small positive effect on distribution of costs and benefits is</w:t>
      </w:r>
      <w:r>
        <w:t xml:space="preserve"> </w:t>
      </w:r>
      <w:r>
        <w:t xml:space="preserve">expected as this measure will influence the price of a property based on soil</w:t>
      </w:r>
      <w:r>
        <w:t xml:space="preserve"> </w:t>
      </w:r>
      <w:r>
        <w:t xml:space="preserve">contamination, ensuring the polluter is financially penalised and does not pass on the</w:t>
      </w:r>
      <w:r>
        <w:t xml:space="preserve"> </w:t>
      </w:r>
      <w:r>
        <w:t xml:space="preserve">contaminated soil to an unaware buyer. However, a small negative implementation risk</w:t>
      </w:r>
      <w:r>
        <w:t xml:space="preserve"> </w:t>
      </w:r>
      <w:r>
        <w:t xml:space="preserve">exists as the burden of legacy issues is placed on the current owner. Furthermore, the</w:t>
      </w:r>
      <w:r>
        <w:t xml:space="preserve"> </w:t>
      </w:r>
      <w:r>
        <w:t xml:space="preserve">administrative burden of setting up and maintaining an EU-wide certification scheme are</w:t>
      </w:r>
      <w:r>
        <w:t xml:space="preserve"> </w:t>
      </w:r>
      <w:r>
        <w:t xml:space="preserve">large and there is uncertainty around the added value of a certificate when information of</w:t>
      </w:r>
      <w:r>
        <w:t xml:space="preserve"> </w:t>
      </w:r>
      <w:r>
        <w:t xml:space="preserve">soil health would have to be made as much as possible publicly available online and the</w:t>
      </w:r>
      <w:r>
        <w:t xml:space="preserve"> </w:t>
      </w:r>
      <w:r>
        <w:t xml:space="preserve">additionality of any benefits given the general obligation to remediate CS under building</w:t>
      </w:r>
      <w:r>
        <w:t xml:space="preserve"> </w:t>
      </w:r>
      <w:r>
        <w:t xml:space="preserve">block REST/REM. It would make sense to first optimise and improve the availability and</w:t>
      </w:r>
    </w:p>
    <w:p>
      <w:pPr>
        <w:pStyle w:val="BodyText"/>
      </w:pPr>
      <w:r>
        <w:t xml:space="preserve">637</w:t>
      </w:r>
      <w:r>
        <w:t xml:space="preserve"> </w:t>
      </w:r>
      <w:r>
        <w:t xml:space="preserve">knowledge on soil health, e.g. through building block 2 on monitoring, before</w:t>
      </w:r>
      <w:r>
        <w:t xml:space="preserve"> </w:t>
      </w:r>
      <w:r>
        <w:t xml:space="preserve">establishing a heavy system of soil health certificates.</w:t>
      </w:r>
    </w:p>
    <w:p>
      <w:pPr>
        <w:pStyle w:val="BodyText"/>
      </w:pPr>
      <w:r>
        <w:t xml:space="preserve">Hence a certification option is not carried through to the preferred option.</w:t>
      </w:r>
    </w:p>
    <w:p>
      <w:pPr>
        <w:pStyle w:val="BodyText"/>
      </w:pPr>
      <w:r>
        <w:t xml:space="preserve">Table 7-2: Overview of impacts</w:t>
      </w:r>
    </w:p>
    <w:p>
      <w:pPr>
        <w:pStyle w:val="BodyText"/>
      </w:pPr>
      <w:r>
        <w:t xml:space="preserve">CERT1</w:t>
      </w:r>
      <w:r>
        <w:t xml:space="preserve"> </w:t>
      </w:r>
      <w:r>
        <w:t xml:space="preserve">CERT2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Information, data and common governance on soil</w:t>
      </w:r>
      <w:r>
        <w:t xml:space="preserve"> </w:t>
      </w:r>
      <w:r>
        <w:t xml:space="preserve">health and management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Transition to sustainable soil 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Efficiency</w:t>
      </w:r>
      <w:r>
        <w:br/>
      </w:r>
      <w:r>
        <w:t xml:space="preserve">Overall benefits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Distribution of costs and benefits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Coherence</w:t>
      </w:r>
    </w:p>
    <w:p>
      <w:pPr>
        <w:numPr>
          <w:ilvl w:val="0"/>
          <w:numId w:val="1019"/>
        </w:numPr>
      </w:pPr>
      <w:r>
        <w:t xml:space="preserve">Implementation</w:t>
      </w:r>
      <w:r>
        <w:t xml:space="preserve"> </w:t>
      </w:r>
      <w:r>
        <w:t xml:space="preserve">risks</w:t>
      </w:r>
    </w:p>
    <w:p>
      <w:pPr>
        <w:pStyle w:val="FirstParagraph"/>
      </w:pPr>
      <w:r>
        <w:t xml:space="preserve">–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ANALYSIS OF OPTIONS UNDER SOIL PASSPORT (PASS)</w:t>
      </w:r>
      <w:r>
        <w:t xml:space="preserve"> </w:t>
      </w:r>
      <w:r>
        <w:t xml:space="preserve">8.1</w:t>
      </w:r>
      <w:r>
        <w:t xml:space="preserve"> </w:t>
      </w:r>
      <w:r>
        <w:t xml:space="preserve">Description of the options</w:t>
      </w:r>
      <w:r>
        <w:t xml:space="preserve"> </w:t>
      </w:r>
      <w:r>
        <w:t xml:space="preserve">One of the main drivers impacting soil health is the increasing rate of land-use change,</w:t>
      </w:r>
      <w:r>
        <w:t xml:space="preserve"> </w:t>
      </w:r>
      <w:r>
        <w:t xml:space="preserve">which consequently leads to significant quantities of soil being excavated. Excavating</w:t>
      </w:r>
      <w:r>
        <w:t xml:space="preserve"> </w:t>
      </w:r>
      <w:r>
        <w:t xml:space="preserve">soils is necessary for construction projects like water and sewer piping, repairing</w:t>
      </w:r>
      <w:r>
        <w:t xml:space="preserve"> </w:t>
      </w:r>
      <w:r>
        <w:t xml:space="preserve">foundations, power line construction or other structural construction work. The soils</w:t>
      </w:r>
      <w:r>
        <w:t xml:space="preserve"> </w:t>
      </w:r>
      <w:r>
        <w:t xml:space="preserve">extracted (both clean and contaminated) from these activities are one of the largest</w:t>
      </w:r>
      <w:r>
        <w:t xml:space="preserve"> </w:t>
      </w:r>
      <w:r>
        <w:t xml:space="preserve">sources of waste produced across Europe in volume.1003 No legislation exists at EU-level</w:t>
      </w:r>
      <w:r>
        <w:t xml:space="preserve"> </w:t>
      </w:r>
      <w:r>
        <w:t xml:space="preserve">to encourage the re-use of excavated soils. Currently, excavated soils are considered to be</w:t>
      </w:r>
      <w:r>
        <w:t xml:space="preserve"> </w:t>
      </w:r>
      <w:r>
        <w:t xml:space="preserve">waste under the Waste Framework Directive and are therefore often disposed of in</w:t>
      </w:r>
    </w:p>
    <w:p>
      <w:pPr>
        <w:pStyle w:val="BodyText"/>
      </w:pPr>
      <w:r>
        <w:t xml:space="preserve">1003 https://www.euractiv.com/section/circular-economy/news/excavated-soils-the-biggest-source-of-waste-youve-never-heard-of</w:t>
      </w:r>
      <w:r>
        <w:br/>
      </w:r>
      <w:r>
        <w:t xml:space="preserve">1003 Except when the soil is uncontaminated and excavated in the course of construction and if it is certain that the material will be</w:t>
      </w:r>
      <w:r>
        <w:t xml:space="preserve"> </w:t>
      </w:r>
      <w:r>
        <w:t xml:space="preserve">used again on the excavation site</w:t>
      </w:r>
      <w:r>
        <w:t xml:space="preserve"> </w:t>
      </w:r>
      <w:r>
        <w:t xml:space="preserve">1003 Reactive nitrogen includes nitrate, ammonium and ammonia, gaseous nitrogen oxides, nitrous oxide and many other inorganic and</w:t>
      </w:r>
      <w:r>
        <w:t xml:space="preserve"> </w:t>
      </w:r>
      <w:r>
        <w:t xml:space="preserve">organic nitrogen forms.</w:t>
      </w:r>
      <w:r>
        <w:br/>
      </w:r>
      <w:r>
        <w:t xml:space="preserve">1003 https://food.ec.europa.eu/horizontal-topics/farm-fork-strategy_en</w:t>
      </w:r>
      <w:r>
        <w:t xml:space="preserve"> </w:t>
      </w:r>
      <w:r>
        <w:t xml:space="preserve">1003 https://www.frontiersin.org/articles/10.3389/frsus.2021.658231/full</w:t>
      </w:r>
      <w:r>
        <w:t xml:space="preserve"> </w:t>
      </w:r>
      <w:r>
        <w:t xml:space="preserve">1003 https://ec.europa.eu/commission/presscorner/detail/en/qanda_22_6566</w:t>
      </w:r>
      <w:r>
        <w:t xml:space="preserve"> </w:t>
      </w:r>
      <w:r>
        <w:t xml:space="preserve">1003 Measures included; advisory services for farmers, recommendations to MS on nutrient management, action plan at EU level,</w:t>
      </w:r>
      <w:r>
        <w:t xml:space="preserve"> </w:t>
      </w:r>
      <w:r>
        <w:t xml:space="preserve">national/regional actions plans, legally binding fertilization rates for the main crops, adapted to regional pedo-climatic conditions,</w:t>
      </w:r>
      <w:r>
        <w:t xml:space="preserve"> </w:t>
      </w:r>
      <w:r>
        <w:t xml:space="preserve">legally binding targets at EU level, legally binding targets at national/regional level and continue funding research and innovation</w:t>
      </w:r>
      <w:r>
        <w:t xml:space="preserve"> </w:t>
      </w:r>
      <w:r>
        <w:t xml:space="preserve">actions to address safe and environmentally sound solutions.</w:t>
      </w:r>
      <w:r>
        <w:t xml:space="preserve"> </w:t>
      </w:r>
      <w:r>
        <w:t xml:space="preserve">1003 https://www.wbcsd.org/contentwbc/download/6149/85658/1</w:t>
      </w:r>
      <w:r>
        <w:t xml:space="preserve"> </w:t>
      </w:r>
      <w:r>
        <w:t xml:space="preserve">1003 https://www.sciencedirect.com/science/article/pii/S1002016017603060</w:t>
      </w:r>
      <w:r>
        <w:t xml:space="preserve"> </w:t>
      </w:r>
      <w:r>
        <w:t xml:space="preserve">1003 Milieu (2017) The Study for the strategy for a non-toxic environment of the 7th Environment Action Programme Final Report,</w:t>
      </w:r>
      <w:r>
        <w:t xml:space="preserve"> </w:t>
      </w:r>
      <w:r>
        <w:t xml:space="preserve">EC, DG Environment</w:t>
      </w:r>
      <w:r>
        <w:t xml:space="preserve"> </w:t>
      </w:r>
      <w:r>
        <w:t xml:space="preserve">1003 Trasande, et al. (2016). Burden of disease and costs of exposure to endocrine disrupting chemicals in the European Union: an</w:t>
      </w:r>
      <w:r>
        <w:t xml:space="preserve"> </w:t>
      </w:r>
      <w:r>
        <w:t xml:space="preserve">updated analysis. Andrology, 4(4), 565–572.</w:t>
      </w:r>
      <w:r>
        <w:br/>
      </w:r>
      <w:r>
        <w:t xml:space="preserve">1003 Amec Foster Wheeler et al. (2017) Study on the cumulative health and environmental benefits of chemical legislation. European</w:t>
      </w:r>
      <w:r>
        <w:t xml:space="preserve"> </w:t>
      </w:r>
      <w:r>
        <w:t xml:space="preserve">Commission DG Environment.</w:t>
      </w:r>
      <w:r>
        <w:t xml:space="preserve"> </w:t>
      </w:r>
      <w:r>
        <w:t xml:space="preserve">Occurrence is reported in data available through the JRC ESDAC - Soil Contamination - ESDAC - European Commission (europa.eu)</w:t>
      </w:r>
    </w:p>
    <w:p>
      <w:pPr>
        <w:pStyle w:val="BodyText"/>
      </w:pPr>
      <w:r>
        <w:t xml:space="preserve">638</w:t>
      </w:r>
      <w:r>
        <w:t xml:space="preserve"> </w:t>
      </w:r>
      <w:r>
        <w:t xml:space="preserve">landfills.1004 At Member State level some countries have introduced legislation targeting</w:t>
      </w:r>
      <w:r>
        <w:t xml:space="preserve"> </w:t>
      </w:r>
      <w:r>
        <w:t xml:space="preserve">the reusage of excavated soils, for example, the Netherlands, and Flanders have</w:t>
      </w:r>
      <w:r>
        <w:t xml:space="preserve"> </w:t>
      </w:r>
      <w:r>
        <w:t xml:space="preserve">legislations in place that follow the standstill and fit-for-use principle (i.e. where</w:t>
      </w:r>
      <w:r>
        <w:t xml:space="preserve"> </w:t>
      </w:r>
      <w:r>
        <w:t xml:space="preserve">excavated soil cannot be re-used if this would result in the deterioration of the</w:t>
      </w:r>
      <w:r>
        <w:t xml:space="preserve"> </w:t>
      </w:r>
      <w:r>
        <w:t xml:space="preserve">environmental situation or an increased risk for human health; and excavated soils can</w:t>
      </w:r>
      <w:r>
        <w:t xml:space="preserve"> </w:t>
      </w:r>
      <w:r>
        <w:t xml:space="preserve">only be reused when its quality is suitable or fit for the function or land use on the</w:t>
      </w:r>
      <w:r>
        <w:t xml:space="preserve"> </w:t>
      </w:r>
      <w:r>
        <w:t xml:space="preserve">receiving site. Besides this, all existing national and regional schemes use a traceability</w:t>
      </w:r>
      <w:r>
        <w:t xml:space="preserve"> </w:t>
      </w:r>
      <w:r>
        <w:t xml:space="preserve">system which requires excavated soils above a certain volume to be reported to a national</w:t>
      </w:r>
      <w:r>
        <w:t xml:space="preserve"> </w:t>
      </w:r>
      <w:r>
        <w:t xml:space="preserve">register or a soil management organisation.</w:t>
      </w:r>
    </w:p>
    <w:p>
      <w:pPr>
        <w:pStyle w:val="BodyText"/>
      </w:pPr>
      <w:r>
        <w:t xml:space="preserve">Two options are considered: the first policy option (PASS 1) refers to an establishment of</w:t>
      </w:r>
      <w:r>
        <w:t xml:space="preserve"> </w:t>
      </w:r>
      <w:r>
        <w:t xml:space="preserve">a common obligation for Member States to put in place a system that monitors and traces</w:t>
      </w:r>
      <w:r>
        <w:t xml:space="preserve"> </w:t>
      </w:r>
      <w:r>
        <w:t xml:space="preserve">excavated soils. This would require a procedure to notify excavation, transport, or</w:t>
      </w:r>
      <w:r>
        <w:t xml:space="preserve"> </w:t>
      </w:r>
      <w:r>
        <w:t xml:space="preserve">application of soils and a system reflecting quality would require prior sampling and</w:t>
      </w:r>
      <w:r>
        <w:t xml:space="preserve"> </w:t>
      </w:r>
      <w:r>
        <w:t xml:space="preserve">analysis of the excavated soil to ensure proper treatment of excavated soil. Flexibility</w:t>
      </w:r>
      <w:r>
        <w:t xml:space="preserve"> </w:t>
      </w:r>
      <w:r>
        <w:t xml:space="preserve">around the means of implementation and of achieving the proper treatment would remain</w:t>
      </w:r>
      <w:r>
        <w:t xml:space="preserve"> </w:t>
      </w:r>
      <w:r>
        <w:t xml:space="preserve">with Member States. The second (PASS2) would establish a common, digital soil</w:t>
      </w:r>
      <w:r>
        <w:t xml:space="preserve"> </w:t>
      </w:r>
      <w:r>
        <w:t xml:space="preserve">passport with technical features defined at EU level to ensure traceability and reusability</w:t>
      </w:r>
      <w:r>
        <w:t xml:space="preserve"> </w:t>
      </w:r>
      <w:r>
        <w:t xml:space="preserve">of excavated soils (essentially a facilitating measure to complement PASS1). The</w:t>
      </w:r>
      <w:r>
        <w:t xml:space="preserve"> </w:t>
      </w:r>
      <w:r>
        <w:t xml:space="preserve">passport should reflect the quantity and quality of the excavated soil to ensure that it is</w:t>
      </w:r>
      <w:r>
        <w:t xml:space="preserve"> </w:t>
      </w:r>
      <w:r>
        <w:t xml:space="preserve">transported, treated or reused safely elsewhere.</w:t>
      </w:r>
    </w:p>
    <w:p>
      <w:pPr>
        <w:pStyle w:val="BodyText"/>
      </w:pPr>
      <w:r>
        <w:t xml:space="preserve">8.2</w:t>
      </w:r>
      <w:r>
        <w:t xml:space="preserve"> </w:t>
      </w:r>
      <w:r>
        <w:t xml:space="preserve">Discussion of the relative impacts, costs and benefits of the options</w:t>
      </w:r>
      <w:r>
        <w:t xml:space="preserve"> </w:t>
      </w:r>
      <w:r>
        <w:t xml:space="preserve">With regards to effectiveness, both options will have very limited to no direct impact on</w:t>
      </w:r>
      <w:r>
        <w:t xml:space="preserve"> </w:t>
      </w:r>
      <w:r>
        <w:t xml:space="preserve">the health of soil itself in situ (Indicator ‘Impact on soil health’: PASS1 and 2 ‘0’). The</w:t>
      </w:r>
      <w:r>
        <w:t xml:space="preserve"> </w:t>
      </w:r>
      <w:r>
        <w:t xml:space="preserve">options will instead ensure that, where possible, (uncontaminated) soil is reused and</w:t>
      </w:r>
      <w:r>
        <w:t xml:space="preserve"> </w:t>
      </w:r>
      <w:r>
        <w:t xml:space="preserve">prevents the further and complete deterioration of that soil if not properly handled and re-</w:t>
      </w:r>
      <w:r>
        <w:t xml:space="preserve"> </w:t>
      </w:r>
      <w:r>
        <w:t xml:space="preserve">used. Hence, PASS1 or a combination of both could play an important role in the</w:t>
      </w:r>
      <w:r>
        <w:t xml:space="preserve"> </w:t>
      </w:r>
      <w:r>
        <w:t xml:space="preserve">transition to sustainable soil management by driving a greater re-use of uncontaminated</w:t>
      </w:r>
      <w:r>
        <w:t xml:space="preserve"> </w:t>
      </w:r>
      <w:r>
        <w:t xml:space="preserve">soil where possible (Indicator ‘Transition to sustainable soil management and</w:t>
      </w:r>
      <w:r>
        <w:t xml:space="preserve"> </w:t>
      </w:r>
      <w:r>
        <w:t xml:space="preserve">restoration’: PASS1 and 2 ‘+’).</w:t>
      </w:r>
    </w:p>
    <w:p>
      <w:pPr>
        <w:pStyle w:val="BodyText"/>
      </w:pPr>
      <w:r>
        <w:t xml:space="preserve">A soil passport would enhance the management and reuse of excavated soil, ensure its</w:t>
      </w:r>
      <w:r>
        <w:t xml:space="preserve"> </w:t>
      </w:r>
      <w:r>
        <w:t xml:space="preserve">quality and contribute to a more efficient use of (non-renewable) resources. A soil</w:t>
      </w:r>
      <w:r>
        <w:t xml:space="preserve"> </w:t>
      </w:r>
      <w:r>
        <w:t xml:space="preserve">passport will reduce the risk of using contaminated soil elsewhere. Reusing excavated</w:t>
      </w:r>
      <w:r>
        <w:t xml:space="preserve"> </w:t>
      </w:r>
      <w:r>
        <w:t xml:space="preserve">soils reduces transport distances to re-use sites as opposed to landfills, with a consequent</w:t>
      </w:r>
      <w:r>
        <w:t xml:space="preserve"> </w:t>
      </w:r>
      <w:r>
        <w:t xml:space="preserve">impact on transportation costs and other environmental externalities. It also reduces costs</w:t>
      </w:r>
      <w:r>
        <w:t xml:space="preserve"> </w:t>
      </w:r>
      <w:r>
        <w:t xml:space="preserve">associated with disposal, preserves landfill capacity, with a knock-on effect of reducing</w:t>
      </w:r>
      <w:r>
        <w:t xml:space="preserve"> </w:t>
      </w:r>
      <w:r>
        <w:t xml:space="preserve">the costs and environmental pressures of developing new landfill capacity.</w:t>
      </w:r>
    </w:p>
    <w:p>
      <w:pPr>
        <w:pStyle w:val="BodyText"/>
      </w:pPr>
      <w:r>
        <w:t xml:space="preserve">That said, there are factors which may somewhat limit the effect of the options, and</w:t>
      </w:r>
      <w:r>
        <w:t xml:space="preserve"> </w:t>
      </w:r>
      <w:r>
        <w:t xml:space="preserve">hence why this option is anticipated to deliver a smaller benefit relative to options under</w:t>
      </w:r>
      <w:r>
        <w:t xml:space="preserve"> </w:t>
      </w:r>
      <w:r>
        <w:t xml:space="preserve">other building blocks. First, the economic feasibility of re-using soil is limited by high</w:t>
      </w:r>
      <w:r>
        <w:t xml:space="preserve"> </w:t>
      </w:r>
      <w:r>
        <w:t xml:space="preserve">transportation costs associated with moving soil over large distances, which makes it less</w:t>
      </w:r>
      <w:r>
        <w:t xml:space="preserve"> </w:t>
      </w:r>
      <w:r>
        <w:t xml:space="preserve">economically feasible. Hence an increase in re-use would only occur where users of the</w:t>
      </w:r>
      <w:r>
        <w:t xml:space="preserve"> </w:t>
      </w:r>
      <w:r>
        <w:t xml:space="preserve">soil can be found in close proximity to the excavation site – e.g. most likely in peri-urban</w:t>
      </w:r>
      <w:r>
        <w:t xml:space="preserve"> </w:t>
      </w:r>
      <w:r>
        <w:t xml:space="preserve">areas. That said, although this inherently limits the quantity of soils which may benefit</w:t>
      </w:r>
      <w:r>
        <w:t xml:space="preserve"> </w:t>
      </w:r>
      <w:r>
        <w:t xml:space="preserve">from being covered, it is true that the same land typically carries high agricultural and/or</w:t>
      </w:r>
    </w:p>
    <w:p>
      <w:pPr>
        <w:pStyle w:val="BodyText"/>
      </w:pPr>
      <w:r>
        <w:t xml:space="preserve">1004 Except when the soil is uncontaminated and excavated in the course of construction and if it is certain that the material will be</w:t>
      </w:r>
      <w:r>
        <w:t xml:space="preserve"> </w:t>
      </w:r>
      <w:r>
        <w:t xml:space="preserve">used again on the excavation site</w:t>
      </w:r>
    </w:p>
    <w:p>
      <w:pPr>
        <w:pStyle w:val="BodyText"/>
      </w:pPr>
      <w:r>
        <w:t xml:space="preserve">639</w:t>
      </w:r>
      <w:r>
        <w:t xml:space="preserve"> </w:t>
      </w:r>
      <w:r>
        <w:t xml:space="preserve">development value, which would somewhat offset this limiting factor on the overall size</w:t>
      </w:r>
      <w:r>
        <w:t xml:space="preserve"> </w:t>
      </w:r>
      <w:r>
        <w:t xml:space="preserve">of benefit achieved. Second, the re-use of soils would also depend on the development of</w:t>
      </w:r>
      <w:r>
        <w:t xml:space="preserve"> </w:t>
      </w:r>
      <w:r>
        <w:t xml:space="preserve">a demand-side for excavated soil and a market of would-be buyers, which would not be</w:t>
      </w:r>
      <w:r>
        <w:t xml:space="preserve"> </w:t>
      </w:r>
      <w:r>
        <w:t xml:space="preserve">present at the outset and may take time to develop. In addition, this may also require</w:t>
      </w:r>
      <w:r>
        <w:t xml:space="preserve"> </w:t>
      </w:r>
      <w:r>
        <w:t xml:space="preserve">storage facilities to balance supply and demand over time (although it is noted that in</w:t>
      </w:r>
      <w:r>
        <w:t xml:space="preserve"> </w:t>
      </w:r>
      <w:r>
        <w:t xml:space="preserve">Flanders there is a 3-year limit for how long excavated soils can be stored), which would</w:t>
      </w:r>
      <w:r>
        <w:t xml:space="preserve"> </w:t>
      </w:r>
      <w:r>
        <w:t xml:space="preserve">require investment at additional cost. PASS2 would not necessarily bring in any</w:t>
      </w:r>
      <w:r>
        <w:t xml:space="preserve"> </w:t>
      </w:r>
      <w:r>
        <w:t xml:space="preserve">additional delivery risks over and above those of PASS1 (Indicator ‘Risks for</w:t>
      </w:r>
      <w:r>
        <w:t xml:space="preserve"> </w:t>
      </w:r>
      <w:r>
        <w:t xml:space="preserve">implementation’: PASS1 ‘–‘, PASS2 ‘0’).</w:t>
      </w:r>
    </w:p>
    <w:p>
      <w:pPr>
        <w:pStyle w:val="BodyText"/>
      </w:pPr>
      <w:r>
        <w:t xml:space="preserve">An important benefit delivered by the options would be a direct positive impact on</w:t>
      </w:r>
      <w:r>
        <w:t xml:space="preserve"> </w:t>
      </w:r>
      <w:r>
        <w:t xml:space="preserve">harmonisation of collection and sharing of existing data on soil and ensure a level of</w:t>
      </w:r>
      <w:r>
        <w:t xml:space="preserve"> </w:t>
      </w:r>
      <w:r>
        <w:t xml:space="preserve">common governance in soil management across the EU. Under PASS1, to facilitate the</w:t>
      </w:r>
      <w:r>
        <w:t xml:space="preserve"> </w:t>
      </w:r>
      <w:r>
        <w:t xml:space="preserve">re-use of uncontaminated soil, there would be a mechanism in place to attain information</w:t>
      </w:r>
      <w:r>
        <w:t xml:space="preserve"> </w:t>
      </w:r>
      <w:r>
        <w:t xml:space="preserve">on the status of the soil, and share this will the excavator and potential onward users.</w:t>
      </w:r>
      <w:r>
        <w:t xml:space="preserve"> </w:t>
      </w:r>
      <w:r>
        <w:t xml:space="preserve">Under PASS2, the benefit would be higher as this mechanism takes the form of a digital</w:t>
      </w:r>
      <w:r>
        <w:t xml:space="preserve"> </w:t>
      </w:r>
      <w:r>
        <w:t xml:space="preserve">passport harmonised EU-wide (Indicators ‘Information, data and common governance on</w:t>
      </w:r>
      <w:r>
        <w:t xml:space="preserve"> </w:t>
      </w:r>
      <w:r>
        <w:t xml:space="preserve">soil health and management’ and ‘Benefits’: PASS1 ‘+’; PASS2 ‘++’). Furthermore,</w:t>
      </w:r>
      <w:r>
        <w:t xml:space="preserve"> </w:t>
      </w:r>
      <w:r>
        <w:t xml:space="preserve">reusing excavated soil offers several additional direct economic benefits, such as:</w:t>
      </w:r>
      <w:r>
        <w:t xml:space="preserve"> </w:t>
      </w:r>
      <w:r>
        <w:t xml:space="preserve">reduction in transportation distance to re-use sites as opposed to landfill, with a</w:t>
      </w:r>
      <w:r>
        <w:t xml:space="preserve"> </w:t>
      </w:r>
      <w:r>
        <w:t xml:space="preserve">consequent impact on transportation costs, and other environmental externalities;</w:t>
      </w:r>
      <w:r>
        <w:t xml:space="preserve"> </w:t>
      </w:r>
      <w:r>
        <w:t xml:space="preserve">reduction in costs associated with disposal; and preservation of landfill capacity.</w:t>
      </w:r>
    </w:p>
    <w:p>
      <w:pPr>
        <w:pStyle w:val="BodyText"/>
      </w:pPr>
      <w:r>
        <w:t xml:space="preserve">Options under this building block would incur an additional administrative burden, as set</w:t>
      </w:r>
      <w:r>
        <w:t xml:space="preserve"> </w:t>
      </w:r>
      <w:r>
        <w:t xml:space="preserve">out in the table below. Under PASS1, the EC would face a burden associated with</w:t>
      </w:r>
      <w:r>
        <w:t xml:space="preserve"> </w:t>
      </w:r>
      <w:r>
        <w:t xml:space="preserve">developing guidance for the re-use of excavated soil. Member States would face a burden</w:t>
      </w:r>
      <w:r>
        <w:t xml:space="preserve"> </w:t>
      </w:r>
      <w:r>
        <w:t xml:space="preserve">to design a policy or process to operationalise the obligation on them to ensure the proper</w:t>
      </w:r>
      <w:r>
        <w:t xml:space="preserve"> </w:t>
      </w:r>
      <w:r>
        <w:t xml:space="preserve">treatment of excavated soils. The size of this additional burden would depend on 1) the</w:t>
      </w:r>
      <w:r>
        <w:t xml:space="preserve"> </w:t>
      </w:r>
      <w:r>
        <w:t xml:space="preserve">current level of implementation by Member States relative to the objectives in the</w:t>
      </w:r>
      <w:r>
        <w:t xml:space="preserve"> </w:t>
      </w:r>
      <w:r>
        <w:t xml:space="preserve">guidance document and 2) the extent to which Member States choose to implement the</w:t>
      </w:r>
      <w:r>
        <w:t xml:space="preserve"> </w:t>
      </w:r>
      <w:r>
        <w:t xml:space="preserve">guidance document. Member States would likely face some costs in relation monitoring.</w:t>
      </w:r>
      <w:r>
        <w:t xml:space="preserve"> </w:t>
      </w:r>
      <w:r>
        <w:t xml:space="preserve">Businesses would also incur a burden to engage in the information provision regarding</w:t>
      </w:r>
      <w:r>
        <w:t xml:space="preserve"> </w:t>
      </w:r>
      <w:r>
        <w:t xml:space="preserve">the status of the soil as part of the transaction around the excavated soil. Under PASS2,</w:t>
      </w:r>
      <w:r>
        <w:t xml:space="preserve"> </w:t>
      </w:r>
      <w:r>
        <w:t xml:space="preserve">the same information would likely already be collected under PASS1, and some the</w:t>
      </w:r>
      <w:r>
        <w:t xml:space="preserve"> </w:t>
      </w:r>
      <w:r>
        <w:t xml:space="preserve">information needed for the soil passport such as the soil health descriptors may already</w:t>
      </w:r>
      <w:r>
        <w:t xml:space="preserve"> </w:t>
      </w:r>
      <w:r>
        <w:t xml:space="preserve">be available under MON. However, there would be additional upfront burden for the EC</w:t>
      </w:r>
      <w:r>
        <w:t xml:space="preserve"> </w:t>
      </w:r>
      <w:r>
        <w:t xml:space="preserve">to define the common digital passport and the creation of an IT infrastructure to manage</w:t>
      </w:r>
      <w:r>
        <w:t xml:space="preserve"> </w:t>
      </w:r>
      <w:r>
        <w:t xml:space="preserve">and collate all the digital soil passports. For Member States, there will be an</w:t>
      </w:r>
      <w:r>
        <w:t xml:space="preserve"> </w:t>
      </w:r>
      <w:r>
        <w:t xml:space="preserve">administrative burden related to setting up the process and structures to manage and issue</w:t>
      </w:r>
      <w:r>
        <w:t xml:space="preserve"> </w:t>
      </w:r>
      <w:r>
        <w:t xml:space="preserve">applications for the passport, and to link these to the EU-system – based on experience</w:t>
      </w:r>
      <w:r>
        <w:t xml:space="preserve"> </w:t>
      </w:r>
      <w:r>
        <w:t xml:space="preserve">with other EU-Member State linked IT systems, such a system could be costly to</w:t>
      </w:r>
      <w:r>
        <w:t xml:space="preserve"> </w:t>
      </w:r>
      <w:r>
        <w:t xml:space="preserve">develop. There would also be an additional cost on businesses for logging information in</w:t>
      </w:r>
      <w:r>
        <w:t xml:space="preserve"> </w:t>
      </w:r>
      <w:r>
        <w:t xml:space="preserve">the passports and attaining third party verification (Indicator ‘Administrative burden’:</w:t>
      </w:r>
      <w:r>
        <w:t xml:space="preserve"> </w:t>
      </w:r>
      <w:r>
        <w:t xml:space="preserve">PASS1 ‘–‘; PASS2 ‘—‘).</w:t>
      </w:r>
    </w:p>
    <w:p>
      <w:pPr>
        <w:pStyle w:val="BodyText"/>
      </w:pPr>
      <w:r>
        <w:t xml:space="preserve">Table 8-1: PASS Option administrative burdens (EC = European Commission, MS =</w:t>
      </w:r>
      <w:r>
        <w:t xml:space="preserve"> </w:t>
      </w:r>
      <w:r>
        <w:t xml:space="preserve">Member States) – further information on the method to calculating administrative burdens</w:t>
      </w:r>
      <w:r>
        <w:t xml:space="preserve"> </w:t>
      </w:r>
      <w:r>
        <w:t xml:space="preserve">can be found in annex 9 section 6</w:t>
      </w:r>
    </w:p>
    <w:p>
      <w:pPr>
        <w:pStyle w:val="BodyText"/>
      </w:pPr>
      <w:r>
        <w:t xml:space="preserve">EC -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costs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-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Other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 -</w:t>
      </w:r>
      <w:r>
        <w:t xml:space="preserve"> </w:t>
      </w:r>
      <w:r>
        <w:t xml:space="preserve">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640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PASS1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1,400,000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t xml:space="preserve">120,000</w:t>
      </w:r>
      <w:r>
        <w:br/>
      </w:r>
      <w:r>
        <w:t xml:space="preserve">1,400,000</w:t>
      </w:r>
      <w:r>
        <w:br/>
      </w:r>
      <w:r>
        <w:t xml:space="preserve">PASS1+2</w:t>
      </w:r>
    </w:p>
    <w:p>
      <w:pPr>
        <w:pStyle w:val="FirstParagraph"/>
      </w:pPr>
      <w:r>
        <w:t xml:space="preserve">53,000</w:t>
      </w:r>
      <w:r>
        <w:br/>
      </w:r>
      <w:r>
        <w:t xml:space="preserve">-</w:t>
      </w:r>
    </w:p>
    <w:p>
      <w:pPr>
        <w:pStyle w:val="BodyText"/>
      </w:pPr>
      <w:r>
        <w:t xml:space="preserve">3,500,000</w:t>
      </w:r>
      <w:r>
        <w:br/>
      </w:r>
      <w:r>
        <w:t xml:space="preserve">8,900,000</w:t>
      </w:r>
      <w:r>
        <w:br/>
      </w:r>
      <w:r>
        <w:t xml:space="preserve">-</w:t>
      </w:r>
      <w:r>
        <w:br/>
      </w:r>
      <w:r>
        <w:t xml:space="preserve">6,100,000</w:t>
      </w:r>
    </w:p>
    <w:p>
      <w:pPr>
        <w:pStyle w:val="BodyText"/>
      </w:pPr>
      <w:r>
        <w:t xml:space="preserve">3,500,000</w:t>
      </w:r>
      <w:r>
        <w:br/>
      </w:r>
      <w:r>
        <w:t xml:space="preserve">15,000,000</w:t>
      </w:r>
    </w:p>
    <w:p>
      <w:pPr>
        <w:pStyle w:val="BodyText"/>
      </w:pPr>
      <w:r>
        <w:t xml:space="preserve">The stakeholders who would be most impacted by the introduction of a requirement on</w:t>
      </w:r>
      <w:r>
        <w:t xml:space="preserve"> </w:t>
      </w:r>
      <w:r>
        <w:t xml:space="preserve">proper use of excavated soil would likely be those who are directly involved in the</w:t>
      </w:r>
      <w:r>
        <w:t xml:space="preserve"> </w:t>
      </w:r>
      <w:r>
        <w:t xml:space="preserve">excavation and potential re-use of the soil, namely industries in the following fields:</w:t>
      </w:r>
      <w:r>
        <w:t xml:space="preserve"> </w:t>
      </w:r>
      <w:r>
        <w:t xml:space="preserve">resource extraction and construction, land-fill operators, transport businesses, etc. Many</w:t>
      </w:r>
      <w:r>
        <w:t xml:space="preserve"> </w:t>
      </w:r>
      <w:r>
        <w:t xml:space="preserve">of these actors will face some burden to consider the reuse of excavated soils. However,</w:t>
      </w:r>
      <w:r>
        <w:t xml:space="preserve"> </w:t>
      </w:r>
      <w:r>
        <w:t xml:space="preserve">the benefits may very well outweigh this burden. For example, resource extraction and</w:t>
      </w:r>
      <w:r>
        <w:t xml:space="preserve"> </w:t>
      </w:r>
      <w:r>
        <w:t xml:space="preserve">construction companies may save costs by not paying to landfill their soil (in a site that</w:t>
      </w:r>
      <w:r>
        <w:t xml:space="preserve"> </w:t>
      </w:r>
      <w:r>
        <w:t xml:space="preserve">may be far away), but instead receiving money for transporting the soil to the location of</w:t>
      </w:r>
      <w:r>
        <w:t xml:space="preserve"> </w:t>
      </w:r>
      <w:r>
        <w:t xml:space="preserve">reusage. PASS2 is not anticipated to materially impact the distribution of impacts</w:t>
      </w:r>
      <w:r>
        <w:t xml:space="preserve"> </w:t>
      </w:r>
      <w:r>
        <w:t xml:space="preserve">(Indicator ‘Distribution of costs and benefits’: PASS1 ‘+’; PASS2 ‘0’).</w:t>
      </w:r>
    </w:p>
    <w:p>
      <w:pPr>
        <w:pStyle w:val="BodyText"/>
      </w:pPr>
      <w:r>
        <w:t xml:space="preserve">There are complementarities between the options under this and other building blocks:</w:t>
      </w:r>
      <w:r>
        <w:t xml:space="preserve"> </w:t>
      </w:r>
      <w:r>
        <w:t xml:space="preserve">PASS 1 would build on SSM as the definition of ‘proper treatment’ is directly based on</w:t>
      </w:r>
      <w:r>
        <w:t xml:space="preserve"> </w:t>
      </w:r>
      <w:r>
        <w:t xml:space="preserve">the list of criteria for sustainable management practices – indeed use of a passport could</w:t>
      </w:r>
      <w:r>
        <w:t xml:space="preserve"> </w:t>
      </w:r>
      <w:r>
        <w:t xml:space="preserve">be deployed as one of the mandated SSM practices under that building block. PASS1 is</w:t>
      </w:r>
      <w:r>
        <w:t xml:space="preserve"> </w:t>
      </w:r>
      <w:r>
        <w:t xml:space="preserve">also closely related to MON and DEF which could provide input information on the</w:t>
      </w:r>
      <w:r>
        <w:t xml:space="preserve"> </w:t>
      </w:r>
      <w:r>
        <w:t xml:space="preserve">contamination and health status of soils for use in the sale of excavated land or digital</w:t>
      </w:r>
      <w:r>
        <w:t xml:space="preserve"> </w:t>
      </w:r>
      <w:r>
        <w:t xml:space="preserve">passport – however there is uncertainty around whether information from these building</w:t>
      </w:r>
      <w:r>
        <w:t xml:space="preserve"> </w:t>
      </w:r>
      <w:r>
        <w:t xml:space="preserve">blocks would provide information that is sufficiently granular for direct use, in particular</w:t>
      </w:r>
      <w:r>
        <w:t xml:space="preserve"> </w:t>
      </w:r>
      <w:r>
        <w:t xml:space="preserve">in the case of MON. Furthermore, there is also a link to the LATA add-on, and any</w:t>
      </w:r>
      <w:r>
        <w:t xml:space="preserve"> </w:t>
      </w:r>
      <w:r>
        <w:t xml:space="preserve">subsequent action around land take, given excavated soil is often the result of land-take</w:t>
      </w:r>
      <w:r>
        <w:t xml:space="preserve"> </w:t>
      </w:r>
      <w:r>
        <w:t xml:space="preserve">activities (Indicator ‘Coherence’: PASS1 ‘+’). PASS2 is not anticipated to emphasise any</w:t>
      </w:r>
      <w:r>
        <w:t xml:space="preserve"> </w:t>
      </w:r>
      <w:r>
        <w:t xml:space="preserve">synergies or contradictions with options under other building blocks.</w:t>
      </w:r>
    </w:p>
    <w:p>
      <w:pPr>
        <w:pStyle w:val="BodyText"/>
      </w:pPr>
      <w:r>
        <w:t xml:space="preserve">8.3</w:t>
      </w:r>
      <w:r>
        <w:t xml:space="preserve"> </w:t>
      </w:r>
      <w:r>
        <w:t xml:space="preserve">Summary of stakeholder views</w:t>
      </w:r>
      <w:r>
        <w:t xml:space="preserve"> </w:t>
      </w:r>
      <w:r>
        <w:t xml:space="preserve">The importance of establishing proper treatment for excavated soils was highlighted by</w:t>
      </w:r>
      <w:r>
        <w:t xml:space="preserve"> </w:t>
      </w:r>
      <w:r>
        <w:t xml:space="preserve">stakeholders during the Call for Evidence, where stakeholders were asked about their</w:t>
      </w:r>
      <w:r>
        <w:t xml:space="preserve"> </w:t>
      </w:r>
      <w:r>
        <w:t xml:space="preserve">opinion on how to address excavated soils. Here, 17 out of 22 respondents expressed</w:t>
      </w:r>
      <w:r>
        <w:t xml:space="preserve"> </w:t>
      </w:r>
      <w:r>
        <w:t xml:space="preserve">support for a common, EU-level approach for the conditions of treatment, storage and</w:t>
      </w:r>
      <w:r>
        <w:t xml:space="preserve"> </w:t>
      </w:r>
      <w:r>
        <w:t xml:space="preserve">recovery of excavated soil as well as setting binding material recovery target for</w:t>
      </w:r>
      <w:r>
        <w:t xml:space="preserve"> </w:t>
      </w:r>
      <w:r>
        <w:t xml:space="preserve">excavated soils. This was reiterated through the results of the OPC where there was a</w:t>
      </w:r>
      <w:r>
        <w:t xml:space="preserve"> </w:t>
      </w:r>
      <w:r>
        <w:t xml:space="preserve">considerable support for obligation for Member States to create a soil passport for</w:t>
      </w:r>
      <w:r>
        <w:t xml:space="preserve"> </w:t>
      </w:r>
      <w:r>
        <w:t xml:space="preserve">excavated soil, where many respondents either fully or somewhat agreed and only a</w:t>
      </w:r>
      <w:r>
        <w:t xml:space="preserve"> </w:t>
      </w:r>
      <w:r>
        <w:t xml:space="preserve">handful of respondents either somewhat or totally disagreed.</w:t>
      </w:r>
    </w:p>
    <w:p>
      <w:pPr>
        <w:pStyle w:val="BodyText"/>
      </w:pPr>
      <w:r>
        <w:t xml:space="preserve">Stakeholders highlighted the benefits associated with greater re-use of excavated soil,</w:t>
      </w:r>
      <w:r>
        <w:t xml:space="preserve"> </w:t>
      </w:r>
      <w:r>
        <w:t xml:space="preserve">including the avoided disposal costs when excavated soil is brought to landfill.</w:t>
      </w:r>
    </w:p>
    <w:p>
      <w:pPr>
        <w:pStyle w:val="BodyText"/>
      </w:pPr>
      <w:r>
        <w:t xml:space="preserve">During the stakeholder meeting, it was flagged that, in order to ensure that this option is</w:t>
      </w:r>
      <w:r>
        <w:t xml:space="preserve"> </w:t>
      </w:r>
      <w:r>
        <w:t xml:space="preserve">effective, there is a need for common definitions (especially regarding waste) were</w:t>
      </w:r>
      <w:r>
        <w:t xml:space="preserve"> </w:t>
      </w:r>
      <w:r>
        <w:t xml:space="preserve">required.</w:t>
      </w:r>
    </w:p>
    <w:p>
      <w:pPr>
        <w:pStyle w:val="BodyText"/>
      </w:pPr>
      <w:r>
        <w:t xml:space="preserve">At the same time, some stakeholders (especially through the Call for Evidence)</w:t>
      </w:r>
      <w:r>
        <w:t xml:space="preserve"> </w:t>
      </w:r>
      <w:r>
        <w:t xml:space="preserve">considered the soil passport to be a measure that can increase administrative burden for</w:t>
      </w:r>
    </w:p>
    <w:p>
      <w:pPr>
        <w:pStyle w:val="BodyText"/>
      </w:pPr>
      <w:r>
        <w:t xml:space="preserve">641</w:t>
      </w:r>
      <w:r>
        <w:t xml:space="preserve"> </w:t>
      </w:r>
      <w:r>
        <w:t xml:space="preserve">Member States. It was also highlighted that the aims of the measure can be as effectively</w:t>
      </w:r>
      <w:r>
        <w:t xml:space="preserve"> </w:t>
      </w:r>
      <w:r>
        <w:t xml:space="preserve">achieved by already existing legislation (e.g. by a revised Waste Framework Directive).</w:t>
      </w:r>
    </w:p>
    <w:p>
      <w:pPr>
        <w:pStyle w:val="BodyText"/>
      </w:pPr>
      <w:r>
        <w:t xml:space="preserve">8.4</w:t>
      </w:r>
      <w:r>
        <w:t xml:space="preserve"> </w:t>
      </w:r>
      <w:r>
        <w:t xml:space="preserve">Findings</w:t>
      </w:r>
      <w:r>
        <w:t xml:space="preserve"> </w:t>
      </w:r>
      <w:r>
        <w:t xml:space="preserve">The direct impact on soil health from the soil passport is limited as it does not directly</w:t>
      </w:r>
      <w:r>
        <w:t xml:space="preserve"> </w:t>
      </w:r>
      <w:r>
        <w:t xml:space="preserve">address soil health. The use of a passport may have a positive impact on the environment</w:t>
      </w:r>
      <w:r>
        <w:t xml:space="preserve"> </w:t>
      </w:r>
      <w:r>
        <w:t xml:space="preserve">by reducing landfilling (positive effect on the climate through reduction of GHG</w:t>
      </w:r>
      <w:r>
        <w:t xml:space="preserve"> </w:t>
      </w:r>
      <w:r>
        <w:t xml:space="preserve">emissions) and promoting recycling as well as reducing waste generation. Furthermore,</w:t>
      </w:r>
      <w:r>
        <w:t xml:space="preserve"> </w:t>
      </w:r>
      <w:r>
        <w:t xml:space="preserve">establishing a passport for excavated soils will improve the information and data on soil</w:t>
      </w:r>
      <w:r>
        <w:t xml:space="preserve"> </w:t>
      </w:r>
      <w:r>
        <w:t xml:space="preserve">health as well as positively affect sustainable soil management (through the reuse of soils</w:t>
      </w:r>
      <w:r>
        <w:t xml:space="preserve"> </w:t>
      </w:r>
      <w:r>
        <w:t xml:space="preserve">instead of landfilling). The passport is expected to have a significant administrative</w:t>
      </w:r>
      <w:r>
        <w:t xml:space="preserve"> </w:t>
      </w:r>
      <w:r>
        <w:t xml:space="preserve">burden for setting up the IT, potential transition costs and maintenance costs, and will</w:t>
      </w:r>
      <w:r>
        <w:t xml:space="preserve"> </w:t>
      </w:r>
      <w:r>
        <w:t xml:space="preserve">bring additional costs for economic operators and construction companies. Because</w:t>
      </w:r>
      <w:r>
        <w:t xml:space="preserve"> </w:t>
      </w:r>
      <w:r>
        <w:t xml:space="preserve">excavated soils fall under the scope of the Waste Framework Directive, there is a high</w:t>
      </w:r>
      <w:r>
        <w:t xml:space="preserve"> </w:t>
      </w:r>
      <w:r>
        <w:t xml:space="preserve">risk of incoherence when the passport would be established by the Soil Health Law.</w:t>
      </w:r>
      <w:r>
        <w:t xml:space="preserve"> </w:t>
      </w:r>
      <w:r>
        <w:t xml:space="preserve">Therefore, the add-on of the soil passport is not included in the preferred option at this</w:t>
      </w:r>
      <w:r>
        <w:t xml:space="preserve"> </w:t>
      </w:r>
      <w:r>
        <w:t xml:space="preserve">stage.</w:t>
      </w:r>
    </w:p>
    <w:p>
      <w:pPr>
        <w:pStyle w:val="BodyText"/>
      </w:pPr>
      <w:r>
        <w:t xml:space="preserve">Table 8-2: Overview of impacts</w:t>
      </w:r>
    </w:p>
    <w:p>
      <w:pPr>
        <w:pStyle w:val="BodyText"/>
      </w:pPr>
      <w:r>
        <w:t xml:space="preserve">PASS1</w:t>
      </w:r>
      <w:r>
        <w:t xml:space="preserve"> </w:t>
      </w:r>
      <w:r>
        <w:t xml:space="preserve">PASS1+2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Information, data and common</w:t>
      </w:r>
      <w:r>
        <w:t xml:space="preserve"> </w:t>
      </w:r>
      <w:r>
        <w:t xml:space="preserve">governance on soil 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Transition to sustainable soil</w:t>
      </w:r>
      <w:r>
        <w:t xml:space="preserve"> </w:t>
      </w:r>
      <w:r>
        <w:t xml:space="preserve">management and restoration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Efficiency</w:t>
      </w:r>
      <w:r>
        <w:br/>
      </w:r>
      <w:r>
        <w:t xml:space="preserve">Overall benefits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–</w:t>
      </w:r>
      <w:r>
        <w:t xml:space="preserve"> </w:t>
      </w:r>
      <w:r>
        <w:t xml:space="preserve">—</w:t>
      </w:r>
      <w:r>
        <w:t xml:space="preserve"> </w:t>
      </w:r>
      <w:r>
        <w:t xml:space="preserve">Distribution of costs and benefits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Coherence</w:t>
      </w:r>
    </w:p>
    <w:p>
      <w:pPr>
        <w:pStyle w:val="Compact"/>
        <w:numPr>
          <w:ilvl w:val="0"/>
          <w:numId w:val="1021"/>
        </w:numPr>
      </w:pPr>
      <w:r>
        <w:t xml:space="preserve">0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risks</w:t>
      </w:r>
    </w:p>
    <w:bookmarkEnd w:id="135"/>
    <w:bookmarkStart w:id="136" w:name="section-7"/>
    <w:p>
      <w:pPr>
        <w:pStyle w:val="Heading2"/>
      </w:pPr>
      <w:r>
        <w:t xml:space="preserve">–</w:t>
      </w:r>
    </w:p>
    <w:p>
      <w:pPr>
        <w:pStyle w:val="FirstParagraph"/>
      </w:pPr>
      <w:r>
        <w:t xml:space="preserve">9</w:t>
      </w:r>
      <w:r>
        <w:t xml:space="preserve"> </w:t>
      </w:r>
      <w:r>
        <w:t xml:space="preserve">ANALYSIS OF OPTION UNDER NUTRIENTS TARGET (NUT)</w:t>
      </w:r>
      <w:r>
        <w:t xml:space="preserve"> </w:t>
      </w:r>
      <w:r>
        <w:t xml:space="preserve">9.1</w:t>
      </w:r>
      <w:r>
        <w:t xml:space="preserve"> </w:t>
      </w:r>
      <w:r>
        <w:t xml:space="preserve">Description of the options</w:t>
      </w:r>
      <w:r>
        <w:t xml:space="preserve"> </w:t>
      </w:r>
      <w:r>
        <w:t xml:space="preserve">Despite reducing nutrient losses resulting from several Directives, there are still</w:t>
      </w:r>
      <w:r>
        <w:t xml:space="preserve"> </w:t>
      </w:r>
      <w:r>
        <w:t xml:space="preserve">significant impacts from nutrient losses occurring across Europe. It is estimated that 67%</w:t>
      </w:r>
      <w:r>
        <w:t xml:space="preserve"> </w:t>
      </w:r>
      <w:r>
        <w:t xml:space="preserve">of Europe’s ecosystem area is exposed to excessive nitrogen levels (78% of Nature 2000</w:t>
      </w:r>
      <w:r>
        <w:t xml:space="preserve"> </w:t>
      </w:r>
      <w:r>
        <w:t xml:space="preserve">areas, 65-75% of agricultural soils), mainly due to fertiliser use in agriculture. Increases</w:t>
      </w:r>
      <w:r>
        <w:t xml:space="preserve"> </w:t>
      </w:r>
      <w:r>
        <w:t xml:space="preserve">in nitrogen in water poses direct threats to humans and aquatic ecosystems.1005 The EU</w:t>
      </w:r>
    </w:p>
    <w:p>
      <w:pPr>
        <w:pStyle w:val="BodyText"/>
      </w:pPr>
      <w:r>
        <w:t xml:space="preserve">1005 Reactive nitrogen includes nitrate, ammonium and ammonia, gaseous nitrogen oxides, nitrous oxide and many other inorganic and</w:t>
      </w:r>
      <w:r>
        <w:t xml:space="preserve"> </w:t>
      </w:r>
      <w:r>
        <w:t xml:space="preserve">organic nitrogen forms.</w:t>
      </w:r>
    </w:p>
    <w:p>
      <w:pPr>
        <w:pStyle w:val="BodyText"/>
      </w:pPr>
      <w:r>
        <w:t xml:space="preserve">642</w:t>
      </w:r>
      <w:r>
        <w:t xml:space="preserve"> </w:t>
      </w:r>
      <w:r>
        <w:t xml:space="preserve">has set a target of 50% reduction of nutrient losses at EU level by 2030 as part of the</w:t>
      </w:r>
      <w:r>
        <w:t xml:space="preserve"> </w:t>
      </w:r>
      <w:r>
        <w:t xml:space="preserve">Farm to Fork strategy.1006</w:t>
      </w:r>
    </w:p>
    <w:p>
      <w:pPr>
        <w:pStyle w:val="BodyText"/>
      </w:pPr>
      <w:r>
        <w:t xml:space="preserve">Soil, and its management, have an important role in nutrient cycles and their loss to the</w:t>
      </w:r>
      <w:r>
        <w:t xml:space="preserve"> </w:t>
      </w:r>
      <w:r>
        <w:t xml:space="preserve">environment: Nutrient losses can be a consequence of poorly managed soil, or the</w:t>
      </w:r>
      <w:r>
        <w:t xml:space="preserve"> </w:t>
      </w:r>
      <w:r>
        <w:t xml:space="preserve">excessive or exclusive application nutrients. Soils used for intensive production exhibit</w:t>
      </w:r>
      <w:r>
        <w:t xml:space="preserve"> </w:t>
      </w:r>
      <w:r>
        <w:t xml:space="preserve">much faster organic matter decomposition, and they are less able to store nutrients and</w:t>
      </w:r>
      <w:r>
        <w:t xml:space="preserve"> </w:t>
      </w:r>
      <w:r>
        <w:t xml:space="preserve">carbon. Under this option the EU would set a legally-binding target of 50% reduction of</w:t>
      </w:r>
      <w:r>
        <w:t xml:space="preserve"> </w:t>
      </w:r>
      <w:r>
        <w:t xml:space="preserve">nutrient losses at EU level by 2030 as part of the Soil Health Law, calling on Member</w:t>
      </w:r>
      <w:r>
        <w:t xml:space="preserve"> </w:t>
      </w:r>
      <w:r>
        <w:t xml:space="preserve">States to define national or regional integrated nutrient management approaches to reduce</w:t>
      </w:r>
      <w:r>
        <w:t xml:space="preserve"> </w:t>
      </w:r>
      <w:r>
        <w:t xml:space="preserve">nutrients losses including tackling hot spots.</w:t>
      </w:r>
    </w:p>
    <w:p>
      <w:pPr>
        <w:pStyle w:val="BodyText"/>
      </w:pPr>
      <w:r>
        <w:t xml:space="preserve">9.2</w:t>
      </w:r>
      <w:r>
        <w:t xml:space="preserve"> </w:t>
      </w:r>
      <w:r>
        <w:t xml:space="preserve">Discussion of the relative impacts, costs and benefits of the options</w:t>
      </w:r>
      <w:r>
        <w:t xml:space="preserve"> </w:t>
      </w:r>
      <w:r>
        <w:t xml:space="preserve">Reducing nutrient loss will deliver a range of positive environmental benefits. Surface</w:t>
      </w:r>
      <w:r>
        <w:t xml:space="preserve"> </w:t>
      </w:r>
      <w:r>
        <w:t xml:space="preserve">and groundwater quality will be improved, thereby lowering risks to human health and</w:t>
      </w:r>
      <w:r>
        <w:t xml:space="preserve"> </w:t>
      </w:r>
      <w:r>
        <w:t xml:space="preserve">biodiversity (e.g. in the Jutland region in Denmark, water quality improved by 25% after</w:t>
      </w:r>
      <w:r>
        <w:t xml:space="preserve"> </w:t>
      </w:r>
      <w:r>
        <w:t xml:space="preserve">starting an efficient control of manure and silage stores).1007 Terrestrial biodiversity will</w:t>
      </w:r>
      <w:r>
        <w:t xml:space="preserve"> </w:t>
      </w:r>
      <w:r>
        <w:t xml:space="preserve">also benefit from reduced nutrient losses as many habitat types and plant species are</w:t>
      </w:r>
      <w:r>
        <w:t xml:space="preserve"> </w:t>
      </w:r>
      <w:r>
        <w:t xml:space="preserve">severely threatened by excessive nutrient input. Improved soil structure and nitrogen</w:t>
      </w:r>
      <w:r>
        <w:t xml:space="preserve"> </w:t>
      </w:r>
      <w:r>
        <w:t xml:space="preserve">planning can reduce nitrous oxide (climate change) by avoiding the conditions that cause</w:t>
      </w:r>
      <w:r>
        <w:t xml:space="preserve"> </w:t>
      </w:r>
      <w:r>
        <w:t xml:space="preserve">nitrogen losses. The measures implemented to reduce nutrient losses may also have a</w:t>
      </w:r>
      <w:r>
        <w:t xml:space="preserve"> </w:t>
      </w:r>
      <w:r>
        <w:t xml:space="preserve">range of complementary environmental benefits, such as improved soil fertility, and a</w:t>
      </w:r>
      <w:r>
        <w:t xml:space="preserve"> </w:t>
      </w:r>
      <w:r>
        <w:t xml:space="preserve">reduction in acidification due to reduced fertiliser production and use. A reduction in</w:t>
      </w:r>
      <w:r>
        <w:t xml:space="preserve"> </w:t>
      </w:r>
      <w:r>
        <w:t xml:space="preserve">nutrient loss will also reduce the amount of phosphorus extracted as a raw material</w:t>
      </w:r>
      <w:r>
        <w:t xml:space="preserve"> </w:t>
      </w:r>
      <w:r>
        <w:t xml:space="preserve">(Indicator: Transition to sustainable soil management and restoration and Benefits: ‘++’).</w:t>
      </w:r>
      <w:r>
        <w:t xml:space="preserve"> </w:t>
      </w:r>
      <w:r>
        <w:t xml:space="preserve">Defining the target in law will also provide a small improvement in the governance</w:t>
      </w:r>
      <w:r>
        <w:t xml:space="preserve"> </w:t>
      </w:r>
      <w:r>
        <w:t xml:space="preserve">arrangements around soil health and management (Indicator: ‘+’).</w:t>
      </w:r>
    </w:p>
    <w:p>
      <w:pPr>
        <w:pStyle w:val="BodyText"/>
      </w:pPr>
      <w:r>
        <w:t xml:space="preserve">Improved drinking water quality by reducing nitrate concentrations in drinking water will</w:t>
      </w:r>
      <w:r>
        <w:t xml:space="preserve"> </w:t>
      </w:r>
      <w:r>
        <w:t xml:space="preserve">have a positive impact on human health. Harmful algae growing in surface waters due to</w:t>
      </w:r>
      <w:r>
        <w:t xml:space="preserve"> </w:t>
      </w:r>
      <w:r>
        <w:t xml:space="preserve">excessive nutrient availability can be toxic or harmful and negatively impact human</w:t>
      </w:r>
      <w:r>
        <w:t xml:space="preserve"> </w:t>
      </w:r>
      <w:r>
        <w:t xml:space="preserve">health and recreation. Reducing nutrients in the ecosystem helps mitigate climate change</w:t>
      </w:r>
      <w:r>
        <w:t xml:space="preserve"> </w:t>
      </w:r>
      <w:r>
        <w:t xml:space="preserve">and associated impacts on human well-being (e.g., heat waves, flooding). Human health</w:t>
      </w:r>
      <w:r>
        <w:t xml:space="preserve"> </w:t>
      </w:r>
      <w:r>
        <w:t xml:space="preserve">is also improved by reducing nitrogen in the atmosphere, which can lead to respiratory</w:t>
      </w:r>
      <w:r>
        <w:t xml:space="preserve"> </w:t>
      </w:r>
      <w:r>
        <w:t xml:space="preserve">illness and reduced visibility, especially in densely populated areas.</w:t>
      </w:r>
    </w:p>
    <w:p>
      <w:pPr>
        <w:pStyle w:val="BodyText"/>
      </w:pPr>
      <w:r>
        <w:t xml:space="preserve">Measures to manage nutrients and nutrient loss in soils are likely to carry an upfront (and</w:t>
      </w:r>
      <w:r>
        <w:t xml:space="preserve"> </w:t>
      </w:r>
      <w:r>
        <w:t xml:space="preserve">possible ongoing) cost associated with implementation (Indicator: Adjustment costs ‘–‘).</w:t>
      </w:r>
      <w:r>
        <w:t xml:space="preserve"> </w:t>
      </w:r>
      <w:r>
        <w:t xml:space="preserve">That said, these measures can also deliver economic benefits. By applying SSM practices</w:t>
      </w:r>
      <w:r>
        <w:t xml:space="preserve"> </w:t>
      </w:r>
      <w:r>
        <w:t xml:space="preserve">to target and retain nutrients this can reduce input costs and ensure greater uptake of</w:t>
      </w:r>
      <w:r>
        <w:t xml:space="preserve"> </w:t>
      </w:r>
      <w:r>
        <w:t xml:space="preserve">nutrients by the target crop. This is particularly pertinent given the recent sharp increase</w:t>
      </w:r>
      <w:r>
        <w:t xml:space="preserve"> </w:t>
      </w:r>
      <w:r>
        <w:t xml:space="preserve">in fertiliser prices with the world experiencing a global mineral fertiliser crisis provoked</w:t>
      </w:r>
      <w:r>
        <w:t xml:space="preserve"> </w:t>
      </w:r>
      <w:r>
        <w:t xml:space="preserve">by the high energy prices.1008 If less artificial fertilizer is used, market volatility in</w:t>
      </w:r>
      <w:r>
        <w:t xml:space="preserve"> </w:t>
      </w:r>
      <w:r>
        <w:t xml:space="preserve">fertilizer prices and the dependence of farmers and the EU on fertilizer could be reduced</w:t>
      </w:r>
      <w:r>
        <w:t xml:space="preserve"> </w:t>
      </w:r>
      <w:r>
        <w:t xml:space="preserve">and domestic markets stabilised. In addition, reduced leaching of nutrients can lead to</w:t>
      </w:r>
      <w:r>
        <w:t xml:space="preserve"> </w:t>
      </w:r>
      <w:r>
        <w:t xml:space="preserve">reduced risk to water filtration, which can reduce the burden on water suppliers and thus</w:t>
      </w:r>
      <w:r>
        <w:t xml:space="preserve"> </w:t>
      </w:r>
      <w:r>
        <w:t xml:space="preserve">consumers. For phosphate reduction, a barrier to uptake of measures to reduce losses is</w:t>
      </w:r>
    </w:p>
    <w:p>
      <w:pPr>
        <w:pStyle w:val="BodyText"/>
      </w:pPr>
      <w:r>
        <w:t xml:space="preserve">1006 https://food.ec.europa.eu/horizontal-topics/farm-fork-strategy_en</w:t>
      </w:r>
      <w:r>
        <w:t xml:space="preserve"> </w:t>
      </w:r>
      <w:r>
        <w:t xml:space="preserve">1007 https://www.frontiersin.org/articles/10.3389/frsus.2021.658231/full</w:t>
      </w:r>
      <w:r>
        <w:t xml:space="preserve"> </w:t>
      </w:r>
      <w:r>
        <w:t xml:space="preserve">1008 https://ec.europa.eu/commission/presscorner/detail/en/qanda_22_6566</w:t>
      </w:r>
    </w:p>
    <w:p>
      <w:pPr>
        <w:pStyle w:val="BodyText"/>
      </w:pPr>
      <w:r>
        <w:t xml:space="preserve">643</w:t>
      </w:r>
      <w:r>
        <w:t xml:space="preserve"> </w:t>
      </w:r>
      <w:r>
        <w:t xml:space="preserve">that in the current market, phosphate is less costly to buy new than manage better the</w:t>
      </w:r>
      <w:r>
        <w:t xml:space="preserve"> </w:t>
      </w:r>
      <w:r>
        <w:t xml:space="preserve">circularity of inputs - hence fewer cost neutral management activities are available that</w:t>
      </w:r>
      <w:r>
        <w:t xml:space="preserve"> </w:t>
      </w:r>
      <w:r>
        <w:t xml:space="preserve">can deliver reductions in nutrient loss. There will be overlap in the costs and benefits of</w:t>
      </w:r>
      <w:r>
        <w:t xml:space="preserve"> </w:t>
      </w:r>
      <w:r>
        <w:t xml:space="preserve">achieving a nutrient target with those explored under the SSM (and somewhat the REST)</w:t>
      </w:r>
      <w:r>
        <w:t xml:space="preserve"> </w:t>
      </w:r>
      <w:r>
        <w:t xml:space="preserve">building blocks, as many of the practices to reduce nutrient loss would be the same.</w:t>
      </w:r>
    </w:p>
    <w:p>
      <w:pPr>
        <w:pStyle w:val="BodyText"/>
      </w:pPr>
      <w:r>
        <w:t xml:space="preserve">Implementing this option would also carry a moderate administrative burden (Indicator:</w:t>
      </w:r>
      <w:r>
        <w:t xml:space="preserve"> </w:t>
      </w:r>
      <w:r>
        <w:t xml:space="preserve">‘–‘). Member States could face high one-off costs and moderate ongoing costs for</w:t>
      </w:r>
      <w:r>
        <w:t xml:space="preserve"> </w:t>
      </w:r>
      <w:r>
        <w:t xml:space="preserve">developing a management plan, consulting with stakeholders and the EC on the nutrient</w:t>
      </w:r>
      <w:r>
        <w:t xml:space="preserve"> </w:t>
      </w:r>
      <w:r>
        <w:t xml:space="preserve">load reductions needed to achieve these goals, as well as gaining support from external</w:t>
      </w:r>
      <w:r>
        <w:t xml:space="preserve"> </w:t>
      </w:r>
      <w:r>
        <w:t xml:space="preserve">specialised consultants to assist with the development of the Action Plan. This could also</w:t>
      </w:r>
      <w:r>
        <w:t xml:space="preserve"> </w:t>
      </w:r>
      <w:r>
        <w:t xml:space="preserve">involve the development of nutrient budgets where these are implemented to assist</w:t>
      </w:r>
      <w:r>
        <w:t xml:space="preserve"> </w:t>
      </w:r>
      <w:r>
        <w:t xml:space="preserve">management (as in Denmark). Administrative burden estimates are presented in the table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Table 9-1: NUT Option administrative burdens (EC = European Commission, MS =</w:t>
      </w:r>
      <w:r>
        <w:t xml:space="preserve"> </w:t>
      </w:r>
      <w:r>
        <w:t xml:space="preserve">Member States; no administrative burden for any other actors – e.g. businesses nor citizens</w:t>
      </w:r>
      <w:r>
        <w:t xml:space="preserve"> </w:t>
      </w:r>
      <w:r>
        <w:t xml:space="preserve">– has been identified) – further information on the method to calculating administrative</w:t>
      </w:r>
      <w:r>
        <w:t xml:space="preserve"> </w:t>
      </w:r>
      <w:r>
        <w:t xml:space="preserve">burdens can be found in section 6</w:t>
      </w:r>
    </w:p>
    <w:p>
      <w:pPr>
        <w:pStyle w:val="BodyText"/>
      </w:pPr>
      <w:r>
        <w:t xml:space="preserve">EC -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EC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MS - One-</w:t>
      </w:r>
      <w:r>
        <w:t xml:space="preserve"> </w:t>
      </w:r>
      <w:r>
        <w:t xml:space="preserve">off costs</w:t>
      </w:r>
      <w:r>
        <w:t xml:space="preserve"> </w:t>
      </w:r>
      <w:r>
        <w:t xml:space="preserve">MS -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 -</w:t>
      </w:r>
      <w:r>
        <w:t xml:space="preserve"> </w:t>
      </w:r>
      <w:r>
        <w:t xml:space="preserve">one off</w:t>
      </w:r>
      <w:r>
        <w:t xml:space="preserve"> </w:t>
      </w:r>
      <w:r>
        <w:t xml:space="preserve">TOTAL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(EUR)</w:t>
      </w:r>
      <w:r>
        <w:t xml:space="preserve"> </w:t>
      </w:r>
      <w:r>
        <w:t xml:space="preserve">(EUR pa)</w:t>
      </w:r>
      <w:r>
        <w:t xml:space="preserve"> </w:t>
      </w:r>
      <w:r>
        <w:t xml:space="preserve">NUT</w:t>
      </w:r>
      <w:r>
        <w:t xml:space="preserve"> </w:t>
      </w:r>
      <w:r>
        <w:t xml:space="preserve">16,000</w:t>
      </w:r>
      <w:r>
        <w:br/>
      </w:r>
      <w:r>
        <w:t xml:space="preserve">24,000</w:t>
      </w:r>
      <w:r>
        <w:br/>
      </w:r>
      <w:r>
        <w:t xml:space="preserve">910,000</w:t>
      </w:r>
      <w:r>
        <w:br/>
      </w:r>
      <w:r>
        <w:t xml:space="preserve">1,400,000</w:t>
      </w:r>
      <w:r>
        <w:br/>
      </w:r>
      <w:r>
        <w:t xml:space="preserve">920,000</w:t>
      </w:r>
      <w:r>
        <w:br/>
      </w:r>
      <w:r>
        <w:t xml:space="preserve">1,400,000</w:t>
      </w:r>
    </w:p>
    <w:p>
      <w:pPr>
        <w:pStyle w:val="BodyText"/>
      </w:pPr>
      <w:r>
        <w:t xml:space="preserve">A key risk and potential barrier to the effectiveness of a nutrients target as part of the Soil</w:t>
      </w:r>
      <w:r>
        <w:t xml:space="preserve"> </w:t>
      </w:r>
      <w:r>
        <w:t xml:space="preserve">Health Law is the interaction with actions around nutrients and nutrient loss under other</w:t>
      </w:r>
      <w:r>
        <w:t xml:space="preserve"> </w:t>
      </w:r>
      <w:r>
        <w:t xml:space="preserve">legislation – both in terms of adding to the complexity of the policy landscape, but also</w:t>
      </w:r>
      <w:r>
        <w:t xml:space="preserve"> </w:t>
      </w:r>
      <w:r>
        <w:t xml:space="preserve">regarding whether the Soil Health Law would be the most appropriate location for a</w:t>
      </w:r>
      <w:r>
        <w:t xml:space="preserve"> </w:t>
      </w:r>
      <w:r>
        <w:t xml:space="preserve">legally binding target, which could then effectively influence the various drivers and</w:t>
      </w:r>
      <w:r>
        <w:t xml:space="preserve"> </w:t>
      </w:r>
      <w:r>
        <w:t xml:space="preserve">sources of nutrient loss as a problem. As defined in the baseline section above, there are</w:t>
      </w:r>
      <w:r>
        <w:t xml:space="preserve"> </w:t>
      </w:r>
      <w:r>
        <w:t xml:space="preserve">lots of links with existing Directives and legislation in terms of reducing nutrient losses.</w:t>
      </w:r>
      <w:r>
        <w:t xml:space="preserve"> </w:t>
      </w:r>
      <w:r>
        <w:t xml:space="preserve">Some key examples of these include:</w:t>
      </w:r>
      <w:r>
        <w:br/>
      </w:r>
      <w:r>
        <w:t xml:space="preserve"></w:t>
      </w:r>
      <w:r>
        <w:t xml:space="preserve"> </w:t>
      </w:r>
      <w:r>
        <w:t xml:space="preserve">Nitrates Directive – which requires Member States to apply agricultural action</w:t>
      </w:r>
      <w:r>
        <w:t xml:space="preserve"> </w:t>
      </w:r>
      <w:r>
        <w:t xml:space="preserve">programme measures to promote best practice in the use and storage of fertiliser</w:t>
      </w:r>
      <w:r>
        <w:t xml:space="preserve"> </w:t>
      </w:r>
      <w:r>
        <w:t xml:space="preserve">and manure;</w:t>
      </w:r>
      <w:r>
        <w:t xml:space="preserve"> </w:t>
      </w:r>
      <w:r>
        <w:t xml:space="preserve"></w:t>
      </w:r>
      <w:r>
        <w:t xml:space="preserve"> </w:t>
      </w:r>
      <w:r>
        <w:t xml:space="preserve">CAP – all Member States addressed the nutrient use efficiency in their CAP</w:t>
      </w:r>
      <w:r>
        <w:t xml:space="preserve"> </w:t>
      </w:r>
      <w:r>
        <w:t xml:space="preserve">strategic plans. The Commission works with Member States to ensure that</w:t>
      </w:r>
      <w:r>
        <w:t xml:space="preserve"> </w:t>
      </w:r>
      <w:r>
        <w:t xml:space="preserve">relevant interventions such as nutrient management plans, soil health</w:t>
      </w:r>
      <w:r>
        <w:t xml:space="preserve"> </w:t>
      </w:r>
      <w:r>
        <w:t xml:space="preserve">improvement, precision farming, organic farming and agro-ecology, higher use</w:t>
      </w:r>
      <w:r>
        <w:t xml:space="preserve"> </w:t>
      </w:r>
      <w:r>
        <w:t xml:space="preserve">of leguminous crops in crop rotation schemes, etc. are widely adopted by</w:t>
      </w:r>
      <w:r>
        <w:t xml:space="preserve"> </w:t>
      </w:r>
      <w:r>
        <w:t xml:space="preserve">farmers.</w:t>
      </w:r>
      <w:r>
        <w:t xml:space="preserve"> </w:t>
      </w:r>
      <w:r>
        <w:t xml:space="preserve"></w:t>
      </w:r>
      <w:r>
        <w:t xml:space="preserve"> </w:t>
      </w:r>
      <w:r>
        <w:t xml:space="preserve">Water Framework Directive- which aims to ensure that quality of water is</w:t>
      </w:r>
      <w:r>
        <w:t xml:space="preserve"> </w:t>
      </w:r>
      <w:r>
        <w:t xml:space="preserve">protected through (amongst other measures): monitoring of core parameters</w:t>
      </w:r>
      <w:r>
        <w:t xml:space="preserve"> </w:t>
      </w:r>
      <w:r>
        <w:t xml:space="preserve">(including N), protection of nutrient-sensitive areas and ensuring rivers, lakes</w:t>
      </w:r>
      <w:r>
        <w:t xml:space="preserve"> </w:t>
      </w:r>
      <w:r>
        <w:t xml:space="preserve">and transitional waters have the correct nutrient conditions.</w:t>
      </w:r>
    </w:p>
    <w:p>
      <w:pPr>
        <w:pStyle w:val="BodyText"/>
      </w:pPr>
      <w:r>
        <w:t xml:space="preserve">From the legislation above, it is clear that there are multiple policies and measures aimed</w:t>
      </w:r>
      <w:r>
        <w:t xml:space="preserve"> </w:t>
      </w:r>
      <w:r>
        <w:t xml:space="preserve">at taking action around nutrient losses. Each are focused on one or more nutrients of</w:t>
      </w:r>
    </w:p>
    <w:p>
      <w:pPr>
        <w:pStyle w:val="BodyText"/>
      </w:pPr>
      <w:r>
        <w:t xml:space="preserve">644</w:t>
      </w:r>
      <w:r>
        <w:t xml:space="preserve"> </w:t>
      </w:r>
      <w:r>
        <w:t xml:space="preserve">reactive nitrogen forms derived from fertilisers. Hence introducing a legal target as part</w:t>
      </w:r>
      <w:r>
        <w:t xml:space="preserve"> </w:t>
      </w:r>
      <w:r>
        <w:t xml:space="preserve">of the Soil Health Law risks incoherence with other Regulations.</w:t>
      </w:r>
    </w:p>
    <w:p>
      <w:pPr>
        <w:pStyle w:val="BodyText"/>
      </w:pPr>
      <w:r>
        <w:t xml:space="preserve">Furthermore, as noted soil has an important role to play in the nutrient cycle. Soil has</w:t>
      </w:r>
      <w:r>
        <w:t xml:space="preserve"> </w:t>
      </w:r>
      <w:r>
        <w:t xml:space="preserve">nutrients applied to it in agriculture, and how soil is managed can have an influence on</w:t>
      </w:r>
      <w:r>
        <w:t xml:space="preserve"> </w:t>
      </w:r>
      <w:r>
        <w:t xml:space="preserve">the quantity of nutrients lost. However, not all sources and drivers of the problems</w:t>
      </w:r>
      <w:r>
        <w:t xml:space="preserve"> </w:t>
      </w:r>
      <w:r>
        <w:t xml:space="preserve">associated with nutrient loss interact directly with soil – e.g. non-agricultural property</w:t>
      </w:r>
      <w:r>
        <w:t xml:space="preserve"> </w:t>
      </w:r>
      <w:r>
        <w:t xml:space="preserve">development and the management of P in wastewater is a key part of the nutrient story.</w:t>
      </w:r>
      <w:r>
        <w:t xml:space="preserve"> </w:t>
      </w:r>
      <w:r>
        <w:t xml:space="preserve">Also, nutrient loss is not strictly a problem of soil health – as defined in the soil health</w:t>
      </w:r>
      <w:r>
        <w:t xml:space="preserve"> </w:t>
      </w:r>
      <w:r>
        <w:t xml:space="preserve">descriptors, soil health depends on achieving and maintaining nutrient content in a given</w:t>
      </w:r>
      <w:r>
        <w:t xml:space="preserve"> </w:t>
      </w:r>
      <w:r>
        <w:t xml:space="preserve">range, rather than limiting loss strictly. Nutrient losses can also occur from healthy soil,</w:t>
      </w:r>
      <w:r>
        <w:t xml:space="preserve"> </w:t>
      </w:r>
      <w:r>
        <w:t xml:space="preserve">particularly if the management practice increases nitrogen for example legume cover</w:t>
      </w:r>
      <w:r>
        <w:t xml:space="preserve"> </w:t>
      </w:r>
      <w:r>
        <w:t xml:space="preserve">crops. Hence it is questionable as to whether a nutrient loss target as part of a Soil Health</w:t>
      </w:r>
      <w:r>
        <w:t xml:space="preserve"> </w:t>
      </w:r>
      <w:r>
        <w:t xml:space="preserve">Law would be the most applicable place to be able to effectively tackle all drivers and</w:t>
      </w:r>
      <w:r>
        <w:t xml:space="preserve"> </w:t>
      </w:r>
      <w:r>
        <w:t xml:space="preserve">sources of the problems associated with nutrient loss. Elaborating further, management</w:t>
      </w:r>
      <w:r>
        <w:t xml:space="preserve"> </w:t>
      </w:r>
      <w:r>
        <w:t xml:space="preserve">of soils can form part of the measures to meet the requirements of the wide ranging</w:t>
      </w:r>
      <w:r>
        <w:t xml:space="preserve"> </w:t>
      </w:r>
      <w:r>
        <w:t xml:space="preserve">legislation, however it should be seen as a facilitator alongside technological</w:t>
      </w:r>
      <w:r>
        <w:t xml:space="preserve"> </w:t>
      </w:r>
      <w:r>
        <w:t xml:space="preserve">advancements, reductions in use, improvements in plant and animal science and</w:t>
      </w:r>
      <w:r>
        <w:t xml:space="preserve"> </w:t>
      </w:r>
      <w:r>
        <w:t xml:space="preserve">improvements in practice. Many of these enhancements may involve sustainable soil</w:t>
      </w:r>
      <w:r>
        <w:t xml:space="preserve"> </w:t>
      </w:r>
      <w:r>
        <w:t xml:space="preserve">management practices but many are not relevant to the soil ecosystem. Therefore setting</w:t>
      </w:r>
      <w:r>
        <w:t xml:space="preserve"> </w:t>
      </w:r>
      <w:r>
        <w:t xml:space="preserve">targets within the Soil Health Law may result in an ineffective management of all sources</w:t>
      </w:r>
      <w:r>
        <w:t xml:space="preserve"> </w:t>
      </w:r>
      <w:r>
        <w:t xml:space="preserve">and could limit the implementation of all relevant actions (Indicator: Risks to</w:t>
      </w:r>
      <w:r>
        <w:t xml:space="preserve"> </w:t>
      </w:r>
      <w:r>
        <w:t xml:space="preserve">implementation: ‘—‘). Furthermore, a nutrients target would only deliver limited</w:t>
      </w:r>
      <w:r>
        <w:t xml:space="preserve"> </w:t>
      </w:r>
      <w:r>
        <w:t xml:space="preserve">additional benefits for soil health (Indicator: ‘+’).</w:t>
      </w:r>
    </w:p>
    <w:p>
      <w:pPr>
        <w:pStyle w:val="BodyText"/>
      </w:pPr>
      <w:r>
        <w:t xml:space="preserve">Monitoring of soils to support nutrient management planning is critical in ensuring</w:t>
      </w:r>
      <w:r>
        <w:t xml:space="preserve"> </w:t>
      </w:r>
      <w:r>
        <w:t xml:space="preserve">balance and effective nutrient applications – hence there is a key and complementary link</w:t>
      </w:r>
      <w:r>
        <w:t xml:space="preserve"> </w:t>
      </w:r>
      <w:r>
        <w:t xml:space="preserve">to the MON building block. This, together with the coherence risks above suggests a</w:t>
      </w:r>
      <w:r>
        <w:t xml:space="preserve"> </w:t>
      </w:r>
      <w:r>
        <w:t xml:space="preserve">mixed overall picture in terms of synergies with the broader SHL package and legislative</w:t>
      </w:r>
      <w:r>
        <w:t xml:space="preserve"> </w:t>
      </w:r>
      <w:r>
        <w:t xml:space="preserve">landscape (Indicator: coherence ‘+/-‘)</w:t>
      </w:r>
    </w:p>
    <w:p>
      <w:pPr>
        <w:pStyle w:val="BodyText"/>
      </w:pPr>
      <w:r>
        <w:t xml:space="preserve">It is uncertain where the adjustment costs will fall as this will depend on the method of</w:t>
      </w:r>
      <w:r>
        <w:t xml:space="preserve"> </w:t>
      </w:r>
      <w:r>
        <w:t xml:space="preserve">implementation by the Member State – in the first instance, the obligation to achieve the</w:t>
      </w:r>
      <w:r>
        <w:t xml:space="preserve"> </w:t>
      </w:r>
      <w:r>
        <w:t xml:space="preserve">nutrient loss target is placed on Member States. That said, land mangers/farmers will be</w:t>
      </w:r>
      <w:r>
        <w:t xml:space="preserve"> </w:t>
      </w:r>
      <w:r>
        <w:t xml:space="preserve">impacted by these measures as they will need to implement sustainable soil management</w:t>
      </w:r>
      <w:r>
        <w:t xml:space="preserve"> </w:t>
      </w:r>
      <w:r>
        <w:t xml:space="preserve">practices to reduce nutrients losses, and will not accrue all the benefits (as some are</w:t>
      </w:r>
      <w:r>
        <w:t xml:space="preserve"> </w:t>
      </w:r>
      <w:r>
        <w:t xml:space="preserve">societal) of the changes made. Furthermore, measures are likely to predominantly impact</w:t>
      </w:r>
      <w:r>
        <w:t xml:space="preserve"> </w:t>
      </w:r>
      <w:r>
        <w:t xml:space="preserve">rural areas as agricultural and forestry land represents a greater land area where nutrients</w:t>
      </w:r>
      <w:r>
        <w:t xml:space="preserve"> </w:t>
      </w:r>
      <w:r>
        <w:t xml:space="preserve">are applied in greater amounts – hence the costs (and benefits) of implementing these</w:t>
      </w:r>
      <w:r>
        <w:t xml:space="preserve"> </w:t>
      </w:r>
      <w:r>
        <w:t xml:space="preserve">measures will also fall more so on rural areas. (Indicator: Distribution of costs and</w:t>
      </w:r>
      <w:r>
        <w:t xml:space="preserve"> </w:t>
      </w:r>
      <w:r>
        <w:t xml:space="preserve">benefits ‘-‘).</w:t>
      </w:r>
    </w:p>
    <w:p>
      <w:pPr>
        <w:pStyle w:val="BodyText"/>
      </w:pPr>
      <w:r>
        <w:t xml:space="preserve">9.3</w:t>
      </w:r>
      <w:r>
        <w:t xml:space="preserve"> </w:t>
      </w:r>
      <w:r>
        <w:t xml:space="preserve">Summary of stakeholder views</w:t>
      </w:r>
      <w:r>
        <w:t xml:space="preserve"> </w:t>
      </w:r>
      <w:r>
        <w:t xml:space="preserve">Through the engagement activities, stakeholders did recognise the value in a nutrient loss</w:t>
      </w:r>
      <w:r>
        <w:t xml:space="preserve"> </w:t>
      </w:r>
      <w:r>
        <w:t xml:space="preserve">target. According to the OPC questionnaire, which asked the question, ‘How would you</w:t>
      </w:r>
      <w:r>
        <w:t xml:space="preserve"> </w:t>
      </w:r>
      <w:r>
        <w:t xml:space="preserve">rank the effectiveness of the following measures in achieving the 50% reduction of</w:t>
      </w:r>
      <w:r>
        <w:t xml:space="preserve"> </w:t>
      </w:r>
      <w:r>
        <w:t xml:space="preserve">nutrient losses by 2030’, most survey responses (across all measures an average of 77%)</w:t>
      </w:r>
      <w:r>
        <w:t xml:space="preserve"> </w:t>
      </w:r>
      <w:r>
        <w:t xml:space="preserve">found that either ‘legally binding targets at EU level’ and ‘legally binding targets at</w:t>
      </w:r>
      <w:r>
        <w:t xml:space="preserve"> </w:t>
      </w:r>
      <w:r>
        <w:t xml:space="preserve">national/regional level’ would be either reasonable or very effective for achieving the</w:t>
      </w:r>
    </w:p>
    <w:p>
      <w:pPr>
        <w:pStyle w:val="BodyText"/>
      </w:pPr>
      <w:r>
        <w:t xml:space="preserve">645</w:t>
      </w:r>
      <w:r>
        <w:t xml:space="preserve"> </w:t>
      </w:r>
      <w:r>
        <w:t xml:space="preserve">50% reduction of nutrient losses in 2030. It is notable that the response across the</w:t>
      </w:r>
      <w:r>
        <w:t xml:space="preserve"> </w:t>
      </w:r>
      <w:r>
        <w:t xml:space="preserve">measures mentioned1009 in the survey was positive. However, it is important to note that</w:t>
      </w:r>
      <w:r>
        <w:t xml:space="preserve"> </w:t>
      </w:r>
      <w:r>
        <w:t xml:space="preserve">the survey question did not distinguish between whether such a target should be</w:t>
      </w:r>
      <w:r>
        <w:t xml:space="preserve"> </w:t>
      </w:r>
      <w:r>
        <w:t xml:space="preserve">implemented explicitly as part of a Soil Health Law or otherwise. Furthermore, in other</w:t>
      </w:r>
      <w:r>
        <w:t xml:space="preserve"> </w:t>
      </w:r>
      <w:r>
        <w:t xml:space="preserve">engagement activity, some stakeholders questioned whether a legally mandated target is</w:t>
      </w:r>
      <w:r>
        <w:t xml:space="preserve"> </w:t>
      </w:r>
      <w:r>
        <w:t xml:space="preserve">achievable.</w:t>
      </w:r>
    </w:p>
    <w:p>
      <w:pPr>
        <w:pStyle w:val="BodyText"/>
      </w:pPr>
      <w:r>
        <w:t xml:space="preserve">9.4</w:t>
      </w:r>
      <w:r>
        <w:t xml:space="preserve"> </w:t>
      </w:r>
      <w:r>
        <w:t xml:space="preserve">Findings</w:t>
      </w:r>
      <w:r>
        <w:t xml:space="preserve"> </w:t>
      </w:r>
      <w:r>
        <w:t xml:space="preserve">In summary, setting a legally-binding nutrients target would ensure the delivery of a wide</w:t>
      </w:r>
      <w:r>
        <w:t xml:space="preserve"> </w:t>
      </w:r>
      <w:r>
        <w:t xml:space="preserve">range of environmental benefits and would have a positive influence on the transition to</w:t>
      </w:r>
      <w:r>
        <w:t xml:space="preserve"> </w:t>
      </w:r>
      <w:r>
        <w:t xml:space="preserve">SSM and restoration more broadly, and many of the measures taken under other building</w:t>
      </w:r>
      <w:r>
        <w:t xml:space="preserve"> </w:t>
      </w:r>
      <w:r>
        <w:t xml:space="preserve">blocks have close synergies with, and would work towards, achieving a nutrients target:</w:t>
      </w:r>
      <w:r>
        <w:t xml:space="preserve"> </w:t>
      </w:r>
      <w:r>
        <w:t xml:space="preserve">By applying SSM practices to target and retain nutrients this can reduce input costs and</w:t>
      </w:r>
      <w:r>
        <w:t xml:space="preserve"> </w:t>
      </w:r>
      <w:r>
        <w:t xml:space="preserve">ensure greater uptake of nutrients by the target crop (this is particularly pertinent given</w:t>
      </w:r>
      <w:r>
        <w:t xml:space="preserve"> </w:t>
      </w:r>
      <w:r>
        <w:t xml:space="preserve">the recent sharp increase in fertiliser prices). In addition, reduced leaching of nutrients</w:t>
      </w:r>
      <w:r>
        <w:t xml:space="preserve"> </w:t>
      </w:r>
      <w:r>
        <w:t xml:space="preserve">can lead to reduced risk to water filtration, which can reduce the burden on water</w:t>
      </w:r>
      <w:r>
        <w:t xml:space="preserve"> </w:t>
      </w:r>
      <w:r>
        <w:t xml:space="preserve">suppliers and thus consumers.</w:t>
      </w:r>
    </w:p>
    <w:p>
      <w:pPr>
        <w:pStyle w:val="BodyText"/>
      </w:pPr>
      <w:r>
        <w:t xml:space="preserve">However, there are challenges to a nutrients target being an effective part of the SHL</w:t>
      </w:r>
      <w:r>
        <w:t xml:space="preserve"> </w:t>
      </w:r>
      <w:r>
        <w:t xml:space="preserve">package. First, there are multiple policies and measures aimed at taking action around</w:t>
      </w:r>
      <w:r>
        <w:t xml:space="preserve"> </w:t>
      </w:r>
      <w:r>
        <w:t xml:space="preserve">nutrient losses, each are focused on one or more nutrients of reactive nitrogen forms</w:t>
      </w:r>
      <w:r>
        <w:t xml:space="preserve"> </w:t>
      </w:r>
      <w:r>
        <w:t xml:space="preserve">derived from fertilisers. Second, not all sources and drivers of the problems associated</w:t>
      </w:r>
      <w:r>
        <w:t xml:space="preserve"> </w:t>
      </w:r>
      <w:r>
        <w:t xml:space="preserve">with nutrient loss interact directly with soil, and nutrient loss is not strictly a soil health</w:t>
      </w:r>
      <w:r>
        <w:t xml:space="preserve"> </w:t>
      </w:r>
      <w:r>
        <w:t xml:space="preserve">problem. Hence having a legal nutrient reduction target as part of the SHL may not</w:t>
      </w:r>
      <w:r>
        <w:t xml:space="preserve"> </w:t>
      </w:r>
      <w:r>
        <w:t xml:space="preserve">facilitate an effective consideration and control of all components and drivers of nutrient</w:t>
      </w:r>
      <w:r>
        <w:t xml:space="preserve"> </w:t>
      </w:r>
      <w:r>
        <w:t xml:space="preserve">loss.</w:t>
      </w:r>
    </w:p>
    <w:p>
      <w:pPr>
        <w:pStyle w:val="BodyText"/>
      </w:pPr>
      <w:r>
        <w:t xml:space="preserve">Table 9-2: Overview of impacts</w:t>
      </w:r>
    </w:p>
    <w:p>
      <w:pPr>
        <w:pStyle w:val="BodyText"/>
      </w:pPr>
      <w:r>
        <w:t xml:space="preserve">NUT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+</w:t>
      </w:r>
      <w:r>
        <w:t xml:space="preserve"> </w:t>
      </w:r>
      <w:r>
        <w:t xml:space="preserve">Information, data and common governance on soil health</w:t>
      </w:r>
      <w:r>
        <w:t xml:space="preserve"> </w:t>
      </w:r>
      <w:r>
        <w:t xml:space="preserve">and management</w:t>
      </w:r>
      <w:r>
        <w:t xml:space="preserve"> </w:t>
      </w:r>
      <w:r>
        <w:t xml:space="preserve">+</w:t>
      </w:r>
      <w:r>
        <w:t xml:space="preserve"> </w:t>
      </w:r>
      <w:r>
        <w:t xml:space="preserve">Transition to sustainable soil management and restoration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  <w:r>
        <w:br/>
      </w:r>
      <w:r>
        <w:t xml:space="preserve">Benefits</w:t>
      </w:r>
      <w:r>
        <w:t xml:space="preserve"> </w:t>
      </w:r>
      <w:r>
        <w:t xml:space="preserve">++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–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–</w:t>
      </w:r>
      <w:r>
        <w:t xml:space="preserve"> </w:t>
      </w:r>
      <w:r>
        <w:t xml:space="preserve">Distribution of costs and benefits</w:t>
      </w:r>
      <w:r>
        <w:t xml:space="preserve"> </w:t>
      </w:r>
      <w:r>
        <w:t xml:space="preserve">-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+/-</w:t>
      </w:r>
      <w:r>
        <w:t xml:space="preserve"> </w:t>
      </w:r>
      <w:r>
        <w:t xml:space="preserve">Implementation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1009 Measures included; advisory services for farmers, recommendations to MS on nutrient management, action plan at EU level,</w:t>
      </w:r>
      <w:r>
        <w:t xml:space="preserve"> </w:t>
      </w:r>
      <w:r>
        <w:t xml:space="preserve">national/regional actions plans, legally binding fertilization rates for the main crops, adapted to regional pedo-climatic conditions,</w:t>
      </w:r>
      <w:r>
        <w:t xml:space="preserve"> </w:t>
      </w:r>
      <w:r>
        <w:t xml:space="preserve">legally binding targets at EU level, legally binding targets at national/regional level and continue funding research and innovation</w:t>
      </w:r>
      <w:r>
        <w:t xml:space="preserve"> </w:t>
      </w:r>
      <w:r>
        <w:t xml:space="preserve">actions to address safe and environmentally sound solutions.</w:t>
      </w:r>
    </w:p>
    <w:p>
      <w:pPr>
        <w:pStyle w:val="BodyText"/>
      </w:pPr>
      <w:r>
        <w:t xml:space="preserve">646</w:t>
      </w:r>
      <w:r>
        <w:t xml:space="preserve"> </w:t>
      </w:r>
      <w:r>
        <w:t xml:space="preserve">ANNEX 11: PREFERRED OPTION</w:t>
      </w:r>
      <w:r>
        <w:t xml:space="preserve"> </w:t>
      </w:r>
      <w:r>
        <w:t xml:space="preserve">1</w:t>
      </w:r>
      <w:r>
        <w:t xml:space="preserve"> </w:t>
      </w:r>
      <w:r>
        <w:t xml:space="preserve">WHAT IS THE PREFERRED OPTION?</w:t>
      </w:r>
      <w:r>
        <w:t xml:space="preserve"> </w:t>
      </w:r>
      <w:r>
        <w:t xml:space="preserve">1.1</w:t>
      </w:r>
      <w:r>
        <w:t xml:space="preserve"> </w:t>
      </w:r>
      <w:r>
        <w:t xml:space="preserve">Summary</w:t>
      </w:r>
      <w:r>
        <w:t xml:space="preserve"> </w:t>
      </w:r>
      <w:r>
        <w:t xml:space="preserve">A preferred option under each building block has been selected based on the evidence</w:t>
      </w:r>
      <w:r>
        <w:t xml:space="preserve"> </w:t>
      </w:r>
      <w:r>
        <w:t xml:space="preserve">gathered around the impacts, risks, stakeholder opinion and the links and consistency</w:t>
      </w:r>
      <w:r>
        <w:t xml:space="preserve"> </w:t>
      </w:r>
      <w:r>
        <w:t xml:space="preserve">between options selected across the building blocks. The preferred package of options for</w:t>
      </w:r>
      <w:r>
        <w:t xml:space="preserve"> </w:t>
      </w:r>
      <w:r>
        <w:t xml:space="preserve">the Soil Health Law is presented in the table below. A preferred option is shown for each</w:t>
      </w:r>
      <w:r>
        <w:t xml:space="preserve"> </w:t>
      </w:r>
      <w:r>
        <w:t xml:space="preserve">of the core five building blocks. In addition, the table also highlighted where the analysis</w:t>
      </w:r>
      <w:r>
        <w:t xml:space="preserve"> </w:t>
      </w:r>
      <w:r>
        <w:t xml:space="preserve">of the ‘add-on’ options could be complementary to those options selected under the 5</w:t>
      </w:r>
      <w:r>
        <w:t xml:space="preserve"> </w:t>
      </w:r>
      <w:r>
        <w:t xml:space="preserve">building blocks. Note where options have not been selected under a building block (i.e. </w:t>
      </w:r>
      <w:r>
        <w:t xml:space="preserve"> </w:t>
      </w:r>
      <w:r>
        <w:t xml:space="preserve">for the add-ons CERT and PASS), this implies only that it is not proposed to take an</w:t>
      </w:r>
      <w:r>
        <w:t xml:space="preserve"> </w:t>
      </w:r>
      <w:r>
        <w:t xml:space="preserve">option forward as part of the Soil Health Law package at this point. As described in the</w:t>
      </w:r>
      <w:r>
        <w:t xml:space="preserve"> </w:t>
      </w:r>
      <w:r>
        <w:t xml:space="preserve">analysis of these options, there are many benefits to their implementation and as such</w:t>
      </w:r>
      <w:r>
        <w:t xml:space="preserve"> </w:t>
      </w:r>
      <w:r>
        <w:t xml:space="preserve">these may be considered separately in another legislative initiative.</w:t>
      </w:r>
    </w:p>
    <w:p>
      <w:pPr>
        <w:pStyle w:val="BodyText"/>
      </w:pPr>
      <w:r>
        <w:t xml:space="preserve">The preferred option is the combination of the options 3 of all building blocks, except for</w:t>
      </w:r>
      <w:r>
        <w:t xml:space="preserve"> </w:t>
      </w:r>
      <w:r>
        <w:t xml:space="preserve">a small adaptation to Option 3 for REST/REM and SSM. Specifically Option 3 under the</w:t>
      </w:r>
      <w:r>
        <w:t xml:space="preserve"> </w:t>
      </w:r>
      <w:r>
        <w:t xml:space="preserve">REST/REM building block is adopted with the exception that in case of unacceptable</w:t>
      </w:r>
      <w:r>
        <w:t xml:space="preserve"> </w:t>
      </w:r>
      <w:r>
        <w:t xml:space="preserve">risks for CS, Member States are obliged to manage and reduce the risks, but not</w:t>
      </w:r>
      <w:r>
        <w:t xml:space="preserve"> </w:t>
      </w:r>
      <w:r>
        <w:t xml:space="preserve">necessarily through remediation of the contamination only. I.e. Member States should</w:t>
      </w:r>
      <w:r>
        <w:t xml:space="preserve"> </w:t>
      </w:r>
      <w:r>
        <w:t xml:space="preserve">implement risk-based actions that ensure contaminated sites no longer pose an</w:t>
      </w:r>
      <w:r>
        <w:t xml:space="preserve"> </w:t>
      </w:r>
      <w:r>
        <w:t xml:space="preserve">unacceptable risk (also called risk reduction or risk management measures) which may</w:t>
      </w:r>
      <w:r>
        <w:t xml:space="preserve"> </w:t>
      </w:r>
      <w:r>
        <w:t xml:space="preserve">include remediation (= reducing or removing soil contamination) but also isolation or</w:t>
      </w:r>
      <w:r>
        <w:t xml:space="preserve"> </w:t>
      </w:r>
      <w:r>
        <w:t xml:space="preserve">containment of the contamination, use restrictions or safety measures, that break the</w:t>
      </w:r>
      <w:r>
        <w:t xml:space="preserve"> </w:t>
      </w:r>
      <w:r>
        <w:t xml:space="preserve">source-pathway-receptor chain, but do not necessarily remove or reduce the contaminant</w:t>
      </w:r>
      <w:r>
        <w:t xml:space="preserve"> </w:t>
      </w:r>
      <w:r>
        <w:t xml:space="preserve">load. This package of options balances between the need to reach the objective of healthy</w:t>
      </w:r>
      <w:r>
        <w:t xml:space="preserve"> </w:t>
      </w:r>
      <w:r>
        <w:t xml:space="preserve">soil by 2050 in an effective manner and avoiding unnecessary regulation at EU level as</w:t>
      </w:r>
      <w:r>
        <w:t xml:space="preserve"> </w:t>
      </w:r>
      <w:r>
        <w:t xml:space="preserve">well as administrative burden. The preferred option also integrates the add-on on land</w:t>
      </w:r>
      <w:r>
        <w:t xml:space="preserve"> </w:t>
      </w:r>
      <w:r>
        <w:t xml:space="preserve">take.</w:t>
      </w:r>
    </w:p>
    <w:p>
      <w:pPr>
        <w:pStyle w:val="BodyText"/>
      </w:pPr>
      <w:r>
        <w:t xml:space="preserve">Table 1-1: Summary of the preferred option(s)</w:t>
      </w:r>
    </w:p>
    <w:p>
      <w:pPr>
        <w:pStyle w:val="BodyText"/>
      </w:pPr>
      <w:r>
        <w:t xml:space="preserve">Building block</w:t>
      </w:r>
      <w:r>
        <w:t xml:space="preserve"> </w:t>
      </w:r>
      <w:r>
        <w:t xml:space="preserve">Add-ons</w:t>
      </w:r>
      <w:r>
        <w:t xml:space="preserve"> </w:t>
      </w:r>
      <w:r>
        <w:t xml:space="preserve">Building block</w:t>
      </w:r>
      <w:r>
        <w:t xml:space="preserve"> </w:t>
      </w:r>
      <w:r>
        <w:t xml:space="preserve">SHSD</w:t>
      </w:r>
      <w:r>
        <w:t xml:space="preserve"> </w:t>
      </w:r>
      <w:r>
        <w:t xml:space="preserve">MON</w:t>
      </w:r>
      <w:r>
        <w:t xml:space="preserve"> </w:t>
      </w:r>
      <w:r>
        <w:t xml:space="preserve">SSM</w:t>
      </w:r>
      <w:r>
        <w:t xml:space="preserve"> </w:t>
      </w:r>
      <w:r>
        <w:t xml:space="preserve">DEF</w:t>
      </w:r>
      <w:r>
        <w:t xml:space="preserve"> </w:t>
      </w:r>
      <w:r>
        <w:t xml:space="preserve">REST/REM</w:t>
      </w:r>
      <w:r>
        <w:t xml:space="preserve"> </w:t>
      </w:r>
      <w:r>
        <w:t xml:space="preserve">LATA</w:t>
      </w:r>
      <w:r>
        <w:t xml:space="preserve"> </w:t>
      </w:r>
      <w:r>
        <w:t xml:space="preserve">CERT</w:t>
      </w:r>
      <w:r>
        <w:t xml:space="preserve"> </w:t>
      </w:r>
      <w:r>
        <w:t xml:space="preserve">PASS</w:t>
      </w:r>
      <w:r>
        <w:t xml:space="preserve"> </w:t>
      </w:r>
      <w:r>
        <w:t xml:space="preserve">NUT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(with add-ons</w:t>
      </w:r>
      <w:r>
        <w:t xml:space="preserve"> </w:t>
      </w:r>
      <w:r>
        <w:t xml:space="preserve">retained)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3(+</w:t>
      </w:r>
      <w:r>
        <w:t xml:space="preserve"> </w:t>
      </w:r>
      <w:r>
        <w:t xml:space="preserve">4)</w:t>
      </w:r>
      <w:r>
        <w:t xml:space="preserve"> </w:t>
      </w:r>
      <w:r>
        <w:t xml:space="preserve">3</w:t>
      </w:r>
      <w:r>
        <w:t xml:space="preserve"> </w:t>
      </w:r>
      <w:r>
        <w:t xml:space="preserve">3(/2)</w:t>
      </w:r>
      <w:r>
        <w:t xml:space="preserve"> </w:t>
      </w:r>
      <w:r>
        <w:t xml:space="preserve">1+2</w:t>
      </w:r>
      <w:r>
        <w:t xml:space="preserve"> </w:t>
      </w:r>
      <w:r>
        <w:t xml:space="preserve">N/S*</w:t>
      </w:r>
      <w:r>
        <w:t xml:space="preserve"> </w:t>
      </w:r>
      <w:r>
        <w:t xml:space="preserve">N/S*</w:t>
      </w:r>
      <w:r>
        <w:t xml:space="preserve"> </w:t>
      </w:r>
      <w:r>
        <w:t xml:space="preserve">1</w:t>
      </w:r>
      <w:r>
        <w:t xml:space="preserve"> </w:t>
      </w:r>
      <w:r>
        <w:t xml:space="preserve">Note: * = no option selected</w:t>
      </w:r>
    </w:p>
    <w:p>
      <w:pPr>
        <w:pStyle w:val="BodyText"/>
      </w:pPr>
      <w:r>
        <w:t xml:space="preserve">1.2</w:t>
      </w:r>
      <w:r>
        <w:t xml:space="preserve"> </w:t>
      </w:r>
      <w:r>
        <w:t xml:space="preserve">Linkages between the building blocks</w:t>
      </w:r>
      <w:r>
        <w:t xml:space="preserve"> </w:t>
      </w:r>
      <w:r>
        <w:t xml:space="preserve">The preferred package of options across the different building blocks has also been</w:t>
      </w:r>
      <w:r>
        <w:t xml:space="preserve"> </w:t>
      </w:r>
      <w:r>
        <w:t xml:space="preserve">selected taking into account the coherence and synergies of the options across the</w:t>
      </w:r>
      <w:r>
        <w:t xml:space="preserve"> </w:t>
      </w:r>
      <w:r>
        <w:t xml:space="preserve">building blocks. In particular:</w:t>
      </w:r>
      <w:r>
        <w:t xml:space="preserve"> </w:t>
      </w:r>
      <w:r>
        <w:t xml:space="preserve"> The selection of Options 3 under both SHSD and MON is synergistic as it is</w:t>
      </w:r>
      <w:r>
        <w:t xml:space="preserve"> </w:t>
      </w:r>
      <w:r>
        <w:t xml:space="preserve">effective that for those thresholds developed EU-wide, the EU should also define</w:t>
      </w:r>
      <w:r>
        <w:t xml:space="preserve"> </w:t>
      </w:r>
      <w:r>
        <w:t xml:space="preserve">the sampling methodology, and likewise for those developed at Member State</w:t>
      </w:r>
      <w:r>
        <w:t xml:space="preserve"> </w:t>
      </w:r>
      <w:r>
        <w:t xml:space="preserve">level. This is complementary as the detailed consideration around the way in</w:t>
      </w:r>
    </w:p>
    <w:p>
      <w:pPr>
        <w:pStyle w:val="BodyText"/>
      </w:pPr>
      <w:r>
        <w:t xml:space="preserve">647</w:t>
      </w:r>
      <w:r>
        <w:t xml:space="preserve"> </w:t>
      </w:r>
      <w:r>
        <w:t xml:space="preserve">which the thresholds should be defined (in particular those defined at Member</w:t>
      </w:r>
      <w:r>
        <w:t xml:space="preserve"> </w:t>
      </w:r>
      <w:r>
        <w:t xml:space="preserve">State level taking into account location-specifics) will also be informative for</w:t>
      </w:r>
      <w:r>
        <w:t xml:space="preserve"> </w:t>
      </w:r>
      <w:r>
        <w:t xml:space="preserve">defining suitable sampling strategies and approaches to measuring against these</w:t>
      </w:r>
      <w:r>
        <w:t xml:space="preserve"> </w:t>
      </w:r>
      <w:r>
        <w:t xml:space="preserve">descriptors and thresholds.</w:t>
      </w:r>
      <w:r>
        <w:t xml:space="preserve"> </w:t>
      </w:r>
      <w:r>
        <w:t xml:space="preserve"> The selection of Options 3 under SHSD, MON and also SSM and REST is also</w:t>
      </w:r>
      <w:r>
        <w:t xml:space="preserve"> </w:t>
      </w:r>
      <w:r>
        <w:t xml:space="preserve">consistent. The implementation of options under SHSD and MON form a</w:t>
      </w:r>
      <w:r>
        <w:t xml:space="preserve"> </w:t>
      </w:r>
      <w:r>
        <w:t xml:space="preserve">necessary basis for ambition to achieve good health status in soils and restoration</w:t>
      </w:r>
      <w:r>
        <w:t xml:space="preserve"> </w:t>
      </w:r>
      <w:r>
        <w:t xml:space="preserve">under SSM and REST. Under Options 3 under SSM and REST, the programms of</w:t>
      </w:r>
      <w:r>
        <w:t xml:space="preserve"> </w:t>
      </w:r>
      <w:r>
        <w:t xml:space="preserve">measures with measures for restoration and list of mandated SSM practices is not</w:t>
      </w:r>
      <w:r>
        <w:t xml:space="preserve"> </w:t>
      </w:r>
      <w:r>
        <w:t xml:space="preserve">completely prescribed across the EU and Member States have some flexibility to</w:t>
      </w:r>
      <w:r>
        <w:t xml:space="preserve"> </w:t>
      </w:r>
      <w:r>
        <w:t xml:space="preserve">adopt programmes for SSM and restoration in each soil district which reflect the</w:t>
      </w:r>
      <w:r>
        <w:t xml:space="preserve"> </w:t>
      </w:r>
      <w:r>
        <w:t xml:space="preserve">location-specific considerations. Actions taken under SSM and REST will also</w:t>
      </w:r>
      <w:r>
        <w:t xml:space="preserve"> </w:t>
      </w:r>
      <w:r>
        <w:t xml:space="preserve">contribute to the achievement of a nutrients target (NUT).</w:t>
      </w:r>
      <w:r>
        <w:t xml:space="preserve"> </w:t>
      </w:r>
      <w:r>
        <w:t xml:space="preserve"> The identification of contaminated sites and those with an unacceptable risk under</w:t>
      </w:r>
      <w:r>
        <w:t xml:space="preserve"> </w:t>
      </w:r>
      <w:r>
        <w:t xml:space="preserve">DEF is a necessary basis for ambition to reduce and keep the risk of contaminated</w:t>
      </w:r>
      <w:r>
        <w:t xml:space="preserve"> </w:t>
      </w:r>
      <w:r>
        <w:t xml:space="preserve">sites to acceptable levels by 2050 at the latest under REM.</w:t>
      </w:r>
      <w:r>
        <w:t xml:space="preserve"> </w:t>
      </w:r>
      <w:r>
        <w:t xml:space="preserve"> LATA would be complementary to, and/or could sit within SHSD and MON</w:t>
      </w:r>
      <w:r>
        <w:t xml:space="preserve"> </w:t>
      </w:r>
      <w:r>
        <w:t xml:space="preserve">respectively. These sit consistently with Options 3 under SHSD and MON as the</w:t>
      </w:r>
      <w:r>
        <w:t xml:space="preserve"> </w:t>
      </w:r>
      <w:r>
        <w:t xml:space="preserve">definition of land-take would become one of the descriptors which is defined at</w:t>
      </w:r>
      <w:r>
        <w:t xml:space="preserve"> </w:t>
      </w:r>
      <w:r>
        <w:t xml:space="preserve">EU-level, and the monitoring of land-take could be incorporated in the wider</w:t>
      </w:r>
      <w:r>
        <w:t xml:space="preserve"> </w:t>
      </w:r>
      <w:r>
        <w:t xml:space="preserve">monitoring programme instigated under MON.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COSTS AND BENEFITS OF THE PREFERRED OPTION</w:t>
      </w:r>
      <w:r>
        <w:t xml:space="preserve"> </w:t>
      </w:r>
      <w:r>
        <w:t xml:space="preserve">2.1</w:t>
      </w:r>
      <w:r>
        <w:t xml:space="preserve"> </w:t>
      </w:r>
      <w:r>
        <w:t xml:space="preserve">Benefits</w:t>
      </w:r>
      <w:r>
        <w:t xml:space="preserve"> </w:t>
      </w:r>
      <w:r>
        <w:t xml:space="preserve">2.1.1 Environmental benefits</w:t>
      </w:r>
      <w:r>
        <w:t xml:space="preserve"> </w:t>
      </w:r>
      <w:r>
        <w:t xml:space="preserve">Soils in the EU are unhealthy and continue to degrade. This continued degradation places</w:t>
      </w:r>
      <w:r>
        <w:t xml:space="preserve"> </w:t>
      </w:r>
      <w:r>
        <w:t xml:space="preserve">at risk the multitude of critical ecosystems services (e.g. food, biomass and fibres, raw</w:t>
      </w:r>
      <w:r>
        <w:t xml:space="preserve"> </w:t>
      </w:r>
      <w:r>
        <w:t xml:space="preserve">materials, regulation of water, carbon and nutrient cycles and biological diversity) that</w:t>
      </w:r>
      <w:r>
        <w:t xml:space="preserve"> </w:t>
      </w:r>
      <w:r>
        <w:t xml:space="preserve">soil - and the organisms that it hosts - provide. Information, data and common</w:t>
      </w:r>
      <w:r>
        <w:t xml:space="preserve"> </w:t>
      </w:r>
      <w:r>
        <w:t xml:space="preserve">governance on soil health and management is lacking or incomplete and the transition to</w:t>
      </w:r>
      <w:r>
        <w:t xml:space="preserve"> </w:t>
      </w:r>
      <w:r>
        <w:t xml:space="preserve">sustainable soil management and restoration is needed but not yet uniformly happening.</w:t>
      </w:r>
      <w:r>
        <w:t xml:space="preserve"> </w:t>
      </w:r>
      <w:r>
        <w:t xml:space="preserve">These problems are driven by multiple drivers, including market and regulatory failures,</w:t>
      </w:r>
      <w:r>
        <w:t xml:space="preserve"> </w:t>
      </w:r>
      <w:r>
        <w:t xml:space="preserve">and behavioural biases. The SHL preferred option package contains a range of measures</w:t>
      </w:r>
      <w:r>
        <w:t xml:space="preserve"> </w:t>
      </w:r>
      <w:r>
        <w:t xml:space="preserve">across the building blocks which aim to tackle the multiple drivers of the continued</w:t>
      </w:r>
      <w:r>
        <w:t xml:space="preserve"> </w:t>
      </w:r>
      <w:r>
        <w:t xml:space="preserve">degradation of soils.</w:t>
      </w:r>
    </w:p>
    <w:p>
      <w:pPr>
        <w:pStyle w:val="BodyText"/>
      </w:pPr>
      <w:r>
        <w:t xml:space="preserve">Soil is essential for all terrestrial ecosystems and their biodiversity, and the ecosystem</w:t>
      </w:r>
      <w:r>
        <w:t xml:space="preserve"> </w:t>
      </w:r>
      <w:r>
        <w:t xml:space="preserve">services they provide. Hence by delivering good soil health, the SHL package will</w:t>
      </w:r>
      <w:r>
        <w:t xml:space="preserve"> </w:t>
      </w:r>
      <w:r>
        <w:t xml:space="preserve">deliver substantial environmental benefits. Good soil health, achieved through the</w:t>
      </w:r>
      <w:r>
        <w:t xml:space="preserve"> </w:t>
      </w:r>
      <w:r>
        <w:t xml:space="preserve">implementation of SSM and restoration practices will:</w:t>
      </w:r>
      <w:r>
        <w:br/>
      </w:r>
      <w:r>
        <w:t xml:space="preserve"></w:t>
      </w:r>
      <w:r>
        <w:t xml:space="preserve"> </w:t>
      </w:r>
      <w:r>
        <w:t xml:space="preserve">Support climate change mitigation, through for example: Increased</w:t>
      </w:r>
      <w:r>
        <w:t xml:space="preserve"> </w:t>
      </w:r>
      <w:r>
        <w:t xml:space="preserve">sequestration of carbon as SSM and restoration practices increase levels of soil</w:t>
      </w:r>
      <w:r>
        <w:t xml:space="preserve"> </w:t>
      </w:r>
      <w:r>
        <w:t xml:space="preserve">organic carbon, reduced N being released as N2O to the atmosphere increasing</w:t>
      </w:r>
      <w:r>
        <w:t xml:space="preserve"> </w:t>
      </w:r>
      <w:r>
        <w:t xml:space="preserve">the greenhouse effect, reduced use of energy due to less machinery use (e.g.,</w:t>
      </w:r>
      <w:r>
        <w:t xml:space="preserve"> </w:t>
      </w:r>
      <w:r>
        <w:t xml:space="preserve">with reduced tillage).</w:t>
      </w:r>
      <w:r>
        <w:t xml:space="preserve"> </w:t>
      </w:r>
      <w:r>
        <w:t xml:space="preserve"></w:t>
      </w:r>
      <w:r>
        <w:t xml:space="preserve"> </w:t>
      </w:r>
      <w:r>
        <w:t xml:space="preserve">Improve quality of natural resources - soil, but also: Air through greater</w:t>
      </w:r>
      <w:r>
        <w:t xml:space="preserve"> </w:t>
      </w:r>
      <w:r>
        <w:t xml:space="preserve">protection of soils against erosion which will reduce the contribution of soils to</w:t>
      </w:r>
    </w:p>
    <w:p>
      <w:pPr>
        <w:pStyle w:val="BodyText"/>
      </w:pPr>
      <w:r>
        <w:t xml:space="preserve">648</w:t>
      </w:r>
      <w:r>
        <w:t xml:space="preserve"> </w:t>
      </w:r>
      <w:r>
        <w:t xml:space="preserve">windblown dust, and improved nutrient management will reduce the</w:t>
      </w:r>
      <w:r>
        <w:t xml:space="preserve"> </w:t>
      </w:r>
      <w:r>
        <w:t xml:space="preserve">contribution of soils to concentrations of ammonia in the air; and Water by</w:t>
      </w:r>
      <w:r>
        <w:t xml:space="preserve"> </w:t>
      </w:r>
      <w:r>
        <w:t xml:space="preserve">reducing the risk of N leaching into waterways causing eutrophication, and</w:t>
      </w:r>
      <w:r>
        <w:t xml:space="preserve"> </w:t>
      </w:r>
      <w:r>
        <w:t xml:space="preserve">improving water quality, and reducing standing surface water and infiltrate and</w:t>
      </w:r>
      <w:r>
        <w:t xml:space="preserve"> </w:t>
      </w:r>
      <w:r>
        <w:t xml:space="preserve">store more water resulting in reduced flood and drought risks.</w:t>
      </w:r>
      <w:r>
        <w:t xml:space="preserve"> </w:t>
      </w:r>
      <w:r>
        <w:t xml:space="preserve"></w:t>
      </w:r>
      <w:r>
        <w:t xml:space="preserve"> </w:t>
      </w:r>
      <w:r>
        <w:t xml:space="preserve">Improve biodiversity: Soil biodiversity is an indicator for soil health, as it</w:t>
      </w:r>
      <w:r>
        <w:t xml:space="preserve"> </w:t>
      </w:r>
      <w:r>
        <w:t xml:space="preserve">supports the correct functioning of soil processes. Hence there is a positive</w:t>
      </w:r>
      <w:r>
        <w:t xml:space="preserve"> </w:t>
      </w:r>
      <w:r>
        <w:t xml:space="preserve">relationship between soil biodiversity and control of greenhouse gases, retention</w:t>
      </w:r>
      <w:r>
        <w:t xml:space="preserve"> </w:t>
      </w:r>
      <w:r>
        <w:t xml:space="preserve">of soil nutrients and biotic resistance to pests.</w:t>
      </w:r>
    </w:p>
    <w:p>
      <w:pPr>
        <w:pStyle w:val="BodyText"/>
      </w:pPr>
      <w:r>
        <w:t xml:space="preserve">Likewise the remediation of contaminated sites will also deliver a range of environmental</w:t>
      </w:r>
      <w:r>
        <w:t xml:space="preserve"> </w:t>
      </w:r>
      <w:r>
        <w:t xml:space="preserve">benefits: it will improve the quality of natural resources by reducing the presence of toxic</w:t>
      </w:r>
      <w:r>
        <w:t xml:space="preserve"> </w:t>
      </w:r>
      <w:r>
        <w:t xml:space="preserve">chemicals in soils and water; it will have a positive impact on climate change mitigation</w:t>
      </w:r>
      <w:r>
        <w:t xml:space="preserve"> </w:t>
      </w:r>
      <w:r>
        <w:t xml:space="preserve">in the medium to longer term (e.g. there is evidence that pollution reduces the capacity of</w:t>
      </w:r>
      <w:r>
        <w:t xml:space="preserve"> </w:t>
      </w:r>
      <w:r>
        <w:t xml:space="preserve">soil to absorb carbon dioxide); and it will reduce the negative impacts from toxic</w:t>
      </w:r>
      <w:r>
        <w:t xml:space="preserve"> </w:t>
      </w:r>
      <w:r>
        <w:t xml:space="preserve">chemicals on the wider environment, from impacts on individual species and populations</w:t>
      </w:r>
      <w:r>
        <w:t xml:space="preserve"> </w:t>
      </w:r>
      <w:r>
        <w:t xml:space="preserve">to impacts on overall biodiversity.</w:t>
      </w:r>
    </w:p>
    <w:p>
      <w:pPr>
        <w:pStyle w:val="BodyText"/>
      </w:pPr>
      <w:r>
        <w:t xml:space="preserve">2.1.2 Economic benefits</w:t>
      </w:r>
      <w:r>
        <w:t xml:space="preserve"> </w:t>
      </w:r>
      <w:r>
        <w:t xml:space="preserve">The SHL package will also deliver several significant economic benefits. Indeed,</w:t>
      </w:r>
      <w:r>
        <w:t xml:space="preserve"> </w:t>
      </w:r>
      <w:r>
        <w:t xml:space="preserve">investment in soil for any one outcome can deliver multiple benefits. These benefits can</w:t>
      </w:r>
      <w:r>
        <w:t xml:space="preserve"> </w:t>
      </w:r>
      <w:r>
        <w:t xml:space="preserve">include maintaining or increasing yields and revenues for agricultural and forest land-</w:t>
      </w:r>
      <w:r>
        <w:t xml:space="preserve"> </w:t>
      </w:r>
      <w:r>
        <w:t xml:space="preserve">owners, reduction in input costs, but also enhancing reputation and opening up financing</w:t>
      </w:r>
      <w:r>
        <w:t xml:space="preserve"> </w:t>
      </w:r>
      <w:r>
        <w:t xml:space="preserve">opportunities.1010 For many SSM practices and/or actions to achieve a nutrients target,</w:t>
      </w:r>
      <w:r>
        <w:t xml:space="preserve"> </w:t>
      </w:r>
      <w:r>
        <w:t xml:space="preserve">there will be an economic benefit, in particular to agricultural or forest land-owners</w:t>
      </w:r>
      <w:r>
        <w:t xml:space="preserve"> </w:t>
      </w:r>
      <w:r>
        <w:t xml:space="preserve">through increase in productive output or yield of the soil, or reduction in inputs to</w:t>
      </w:r>
      <w:r>
        <w:t xml:space="preserve"> </w:t>
      </w:r>
      <w:r>
        <w:t xml:space="preserve">production. For example, the sample of illustrative practices quantitatively assessed show</w:t>
      </w:r>
      <w:r>
        <w:t xml:space="preserve"> </w:t>
      </w:r>
      <w:r>
        <w:t xml:space="preserve">these economic benefits could be substantial based on a simple extrapolation to EU-level:</w:t>
      </w:r>
      <w:r>
        <w:t xml:space="preserve"> </w:t>
      </w:r>
      <w:r>
        <w:t xml:space="preserve">cover crops €9.5bn pa, reduced tillage €6bn to 12bn pa, crop rotation €0.6bn pa (for</w:t>
      </w:r>
      <w:r>
        <w:t xml:space="preserve"> </w:t>
      </w:r>
      <w:r>
        <w:t xml:space="preserve">barley only), use of organic manures €1.45bn to €2.7bn pa, reduced stocking density</w:t>
      </w:r>
      <w:r>
        <w:t xml:space="preserve"> </w:t>
      </w:r>
      <w:r>
        <w:t xml:space="preserve">€0.6bn to 2.7 bn pa. Although in many cases such benefits take time to be realised, in the</w:t>
      </w:r>
      <w:r>
        <w:t xml:space="preserve"> </w:t>
      </w:r>
      <w:r>
        <w:t xml:space="preserve">longer term the benefits can be in the same order of magnitude if not higher than the</w:t>
      </w:r>
      <w:r>
        <w:t xml:space="preserve"> </w:t>
      </w:r>
      <w:r>
        <w:t xml:space="preserve">costs. These economic benefits accrue even before the environmental and social benefits</w:t>
      </w:r>
      <w:r>
        <w:t xml:space="preserve"> </w:t>
      </w:r>
      <w:r>
        <w:t xml:space="preserve">of such measures are considered.</w:t>
      </w:r>
    </w:p>
    <w:p>
      <w:pPr>
        <w:pStyle w:val="BodyText"/>
      </w:pPr>
      <w:r>
        <w:t xml:space="preserve">The remediation of sites will also deliver economic benefits. Pollution of soils with</w:t>
      </w:r>
      <w:r>
        <w:t xml:space="preserve"> </w:t>
      </w:r>
      <w:r>
        <w:t xml:space="preserve">heavy metals can reduce the growth of plants, performance and yield.1011 Significant</w:t>
      </w:r>
      <w:r>
        <w:t xml:space="preserve"> </w:t>
      </w:r>
      <w:r>
        <w:t xml:space="preserve">social and economic benefits would be expected due to avoided health impacts,</w:t>
      </w:r>
      <w:r>
        <w:t xml:space="preserve"> </w:t>
      </w:r>
      <w:r>
        <w:t xml:space="preserve">regeneration of land value, and provision of ecosystem services. Studies estimate the</w:t>
      </w:r>
      <w:r>
        <w:t xml:space="preserve"> </w:t>
      </w:r>
      <w:r>
        <w:t xml:space="preserve">health impacts from exposure to harmful contaminants to costs billions of euros per year</w:t>
      </w:r>
      <w:r>
        <w:t xml:space="preserve"> </w:t>
      </w:r>
      <w:r>
        <w:t xml:space="preserve">due to individual chemicals/ groups of chemicals, e.g. the disease burden from</w:t>
      </w:r>
      <w:r>
        <w:t xml:space="preserve"> </w:t>
      </w:r>
      <w:r>
        <w:t xml:space="preserve">endometriosis alone caused by phthalates has been estimated to be over €1 billion</w:t>
      </w:r>
      <w:r>
        <w:t xml:space="preserve"> </w:t>
      </w:r>
      <w:r>
        <w:t xml:space="preserve">annually in the EU;1012 costs from PBDEs across the EU due to IQ losses and intellectual</w:t>
      </w:r>
      <w:r>
        <w:t xml:space="preserve"> </w:t>
      </w:r>
      <w:r>
        <w:t xml:space="preserve">disability have been estimated to be €10 billion annually across the EU;1013 EU health</w:t>
      </w:r>
    </w:p>
    <w:p>
      <w:pPr>
        <w:pStyle w:val="BodyText"/>
      </w:pPr>
      <w:r>
        <w:t xml:space="preserve">1010 https://www.wbcsd.org/contentwbc/download/6149/85658/1</w:t>
      </w:r>
      <w:r>
        <w:t xml:space="preserve"> </w:t>
      </w:r>
      <w:r>
        <w:t xml:space="preserve">1011 https://www.sciencedirect.com/science/article/pii/S1002016017603060</w:t>
      </w:r>
      <w:r>
        <w:t xml:space="preserve"> </w:t>
      </w:r>
      <w:r>
        <w:t xml:space="preserve">1012 Milieu (2017) The Study for the strategy for a non-toxic environment of the 7th Environment Action Programme Final Report,</w:t>
      </w:r>
      <w:r>
        <w:t xml:space="preserve"> </w:t>
      </w:r>
      <w:r>
        <w:t xml:space="preserve">EC, DG Environment</w:t>
      </w:r>
      <w:r>
        <w:t xml:space="preserve"> </w:t>
      </w:r>
      <w:r>
        <w:t xml:space="preserve">1013 Trasande, et al. (2016). Burden of disease and costs of exposure to endocrine disrupting chemicals in the European Union: an</w:t>
      </w:r>
      <w:r>
        <w:t xml:space="preserve"> </w:t>
      </w:r>
      <w:r>
        <w:t xml:space="preserve">updated analysis. Andrology, 4(4), 565–572.</w:t>
      </w:r>
    </w:p>
    <w:p>
      <w:pPr>
        <w:pStyle w:val="BodyText"/>
      </w:pPr>
      <w:r>
        <w:t xml:space="preserve">649</w:t>
      </w:r>
      <w:r>
        <w:t xml:space="preserve"> </w:t>
      </w:r>
      <w:r>
        <w:t xml:space="preserve">burden from lead and methylmercury is estimated to be €47 billion annually.1014 No</w:t>
      </w:r>
      <w:r>
        <w:t xml:space="preserve"> </w:t>
      </w:r>
      <w:r>
        <w:t xml:space="preserve">estimates for the total monetary value of health impacts from soil contamination are</w:t>
      </w:r>
      <w:r>
        <w:t xml:space="preserve"> </w:t>
      </w:r>
      <w:r>
        <w:t xml:space="preserve">available in the literature and attributing chemical exposure (e.g. human biomonitoring</w:t>
      </w:r>
      <w:r>
        <w:t xml:space="preserve"> </w:t>
      </w:r>
      <w:r>
        <w:t xml:space="preserve">data) and impacts (e.g. health costs) to contaminated sites is challenging, as humans are</w:t>
      </w:r>
      <w:r>
        <w:t xml:space="preserve"> </w:t>
      </w:r>
      <w:r>
        <w:t xml:space="preserve">continually exposed to chemicals from a multitude of different sources. However, given</w:t>
      </w:r>
      <w:r>
        <w:t xml:space="preserve"> </w:t>
      </w:r>
      <w:r>
        <w:t xml:space="preserve">the extent of contamination across Europe (166,000 sites needing remediation) and the</w:t>
      </w:r>
      <w:r>
        <w:t xml:space="preserve"> </w:t>
      </w:r>
      <w:r>
        <w:t xml:space="preserve">range of contaminants present on CSs in Europe (e.g. chlorinated hydrocarbons,</w:t>
      </w:r>
      <w:r>
        <w:t xml:space="preserve"> </w:t>
      </w:r>
      <w:r>
        <w:t xml:space="preserve">(polycyclic) aromatic hydrocarbons, heavy metals, phenole, cyanide, polychlorinated</w:t>
      </w:r>
      <w:r>
        <w:t xml:space="preserve"> </w:t>
      </w:r>
      <w:r>
        <w:t xml:space="preserve">biphenols, and pesticides),1015 the overall health impacts, and consequent economic</w:t>
      </w:r>
      <w:r>
        <w:t xml:space="preserve"> </w:t>
      </w:r>
      <w:r>
        <w:t xml:space="preserve">impacts, are anticipated to be of large magnitude.</w:t>
      </w:r>
    </w:p>
    <w:p>
      <w:pPr>
        <w:pStyle w:val="BodyText"/>
      </w:pPr>
      <w:r>
        <w:t xml:space="preserve">With respect to land value, it is estimated that remediation of 166,000 sites across Europe</w:t>
      </w:r>
      <w:r>
        <w:t xml:space="preserve"> </w:t>
      </w:r>
      <w:r>
        <w:t xml:space="preserve">could lead to an ongoing benefit of €12 - €59 million per annum if used for agricultural</w:t>
      </w:r>
      <w:r>
        <w:t xml:space="preserve"> </w:t>
      </w:r>
      <w:r>
        <w:t xml:space="preserve">purposes, or more where the land is used for higher value activities (e.g. housing,</w:t>
      </w:r>
      <w:r>
        <w:t xml:space="preserve"> </w:t>
      </w:r>
      <w:r>
        <w:t xml:space="preserve">commercial property, etc). Remediating contaminated land would reduce the impacts and</w:t>
      </w:r>
      <w:r>
        <w:t xml:space="preserve"> </w:t>
      </w:r>
      <w:r>
        <w:t xml:space="preserve">costs of corresponding additional land take. With ecosystem services ranging from €20</w:t>
      </w:r>
      <w:r>
        <w:t xml:space="preserve"> </w:t>
      </w:r>
      <w:r>
        <w:t xml:space="preserve">euros and €5,000 euros per hectare, the cumulative benefits would likely reach several</w:t>
      </w:r>
      <w:r>
        <w:t xml:space="preserve"> </w:t>
      </w:r>
      <w:r>
        <w:t xml:space="preserve">hundreds of millions of euros per year by the end of the time horizon. The regeneration</w:t>
      </w:r>
      <w:r>
        <w:t xml:space="preserve"> </w:t>
      </w:r>
      <w:r>
        <w:t xml:space="preserve">of land value is a critical benefit given that the EU currently faces significant pressure</w:t>
      </w:r>
      <w:r>
        <w:t xml:space="preserve"> </w:t>
      </w:r>
      <w:r>
        <w:t xml:space="preserve">regarding land use.</w:t>
      </w:r>
    </w:p>
    <w:p>
      <w:pPr>
        <w:pStyle w:val="BodyText"/>
      </w:pPr>
      <w:r>
        <w:t xml:space="preserve">The preferred option will also create opportunities for SMEs both for growth (e.g. soil</w:t>
      </w:r>
      <w:r>
        <w:t xml:space="preserve"> </w:t>
      </w:r>
      <w:r>
        <w:t xml:space="preserve">testing labs, investigation and remediation of contaminated sites, advisory services for</w:t>
      </w:r>
      <w:r>
        <w:t xml:space="preserve"> </w:t>
      </w:r>
      <w:r>
        <w:t xml:space="preserve">soil health) and for innovation (e.g. “artificial intelligence solutions from sensing</w:t>
      </w:r>
      <w:r>
        <w:t xml:space="preserve"> </w:t>
      </w:r>
      <w:r>
        <w:t xml:space="preserve">systems” and “field-based measuring systems - hand-held spectrometers, portable DNA</w:t>
      </w:r>
      <w:r>
        <w:t xml:space="preserve"> </w:t>
      </w:r>
      <w:r>
        <w:t xml:space="preserve">extraction, on-site chemical analysis”). Improvement in monitoring is expected to lead to</w:t>
      </w:r>
      <w:r>
        <w:t xml:space="preserve"> </w:t>
      </w:r>
      <w:r>
        <w:t xml:space="preserve">technological development and innovation more generally, and stimulate academic and</w:t>
      </w:r>
      <w:r>
        <w:t xml:space="preserve"> </w:t>
      </w:r>
      <w:r>
        <w:t xml:space="preserve">industrial research. Furthermore, increasing the amount of publicly available soil</w:t>
      </w:r>
      <w:r>
        <w:t xml:space="preserve"> </w:t>
      </w:r>
      <w:r>
        <w:t xml:space="preserve">monitoring data will help to increase the public awareness of soils and the challenges</w:t>
      </w:r>
      <w:r>
        <w:t xml:space="preserve"> </w:t>
      </w:r>
      <w:r>
        <w:t xml:space="preserve">they face.</w:t>
      </w:r>
    </w:p>
    <w:p>
      <w:pPr>
        <w:pStyle w:val="BodyText"/>
      </w:pPr>
      <w:r>
        <w:t xml:space="preserve">2.1.3 Social benefits</w:t>
      </w:r>
      <w:r>
        <w:t xml:space="preserve"> </w:t>
      </w:r>
      <w:r>
        <w:t xml:space="preserve">Investment in additional activities to achieve good soil health and zero pollution will also</w:t>
      </w:r>
      <w:r>
        <w:t xml:space="preserve"> </w:t>
      </w:r>
      <w:r>
        <w:t xml:space="preserve">deliver strong social benefits, in particular significant positive employment affects. It is</w:t>
      </w:r>
      <w:r>
        <w:t xml:space="preserve"> </w:t>
      </w:r>
      <w:r>
        <w:t xml:space="preserve">estimated that the SHL package could directly increase jobs by around 35,000 FTEs on</w:t>
      </w:r>
      <w:r>
        <w:t xml:space="preserve"> </w:t>
      </w:r>
      <w:r>
        <w:t xml:space="preserve">an ongoing basis over the first ~20 years. In addition, the sample of 5 illustrative SSM</w:t>
      </w:r>
      <w:r>
        <w:t xml:space="preserve"> </w:t>
      </w:r>
      <w:r>
        <w:t xml:space="preserve">practices, could deliver a further 300,000 to 420,000 extra annual working units</w:t>
      </w:r>
      <w:r>
        <w:t xml:space="preserve"> </w:t>
      </w:r>
      <w:r>
        <w:t xml:space="preserve">(AWUs)1016 per annum could be created associated with implementation of three SSM</w:t>
      </w:r>
      <w:r>
        <w:t xml:space="preserve"> </w:t>
      </w:r>
      <w:r>
        <w:t xml:space="preserve">practices EU-wide on an ongoing basis1017. Furthermore, there will be additional</w:t>
      </w:r>
      <w:r>
        <w:t xml:space="preserve"> </w:t>
      </w:r>
      <w:r>
        <w:t xml:space="preserve">employment benefits as the initial investment ripples through the EU-economy.</w:t>
      </w:r>
      <w:r>
        <w:t xml:space="preserve"> </w:t>
      </w:r>
      <w:r>
        <w:t xml:space="preserve">Including indirect and induced effects, it is estimated that the total employment effects of</w:t>
      </w:r>
      <w:r>
        <w:t xml:space="preserve"> </w:t>
      </w:r>
      <w:r>
        <w:t xml:space="preserve">the SHL package could be around 36,400 additional FTEs on an ongoing basis, plus up</w:t>
      </w:r>
    </w:p>
    <w:p>
      <w:pPr>
        <w:pStyle w:val="BodyText"/>
      </w:pPr>
      <w:r>
        <w:t xml:space="preserve">1014 Amec Foster Wheeler et al. (2017) Study on the cumulative health and environmental benefits of chemical legislation. European</w:t>
      </w:r>
      <w:r>
        <w:t xml:space="preserve"> </w:t>
      </w:r>
      <w:r>
        <w:t xml:space="preserve">Commission DG Environment.</w:t>
      </w:r>
      <w:r>
        <w:t xml:space="preserve"> </w:t>
      </w:r>
      <w:r>
        <w:t xml:space="preserve">10151015 Occurrence is reported in data available through the JRC ESDAC - Soil Contamination - ESDAC - European Commission</w:t>
      </w:r>
      <w:r>
        <w:t xml:space="preserve"> </w:t>
      </w:r>
      <w:r>
        <w:t xml:space="preserve">(europa.eu)</w:t>
      </w:r>
      <w:r>
        <w:t xml:space="preserve"> </w:t>
      </w:r>
      <w:r>
        <w:t xml:space="preserve">1016 Annual work unit (AWU) is the full-time equivalent employment, i.e. the total hours worked divided by the average annual hours</w:t>
      </w:r>
      <w:r>
        <w:t xml:space="preserve"> </w:t>
      </w:r>
      <w:r>
        <w:t xml:space="preserve">worked in full-time jobs in the country. One annual work unit corresponds to the work performed by one person who is occupied on</w:t>
      </w:r>
      <w:r>
        <w:t xml:space="preserve"> </w:t>
      </w:r>
      <w:r>
        <w:t xml:space="preserve">an agricultural holding on a full-time basis.</w:t>
      </w:r>
      <w:r>
        <w:t xml:space="preserve"> </w:t>
      </w:r>
      <w:r>
        <w:t xml:space="preserve">1017 Employment effects for only 3 of the 5 measures in the illustrative sample were made. The nature of the costs for two measures</w:t>
      </w:r>
      <w:r>
        <w:t xml:space="preserve"> </w:t>
      </w:r>
      <w:r>
        <w:t xml:space="preserve">(reduced tillage and crop rotation) suggests that the allocation to ‘labour’ of these costs is negligible, and in fact these measures may</w:t>
      </w:r>
      <w:r>
        <w:t xml:space="preserve"> </w:t>
      </w:r>
      <w:r>
        <w:t xml:space="preserve">have a small negative impact on labour demand.</w:t>
      </w:r>
    </w:p>
    <w:p>
      <w:pPr>
        <w:pStyle w:val="BodyText"/>
      </w:pPr>
      <w:r>
        <w:t xml:space="preserve">650</w:t>
      </w:r>
      <w:r>
        <w:t xml:space="preserve"> </w:t>
      </w:r>
      <w:r>
        <w:t xml:space="preserve">to a further 560,000 agriculture AWUs associated with implementing the three,</w:t>
      </w:r>
      <w:r>
        <w:t xml:space="preserve"> </w:t>
      </w:r>
      <w:r>
        <w:t xml:space="preserve">illustrative SSM practices. It is important to note that estimating direct and total jobs</w:t>
      </w:r>
      <w:r>
        <w:t xml:space="preserve"> </w:t>
      </w:r>
      <w:r>
        <w:t xml:space="preserve">associated with the SHL package carries many uncertainties and there is greater</w:t>
      </w:r>
      <w:r>
        <w:t xml:space="preserve"> </w:t>
      </w:r>
      <w:r>
        <w:t xml:space="preserve">confidence in the estimation of direct, relative to the indirect and induced effects</w:t>
      </w:r>
      <w:r>
        <w:t xml:space="preserve"> </w:t>
      </w:r>
      <w:r>
        <w:t xml:space="preserve">included in the ‘total’ estimated effects. However it is clear that: (a) Some of the</w:t>
      </w:r>
      <w:r>
        <w:t xml:space="preserve"> </w:t>
      </w:r>
      <w:r>
        <w:t xml:space="preserve">activities carry a potentially significant employment benefit, including CS investigation</w:t>
      </w:r>
      <w:r>
        <w:t xml:space="preserve"> </w:t>
      </w:r>
      <w:r>
        <w:t xml:space="preserve">and remediation; (b) but the largest employment benefit is likely to come through the</w:t>
      </w:r>
      <w:r>
        <w:t xml:space="preserve"> </w:t>
      </w:r>
      <w:r>
        <w:t xml:space="preserve">implementation of restoration and SSM practices, many of which will require significant</w:t>
      </w:r>
      <w:r>
        <w:t xml:space="preserve"> </w:t>
      </w:r>
      <w:r>
        <w:t xml:space="preserve">labour input to the ongoing management of agricultural, forest and urban soils; and (c)</w:t>
      </w:r>
      <w:r>
        <w:t xml:space="preserve"> </w:t>
      </w:r>
      <w:r>
        <w:t xml:space="preserve">alongside the direct effects, there may be important and significant indirect (and induced)</w:t>
      </w:r>
      <w:r>
        <w:t xml:space="preserve"> </w:t>
      </w:r>
      <w:r>
        <w:t xml:space="preserve">employment effects which provide an additional benefit to implementing the SHL</w:t>
      </w:r>
      <w:r>
        <w:t xml:space="preserve"> </w:t>
      </w:r>
      <w:r>
        <w:t xml:space="preserve">package.</w:t>
      </w:r>
    </w:p>
    <w:p>
      <w:pPr>
        <w:pStyle w:val="BodyText"/>
      </w:pPr>
      <w:r>
        <w:t xml:space="preserve">Healthy soils are critical for supporting human health.1018 They are essential for food,</w:t>
      </w:r>
      <w:r>
        <w:t xml:space="preserve"> </w:t>
      </w:r>
      <w:r>
        <w:t xml:space="preserve">biomass and fibre production, the production of certain medicines, and retaining and</w:t>
      </w:r>
      <w:r>
        <w:t xml:space="preserve"> </w:t>
      </w:r>
      <w:r>
        <w:t xml:space="preserve">filtering water. Hence soils play a critical role in food production and security, and</w:t>
      </w:r>
      <w:r>
        <w:t xml:space="preserve"> </w:t>
      </w:r>
      <w:r>
        <w:t xml:space="preserve">through achieving good soil health, the SHL package will improve food production and</w:t>
      </w:r>
      <w:r>
        <w:t xml:space="preserve"> </w:t>
      </w:r>
      <w:r>
        <w:t xml:space="preserve">hence security for the EU. Poor soil health also poses risks to human health — both</w:t>
      </w:r>
      <w:r>
        <w:t xml:space="preserve"> </w:t>
      </w:r>
      <w:r>
        <w:t xml:space="preserve">indirectly through its contribution to air and water pollution (as described above under</w:t>
      </w:r>
      <w:r>
        <w:t xml:space="preserve"> </w:t>
      </w:r>
      <w:r>
        <w:t xml:space="preserve">environmental benefits), but also through the consumption of contaminated food and</w:t>
      </w:r>
      <w:r>
        <w:t xml:space="preserve"> </w:t>
      </w:r>
      <w:r>
        <w:t xml:space="preserve">drinking water, and directly through exposure to contaminated soil. By reducing the risks</w:t>
      </w:r>
      <w:r>
        <w:t xml:space="preserve"> </w:t>
      </w:r>
      <w:r>
        <w:t xml:space="preserve">associated with contaminated sites, the soil health package will deliver important benefits</w:t>
      </w:r>
      <w:r>
        <w:t xml:space="preserve"> </w:t>
      </w:r>
      <w:r>
        <w:t xml:space="preserve">for the health of EU citizens.</w:t>
      </w:r>
    </w:p>
    <w:p>
      <w:pPr>
        <w:pStyle w:val="BodyText"/>
      </w:pPr>
      <w:r>
        <w:t xml:space="preserve">The SHL package contains several options which will lead to a substantial improvement</w:t>
      </w:r>
      <w:r>
        <w:t xml:space="preserve"> </w:t>
      </w:r>
      <w:r>
        <w:t xml:space="preserve">in the information, data and reporting around soil health. The SHL package will</w:t>
      </w:r>
      <w:r>
        <w:t xml:space="preserve"> </w:t>
      </w:r>
      <w:r>
        <w:t xml:space="preserve">facilitate the collection of robust, consistent, comparable and comprehensive data, in</w:t>
      </w:r>
      <w:r>
        <w:t xml:space="preserve"> </w:t>
      </w:r>
      <w:r>
        <w:t xml:space="preserve">particular through: its definition of soil health descriptors, ranges and districts where soil</w:t>
      </w:r>
      <w:r>
        <w:t xml:space="preserve"> </w:t>
      </w:r>
      <w:r>
        <w:t xml:space="preserve">health is measured, the obligation for Member States to reliably monitor soil health and</w:t>
      </w:r>
      <w:r>
        <w:t xml:space="preserve"> </w:t>
      </w:r>
      <w:r>
        <w:t xml:space="preserve">the effectiveness of the measures taken,; and the identification and investigation of</w:t>
      </w:r>
      <w:r>
        <w:t xml:space="preserve"> </w:t>
      </w:r>
      <w:r>
        <w:t xml:space="preserve">potentially contaminated sites. These options are critical to the delivery of effective and</w:t>
      </w:r>
      <w:r>
        <w:t xml:space="preserve"> </w:t>
      </w:r>
      <w:r>
        <w:t xml:space="preserve">efficient restoration and remediation activities under other building blocks to deliver</w:t>
      </w:r>
      <w:r>
        <w:t xml:space="preserve"> </w:t>
      </w:r>
      <w:r>
        <w:t xml:space="preserve">good health status and the overarching objectives of the SHL package. The achievement</w:t>
      </w:r>
      <w:r>
        <w:t xml:space="preserve"> </w:t>
      </w:r>
      <w:r>
        <w:t xml:space="preserve">of healthy soils cannot happen without a regular and adequate assessment of soil health</w:t>
      </w:r>
      <w:r>
        <w:t xml:space="preserve"> </w:t>
      </w:r>
      <w:r>
        <w:t xml:space="preserve">and monitoring of its changing status with time, together with the monitoring of the</w:t>
      </w:r>
      <w:r>
        <w:t xml:space="preserve"> </w:t>
      </w:r>
      <w:r>
        <w:t xml:space="preserve">effectiveness of the measures taken. Furthermore, the identification of (potentially)</w:t>
      </w:r>
      <w:r>
        <w:t xml:space="preserve"> </w:t>
      </w:r>
      <w:r>
        <w:t xml:space="preserve">contaminated sites and appropriate assessment of the risks of sites are a prerequisite for</w:t>
      </w:r>
      <w:r>
        <w:t xml:space="preserve"> </w:t>
      </w:r>
      <w:r>
        <w:t xml:space="preserve">effective and efficient remediation. The need for additional monitoring is emphasised as</w:t>
      </w:r>
      <w:r>
        <w:t xml:space="preserve"> </w:t>
      </w:r>
      <w:r>
        <w:t xml:space="preserve">a key message in the EEA’s Zero Pollution Monitoring Assessment 2022,1019 where they</w:t>
      </w:r>
      <w:r>
        <w:t xml:space="preserve"> </w:t>
      </w:r>
      <w:r>
        <w:t xml:space="preserve">note that: Less is known about soil pollution and its associated impacts on ecosystems</w:t>
      </w:r>
      <w:r>
        <w:t xml:space="preserve"> </w:t>
      </w:r>
      <w:r>
        <w:t xml:space="preserve">than about other issues, such as air pollution. There is a need for ongoing, targeted</w:t>
      </w:r>
      <w:r>
        <w:t xml:space="preserve"> </w:t>
      </w:r>
      <w:r>
        <w:t xml:space="preserve">monitoring to better inform decision-making and to assess progress towards meeting the</w:t>
      </w:r>
      <w:r>
        <w:t xml:space="preserve"> </w:t>
      </w:r>
      <w:r>
        <w:t xml:space="preserve">long-term zero pollution objectives.</w:t>
      </w:r>
    </w:p>
    <w:p>
      <w:pPr>
        <w:pStyle w:val="BodyText"/>
      </w:pPr>
      <w:r>
        <w:t xml:space="preserve">The SHL package contains several options which will critically improve the governance</w:t>
      </w:r>
      <w:r>
        <w:t xml:space="preserve"> </w:t>
      </w:r>
      <w:r>
        <w:t xml:space="preserve">of soil health by defining in law several key concepts and definitions, and placing</w:t>
      </w:r>
      <w:r>
        <w:t xml:space="preserve"> </w:t>
      </w:r>
      <w:r>
        <w:t xml:space="preserve">obligations directly on key stakeholders to facilitate the delivery of good soil health. In</w:t>
      </w:r>
      <w:r>
        <w:t xml:space="preserve"> </w:t>
      </w:r>
      <w:r>
        <w:t xml:space="preserve">particular:</w:t>
      </w:r>
    </w:p>
    <w:p>
      <w:pPr>
        <w:pStyle w:val="BodyText"/>
      </w:pPr>
      <w:r>
        <w:t xml:space="preserve">1018 https://www.eea.europa.eu/publications/zero-pollution/health/soil-pollution</w:t>
      </w:r>
      <w:r>
        <w:t xml:space="preserve"> </w:t>
      </w:r>
      <w:r>
        <w:t xml:space="preserve">1019 https://www.eea.europa.eu/publications/zero-pollution/ecosystems/soil-pollution</w:t>
      </w:r>
    </w:p>
    <w:p>
      <w:pPr>
        <w:pStyle w:val="BodyText"/>
      </w:pPr>
      <w:r>
        <w:t xml:space="preserve">651</w:t>
      </w:r>
      <w:r>
        <w:t xml:space="preserve"> </w:t>
      </w:r>
      <w:r>
        <w:t xml:space="preserve"></w:t>
      </w:r>
      <w:r>
        <w:t xml:space="preserve"> </w:t>
      </w:r>
      <w:r>
        <w:t xml:space="preserve">Through SSM, the SHL will provide a definition of sustainable soil management</w:t>
      </w:r>
      <w:r>
        <w:t xml:space="preserve"> </w:t>
      </w:r>
      <w:r>
        <w:t xml:space="preserve">and require Member States to apply the principle of non-deterioration and</w:t>
      </w:r>
      <w:r>
        <w:t xml:space="preserve"> </w:t>
      </w:r>
      <w:r>
        <w:t xml:space="preserve">ensure that all soils are used in a sustainable manner.</w:t>
      </w:r>
      <w:r>
        <w:br/>
      </w:r>
      <w:r>
        <w:t xml:space="preserve">To achieve this transition in practice throughout the entire territory of the EU,</w:t>
      </w:r>
      <w:r>
        <w:t xml:space="preserve"> </w:t>
      </w:r>
      <w:r>
        <w:t xml:space="preserve">the EU Soil Law will establish the principles of sustainable soil management</w:t>
      </w:r>
      <w:r>
        <w:t xml:space="preserve"> </w:t>
      </w:r>
      <w:r>
        <w:t xml:space="preserve">across all relevant soil threats for agricultural, forestry and urban soils (some of</w:t>
      </w:r>
      <w:r>
        <w:t xml:space="preserve"> </w:t>
      </w:r>
      <w:r>
        <w:t xml:space="preserve">which will be mandatory for Member States to adopt) closely following existing</w:t>
      </w:r>
      <w:r>
        <w:t xml:space="preserve"> </w:t>
      </w:r>
      <w:r>
        <w:t xml:space="preserve">guidelines and scientific recommendations.</w:t>
      </w:r>
      <w:r>
        <w:br/>
      </w:r>
      <w:r>
        <w:t xml:space="preserve"></w:t>
      </w:r>
      <w:r>
        <w:t xml:space="preserve"> </w:t>
      </w:r>
      <w:r>
        <w:t xml:space="preserve">Through REST/REM, the SHL will implement a legally binding target that by</w:t>
      </w:r>
      <w:r>
        <w:t xml:space="preserve"> </w:t>
      </w:r>
      <w:r>
        <w:t xml:space="preserve">2050 all EU soil ecosystems should be in healthy condition.</w:t>
      </w:r>
      <w:r>
        <w:br/>
      </w:r>
      <w:r>
        <w:t xml:space="preserve">For soil contamination, the SHL will apply the zero pollution ambition and</w:t>
      </w:r>
      <w:r>
        <w:t xml:space="preserve"> </w:t>
      </w:r>
      <w:r>
        <w:t xml:space="preserve">adopt a legally binding target that by 2050 soil contamination should be reduced</w:t>
      </w:r>
      <w:r>
        <w:t xml:space="preserve"> </w:t>
      </w:r>
      <w:r>
        <w:t xml:space="preserve">to levels no longer expected to pose risks for human health and the environment.</w:t>
      </w:r>
      <w:r>
        <w:br/>
      </w:r>
      <w:r>
        <w:t xml:space="preserve">Similar to other environmental legislation, Member States should adopt</w:t>
      </w:r>
      <w:r>
        <w:t xml:space="preserve"> </w:t>
      </w:r>
      <w:r>
        <w:t xml:space="preserve">programmes of measures for every soil district and revise these plans</w:t>
      </w:r>
      <w:r>
        <w:t xml:space="preserve"> </w:t>
      </w:r>
      <w:r>
        <w:t xml:space="preserve">periodically – these will be guided by certain common minimum criteria</w:t>
      </w:r>
      <w:r>
        <w:t xml:space="preserve"> </w:t>
      </w:r>
      <w:r>
        <w:t xml:space="preserve">developed by the EC.1020 The identification of contaminated sites require</w:t>
      </w:r>
      <w:r>
        <w:t xml:space="preserve"> </w:t>
      </w:r>
      <w:r>
        <w:t xml:space="preserve">Member States to implement a systematic approach to reduce and keep the risk</w:t>
      </w:r>
      <w:r>
        <w:t xml:space="preserve"> </w:t>
      </w:r>
      <w:r>
        <w:t xml:space="preserve">of contaminated sites to acceptable levels, e.g. through risk reduction or soil</w:t>
      </w:r>
      <w:r>
        <w:t xml:space="preserve"> </w:t>
      </w:r>
      <w:r>
        <w:t xml:space="preserve">remediation activities. Prioritisation and planning of the remediation measures</w:t>
      </w:r>
      <w:r>
        <w:t xml:space="preserve"> </w:t>
      </w:r>
      <w:r>
        <w:t xml:space="preserve">for contaminated sites would be left entirely to the Member States in this</w:t>
      </w:r>
      <w:r>
        <w:t xml:space="preserve"> </w:t>
      </w:r>
      <w:r>
        <w:t xml:space="preserve">scenario.</w:t>
      </w:r>
    </w:p>
    <w:p>
      <w:pPr>
        <w:pStyle w:val="BodyText"/>
      </w:pPr>
      <w:r>
        <w:t xml:space="preserve">2.1.4 Quantification of benefits (partial)</w:t>
      </w:r>
      <w:r>
        <w:t xml:space="preserve"> </w:t>
      </w:r>
      <w:r>
        <w:t xml:space="preserve">Best estimates of the total environmental and economic benefit of achieving good soil</w:t>
      </w:r>
      <w:r>
        <w:t xml:space="preserve"> </w:t>
      </w:r>
      <w:r>
        <w:t xml:space="preserve">health (and hence reversing existing soil degradation) suggest that these are significant,</w:t>
      </w:r>
      <w:r>
        <w:t xml:space="preserve"> </w:t>
      </w:r>
      <w:r>
        <w:t xml:space="preserve">and that the trade-off between benefits and costs would be net beneficial.</w:t>
      </w:r>
    </w:p>
    <w:p>
      <w:pPr>
        <w:pStyle w:val="BodyText"/>
      </w:pPr>
      <w:r>
        <w:t xml:space="preserve">The benefit can be quantified considering the costs of non-action in addressing soil</w:t>
      </w:r>
      <w:r>
        <w:t xml:space="preserve"> </w:t>
      </w:r>
      <w:r>
        <w:t xml:space="preserve">degradations. If the soil degradations are resolved, the cost of degradation becomes zero</w:t>
      </w:r>
      <w:r>
        <w:t xml:space="preserve"> </w:t>
      </w:r>
      <w:r>
        <w:t xml:space="preserve">and this reduction in costs represents the benefit of taking action to resolve soil</w:t>
      </w:r>
      <w:r>
        <w:t xml:space="preserve"> </w:t>
      </w:r>
      <w:r>
        <w:t xml:space="preserve">degradation, that is to manage soil sustainably and restoring unhealthy soils. The cost of</w:t>
      </w:r>
      <w:r>
        <w:t xml:space="preserve"> </w:t>
      </w:r>
      <w:r>
        <w:t xml:space="preserve">non-action has been quantified in Annex 9 section 4.2.2.</w:t>
      </w:r>
    </w:p>
    <w:p>
      <w:pPr>
        <w:pStyle w:val="BodyText"/>
      </w:pPr>
      <w:r>
        <w:t xml:space="preserve">However, not all this benefit can be attributed to the proposed Soil Health Law alone,</w:t>
      </w:r>
      <w:r>
        <w:t xml:space="preserve"> </w:t>
      </w:r>
      <w:r>
        <w:t xml:space="preserve">since other new EU initiatives can be expected to partially contribute to soil health. The</w:t>
      </w:r>
      <w:r>
        <w:t xml:space="preserve"> </w:t>
      </w:r>
      <w:r>
        <w:t xml:space="preserve">estimation of the residual benefit of the Soil health Law is done in the main chapter 5.1.1.</w:t>
      </w:r>
      <w:r>
        <w:t xml:space="preserve"> </w:t>
      </w:r>
      <w:r>
        <w:t xml:space="preserve">Noting the uncertainty on the estimation, the estimated benefits are of the order of EUR</w:t>
      </w:r>
      <w:r>
        <w:t xml:space="preserve"> </w:t>
      </w:r>
      <w:r>
        <w:t xml:space="preserve">50 billion (excluding contamination) – while for soil contamination the prudent amount</w:t>
      </w:r>
      <w:r>
        <w:t xml:space="preserve"> </w:t>
      </w:r>
      <w:r>
        <w:t xml:space="preserve">of EUR 24.4 billion is taken, e.g. the intermediate estimation between the lower and</w:t>
      </w:r>
      <w:r>
        <w:t xml:space="preserve"> </w:t>
      </w:r>
      <w:r>
        <w:t xml:space="preserve">upper quantified value for soil contamination (which differ by two orders of magnitude).</w:t>
      </w:r>
    </w:p>
    <w:p>
      <w:pPr>
        <w:pStyle w:val="BodyText"/>
      </w:pPr>
      <w:r>
        <w:t xml:space="preserve">1020 It could be required e.g. to present in the plans the results of the monitoring and assessment of soil health in the different soil</w:t>
      </w:r>
      <w:r>
        <w:t xml:space="preserve"> </w:t>
      </w:r>
      <w:r>
        <w:t xml:space="preserve">districts, to select restoration measures on the basis of an indicative annex, to report on legislative actions taken at national level or to</w:t>
      </w:r>
      <w:r>
        <w:t xml:space="preserve"> </w:t>
      </w:r>
      <w:r>
        <w:t xml:space="preserve">inform or consult the public on the content of the programms of measures.</w:t>
      </w:r>
    </w:p>
    <w:p>
      <w:pPr>
        <w:pStyle w:val="BodyText"/>
      </w:pPr>
      <w:r>
        <w:t xml:space="preserve">652</w:t>
      </w:r>
    </w:p>
    <w:p>
      <w:pPr>
        <w:pStyle w:val="BodyText"/>
      </w:pPr>
      <w:r>
        <w:t xml:space="preserve">A report by the ELD initiative1021 adopted two approaches to valuing the ecosystem</w:t>
      </w:r>
      <w:r>
        <w:t xml:space="preserve"> </w:t>
      </w:r>
      <w:r>
        <w:t xml:space="preserve">service losses from land degradation. One approach estimated the range of lost value to</w:t>
      </w:r>
      <w:r>
        <w:t xml:space="preserve"> </w:t>
      </w:r>
      <w:r>
        <w:t xml:space="preserve">be between EUR 287bn pa to 334bn pa, whereas the second placed the value of losses to</w:t>
      </w:r>
      <w:r>
        <w:t xml:space="preserve"> </w:t>
      </w:r>
      <w:r>
        <w:t xml:space="preserve">be much greater at EUR 929bn to 1,079bn pa. The precise methods used and impacts</w:t>
      </w:r>
      <w:r>
        <w:t xml:space="preserve"> </w:t>
      </w:r>
      <w:r>
        <w:t xml:space="preserve">captured are not completely clear, as such for the cost-benefit analysis of this study</w:t>
      </w:r>
      <w:r>
        <w:t xml:space="preserve"> </w:t>
      </w:r>
      <w:r>
        <w:t xml:space="preserve">preference is given to the bottom up estimate of impacts of soil degradation based on a</w:t>
      </w:r>
      <w:r>
        <w:t xml:space="preserve"> </w:t>
      </w:r>
      <w:r>
        <w:t xml:space="preserve">revision to the estimates from the 2006 IA, even though these are partial. That said, the</w:t>
      </w:r>
      <w:r>
        <w:t xml:space="preserve"> </w:t>
      </w:r>
      <w:r>
        <w:t xml:space="preserve">ELD Initiative estimates are useful to demonstrate that the benefits of improving soils to</w:t>
      </w:r>
      <w:r>
        <w:t xml:space="preserve"> </w:t>
      </w:r>
      <w:r>
        <w:t xml:space="preserve">good health are likely to be substantial, and could be significantly larger than the</w:t>
      </w:r>
      <w:r>
        <w:t xml:space="preserve"> </w:t>
      </w:r>
      <w:r>
        <w:t xml:space="preserve">‘conservative’ partial estimates used in the present cost-benefit analysis.</w:t>
      </w:r>
    </w:p>
    <w:p>
      <w:pPr>
        <w:pStyle w:val="BodyText"/>
      </w:pPr>
      <w:r>
        <w:t xml:space="preserve">2.2</w:t>
      </w:r>
      <w:r>
        <w:t xml:space="preserve"> </w:t>
      </w:r>
      <w:r>
        <w:t xml:space="preserve">Costs</w:t>
      </w:r>
      <w:r>
        <w:t xml:space="preserve"> </w:t>
      </w:r>
      <w:r>
        <w:t xml:space="preserve">Implementing the SHL Package will incur a number of costs. First, estimates for an</w:t>
      </w:r>
      <w:r>
        <w:t xml:space="preserve"> </w:t>
      </w:r>
      <w:r>
        <w:t xml:space="preserve">enhanced monitoring network suggests an additional cost of around EUR 42m pa (2020</w:t>
      </w:r>
      <w:r>
        <w:t xml:space="preserve"> </w:t>
      </w:r>
      <w:r>
        <w:t xml:space="preserve">prices or 46m in 2023 prices relative to a baseline cost for the LUCAS survey</w:t>
      </w:r>
      <w:r>
        <w:t xml:space="preserve"> </w:t>
      </w:r>
      <w:r>
        <w:t xml:space="preserve">programme of around EUR 3.5m pa).1022</w:t>
      </w:r>
    </w:p>
    <w:p>
      <w:pPr>
        <w:pStyle w:val="BodyText"/>
      </w:pPr>
      <w:r>
        <w:t xml:space="preserve">The total costs for all actors to identify and investigate contaminated sites (costs likely to</w:t>
      </w:r>
      <w:r>
        <w:t xml:space="preserve"> </w:t>
      </w:r>
      <w:r>
        <w:t xml:space="preserve">be split between public and private actors) are highly uncertain and could reach a total of</w:t>
      </w:r>
      <w:r>
        <w:t xml:space="preserve"> </w:t>
      </w:r>
      <w:r>
        <w:t xml:space="preserve">€29.1 billion (2023 prices). If spread over 15 years, this could cost €1.9 billion per year</w:t>
      </w:r>
      <w:r>
        <w:t xml:space="preserve"> </w:t>
      </w:r>
      <w:r>
        <w:t xml:space="preserve">(2023 prices), which may be ten-fold higher than under the baseline. That said, several</w:t>
      </w:r>
      <w:r>
        <w:t xml:space="preserve"> </w:t>
      </w:r>
      <w:r>
        <w:t xml:space="preserve">Member States would likely face minimal additional costs in the context of investigation,</w:t>
      </w:r>
      <w:r>
        <w:t xml:space="preserve"> </w:t>
      </w:r>
      <w:r>
        <w:t xml:space="preserve">as substantive progress has already been made, however, others would be required to</w:t>
      </w:r>
      <w:r>
        <w:t xml:space="preserve"> </w:t>
      </w:r>
      <w:r>
        <w:t xml:space="preserve">increase efforts substantially. Any increase in economic costs of investigation would</w:t>
      </w:r>
      <w:r>
        <w:t xml:space="preserve"> </w:t>
      </w:r>
      <w:r>
        <w:t xml:space="preserve">depend on the time horizon set for Member States to identify all PCSs and CSs. These</w:t>
      </w:r>
      <w:r>
        <w:t xml:space="preserve"> </w:t>
      </w:r>
      <w:r>
        <w:t xml:space="preserve">options are critical to the delivery of effective and efficient SSM, restoration and</w:t>
      </w:r>
      <w:r>
        <w:t xml:space="preserve"> </w:t>
      </w:r>
      <w:r>
        <w:t xml:space="preserve">remediation activities under other building blocks that form part of the overall package.</w:t>
      </w:r>
    </w:p>
    <w:p>
      <w:pPr>
        <w:pStyle w:val="BodyText"/>
      </w:pPr>
      <w:r>
        <w:t xml:space="preserve">The implementation of SSM, restoration and remediation actions will all incur a</w:t>
      </w:r>
      <w:r>
        <w:t xml:space="preserve"> </w:t>
      </w:r>
      <w:r>
        <w:t xml:space="preserve">significant adjustment cost, both upfront and ongoing. Estimating the costs of these</w:t>
      </w:r>
      <w:r>
        <w:t xml:space="preserve"> </w:t>
      </w:r>
      <w:r>
        <w:t xml:space="preserve">actions robustly is challenging given the nature and gaps in the underlying evidence base.</w:t>
      </w:r>
      <w:r>
        <w:t xml:space="preserve"> </w:t>
      </w:r>
      <w:r>
        <w:t xml:space="preserve">The overall costs of SSM and restoration practices will ultimately be driven by which</w:t>
      </w:r>
      <w:r>
        <w:t xml:space="preserve"> </w:t>
      </w:r>
      <w:r>
        <w:t xml:space="preserve">practices are adopted, which in turn will depend on a range of variables (including the</w:t>
      </w:r>
      <w:r>
        <w:t xml:space="preserve"> </w:t>
      </w:r>
      <w:r>
        <w:t xml:space="preserve">way in which good soil health and districts are defined under SHSD, and the monitoring</w:t>
      </w:r>
      <w:r>
        <w:t xml:space="preserve"> </w:t>
      </w:r>
      <w:r>
        <w:t xml:space="preserve">methods set under MON – both will have a strong influence on the number of districts</w:t>
      </w:r>
      <w:r>
        <w:t xml:space="preserve"> </w:t>
      </w:r>
      <w:r>
        <w:t xml:space="preserve">identified as being unhealthy and the reasons for this, and hence will have a strong</w:t>
      </w:r>
      <w:r>
        <w:t xml:space="preserve"> </w:t>
      </w:r>
      <w:r>
        <w:t xml:space="preserve">influence on what and how many restoration actions are required). Analysis has been</w:t>
      </w:r>
      <w:r>
        <w:t xml:space="preserve"> </w:t>
      </w:r>
      <w:r>
        <w:t xml:space="preserve">undertaken to produce an illustrative, order-of-magnitude estimate for a selected sample</w:t>
      </w:r>
      <w:r>
        <w:t xml:space="preserve"> </w:t>
      </w:r>
      <w:r>
        <w:t xml:space="preserve">of practices. This analysis shows that the costs of implementing such measures EU-wide</w:t>
      </w:r>
      <w:r>
        <w:t xml:space="preserve"> </w:t>
      </w:r>
      <w:r>
        <w:t xml:space="preserve">would be significant and run into the €10’s billions (combined total cost of the 5</w:t>
      </w:r>
      <w:r>
        <w:t xml:space="preserve"> </w:t>
      </w:r>
      <w:r>
        <w:t xml:space="preserve">illustrative measures ranged from EUR 26bn to 35bn pa in 2020 prices or EUR 28bn to</w:t>
      </w:r>
      <w:r>
        <w:t xml:space="preserve"> </w:t>
      </w:r>
      <w:r>
        <w:t xml:space="preserve">38bn pa in 2023 prices).</w:t>
      </w:r>
    </w:p>
    <w:p>
      <w:pPr>
        <w:pStyle w:val="BodyText"/>
      </w:pPr>
      <w:r>
        <w:t xml:space="preserve">The 2006 IA also produced a quantitative assessment of costs based on different</w:t>
      </w:r>
      <w:r>
        <w:t xml:space="preserve"> </w:t>
      </w:r>
      <w:r>
        <w:t xml:space="preserve">illustrative scenarios (but also caveated that these were highly speculative nature and</w:t>
      </w:r>
      <w:r>
        <w:t xml:space="preserve"> </w:t>
      </w:r>
      <w:r>
        <w:t xml:space="preserve">under no circumstances to be looked at as the real implementation costs of the Soil</w:t>
      </w:r>
    </w:p>
    <w:p>
      <w:pPr>
        <w:pStyle w:val="BodyText"/>
      </w:pPr>
      <w:r>
        <w:t xml:space="preserve">1021 https://www.eld-initiative.org/fileadmin/ELD_Filter_Tool/Publication_The_Value_of_Land_</w:t>
      </w:r>
      <w:r>
        <w:rPr>
          <w:i/>
          <w:iCs/>
        </w:rPr>
        <w:t xml:space="preserve">Reviewed</w:t>
      </w:r>
      <w:r>
        <w:t xml:space="preserve">/ELD-main-report_en_10_web_72dpi.pdf</w:t>
      </w:r>
      <w:r>
        <w:br/>
      </w:r>
      <w:r>
        <w:t xml:space="preserve">1022 Baseline costs would also capture costs for existing national monitoring networks, for which cost data is not available</w:t>
      </w:r>
    </w:p>
    <w:p>
      <w:pPr>
        <w:pStyle w:val="BodyText"/>
      </w:pPr>
      <w:r>
        <w:t xml:space="preserve">653</w:t>
      </w:r>
    </w:p>
    <w:p>
      <w:pPr>
        <w:pStyle w:val="BodyText"/>
      </w:pPr>
      <w:r>
        <w:t xml:space="preserve">Framework Directive). In total, the combined cost per annum across the 4 agriculture</w:t>
      </w:r>
      <w:r>
        <w:t xml:space="preserve"> </w:t>
      </w:r>
      <w:r>
        <w:t xml:space="preserve">threats (erosion, soil organic matter loss, compaction and salinisation), and forestry and</w:t>
      </w:r>
      <w:r>
        <w:t xml:space="preserve"> </w:t>
      </w:r>
      <w:r>
        <w:t xml:space="preserve">construction practices, the total costs came to EUR 14.4bn pa (2003 prices) – or EUR</w:t>
      </w:r>
      <w:r>
        <w:t xml:space="preserve"> </w:t>
      </w:r>
      <w:r>
        <w:t xml:space="preserve">20.3bn 2023 prices. Although both the estimation under this IA and under the 2006 IA</w:t>
      </w:r>
      <w:r>
        <w:t xml:space="preserve"> </w:t>
      </w:r>
      <w:r>
        <w:t xml:space="preserve">are strongly caveated, in particular as it is not possible to define the impacts of measures</w:t>
      </w:r>
      <w:r>
        <w:t xml:space="preserve"> </w:t>
      </w:r>
      <w:r>
        <w:t xml:space="preserve">directly on soil health indicators (and hence select a specific set of measures to achieve</w:t>
      </w:r>
      <w:r>
        <w:t xml:space="preserve"> </w:t>
      </w:r>
      <w:r>
        <w:t xml:space="preserve">good soil health), there is some corroboration between the two estimates which provide</w:t>
      </w:r>
      <w:r>
        <w:t xml:space="preserve"> </w:t>
      </w:r>
      <w:r>
        <w:t xml:space="preserve">an illustration of the potential order of magnitude of effects.</w:t>
      </w:r>
    </w:p>
    <w:p>
      <w:pPr>
        <w:pStyle w:val="BodyText"/>
      </w:pPr>
      <w:r>
        <w:t xml:space="preserve">For the remediation of contaminated sites, as for investigating these sites, there is a wide</w:t>
      </w:r>
      <w:r>
        <w:t xml:space="preserve"> </w:t>
      </w:r>
      <w:r>
        <w:t xml:space="preserve">uncertainty range around the estimation of costs. Assuming a time horizon of 25 years,</w:t>
      </w:r>
      <w:r>
        <w:t xml:space="preserve"> </w:t>
      </w:r>
      <w:r>
        <w:t xml:space="preserve">the intervention could require an average remediation rate of 6,600 sites per year. This</w:t>
      </w:r>
      <w:r>
        <w:t xml:space="preserve"> </w:t>
      </w:r>
      <w:r>
        <w:t xml:space="preserve">represents approximately twice the costs of the baseline (e.g. €1,000 million per year</w:t>
      </w:r>
      <w:r>
        <w:t xml:space="preserve"> </w:t>
      </w:r>
      <w:r>
        <w:t xml:space="preserve">rather than €500 million per year, if an average remediation cost of €150,000 per site is</w:t>
      </w:r>
      <w:r>
        <w:t xml:space="preserve"> </w:t>
      </w:r>
      <w:r>
        <w:t xml:space="preserve">assumed, all 2023 prices).</w:t>
      </w:r>
    </w:p>
    <w:p>
      <w:pPr>
        <w:pStyle w:val="BodyText"/>
      </w:pPr>
      <w:r>
        <w:t xml:space="preserve">Alongside monitoring costs, the SHL package will imply an additional administrative</w:t>
      </w:r>
      <w:r>
        <w:t xml:space="preserve"> </w:t>
      </w:r>
      <w:r>
        <w:t xml:space="preserve">burden of around EUR 2.9m upfront cost (annualised figure over 20 years) and around</w:t>
      </w:r>
      <w:r>
        <w:t xml:space="preserve"> </w:t>
      </w:r>
      <w:r>
        <w:t xml:space="preserve">EUR 7.0m pa on an ongoing basis (2020 prices, or EUR 3.2m upfront annualised and</w:t>
      </w:r>
      <w:r>
        <w:t xml:space="preserve"> </w:t>
      </w:r>
      <w:r>
        <w:t xml:space="preserve">EUR 7.7m pa in 2023 prices).</w:t>
      </w:r>
    </w:p>
    <w:p>
      <w:pPr>
        <w:pStyle w:val="BodyText"/>
      </w:pPr>
      <w:r>
        <w:t xml:space="preserve">2.2.1 Profile of quantified costs and benefits and benefit-cost ratio</w:t>
      </w:r>
      <w:r>
        <w:t xml:space="preserve"> </w:t>
      </w:r>
      <w:r>
        <w:t xml:space="preserve">2.2.1.1 Methodology for quantifying costs and benefits</w:t>
      </w:r>
      <w:r>
        <w:t xml:space="preserve"> </w:t>
      </w:r>
      <w:r>
        <w:t xml:space="preserve">Where possible, this IA has sought to assess the impacts of the SHL quantitatively, as</w:t>
      </w:r>
      <w:r>
        <w:t xml:space="preserve"> </w:t>
      </w:r>
      <w:r>
        <w:t xml:space="preserve">guided by the Better Regulation Toolbox. However, critical limitations in the underlying</w:t>
      </w:r>
      <w:r>
        <w:t xml:space="preserve"> </w:t>
      </w:r>
      <w:r>
        <w:t xml:space="preserve">evidence base and assessment approaches have meant that not all effects have been</w:t>
      </w:r>
      <w:r>
        <w:t xml:space="preserve"> </w:t>
      </w:r>
      <w:r>
        <w:t xml:space="preserve">quantified and/or monetised. In particular, it is unknown at this stage what exact SSM</w:t>
      </w:r>
      <w:r>
        <w:t xml:space="preserve"> </w:t>
      </w:r>
      <w:r>
        <w:t xml:space="preserve">and restoration measures, and measure to reduce nutrient losses will be implemented,</w:t>
      </w:r>
      <w:r>
        <w:t xml:space="preserve"> </w:t>
      </w:r>
      <w:r>
        <w:t xml:space="preserve">where and to what extent. Furthermore, evidence around the costs of different SSM</w:t>
      </w:r>
      <w:r>
        <w:t xml:space="preserve"> </w:t>
      </w:r>
      <w:r>
        <w:t xml:space="preserve">measures and how these vary in different contexts is limited and dispersed, and evidence</w:t>
      </w:r>
      <w:r>
        <w:t xml:space="preserve"> </w:t>
      </w:r>
      <w:r>
        <w:t xml:space="preserve">to link the implementation of individual or groups of measures to a defined change in a</w:t>
      </w:r>
      <w:r>
        <w:t xml:space="preserve"> </w:t>
      </w:r>
      <w:r>
        <w:t xml:space="preserve">specific or multiple soil health indicators is also unavailable. In addition, techniques to</w:t>
      </w:r>
      <w:r>
        <w:t xml:space="preserve"> </w:t>
      </w:r>
      <w:r>
        <w:t xml:space="preserve">quantify and monetise all the benefits of implementing such measures are not available.</w:t>
      </w:r>
      <w:r>
        <w:t xml:space="preserve"> </w:t>
      </w:r>
      <w:r>
        <w:t xml:space="preserve">These limitations have been presented clearly throughout the analysis such that they can</w:t>
      </w:r>
      <w:r>
        <w:t xml:space="preserve"> </w:t>
      </w:r>
      <w:r>
        <w:t xml:space="preserve">be considered when drawing conclusions from the results.</w:t>
      </w:r>
    </w:p>
    <w:p>
      <w:pPr>
        <w:pStyle w:val="BodyText"/>
      </w:pPr>
      <w:r>
        <w:t xml:space="preserve">Where effects have been quantified and monetised, a variety of techniques and</w:t>
      </w:r>
      <w:r>
        <w:t xml:space="preserve"> </w:t>
      </w:r>
      <w:r>
        <w:t xml:space="preserve">approaches have been deployed to do so:</w:t>
      </w:r>
      <w:r>
        <w:t xml:space="preserve"> </w:t>
      </w:r>
      <w:r>
        <w:t xml:space="preserve"> Administrative burdens have been assessed following the steps of the Standard</w:t>
      </w:r>
      <w:r>
        <w:t xml:space="preserve"> </w:t>
      </w:r>
      <w:r>
        <w:t xml:space="preserve">Cost Model (or SCM)</w:t>
      </w:r>
      <w:r>
        <w:t xml:space="preserve"> </w:t>
      </w:r>
      <w:r>
        <w:t xml:space="preserve"> The costs of an expanded soil health monitoring network have been appraised</w:t>
      </w:r>
      <w:r>
        <w:t xml:space="preserve"> </w:t>
      </w:r>
      <w:r>
        <w:t xml:space="preserve">through detailed analysis of different types of monitoring costs and an estimate of</w:t>
      </w:r>
      <w:r>
        <w:t xml:space="preserve"> </w:t>
      </w:r>
      <w:r>
        <w:t xml:space="preserve">the number of sites required to monitor soil health across the EU to a 5% error</w:t>
      </w:r>
      <w:r>
        <w:t xml:space="preserve"> </w:t>
      </w:r>
      <w:r>
        <w:t xml:space="preserve">margin made by the JRC.</w:t>
      </w:r>
      <w:r>
        <w:br/>
      </w:r>
      <w:r>
        <w:t xml:space="preserve"> Given the limitations noted above around defining a cost of SSM measures, two</w:t>
      </w:r>
      <w:r>
        <w:t xml:space="preserve"> </w:t>
      </w:r>
      <w:r>
        <w:t xml:space="preserve">approaches have been adopted: (a) implementation costs have been estimated for</w:t>
      </w:r>
      <w:r>
        <w:t xml:space="preserve"> </w:t>
      </w:r>
      <w:r>
        <w:t xml:space="preserve">an illustrative sample of 5 measures, selected to work across multiple soil health</w:t>
      </w:r>
    </w:p>
    <w:p>
      <w:pPr>
        <w:pStyle w:val="BodyText"/>
      </w:pPr>
      <w:r>
        <w:t xml:space="preserve">654</w:t>
      </w:r>
    </w:p>
    <w:p>
      <w:pPr>
        <w:pStyle w:val="BodyText"/>
      </w:pPr>
      <w:r>
        <w:t xml:space="preserve">threats, simply extrapolated to EU-level; (b) reflected on and referenced to similar</w:t>
      </w:r>
      <w:r>
        <w:t xml:space="preserve"> </w:t>
      </w:r>
      <w:r>
        <w:t xml:space="preserve">work undertaken as part of the 2006 Impact Assessment which defined a scenario</w:t>
      </w:r>
      <w:r>
        <w:t xml:space="preserve"> </w:t>
      </w:r>
      <w:r>
        <w:t xml:space="preserve">established packages of concrete measures to address various soil health threats.</w:t>
      </w:r>
      <w:r>
        <w:t xml:space="preserve"> </w:t>
      </w:r>
      <w:r>
        <w:t xml:space="preserve"> Job and employment effects were estimated using an Input-Output methodology</w:t>
      </w:r>
      <w:r>
        <w:t xml:space="preserve"> </w:t>
      </w:r>
      <w:r>
        <w:t xml:space="preserve">for the sample of 5 illustrative measures.</w:t>
      </w:r>
      <w:r>
        <w:br/>
      </w:r>
      <w:r>
        <w:t xml:space="preserve"> The costs of identification and remediation of contaminated sites were estimated</w:t>
      </w:r>
      <w:r>
        <w:t xml:space="preserve"> </w:t>
      </w:r>
      <w:r>
        <w:t xml:space="preserve">through a detailed review of the costs of conducting different stages of site</w:t>
      </w:r>
      <w:r>
        <w:t xml:space="preserve"> </w:t>
      </w:r>
      <w:r>
        <w:t xml:space="preserve">identification and risk assessment, and associated with various remediation</w:t>
      </w:r>
      <w:r>
        <w:t xml:space="preserve"> </w:t>
      </w:r>
      <w:r>
        <w:t xml:space="preserve">techniques. These were combined with estimates of the numbers of CS made by</w:t>
      </w:r>
      <w:r>
        <w:t xml:space="preserve"> </w:t>
      </w:r>
      <w:r>
        <w:t xml:space="preserve">the EEA.</w:t>
      </w:r>
      <w:r>
        <w:t xml:space="preserve"> </w:t>
      </w:r>
      <w:r>
        <w:t xml:space="preserve"> The costs of soil degradation were estimated, on the basis of the work undertaken</w:t>
      </w:r>
      <w:r>
        <w:t xml:space="preserve"> </w:t>
      </w:r>
      <w:r>
        <w:t xml:space="preserve">in the 2006 IA and in parallel by Montanarella (2007) – by implementing</w:t>
      </w:r>
      <w:r>
        <w:t xml:space="preserve"> </w:t>
      </w:r>
      <w:r>
        <w:t xml:space="preserve">measures to restore soils to good health, these costs are avoided and hence</w:t>
      </w:r>
      <w:r>
        <w:t xml:space="preserve"> </w:t>
      </w:r>
      <w:r>
        <w:t xml:space="preserve">represent the benefits of implementing the SHL. A detailed review of more recent</w:t>
      </w:r>
      <w:r>
        <w:t xml:space="preserve"> </w:t>
      </w:r>
      <w:r>
        <w:t xml:space="preserve">estimations of costs of specific soil degradations was made in order to review,</w:t>
      </w:r>
      <w:r>
        <w:t xml:space="preserve"> </w:t>
      </w:r>
      <w:r>
        <w:t xml:space="preserve">revise and update elements of the estimation for specific soil health threats.</w:t>
      </w:r>
    </w:p>
    <w:p>
      <w:pPr>
        <w:pStyle w:val="BodyText"/>
      </w:pPr>
      <w:r>
        <w:t xml:space="preserve">2.2.1.2 Preferred option</w:t>
      </w:r>
      <w:r>
        <w:t xml:space="preserve"> </w:t>
      </w:r>
      <w:r>
        <w:t xml:space="preserve">Only a sub-set of the impacts (in particular benefits) of the SHL have been quantified and</w:t>
      </w:r>
      <w:r>
        <w:t xml:space="preserve"> </w:t>
      </w:r>
      <w:r>
        <w:t xml:space="preserve">monetised. Furthermore, as noted in preceding sections, there is uncertainty around many</w:t>
      </w:r>
      <w:r>
        <w:t xml:space="preserve"> </w:t>
      </w:r>
      <w:r>
        <w:t xml:space="preserve">of the quantitative estimates. These limitations aside, it is informative to consider the</w:t>
      </w:r>
      <w:r>
        <w:t xml:space="preserve"> </w:t>
      </w:r>
      <w:r>
        <w:t xml:space="preserve">potential temporal profile of these impacts and how they may come together to present an</w:t>
      </w:r>
      <w:r>
        <w:t xml:space="preserve"> </w:t>
      </w:r>
      <w:r>
        <w:t xml:space="preserve">overall net-present value or benefit-cost ratio for the SHL once discounting has been</w:t>
      </w:r>
      <w:r>
        <w:t xml:space="preserve"> </w:t>
      </w:r>
      <w:r>
        <w:t xml:space="preserve">applied. The following table presents a summary of the quantified impacts, what the</w:t>
      </w:r>
      <w:r>
        <w:t xml:space="preserve"> </w:t>
      </w:r>
      <w:r>
        <w:t xml:space="preserve">point estimates represent that have been presented to this point, and some assumptions</w:t>
      </w:r>
      <w:r>
        <w:t xml:space="preserve"> </w:t>
      </w:r>
      <w:r>
        <w:t xml:space="preserve">around the temporal profile of these impacts.</w:t>
      </w:r>
    </w:p>
    <w:p>
      <w:pPr>
        <w:pStyle w:val="BodyText"/>
      </w:pPr>
      <w:r>
        <w:t xml:space="preserve">Table 2-1: Temporal nature of quantified effects</w:t>
      </w:r>
    </w:p>
    <w:p>
      <w:pPr>
        <w:pStyle w:val="BodyText"/>
      </w:pPr>
      <w:r>
        <w:t xml:space="preserve">Quantified effect</w:t>
      </w:r>
      <w:r>
        <w:t xml:space="preserve"> </w:t>
      </w:r>
      <w:r>
        <w:t xml:space="preserve">Effect</w:t>
      </w:r>
      <w:r>
        <w:t xml:space="preserve"> </w:t>
      </w:r>
      <w:r>
        <w:t xml:space="preserve">estimate</w:t>
      </w:r>
      <w:r>
        <w:t xml:space="preserve"> </w:t>
      </w:r>
      <w:r>
        <w:t xml:space="preserve">(2023 prices)</w:t>
      </w:r>
      <w:r>
        <w:t xml:space="preserve"> </w:t>
      </w:r>
      <w:r>
        <w:t xml:space="preserve">Explanation of point</w:t>
      </w:r>
      <w:r>
        <w:t xml:space="preserve"> </w:t>
      </w:r>
      <w:r>
        <w:t xml:space="preserve">estimate</w:t>
      </w:r>
      <w:r>
        <w:t xml:space="preserve"> </w:t>
      </w:r>
      <w:r>
        <w:t xml:space="preserve">Assumptions around temporal nature of</w:t>
      </w:r>
      <w:r>
        <w:t xml:space="preserve"> </w:t>
      </w:r>
      <w:r>
        <w:t xml:space="preserve">effect</w:t>
      </w:r>
      <w:r>
        <w:br/>
      </w:r>
      <w:r>
        <w:t xml:space="preserve">Quantified effect</w:t>
      </w:r>
      <w:r>
        <w:t xml:space="preserve"> </w:t>
      </w:r>
      <w:r>
        <w:t xml:space="preserve">Effect</w:t>
      </w:r>
      <w:r>
        <w:t xml:space="preserve"> </w:t>
      </w:r>
      <w:r>
        <w:t xml:space="preserve">estimate</w:t>
      </w:r>
      <w:r>
        <w:t xml:space="preserve"> </w:t>
      </w:r>
      <w:r>
        <w:t xml:space="preserve">(2023 prices)</w:t>
      </w:r>
      <w:r>
        <w:t xml:space="preserve"> </w:t>
      </w:r>
      <w:r>
        <w:t xml:space="preserve">Explanation of point</w:t>
      </w:r>
      <w:r>
        <w:t xml:space="preserve"> </w:t>
      </w:r>
      <w:r>
        <w:t xml:space="preserve">estimate</w:t>
      </w:r>
      <w:r>
        <w:t xml:space="preserve"> </w:t>
      </w:r>
      <w:r>
        <w:t xml:space="preserve">Assumptions around temporal nature of</w:t>
      </w:r>
      <w:r>
        <w:t xml:space="preserve"> </w:t>
      </w:r>
      <w:r>
        <w:t xml:space="preserve">effect</w:t>
      </w:r>
      <w:r>
        <w:br/>
      </w:r>
      <w:r>
        <w:t xml:space="preserve">Benefit – avoided</w:t>
      </w:r>
      <w:r>
        <w:t xml:space="preserve"> </w:t>
      </w:r>
      <w:r>
        <w:t xml:space="preserve">costs of soil</w:t>
      </w:r>
      <w:r>
        <w:t xml:space="preserve"> </w:t>
      </w:r>
      <w:r>
        <w:t xml:space="preserve">degradation (Excl.</w:t>
      </w:r>
      <w:r>
        <w:t xml:space="preserve"> </w:t>
      </w:r>
      <w:r>
        <w:t xml:space="preserve">contamination)</w:t>
      </w:r>
      <w:r>
        <w:t xml:space="preserve"> </w:t>
      </w:r>
      <w:r>
        <w:t xml:space="preserve">EUR 50bn pa</w:t>
      </w:r>
      <w:r>
        <w:t xml:space="preserve"> </w:t>
      </w:r>
      <w:r>
        <w:t xml:space="preserve">- Estimate of the annual costs</w:t>
      </w:r>
      <w:r>
        <w:t xml:space="preserve"> </w:t>
      </w:r>
      <w:r>
        <w:t xml:space="preserve">caused by soil degradation.</w:t>
      </w:r>
      <w:r>
        <w:br/>
      </w:r>
      <w:r>
        <w:t xml:space="preserve">- Represents the benefits that</w:t>
      </w:r>
      <w:r>
        <w:t xml:space="preserve"> </w:t>
      </w:r>
      <w:r>
        <w:t xml:space="preserve">can be captured should all</w:t>
      </w:r>
      <w:r>
        <w:t xml:space="preserve"> </w:t>
      </w:r>
      <w:r>
        <w:t xml:space="preserve">soils achieve good health.</w:t>
      </w:r>
      <w:r>
        <w:br/>
      </w:r>
      <w:r>
        <w:t xml:space="preserve">- Hence this represents the</w:t>
      </w:r>
      <w:r>
        <w:t xml:space="preserve"> </w:t>
      </w:r>
      <w:r>
        <w:t xml:space="preserve">value that can be captured in</w:t>
      </w:r>
      <w:r>
        <w:t xml:space="preserve"> </w:t>
      </w:r>
      <w:r>
        <w:t xml:space="preserve">2050.</w:t>
      </w:r>
      <w:r>
        <w:t xml:space="preserve"> </w:t>
      </w:r>
      <w:r>
        <w:t xml:space="preserve">- SHL achieves EUR 50bn pa benefits by</w:t>
      </w:r>
      <w:r>
        <w:t xml:space="preserve"> </w:t>
      </w:r>
      <w:r>
        <w:t xml:space="preserve">2050, and each year after</w:t>
      </w:r>
      <w:r>
        <w:t xml:space="preserve"> </w:t>
      </w:r>
      <w:r>
        <w:t xml:space="preserve">- Benefits will start to accrue when Member</w:t>
      </w:r>
      <w:r>
        <w:t xml:space="preserve"> </w:t>
      </w:r>
      <w:r>
        <w:t xml:space="preserve">States begin to implement SSM and</w:t>
      </w:r>
      <w:r>
        <w:t xml:space="preserve"> </w:t>
      </w:r>
      <w:r>
        <w:t xml:space="preserve">restoration measures.</w:t>
      </w:r>
      <w:r>
        <w:br/>
      </w:r>
      <w:r>
        <w:t xml:space="preserve">- For simplicity, assume linear increasing</w:t>
      </w:r>
      <w:r>
        <w:t xml:space="preserve"> </w:t>
      </w:r>
      <w:r>
        <w:t xml:space="preserve">trend from start date to 2050</w:t>
      </w:r>
      <w:r>
        <w:t xml:space="preserve"> </w:t>
      </w:r>
      <w:r>
        <w:t xml:space="preserve">Benefit – avoided</w:t>
      </w:r>
      <w:r>
        <w:t xml:space="preserve"> </w:t>
      </w:r>
      <w:r>
        <w:t xml:space="preserve">costs of soil</w:t>
      </w:r>
      <w:r>
        <w:t xml:space="preserve"> </w:t>
      </w:r>
      <w:r>
        <w:t xml:space="preserve">degradation</w:t>
      </w:r>
      <w:r>
        <w:t xml:space="preserve"> </w:t>
      </w:r>
      <w:r>
        <w:t xml:space="preserve">(contamination)</w:t>
      </w:r>
      <w:r>
        <w:t xml:space="preserve"> </w:t>
      </w:r>
      <w:r>
        <w:t xml:space="preserve">EUR 24.4bn</w:t>
      </w:r>
      <w:r>
        <w:t xml:space="preserve"> </w:t>
      </w:r>
      <w:r>
        <w:t xml:space="preserve">pa</w:t>
      </w:r>
      <w:r>
        <w:t xml:space="preserve"> </w:t>
      </w:r>
      <w:r>
        <w:t xml:space="preserve">- Estimate of the annual costs</w:t>
      </w:r>
      <w:r>
        <w:t xml:space="preserve"> </w:t>
      </w:r>
      <w:r>
        <w:t xml:space="preserve">caused by soil degradation.</w:t>
      </w:r>
      <w:r>
        <w:br/>
      </w:r>
      <w:r>
        <w:t xml:space="preserve">- Represents the benefits that</w:t>
      </w:r>
      <w:r>
        <w:t xml:space="preserve"> </w:t>
      </w:r>
      <w:r>
        <w:t xml:space="preserve">can be captured should all CS</w:t>
      </w:r>
      <w:r>
        <w:t xml:space="preserve"> </w:t>
      </w:r>
      <w:r>
        <w:t xml:space="preserve">be remediated.</w:t>
      </w:r>
      <w:r>
        <w:br/>
      </w:r>
      <w:r>
        <w:t xml:space="preserve">- Hence this represents the</w:t>
      </w:r>
      <w:r>
        <w:t xml:space="preserve"> </w:t>
      </w:r>
      <w:r>
        <w:t xml:space="preserve">value that can be captured in</w:t>
      </w:r>
      <w:r>
        <w:t xml:space="preserve"> </w:t>
      </w:r>
      <w:r>
        <w:t xml:space="preserve">2050.</w:t>
      </w:r>
      <w:r>
        <w:t xml:space="preserve"> </w:t>
      </w:r>
      <w:r>
        <w:t xml:space="preserve">- SHL achieves EUR 24.4 bn pa benefits by</w:t>
      </w:r>
      <w:r>
        <w:t xml:space="preserve"> </w:t>
      </w:r>
      <w:r>
        <w:t xml:space="preserve">2050, and each year after</w:t>
      </w:r>
      <w:r>
        <w:t xml:space="preserve"> </w:t>
      </w:r>
      <w:r>
        <w:t xml:space="preserve">- Benefits will start to accrue when Member</w:t>
      </w:r>
      <w:r>
        <w:t xml:space="preserve"> </w:t>
      </w:r>
      <w:r>
        <w:t xml:space="preserve">States begin to remediate CS.</w:t>
      </w:r>
      <w:r>
        <w:br/>
      </w:r>
      <w:r>
        <w:t xml:space="preserve">- For simplicity, assume linear increasing</w:t>
      </w:r>
      <w:r>
        <w:t xml:space="preserve"> </w:t>
      </w:r>
      <w:r>
        <w:t xml:space="preserve">trend from start date to 2050</w:t>
      </w:r>
      <w:r>
        <w:t xml:space="preserve"> </w:t>
      </w:r>
      <w:r>
        <w:t xml:space="preserve">Costs of enlarged</w:t>
      </w:r>
      <w:r>
        <w:t xml:space="preserve"> </w:t>
      </w:r>
      <w:r>
        <w:t xml:space="preserve">EUR 46m pa</w:t>
      </w:r>
      <w:r>
        <w:t xml:space="preserve"> </w:t>
      </w:r>
      <w:r>
        <w:t xml:space="preserve">- Estimate of annual cost of</w:t>
      </w:r>
      <w:r>
        <w:t xml:space="preserve"> </w:t>
      </w:r>
      <w:r>
        <w:t xml:space="preserve">- Annual cost spreads total monitoring cost</w:t>
      </w:r>
    </w:p>
    <w:p>
      <w:pPr>
        <w:pStyle w:val="BodyText"/>
      </w:pPr>
      <w:r>
        <w:t xml:space="preserve">655</w:t>
      </w:r>
    </w:p>
    <w:p>
      <w:pPr>
        <w:pStyle w:val="BodyText"/>
      </w:pPr>
      <w:r>
        <w:t xml:space="preserve">Quantified effect</w:t>
      </w:r>
      <w:r>
        <w:t xml:space="preserve"> </w:t>
      </w:r>
      <w:r>
        <w:t xml:space="preserve">Effect</w:t>
      </w:r>
      <w:r>
        <w:t xml:space="preserve"> </w:t>
      </w:r>
      <w:r>
        <w:t xml:space="preserve">estimate</w:t>
      </w:r>
      <w:r>
        <w:t xml:space="preserve"> </w:t>
      </w:r>
      <w:r>
        <w:t xml:space="preserve">(2023 prices)</w:t>
      </w:r>
      <w:r>
        <w:t xml:space="preserve"> </w:t>
      </w:r>
      <w:r>
        <w:t xml:space="preserve">Explanation of point</w:t>
      </w:r>
      <w:r>
        <w:t xml:space="preserve"> </w:t>
      </w:r>
      <w:r>
        <w:t xml:space="preserve">estimate</w:t>
      </w:r>
      <w:r>
        <w:t xml:space="preserve"> </w:t>
      </w:r>
      <w:r>
        <w:t xml:space="preserve">Assumptions around temporal nature of</w:t>
      </w:r>
      <w:r>
        <w:t xml:space="preserve"> </w:t>
      </w:r>
      <w:r>
        <w:t xml:space="preserve">effect</w:t>
      </w:r>
      <w:r>
        <w:br/>
      </w:r>
      <w:r>
        <w:t xml:space="preserve">Quantified effect</w:t>
      </w:r>
      <w:r>
        <w:t xml:space="preserve"> </w:t>
      </w:r>
      <w:r>
        <w:t xml:space="preserve">Effect</w:t>
      </w:r>
      <w:r>
        <w:t xml:space="preserve"> </w:t>
      </w:r>
      <w:r>
        <w:t xml:space="preserve">estimate</w:t>
      </w:r>
      <w:r>
        <w:t xml:space="preserve"> </w:t>
      </w:r>
      <w:r>
        <w:t xml:space="preserve">(2023 prices)</w:t>
      </w:r>
      <w:r>
        <w:t xml:space="preserve"> </w:t>
      </w:r>
      <w:r>
        <w:t xml:space="preserve">Explanation of point</w:t>
      </w:r>
      <w:r>
        <w:t xml:space="preserve"> </w:t>
      </w:r>
      <w:r>
        <w:t xml:space="preserve">estimate</w:t>
      </w:r>
      <w:r>
        <w:t xml:space="preserve"> </w:t>
      </w:r>
      <w:r>
        <w:t xml:space="preserve">Assumptions around temporal nature of</w:t>
      </w:r>
      <w:r>
        <w:t xml:space="preserve"> </w:t>
      </w:r>
      <w:r>
        <w:t xml:space="preserve">effect</w:t>
      </w:r>
      <w:r>
        <w:br/>
      </w:r>
      <w:r>
        <w:t xml:space="preserve">monitoring</w:t>
      </w:r>
      <w:r>
        <w:t xml:space="preserve"> </w:t>
      </w:r>
      <w:r>
        <w:t xml:space="preserve">network</w:t>
      </w:r>
      <w:r>
        <w:t xml:space="preserve"> </w:t>
      </w:r>
      <w:r>
        <w:t xml:space="preserve">enlarged network</w:t>
      </w:r>
      <w:r>
        <w:t xml:space="preserve"> </w:t>
      </w:r>
      <w:r>
        <w:t xml:space="preserve">over each 5 year campaign. Hence assume</w:t>
      </w:r>
      <w:r>
        <w:t xml:space="preserve"> </w:t>
      </w:r>
      <w:r>
        <w:t xml:space="preserve">flat cost pa.</w:t>
      </w:r>
      <w:r>
        <w:t xml:space="preserve"> </w:t>
      </w:r>
      <w:r>
        <w:t xml:space="preserve">Costs to identify</w:t>
      </w:r>
      <w:r>
        <w:t xml:space="preserve"> </w:t>
      </w:r>
      <w:r>
        <w:t xml:space="preserve">CS</w:t>
      </w:r>
      <w:r>
        <w:t xml:space="preserve"> </w:t>
      </w:r>
      <w:r>
        <w:t xml:space="preserve">Could reach</w:t>
      </w:r>
      <w:r>
        <w:t xml:space="preserve"> </w:t>
      </w:r>
      <w:r>
        <w:t xml:space="preserve">total EUR 29</w:t>
      </w:r>
      <w:r>
        <w:t xml:space="preserve"> </w:t>
      </w:r>
      <w:r>
        <w:t xml:space="preserve">bn (or EUR</w:t>
      </w:r>
      <w:r>
        <w:t xml:space="preserve"> </w:t>
      </w:r>
      <w:r>
        <w:t xml:space="preserve">1.9bn pa</w:t>
      </w:r>
      <w:r>
        <w:t xml:space="preserve"> </w:t>
      </w:r>
      <w:r>
        <w:t xml:space="preserve">spread over</w:t>
      </w:r>
      <w:r>
        <w:t xml:space="preserve"> </w:t>
      </w:r>
      <w:r>
        <w:t xml:space="preserve">15 years)</w:t>
      </w:r>
      <w:r>
        <w:t xml:space="preserve"> </w:t>
      </w:r>
      <w:r>
        <w:t xml:space="preserve">- This represents the total,</w:t>
      </w:r>
      <w:r>
        <w:t xml:space="preserve"> </w:t>
      </w:r>
      <w:r>
        <w:t xml:space="preserve">cumulative cost of identifying</w:t>
      </w:r>
      <w:r>
        <w:t xml:space="preserve"> </w:t>
      </w:r>
      <w:r>
        <w:t xml:space="preserve">all CS.</w:t>
      </w:r>
      <w:r>
        <w:t xml:space="preserve"> </w:t>
      </w:r>
      <w:r>
        <w:t xml:space="preserve">- Member States have to set up the register</w:t>
      </w:r>
      <w:r>
        <w:t xml:space="preserve"> </w:t>
      </w:r>
      <w:r>
        <w:t xml:space="preserve">of CS</w:t>
      </w:r>
      <w:r>
        <w:t xml:space="preserve"> </w:t>
      </w:r>
      <w:r>
        <w:t xml:space="preserve">- Assume flat, constant trend over</w:t>
      </w:r>
      <w:r>
        <w:t xml:space="preserve"> </w:t>
      </w:r>
      <w:r>
        <w:t xml:space="preserve">investigation period. Assume full</w:t>
      </w:r>
      <w:r>
        <w:t xml:space="preserve"> </w:t>
      </w:r>
      <w:r>
        <w:t xml:space="preserve">investigation period lasts 15 years.</w:t>
      </w:r>
      <w:r>
        <w:t xml:space="preserve"> </w:t>
      </w:r>
      <w:r>
        <w:t xml:space="preserve">- Once all sites have been identified,</w:t>
      </w:r>
      <w:r>
        <w:t xml:space="preserve"> </w:t>
      </w:r>
      <w:r>
        <w:t xml:space="preserve">assume no ongoing cost.</w:t>
      </w:r>
      <w:r>
        <w:t xml:space="preserve"> </w:t>
      </w:r>
      <w:r>
        <w:t xml:space="preserve">Cost of</w:t>
      </w:r>
      <w:r>
        <w:t xml:space="preserve"> </w:t>
      </w:r>
      <w:r>
        <w:t xml:space="preserve">remediating CS</w:t>
      </w:r>
      <w:r>
        <w:t xml:space="preserve"> </w:t>
      </w:r>
      <w:r>
        <w:t xml:space="preserve">EUR 24.9bn</w:t>
      </w:r>
      <w:r>
        <w:t xml:space="preserve"> </w:t>
      </w:r>
      <w:r>
        <w:t xml:space="preserve">(or EUR</w:t>
      </w:r>
      <w:r>
        <w:t xml:space="preserve"> </w:t>
      </w:r>
      <w:r>
        <w:t xml:space="preserve">1,000m pa</w:t>
      </w:r>
      <w:r>
        <w:t xml:space="preserve"> </w:t>
      </w:r>
      <w:r>
        <w:t xml:space="preserve">where spread</w:t>
      </w:r>
      <w:r>
        <w:t xml:space="preserve"> </w:t>
      </w:r>
      <w:r>
        <w:t xml:space="preserve">over 25 years)</w:t>
      </w:r>
      <w:r>
        <w:br/>
      </w:r>
      <w:r>
        <w:t xml:space="preserve">- This represents the total,</w:t>
      </w:r>
      <w:r>
        <w:t xml:space="preserve"> </w:t>
      </w:r>
      <w:r>
        <w:t xml:space="preserve">cumulative cost of</w:t>
      </w:r>
      <w:r>
        <w:t xml:space="preserve"> </w:t>
      </w:r>
      <w:r>
        <w:t xml:space="preserve">remediating all CS.</w:t>
      </w:r>
      <w:r>
        <w:t xml:space="preserve"> </w:t>
      </w:r>
      <w:r>
        <w:t xml:space="preserve">- Costs will start to accrue when Member</w:t>
      </w:r>
      <w:r>
        <w:t xml:space="preserve"> </w:t>
      </w:r>
      <w:r>
        <w:t xml:space="preserve">States begin to remediate CS.</w:t>
      </w:r>
      <w:r>
        <w:br/>
      </w:r>
      <w:r>
        <w:t xml:space="preserve">- For simplicity, assume flat, constant trend</w:t>
      </w:r>
      <w:r>
        <w:t xml:space="preserve"> </w:t>
      </w:r>
      <w:r>
        <w:t xml:space="preserve">in costs from start date to 2050</w:t>
      </w:r>
      <w:r>
        <w:t xml:space="preserve"> </w:t>
      </w:r>
      <w:r>
        <w:t xml:space="preserve">Cost of</w:t>
      </w:r>
      <w:r>
        <w:t xml:space="preserve"> </w:t>
      </w:r>
      <w:r>
        <w:t xml:space="preserve">implementing</w:t>
      </w:r>
      <w:r>
        <w:t xml:space="preserve"> </w:t>
      </w:r>
      <w:r>
        <w:t xml:space="preserve">SSM</w:t>
      </w:r>
      <w:r>
        <w:t xml:space="preserve"> </w:t>
      </w:r>
      <w:r>
        <w:t xml:space="preserve">EUR 28bn to</w:t>
      </w:r>
      <w:r>
        <w:t xml:space="preserve"> </w:t>
      </w:r>
      <w:r>
        <w:t xml:space="preserve">38bn pa based</w:t>
      </w:r>
      <w:r>
        <w:t xml:space="preserve"> </w:t>
      </w:r>
      <w:r>
        <w:t xml:space="preserve">on illustrative</w:t>
      </w:r>
      <w:r>
        <w:t xml:space="preserve"> </w:t>
      </w:r>
      <w:r>
        <w:t xml:space="preserve">sample of 5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(2006 IA</w:t>
      </w:r>
      <w:r>
        <w:t xml:space="preserve"> </w:t>
      </w:r>
      <w:r>
        <w:t xml:space="preserve">estimate based</w:t>
      </w:r>
      <w:r>
        <w:t xml:space="preserve"> </w:t>
      </w:r>
      <w:r>
        <w:t xml:space="preserve">on 4</w:t>
      </w:r>
      <w:r>
        <w:t xml:space="preserve"> </w:t>
      </w:r>
      <w:r>
        <w:t xml:space="preserve">agriculture</w:t>
      </w:r>
      <w:r>
        <w:t xml:space="preserve"> </w:t>
      </w:r>
      <w:r>
        <w:t xml:space="preserve">threats +</w:t>
      </w:r>
      <w:r>
        <w:t xml:space="preserve"> </w:t>
      </w:r>
      <w:r>
        <w:t xml:space="preserve">forestry and</w:t>
      </w:r>
      <w:r>
        <w:t xml:space="preserve"> </w:t>
      </w:r>
      <w:r>
        <w:t xml:space="preserve">construction</w:t>
      </w:r>
      <w:r>
        <w:t xml:space="preserve"> </w:t>
      </w:r>
      <w:r>
        <w:t xml:space="preserve">measures</w:t>
      </w:r>
      <w:r>
        <w:t xml:space="preserve"> </w:t>
      </w:r>
      <w:r>
        <w:t xml:space="preserve">totalled EUR</w:t>
      </w:r>
      <w:r>
        <w:t xml:space="preserve"> </w:t>
      </w:r>
      <w:r>
        <w:t xml:space="preserve">20.3bn)</w:t>
      </w:r>
      <w:r>
        <w:t xml:space="preserve"> </w:t>
      </w:r>
      <w:r>
        <w:t xml:space="preserve">- Illustrative estimates of</w:t>
      </w:r>
      <w:r>
        <w:t xml:space="preserve"> </w:t>
      </w:r>
      <w:r>
        <w:t xml:space="preserve">total, annual costs of SSM</w:t>
      </w:r>
      <w:r>
        <w:t xml:space="preserve"> </w:t>
      </w:r>
      <w:r>
        <w:t xml:space="preserve">and restoration measures to</w:t>
      </w:r>
      <w:r>
        <w:t xml:space="preserve"> </w:t>
      </w:r>
      <w:r>
        <w:t xml:space="preserve">improve soils to good health</w:t>
      </w:r>
      <w:r>
        <w:t xml:space="preserve"> </w:t>
      </w:r>
      <w:r>
        <w:t xml:space="preserve">- Costs are ongoing once</w:t>
      </w:r>
      <w:r>
        <w:t xml:space="preserve"> </w:t>
      </w:r>
      <w:r>
        <w:t xml:space="preserve">deployed, not one-off</w:t>
      </w:r>
      <w:r>
        <w:t xml:space="preserve"> </w:t>
      </w:r>
      <w:r>
        <w:t xml:space="preserve">- Represents the costs that can</w:t>
      </w:r>
      <w:r>
        <w:t xml:space="preserve"> </w:t>
      </w:r>
      <w:r>
        <w:t xml:space="preserve">be captured should all soils</w:t>
      </w:r>
      <w:r>
        <w:t xml:space="preserve"> </w:t>
      </w:r>
      <w:r>
        <w:t xml:space="preserve">achieve good health. Hence</w:t>
      </w:r>
      <w:r>
        <w:t xml:space="preserve"> </w:t>
      </w:r>
      <w:r>
        <w:t xml:space="preserve">this represents the costs in</w:t>
      </w:r>
      <w:r>
        <w:t xml:space="preserve"> </w:t>
      </w:r>
      <w:r>
        <w:t xml:space="preserve">2050 and each year thereafter.</w:t>
      </w:r>
      <w:r>
        <w:t xml:space="preserve"> </w:t>
      </w:r>
      <w:r>
        <w:t xml:space="preserve">- Costs will start to accrue when Member</w:t>
      </w:r>
      <w:r>
        <w:t xml:space="preserve"> </w:t>
      </w:r>
      <w:r>
        <w:t xml:space="preserve">States begin to implement SSM and</w:t>
      </w:r>
      <w:r>
        <w:t xml:space="preserve"> </w:t>
      </w:r>
      <w:r>
        <w:t xml:space="preserve">restoration measures.</w:t>
      </w:r>
      <w:r>
        <w:br/>
      </w:r>
      <w:r>
        <w:t xml:space="preserve">- For simplicity, assume linear increasing</w:t>
      </w:r>
      <w:r>
        <w:t xml:space="preserve"> </w:t>
      </w:r>
      <w:r>
        <w:t xml:space="preserve">trend from start date to 2050, and constant</w:t>
      </w:r>
      <w:r>
        <w:t xml:space="preserve"> </w:t>
      </w:r>
      <w:r>
        <w:t xml:space="preserve">thereafter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- upfront</w:t>
      </w:r>
      <w:r>
        <w:t xml:space="preserve"> </w:t>
      </w:r>
      <w:r>
        <w:t xml:space="preserve">EUR 48m</w:t>
      </w:r>
      <w:r>
        <w:t xml:space="preserve"> </w:t>
      </w:r>
      <w:r>
        <w:t xml:space="preserve">- Total upfront costs to EC</w:t>
      </w:r>
      <w:r>
        <w:t xml:space="preserve"> </w:t>
      </w:r>
      <w:r>
        <w:t xml:space="preserve">and Member States to</w:t>
      </w:r>
      <w:r>
        <w:t xml:space="preserve"> </w:t>
      </w:r>
      <w:r>
        <w:t xml:space="preserve">implement different elements</w:t>
      </w:r>
      <w:r>
        <w:t xml:space="preserve"> </w:t>
      </w:r>
      <w:r>
        <w:t xml:space="preserve">of the SHL package.</w:t>
      </w:r>
      <w:r>
        <w:t xml:space="preserve"> </w:t>
      </w:r>
      <w:r>
        <w:t xml:space="preserve">- Costs will likely begin to impact</w:t>
      </w:r>
      <w:r>
        <w:t xml:space="preserve"> </w:t>
      </w:r>
      <w:r>
        <w:t xml:space="preserve">significantly at transposition.</w:t>
      </w:r>
      <w:r>
        <w:br/>
      </w:r>
      <w:r>
        <w:t xml:space="preserve">- Costs will then be spread over an</w:t>
      </w:r>
      <w:r>
        <w:t xml:space="preserve"> </w:t>
      </w:r>
      <w:r>
        <w:t xml:space="preserve">implementation period of a number of years</w:t>
      </w:r>
      <w:r>
        <w:t xml:space="preserve"> </w:t>
      </w:r>
      <w:r>
        <w:t xml:space="preserve">as Member States set up functions and</w:t>
      </w:r>
      <w:r>
        <w:t xml:space="preserve"> </w:t>
      </w:r>
      <w:r>
        <w:t xml:space="preserve">systems to implement different elements of</w:t>
      </w:r>
      <w:r>
        <w:t xml:space="preserve"> </w:t>
      </w:r>
      <w:r>
        <w:t xml:space="preserve">the SHL. This period is somewhat</w:t>
      </w:r>
      <w:r>
        <w:t xml:space="preserve"> </w:t>
      </w:r>
      <w:r>
        <w:t xml:space="preserve">uncertain, but assume this lasts 5 years.</w:t>
      </w:r>
      <w:r>
        <w:t xml:space="preserve"> </w:t>
      </w:r>
      <w:r>
        <w:t xml:space="preserve">Costs in practice may vary over this period,</w:t>
      </w:r>
      <w:r>
        <w:t xml:space="preserve"> </w:t>
      </w:r>
      <w:r>
        <w:t xml:space="preserve">but assume flat, constant profile for</w:t>
      </w:r>
      <w:r>
        <w:t xml:space="preserve"> </w:t>
      </w:r>
      <w:r>
        <w:t xml:space="preserve">simplicity with equal costs in each of the 5</w:t>
      </w:r>
      <w:r>
        <w:t xml:space="preserve"> </w:t>
      </w:r>
      <w:r>
        <w:t xml:space="preserve">years.</w:t>
      </w:r>
      <w:r>
        <w:br/>
      </w:r>
      <w:r>
        <w:t xml:space="preserve">Additional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- ongoing</w:t>
      </w:r>
      <w:r>
        <w:t xml:space="preserve"> </w:t>
      </w:r>
      <w:r>
        <w:t xml:space="preserve">EUR 8.0m pa</w:t>
      </w:r>
      <w:r>
        <w:t xml:space="preserve"> </w:t>
      </w:r>
      <w:r>
        <w:t xml:space="preserve">- Total ongoing costs to EC,</w:t>
      </w:r>
      <w:r>
        <w:t xml:space="preserve"> </w:t>
      </w:r>
      <w:r>
        <w:t xml:space="preserve">Member States and</w:t>
      </w:r>
      <w:r>
        <w:t xml:space="preserve"> </w:t>
      </w:r>
      <w:r>
        <w:t xml:space="preserve">businesses to implement</w:t>
      </w:r>
      <w:r>
        <w:t xml:space="preserve"> </w:t>
      </w:r>
      <w:r>
        <w:t xml:space="preserve">different elements of the SHL</w:t>
      </w:r>
      <w:r>
        <w:t xml:space="preserve"> </w:t>
      </w:r>
      <w:r>
        <w:t xml:space="preserve">package.</w:t>
      </w:r>
      <w:r>
        <w:t xml:space="preserve"> </w:t>
      </w:r>
      <w:r>
        <w:t xml:space="preserve">- Costs will likely begin to impact</w:t>
      </w:r>
      <w:r>
        <w:t xml:space="preserve"> </w:t>
      </w:r>
      <w:r>
        <w:t xml:space="preserve">significantly at transposition.</w:t>
      </w:r>
      <w:r>
        <w:br/>
      </w:r>
      <w:r>
        <w:t xml:space="preserve">- Costs will then occur each year on an</w:t>
      </w:r>
      <w:r>
        <w:t xml:space="preserve"> </w:t>
      </w:r>
      <w:r>
        <w:t xml:space="preserve">ongoing basis. Costs may vary in practice</w:t>
      </w:r>
      <w:r>
        <w:t xml:space="preserve"> </w:t>
      </w:r>
      <w:r>
        <w:t xml:space="preserve">year on year, but assume flat, constant</w:t>
      </w:r>
      <w:r>
        <w:t xml:space="preserve"> </w:t>
      </w:r>
      <w:r>
        <w:t xml:space="preserve">profile for simplicity</w:t>
      </w:r>
    </w:p>
    <w:p>
      <w:pPr>
        <w:pStyle w:val="BodyText"/>
      </w:pPr>
      <w:r>
        <w:t xml:space="preserve">The selection of an appropriate appraisal period over which to depict these impacts is</w:t>
      </w:r>
      <w:r>
        <w:t xml:space="preserve"> </w:t>
      </w:r>
      <w:r>
        <w:t xml:space="preserve">challenging, as many of the impacts take a different profile, and many of the impacts will</w:t>
      </w:r>
      <w:r>
        <w:t xml:space="preserve"> </w:t>
      </w:r>
      <w:r>
        <w:t xml:space="preserve">continue on an ongoing basis after the obligations have been met in 2050. An appraisal</w:t>
      </w:r>
      <w:r>
        <w:t xml:space="preserve"> </w:t>
      </w:r>
      <w:r>
        <w:t xml:space="preserve">period to 2060 has been selected to allow the capture of some of the ongoing benefits</w:t>
      </w:r>
      <w:r>
        <w:t xml:space="preserve"> </w:t>
      </w:r>
      <w:r>
        <w:t xml:space="preserve">(and costs) of soils in good soil health (relative to the baseline) after 2050. All impacts</w:t>
      </w:r>
    </w:p>
    <w:p>
      <w:pPr>
        <w:pStyle w:val="BodyText"/>
      </w:pPr>
      <w:r>
        <w:t xml:space="preserve">656</w:t>
      </w:r>
    </w:p>
    <w:p>
      <w:pPr>
        <w:pStyle w:val="BodyText"/>
      </w:pPr>
      <w:r>
        <w:t xml:space="preserve">are discounted to 2020, using a discount rate of 3% (as recommended in the Better</w:t>
      </w:r>
      <w:r>
        <w:t xml:space="preserve"> </w:t>
      </w:r>
      <w:r>
        <w:t xml:space="preserve">Regulation Toolbox).</w:t>
      </w:r>
    </w:p>
    <w:p>
      <w:pPr>
        <w:pStyle w:val="BodyText"/>
      </w:pPr>
      <w:r>
        <w:t xml:space="preserve">Based on the assumptions set out in Table 2-1 above, the figure below depicts the</w:t>
      </w:r>
      <w:r>
        <w:t xml:space="preserve"> </w:t>
      </w:r>
      <w:r>
        <w:t xml:space="preserve">temporal trend of impacts over the appraisal period in 5-year steps (aside from the initial</w:t>
      </w:r>
      <w:r>
        <w:t xml:space="preserve"> </w:t>
      </w:r>
      <w:r>
        <w:t xml:space="preserve">years of implementation). The cumulative, discounted present value of each effect and</w:t>
      </w:r>
      <w:r>
        <w:t xml:space="preserve"> </w:t>
      </w:r>
      <w:r>
        <w:t xml:space="preserve">net-present value and benefit-cost ratio of the SHL package is then presented in Table</w:t>
      </w:r>
      <w:r>
        <w:t xml:space="preserve"> </w:t>
      </w:r>
      <w:r>
        <w:t xml:space="preserve">2-2 below.</w:t>
      </w:r>
    </w:p>
    <w:p>
      <w:pPr>
        <w:pStyle w:val="BodyText"/>
      </w:pPr>
      <w:r>
        <w:t xml:space="preserve">Figure 2-1: Temporal profile of impacts</w:t>
      </w:r>
    </w:p>
    <w:p>
      <w:pPr>
        <w:pStyle w:val="BodyText"/>
      </w:pPr>
      <w:r>
        <w:t xml:space="preserve">Table 2-2: Present value of impacts, and summary economic metrics</w:t>
      </w:r>
    </w:p>
    <w:p>
      <w:pPr>
        <w:pStyle w:val="BodyText"/>
      </w:pPr>
      <w:r>
        <w:t xml:space="preserve">Quantified effect</w:t>
      </w:r>
      <w:r>
        <w:t xml:space="preserve"> </w:t>
      </w:r>
      <w:r>
        <w:t xml:space="preserve">Discounted present value (EUR m, 2023</w:t>
      </w:r>
      <w:r>
        <w:t xml:space="preserve"> </w:t>
      </w:r>
      <w:r>
        <w:t xml:space="preserve">prices, discounted to 2020, cumulative over</w:t>
      </w:r>
      <w:r>
        <w:t xml:space="preserve"> </w:t>
      </w:r>
      <w:r>
        <w:t xml:space="preserve">appraisal period to 2060)</w:t>
      </w:r>
    </w:p>
    <w:p>
      <w:pPr>
        <w:pStyle w:val="BodyText"/>
      </w:pPr>
      <w:r>
        <w:t xml:space="preserve">Benefit – avoided costs of soil degradation (Excl.</w:t>
      </w:r>
      <w:r>
        <w:t xml:space="preserve"> </w:t>
      </w:r>
      <w:r>
        <w:t xml:space="preserve">contamination)</w:t>
      </w:r>
      <w:r>
        <w:t xml:space="preserve"> </w:t>
      </w:r>
      <w:r>
        <w:t xml:space="preserve">550,000</w:t>
      </w:r>
      <w:r>
        <w:br/>
      </w:r>
      <w:r>
        <w:t xml:space="preserve">Benefit – avoided costs of soil degradation</w:t>
      </w:r>
      <w:r>
        <w:t xml:space="preserve"> </w:t>
      </w:r>
      <w:r>
        <w:t xml:space="preserve">(contamination)</w:t>
      </w:r>
      <w:r>
        <w:t xml:space="preserve"> </w:t>
      </w:r>
      <w:r>
        <w:t xml:space="preserve">230,000</w:t>
      </w:r>
      <w:r>
        <w:br/>
      </w:r>
      <w:r>
        <w:t xml:space="preserve">Costs of enlarged monitoring network</w:t>
      </w:r>
      <w:r>
        <w:t xml:space="preserve"> </w:t>
      </w:r>
      <w:r>
        <w:t xml:space="preserve">-940</w:t>
      </w:r>
      <w:r>
        <w:br/>
      </w:r>
      <w:r>
        <w:t xml:space="preserve">Costs to identify CS</w:t>
      </w:r>
      <w:r>
        <w:t xml:space="preserve"> </w:t>
      </w:r>
      <w:r>
        <w:t xml:space="preserve">-22,000</w:t>
      </w:r>
      <w:r>
        <w:br/>
      </w:r>
      <w:r>
        <w:t xml:space="preserve">Cost of remediating CS</w:t>
      </w:r>
      <w:r>
        <w:t xml:space="preserve"> </w:t>
      </w:r>
      <w:r>
        <w:t xml:space="preserve">-16,000</w:t>
      </w:r>
      <w:r>
        <w:br/>
      </w:r>
      <w:r>
        <w:t xml:space="preserve">Cost of implementing SSM*</w:t>
      </w:r>
      <w:r>
        <w:t xml:space="preserve"> </w:t>
      </w:r>
      <w:r>
        <w:t xml:space="preserve">-420,000</w:t>
      </w:r>
      <w:r>
        <w:br/>
      </w:r>
      <w:r>
        <w:t xml:space="preserve">Additional administrative burden - upfront</w:t>
      </w:r>
      <w:r>
        <w:t xml:space="preserve"> </w:t>
      </w:r>
      <w:r>
        <w:t xml:space="preserve">-41</w:t>
      </w:r>
      <w:r>
        <w:br/>
      </w:r>
      <w:r>
        <w:t xml:space="preserve">Additional administrative burden - ongoing</w:t>
      </w:r>
      <w:r>
        <w:t xml:space="preserve"> </w:t>
      </w:r>
      <w:r>
        <w:t xml:space="preserve">-160</w:t>
      </w:r>
      <w:r>
        <w:br/>
      </w:r>
      <w:r>
        <w:t xml:space="preserve">NET PRESENT VALUE</w:t>
      </w:r>
      <w:r>
        <w:t xml:space="preserve"> </w:t>
      </w:r>
      <w:r>
        <w:t xml:space="preserve">320,000</w:t>
      </w:r>
      <w:r>
        <w:br/>
      </w:r>
      <w:r>
        <w:t xml:space="preserve">BENEFIT-COST RATIO</w:t>
      </w:r>
      <w:r>
        <w:t xml:space="preserve"> </w:t>
      </w:r>
      <w:r>
        <w:t xml:space="preserve">1.7</w:t>
      </w:r>
      <w:r>
        <w:br/>
      </w:r>
      <w:r>
        <w:t xml:space="preserve">Notes: *Adopts high end of the range of EUR 35bn pa</w:t>
      </w:r>
    </w:p>
    <w:p>
      <w:pPr>
        <w:pStyle w:val="BodyText"/>
      </w:pPr>
      <w:r>
        <w:t xml:space="preserve">657</w:t>
      </w:r>
    </w:p>
    <w:p>
      <w:pPr>
        <w:pStyle w:val="BodyText"/>
      </w:pPr>
      <w:r>
        <w:t xml:space="preserve">There are large uncertainties around the estimation of effects, and limitations to the</w:t>
      </w:r>
      <w:r>
        <w:t xml:space="preserve"> </w:t>
      </w:r>
      <w:r>
        <w:t xml:space="preserve">approach. Those factors aside, the quantified impacts suggest that the SHL package is</w:t>
      </w:r>
      <w:r>
        <w:t xml:space="preserve"> </w:t>
      </w:r>
      <w:r>
        <w:t xml:space="preserve">likely to deliver a significant net benefit – estimated to be around EUR 320bn (2023</w:t>
      </w:r>
      <w:r>
        <w:t xml:space="preserve"> </w:t>
      </w:r>
      <w:r>
        <w:t xml:space="preserve">prices, discounted to 2023) over the appraisal period to 2060. This net benefit would be</w:t>
      </w:r>
      <w:r>
        <w:t xml:space="preserve"> </w:t>
      </w:r>
      <w:r>
        <w:t xml:space="preserve">even greater where the appraisal period extended to capture further the ongoing benefits</w:t>
      </w:r>
      <w:r>
        <w:t xml:space="preserve"> </w:t>
      </w:r>
      <w:r>
        <w:t xml:space="preserve">of avoided costs of soil degradation. Furthermore, this estimate uses the upper bound for</w:t>
      </w:r>
      <w:r>
        <w:t xml:space="preserve"> </w:t>
      </w:r>
      <w:r>
        <w:t xml:space="preserve">the costs of SSM measures of EUR 38bn pa once fully implemented (taken from the</w:t>
      </w:r>
      <w:r>
        <w:t xml:space="preserve"> </w:t>
      </w:r>
      <w:r>
        <w:t xml:space="preserve">illustrative sample of 5 measures) – where the lower cost of EUR 20.3bn pa is used</w:t>
      </w:r>
      <w:r>
        <w:t xml:space="preserve"> </w:t>
      </w:r>
      <w:r>
        <w:t xml:space="preserve">(taken from the 2006 IA), the net discounted present value increases to EUR 510bn. This</w:t>
      </w:r>
      <w:r>
        <w:t xml:space="preserve"> </w:t>
      </w:r>
      <w:r>
        <w:t xml:space="preserve">also only captures a partial estimate of the benefits of avoided costs of soil degradation,</w:t>
      </w:r>
      <w:r>
        <w:t xml:space="preserve"> </w:t>
      </w:r>
      <w:r>
        <w:t xml:space="preserve">as explored in the benefits section above.</w:t>
      </w:r>
    </w:p>
    <w:p>
      <w:pPr>
        <w:pStyle w:val="BodyText"/>
      </w:pPr>
      <w:r>
        <w:t xml:space="preserve">The benefit-cost ratio of the SHL package over the appraisal period is around 1.7. This is</w:t>
      </w:r>
      <w:r>
        <w:t xml:space="preserve"> </w:t>
      </w:r>
      <w:r>
        <w:t xml:space="preserve">slightly lower than other benefit-cost ratios taken from the literature, in particular:</w:t>
      </w:r>
      <w:r>
        <w:t xml:space="preserve"> </w:t>
      </w:r>
      <w:r>
        <w:t xml:space="preserve"></w:t>
      </w:r>
      <w:r>
        <w:t xml:space="preserve"> </w:t>
      </w:r>
      <w:r>
        <w:t xml:space="preserve">The cost of inaction on soil degradation, which outweighs the cost of action by a</w:t>
      </w:r>
      <w:r>
        <w:t xml:space="preserve"> </w:t>
      </w:r>
      <w:r>
        <w:t xml:space="preserve">factor of 6 in Europe;1023 and</w:t>
      </w:r>
      <w:r>
        <w:t xml:space="preserve"> </w:t>
      </w:r>
      <w:r>
        <w:t xml:space="preserve"></w:t>
      </w:r>
      <w:r>
        <w:t xml:space="preserve"> </w:t>
      </w:r>
      <w:r>
        <w:t xml:space="preserve">every €1 investment in land restoration brings an economic return of €8 to</w:t>
      </w:r>
      <w:r>
        <w:t xml:space="preserve"> </w:t>
      </w:r>
      <w:r>
        <w:t xml:space="preserve">€38.1024</w:t>
      </w:r>
      <w:r>
        <w:t xml:space="preserve"> </w:t>
      </w:r>
      <w:r>
        <w:t xml:space="preserve"></w:t>
      </w:r>
      <w:r>
        <w:t xml:space="preserve"> </w:t>
      </w:r>
      <w:r>
        <w:t xml:space="preserve">A report by the ELD initiative1025 concluded that investing in sustainable land</w:t>
      </w:r>
      <w:r>
        <w:t xml:space="preserve"> </w:t>
      </w:r>
      <w:r>
        <w:t xml:space="preserve">management is consistently shown to be economically rewarding with benefits</w:t>
      </w:r>
      <w:r>
        <w:t xml:space="preserve"> </w:t>
      </w:r>
      <w:r>
        <w:t xml:space="preserve">outweighing costs severalfold in most cases.</w:t>
      </w:r>
    </w:p>
    <w:p>
      <w:pPr>
        <w:pStyle w:val="BodyText"/>
      </w:pPr>
      <w:r>
        <w:t xml:space="preserve">That said, different studies have adopted different approaches to estimating both benefits</w:t>
      </w:r>
      <w:r>
        <w:t xml:space="preserve"> </w:t>
      </w:r>
      <w:r>
        <w:t xml:space="preserve">and costs. Furthermore, this BCR is more tailored to the specific SHL package and is a</w:t>
      </w:r>
      <w:r>
        <w:t xml:space="preserve"> </w:t>
      </w:r>
      <w:r>
        <w:t xml:space="preserve">lower bound estimate - this would be higher at 3.0 where a lower bound cost of SSM</w:t>
      </w:r>
      <w:r>
        <w:t xml:space="preserve"> </w:t>
      </w:r>
      <w:r>
        <w:t xml:space="preserve">measures is applied, and would again be higher where the appraisal period is extended</w:t>
      </w:r>
      <w:r>
        <w:t xml:space="preserve"> </w:t>
      </w:r>
      <w:r>
        <w:t xml:space="preserve">and/or should the many benefits not quantified be included in the monetised estimates. In</w:t>
      </w:r>
      <w:r>
        <w:t xml:space="preserve"> </w:t>
      </w:r>
      <w:r>
        <w:t xml:space="preserve">addition, this aligns well with the BCR of measures assessed as part of the 2006 IA, the</w:t>
      </w:r>
      <w:r>
        <w:t xml:space="preserve"> </w:t>
      </w:r>
      <w:r>
        <w:t xml:space="preserve">aggregate BCR of which was 1.3. What is consistent across the studies is that the BCR of</w:t>
      </w:r>
      <w:r>
        <w:t xml:space="preserve"> </w:t>
      </w:r>
      <w:r>
        <w:t xml:space="preserve">actions to restore and remediate soils in the EU is positive – underlining that the SHL and</w:t>
      </w:r>
      <w:r>
        <w:t xml:space="preserve"> </w:t>
      </w:r>
      <w:r>
        <w:t xml:space="preserve">the restoration of soils to good health will likely deliver a net benefit.</w:t>
      </w:r>
    </w:p>
    <w:p>
      <w:pPr>
        <w:pStyle w:val="BodyText"/>
      </w:pPr>
      <w:r>
        <w:t xml:space="preserve">2.2.1.3 Sensitivity Analysis</w:t>
      </w:r>
      <w:r>
        <w:t xml:space="preserve"> </w:t>
      </w:r>
      <w:r>
        <w:t xml:space="preserve">This section calculates how much the Net Present Value (NPV) and the Benefit to Cost</w:t>
      </w:r>
      <w:r>
        <w:t xml:space="preserve"> </w:t>
      </w:r>
      <w:r>
        <w:t xml:space="preserve">Ratio (BCR) variates when costs and benefits change compared to the central</w:t>
      </w:r>
      <w:r>
        <w:t xml:space="preserve"> </w:t>
      </w:r>
      <w:r>
        <w:t xml:space="preserve">computation. This provides an indication of how the uncertainty in the costs and benefits</w:t>
      </w:r>
      <w:r>
        <w:t xml:space="preserve"> </w:t>
      </w:r>
      <w:r>
        <w:t xml:space="preserve">impacts the estimation of NPV and BCR.</w:t>
      </w:r>
    </w:p>
    <w:p>
      <w:pPr>
        <w:pStyle w:val="BodyText"/>
      </w:pPr>
      <w:r>
        <w:t xml:space="preserve">Key variables being considered.</w:t>
      </w:r>
      <w:r>
        <w:t xml:space="preserve"> </w:t>
      </w:r>
      <w:r>
        <w:t xml:space="preserve">The variables representing the largest share of the potential benefits and costs of the Soil</w:t>
      </w:r>
      <w:r>
        <w:t xml:space="preserve"> </w:t>
      </w:r>
      <w:r>
        <w:t xml:space="preserve">Health Law, and hence considered as key in determining the discounted costs, benefits,</w:t>
      </w:r>
    </w:p>
    <w:p>
      <w:pPr>
        <w:pStyle w:val="BodyText"/>
      </w:pPr>
      <w:r>
        <w:t xml:space="preserve">1023 [1] Nkonya et al. (2016), Economics of Land Degradation and Improvement - A Global Assessment for Sustainable</w:t>
      </w:r>
      <w:r>
        <w:t xml:space="preserve"> </w:t>
      </w:r>
      <w:r>
        <w:t xml:space="preserve">Development.”</w:t>
      </w:r>
      <w:r>
        <w:t xml:space="preserve"> </w:t>
      </w:r>
      <w:r>
        <w:t xml:space="preserve">1024 https://ec.europa.eu/commission/presscorner/detail/en/ip_22_3746</w:t>
      </w:r>
      <w:r>
        <w:t xml:space="preserve"> </w:t>
      </w:r>
      <w:r>
        <w:t xml:space="preserve">1025https://www.eld-initiative.org/fileadmin/ELD_Filter_Tool/Publication_The_Value_of_Land_</w:t>
      </w:r>
      <w:r>
        <w:rPr>
          <w:i/>
          <w:iCs/>
        </w:rPr>
        <w:t xml:space="preserve">Reviewed</w:t>
      </w:r>
      <w:r>
        <w:t xml:space="preserve">/ELD-main-</w:t>
      </w:r>
      <w:r>
        <w:t xml:space="preserve"> </w:t>
      </w:r>
      <w:r>
        <w:t xml:space="preserve">report_en_10_web_72dpi.pdf</w:t>
      </w:r>
    </w:p>
    <w:p>
      <w:pPr>
        <w:pStyle w:val="BodyText"/>
      </w:pPr>
      <w:r>
        <w:t xml:space="preserve">658</w:t>
      </w:r>
    </w:p>
    <w:p>
      <w:pPr>
        <w:pStyle w:val="BodyText"/>
      </w:pPr>
      <w:r>
        <w:t xml:space="preserve">Net Present Value (NPV) and the Benefit to Cost Ratio (BCR) of the Soil Health Law,</w:t>
      </w:r>
      <w:r>
        <w:t xml:space="preserve"> </w:t>
      </w:r>
      <w:r>
        <w:t xml:space="preserve">are the following:</w:t>
      </w:r>
      <w:r>
        <w:t xml:space="preserve"> </w:t>
      </w:r>
      <w:r>
        <w:t xml:space="preserve"> Benefit - avoided cost of soil degradation (Excl. contamination);</w:t>
      </w:r>
      <w:r>
        <w:t xml:space="preserve"> </w:t>
      </w:r>
      <w:r>
        <w:t xml:space="preserve"> Benefit - avoided costs of soil contamination;</w:t>
      </w:r>
      <w:r>
        <w:t xml:space="preserve"> </w:t>
      </w:r>
      <w:r>
        <w:t xml:space="preserve"> Cost of implementing SSM practices and restoration measures;</w:t>
      </w:r>
      <w:r>
        <w:t xml:space="preserve"> </w:t>
      </w:r>
      <w:r>
        <w:t xml:space="preserve"> Cost of identification and remediation of contaminated sites).</w:t>
      </w:r>
      <w:r>
        <w:t xml:space="preserve"> </w:t>
      </w:r>
      <w:r>
        <w:t xml:space="preserve">For each of these variables, it was considered a minimum value and a maximum value,</w:t>
      </w:r>
      <w:r>
        <w:t xml:space="preserve"> </w:t>
      </w:r>
      <w:r>
        <w:t xml:space="preserve">and computed for these the resulting Net Present Value and Benefit to Cost Ratio (BCR),</w:t>
      </w:r>
      <w:r>
        <w:t xml:space="preserve"> </w:t>
      </w:r>
      <w:r>
        <w:t xml:space="preserve">to be compared to the central estimates, assuming independence between these variables.</w:t>
      </w:r>
      <w:r>
        <w:t xml:space="preserve"> </w:t>
      </w:r>
      <w:r>
        <w:t xml:space="preserve">A lower value for benefits can be considered as due to both actual lower benefits than</w:t>
      </w:r>
      <w:r>
        <w:t xml:space="preserve"> </w:t>
      </w:r>
      <w:r>
        <w:t xml:space="preserve">expected from a full implementation or a reduced uptake of restoration; similarly for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On each occasion when one variable changes, all others remain constant, so as to</w:t>
      </w:r>
      <w:r>
        <w:t xml:space="preserve"> </w:t>
      </w:r>
      <w:r>
        <w:t xml:space="preserve">facilitate the analysis.</w:t>
      </w:r>
      <w:r>
        <w:t xml:space="preserve"> </w:t>
      </w:r>
      <w:r>
        <w:t xml:space="preserve">The minimum and maximum values that were considered for the sensitivity analysis are</w:t>
      </w:r>
      <w:r>
        <w:t xml:space="preserve"> </w:t>
      </w:r>
      <w:r>
        <w:t xml:space="preserve">the following.</w:t>
      </w:r>
      <w:r>
        <w:t xml:space="preserve"> </w:t>
      </w:r>
      <w:r>
        <w:t xml:space="preserve">Key variable</w:t>
      </w:r>
      <w:r>
        <w:t xml:space="preserve"> </w:t>
      </w:r>
      <w:r>
        <w:t xml:space="preserve">Minimum</w:t>
      </w:r>
      <w:r>
        <w:t xml:space="preserve"> </w:t>
      </w:r>
      <w:r>
        <w:t xml:space="preserve">value</w:t>
      </w:r>
      <w:r>
        <w:t xml:space="preserve"> </w:t>
      </w:r>
      <w:r>
        <w:t xml:space="preserve">(EUR bn/year, in 2023</w:t>
      </w:r>
      <w:r>
        <w:t xml:space="preserve"> </w:t>
      </w:r>
      <w:r>
        <w:t xml:space="preserve">prices) central value –</w:t>
      </w:r>
      <w:r>
        <w:t xml:space="preserve"> </w:t>
      </w:r>
      <w:r>
        <w:t xml:space="preserve">30%</w:t>
      </w:r>
      <w:r>
        <w:t xml:space="preserve"> </w:t>
      </w:r>
      <w:r>
        <w:t xml:space="preserve">Central</w:t>
      </w:r>
      <w:r>
        <w:t xml:space="preserve"> </w:t>
      </w:r>
      <w:r>
        <w:t xml:space="preserve">value</w:t>
      </w:r>
      <w:r>
        <w:t xml:space="preserve"> </w:t>
      </w:r>
      <w:r>
        <w:t xml:space="preserve">(EUR</w:t>
      </w:r>
      <w:r>
        <w:t xml:space="preserve"> </w:t>
      </w:r>
      <w:r>
        <w:t xml:space="preserve">bn/year,</w:t>
      </w:r>
      <w:r>
        <w:t xml:space="preserve"> </w:t>
      </w:r>
      <w:r>
        <w:t xml:space="preserve">in</w:t>
      </w:r>
      <w:r>
        <w:t xml:space="preserve"> </w:t>
      </w:r>
      <w:r>
        <w:t xml:space="preserve">2023</w:t>
      </w:r>
      <w:r>
        <w:t xml:space="preserve"> </w:t>
      </w:r>
      <w:r>
        <w:t xml:space="preserve">prices)</w:t>
      </w:r>
      <w:r>
        <w:t xml:space="preserve"> </w:t>
      </w:r>
      <w:r>
        <w:t xml:space="preserve">Maximum</w:t>
      </w:r>
      <w:r>
        <w:t xml:space="preserve"> </w:t>
      </w:r>
      <w:r>
        <w:t xml:space="preserve">value</w:t>
      </w:r>
      <w:r>
        <w:t xml:space="preserve"> </w:t>
      </w:r>
      <w:r>
        <w:t xml:space="preserve">( EUR bn/year, in 2023</w:t>
      </w:r>
      <w:r>
        <w:t xml:space="preserve"> </w:t>
      </w:r>
      <w:r>
        <w:t xml:space="preserve">prices) central value +</w:t>
      </w:r>
      <w:r>
        <w:t xml:space="preserve"> </w:t>
      </w:r>
      <w:r>
        <w:t xml:space="preserve">30%</w:t>
      </w:r>
      <w:r>
        <w:t xml:space="preserve"> </w:t>
      </w:r>
      <w:r>
        <w:t xml:space="preserve">Benefit – Avoided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soil</w:t>
      </w:r>
      <w:r>
        <w:t xml:space="preserve"> </w:t>
      </w:r>
      <w:r>
        <w:t xml:space="preserve">degradation</w:t>
      </w:r>
      <w:r>
        <w:t xml:space="preserve"> </w:t>
      </w:r>
      <w:r>
        <w:t xml:space="preserve">(excl.</w:t>
      </w:r>
      <w:r>
        <w:t xml:space="preserve"> </w:t>
      </w:r>
      <w:r>
        <w:t xml:space="preserve">contamination)</w:t>
      </w:r>
      <w:r>
        <w:t xml:space="preserve"> </w:t>
      </w:r>
      <w:r>
        <w:t xml:space="preserve">35</w:t>
      </w:r>
      <w:r>
        <w:br/>
      </w:r>
      <w:r>
        <w:t xml:space="preserve">50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Benefit – Avoided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soil</w:t>
      </w:r>
      <w:r>
        <w:t xml:space="preserve"> </w:t>
      </w:r>
      <w:r>
        <w:t xml:space="preserve">contamination</w:t>
      </w:r>
      <w:r>
        <w:t xml:space="preserve"> </w:t>
      </w:r>
      <w:r>
        <w:t xml:space="preserve">17.08</w:t>
      </w:r>
      <w:r>
        <w:br/>
      </w:r>
      <w:r>
        <w:t xml:space="preserve">24.4</w:t>
      </w:r>
      <w:r>
        <w:br/>
      </w:r>
      <w:r>
        <w:t xml:space="preserve">31.72</w:t>
      </w:r>
      <w:r>
        <w:br/>
      </w:r>
      <w:r>
        <w:t xml:space="preserve">Costs of Sustainable</w:t>
      </w:r>
      <w:r>
        <w:t xml:space="preserve"> </w:t>
      </w:r>
      <w:r>
        <w:t xml:space="preserve">Soil</w:t>
      </w:r>
      <w:r>
        <w:t xml:space="preserve"> </w:t>
      </w:r>
      <w:r>
        <w:t xml:space="preserve">Management</w:t>
      </w:r>
      <w:r>
        <w:t xml:space="preserve"> </w:t>
      </w:r>
      <w:r>
        <w:t xml:space="preserve">practices</w:t>
      </w:r>
      <w:r>
        <w:t xml:space="preserve"> </w:t>
      </w:r>
      <w:r>
        <w:t xml:space="preserve">26.6</w:t>
      </w:r>
      <w:r>
        <w:br/>
      </w:r>
      <w:r>
        <w:t xml:space="preserve">38</w:t>
      </w:r>
      <w:r>
        <w:br/>
      </w:r>
      <w:r>
        <w:t xml:space="preserve">49.4</w:t>
      </w:r>
      <w:r>
        <w:br/>
      </w:r>
      <w:r>
        <w:t xml:space="preserve">Cost of management</w:t>
      </w:r>
      <w:r>
        <w:t xml:space="preserve"> </w:t>
      </w:r>
      <w:r>
        <w:t xml:space="preserve">of contaminated sites</w:t>
      </w:r>
      <w:r>
        <w:t xml:space="preserve"> </w:t>
      </w:r>
      <w:r>
        <w:t xml:space="preserve">(identification,</w:t>
      </w:r>
      <w:r>
        <w:t xml:space="preserve"> </w:t>
      </w:r>
      <w:r>
        <w:t xml:space="preserve">remediation)</w:t>
      </w:r>
      <w:r>
        <w:t xml:space="preserve"> </w:t>
      </w:r>
      <w:r>
        <w:t xml:space="preserve">37.7</w:t>
      </w:r>
    </w:p>
    <w:p>
      <w:pPr>
        <w:pStyle w:val="BodyText"/>
      </w:pPr>
      <w:r>
        <w:t xml:space="preserve">53.9</w:t>
      </w:r>
      <w:r>
        <w:br/>
      </w:r>
      <w:r>
        <w:t xml:space="preserve">(EUR</w:t>
      </w:r>
      <w:r>
        <w:t xml:space="preserve"> </w:t>
      </w:r>
      <w:r>
        <w:t xml:space="preserve">29</w:t>
      </w:r>
      <w:r>
        <w:t xml:space="preserve"> </w:t>
      </w:r>
      <w:r>
        <w:t xml:space="preserve">bn</w:t>
      </w:r>
      <w:r>
        <w:t xml:space="preserve"> </w:t>
      </w:r>
      <w:r>
        <w:t xml:space="preserve">for</w:t>
      </w:r>
      <w:r>
        <w:t xml:space="preserve"> </w:t>
      </w:r>
      <w:r>
        <w:t xml:space="preserve">identification,</w:t>
      </w:r>
      <w:r>
        <w:t xml:space="preserve"> </w:t>
      </w:r>
      <w:r>
        <w:t xml:space="preserve">EUR 24.9 bn</w:t>
      </w:r>
      <w:r>
        <w:t xml:space="preserve"> </w:t>
      </w:r>
      <w:r>
        <w:t xml:space="preserve">for</w:t>
      </w:r>
      <w:r>
        <w:t xml:space="preserve"> </w:t>
      </w:r>
      <w:r>
        <w:t xml:space="preserve">remediation)</w:t>
      </w:r>
      <w:r>
        <w:t xml:space="preserve"> </w:t>
      </w:r>
      <w:r>
        <w:t xml:space="preserve">70.1</w:t>
      </w:r>
    </w:p>
    <w:p>
      <w:pPr>
        <w:pStyle w:val="BodyText"/>
      </w:pPr>
      <w:r>
        <w:t xml:space="preserve">Summary table of results of the sensitivity analysis</w:t>
      </w:r>
      <w:r>
        <w:t xml:space="preserve"> </w:t>
      </w:r>
      <w:r>
        <w:t xml:space="preserve">The table below provides, for each of the scenarios, the consequences of the changes in</w:t>
      </w:r>
      <w:r>
        <w:t xml:space="preserve"> </w:t>
      </w:r>
      <w:r>
        <w:t xml:space="preserve">the key variable on the Net Present Value (NPV) and the Benefit to Cost Ratio (BCR) of</w:t>
      </w:r>
      <w:r>
        <w:t xml:space="preserve"> </w:t>
      </w:r>
      <w:r>
        <w:t xml:space="preserve">the Soil Health Law, expressed in absolute value, and relatively to the central value.</w:t>
      </w:r>
      <w:r>
        <w:t xml:space="preserve"> </w:t>
      </w:r>
      <w:r>
        <w:t xml:space="preserve">The results show:</w:t>
      </w:r>
      <w:r>
        <w:t xml:space="preserve"> </w:t>
      </w:r>
      <w:r>
        <w:t xml:space="preserve"> A strong sensitivity of the Net Present Value and (to a lesser extent) of the</w:t>
      </w:r>
      <w:r>
        <w:t xml:space="preserve"> </w:t>
      </w:r>
      <w:r>
        <w:t xml:space="preserve">Benefit to Cost Ratio to the avoided costs of soil degradation (except</w:t>
      </w:r>
      <w:r>
        <w:t xml:space="preserve"> </w:t>
      </w:r>
      <w:r>
        <w:t xml:space="preserve">decontamination), and to the costs of Sustainable Soil Management practices: the</w:t>
      </w:r>
    </w:p>
    <w:p>
      <w:pPr>
        <w:pStyle w:val="BodyText"/>
      </w:pPr>
      <w:r>
        <w:t xml:space="preserve">659</w:t>
      </w:r>
    </w:p>
    <w:p>
      <w:pPr>
        <w:pStyle w:val="BodyText"/>
      </w:pPr>
      <w:r>
        <w:t xml:space="preserve">+/-30% changes in the input values translate into +/-40 to 50% in the NPV and 20</w:t>
      </w:r>
      <w:r>
        <w:t xml:space="preserve"> </w:t>
      </w:r>
      <w:r>
        <w:t xml:space="preserve">to 40% in the BCR;</w:t>
      </w:r>
      <w:r>
        <w:t xml:space="preserve"> </w:t>
      </w:r>
      <w:r>
        <w:t xml:space="preserve"> A medium sensitivity to the avoided costs of contamination: the +/-30% changes</w:t>
      </w:r>
      <w:r>
        <w:t xml:space="preserve"> </w:t>
      </w:r>
      <w:r>
        <w:t xml:space="preserve">in the input values translate into +/-20% in the NPV and 10% in the BCR;</w:t>
      </w:r>
      <w:r>
        <w:t xml:space="preserve"> </w:t>
      </w:r>
      <w:r>
        <w:t xml:space="preserve"> A very low sensitivity to the costs of identification and remediation of</w:t>
      </w:r>
      <w:r>
        <w:t xml:space="preserve"> </w:t>
      </w:r>
      <w:r>
        <w:t xml:space="preserve">contaminated sites: +/-30% changes in the input values translate into +/-2 to 3%</w:t>
      </w:r>
      <w:r>
        <w:t xml:space="preserve"> </w:t>
      </w:r>
      <w:r>
        <w:t xml:space="preserve">in the NPV and in the BCR).</w:t>
      </w:r>
    </w:p>
    <w:p>
      <w:pPr>
        <w:pStyle w:val="BodyText"/>
      </w:pPr>
      <w:r>
        <w:t xml:space="preserve">660</w:t>
      </w:r>
    </w:p>
    <w:p>
      <w:pPr>
        <w:pStyle w:val="BodyText"/>
      </w:pP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scenario</w:t>
      </w:r>
      <w:r>
        <w:t xml:space="preserve"> </w:t>
      </w:r>
      <w:r>
        <w:t xml:space="preserve">Benefit – Avoided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soil</w:t>
      </w:r>
      <w:r>
        <w:t xml:space="preserve"> </w:t>
      </w:r>
      <w:r>
        <w:t xml:space="preserve">degradation</w:t>
      </w:r>
      <w:r>
        <w:t xml:space="preserve"> </w:t>
      </w:r>
      <w:r>
        <w:t xml:space="preserve">excl.</w:t>
      </w:r>
      <w:r>
        <w:t xml:space="preserve"> </w:t>
      </w:r>
      <w:r>
        <w:t xml:space="preserve">contamination</w:t>
      </w:r>
      <w:r>
        <w:t xml:space="preserve"> </w:t>
      </w:r>
      <w:r>
        <w:t xml:space="preserve">(EUR</w:t>
      </w:r>
      <w:r>
        <w:t xml:space="preserve"> </w:t>
      </w:r>
      <w:r>
        <w:t xml:space="preserve">billion/year,</w:t>
      </w:r>
      <w:r>
        <w:t xml:space="preserve"> </w:t>
      </w:r>
      <w:r>
        <w:t xml:space="preserve">2023 prices)</w:t>
      </w:r>
      <w:r>
        <w:t xml:space="preserve"> </w:t>
      </w:r>
      <w:r>
        <w:t xml:space="preserve">Benefit – Avoided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soil</w:t>
      </w:r>
      <w:r>
        <w:t xml:space="preserve"> </w:t>
      </w:r>
      <w:r>
        <w:t xml:space="preserve">contamination</w:t>
      </w:r>
      <w:r>
        <w:br/>
      </w:r>
      <w:r>
        <w:t xml:space="preserve">(EUR</w:t>
      </w:r>
      <w:r>
        <w:t xml:space="preserve"> </w:t>
      </w:r>
      <w:r>
        <w:t xml:space="preserve">billion/year,</w:t>
      </w:r>
      <w:r>
        <w:t xml:space="preserve"> </w:t>
      </w:r>
      <w:r>
        <w:t xml:space="preserve">2023 prices)</w:t>
      </w:r>
      <w:r>
        <w:t xml:space="preserve"> </w:t>
      </w:r>
      <w:r>
        <w:t xml:space="preserve">Costs of Sustainable</w:t>
      </w:r>
      <w:r>
        <w:t xml:space="preserve"> </w:t>
      </w:r>
      <w:r>
        <w:t xml:space="preserve">Soil</w:t>
      </w:r>
      <w:r>
        <w:t xml:space="preserve"> </w:t>
      </w:r>
      <w:r>
        <w:t xml:space="preserve">Management</w:t>
      </w:r>
      <w:r>
        <w:t xml:space="preserve"> </w:t>
      </w:r>
      <w:r>
        <w:t xml:space="preserve">practices</w:t>
      </w:r>
      <w:r>
        <w:t xml:space="preserve"> </w:t>
      </w:r>
      <w:r>
        <w:t xml:space="preserve">(EUR</w:t>
      </w:r>
      <w:r>
        <w:t xml:space="preserve"> </w:t>
      </w:r>
      <w:r>
        <w:t xml:space="preserve">billion/year,</w:t>
      </w:r>
      <w:r>
        <w:t xml:space="preserve"> </w:t>
      </w:r>
      <w:r>
        <w:t xml:space="preserve">2023 prices)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+</w:t>
      </w:r>
      <w:r>
        <w:t xml:space="preserve"> </w:t>
      </w:r>
      <w:r>
        <w:t xml:space="preserve">remediation</w:t>
      </w:r>
      <w:r>
        <w:t xml:space="preserve"> </w:t>
      </w:r>
      <w:r>
        <w:t xml:space="preserve">of</w:t>
      </w:r>
      <w:r>
        <w:t xml:space="preserve"> </w:t>
      </w:r>
      <w:r>
        <w:t xml:space="preserve">contaminated</w:t>
      </w:r>
      <w:r>
        <w:t xml:space="preserve"> </w:t>
      </w:r>
      <w:r>
        <w:t xml:space="preserve">sites</w:t>
      </w:r>
      <w:r>
        <w:t xml:space="preserve"> </w:t>
      </w:r>
      <w:r>
        <w:t xml:space="preserve">(EUR billion, 2023</w:t>
      </w:r>
      <w:r>
        <w:t xml:space="preserve"> </w:t>
      </w:r>
      <w:r>
        <w:t xml:space="preserve">prices)</w:t>
      </w:r>
      <w:r>
        <w:t xml:space="preserve"> </w:t>
      </w:r>
      <w:r>
        <w:t xml:space="preserve">Net Present Value</w:t>
      </w:r>
      <w:r>
        <w:t xml:space="preserve"> </w:t>
      </w:r>
      <w:r>
        <w:t xml:space="preserve">(EUR billion, 2023</w:t>
      </w:r>
      <w:r>
        <w:t xml:space="preserve"> </w:t>
      </w:r>
      <w:r>
        <w:t xml:space="preserve">prices)</w:t>
      </w:r>
      <w:r>
        <w:t xml:space="preserve"> </w:t>
      </w:r>
      <w:r>
        <w:t xml:space="preserve">(% change vs central</w:t>
      </w:r>
      <w:r>
        <w:t xml:space="preserve"> </w:t>
      </w:r>
      <w:r>
        <w:t xml:space="preserve">scenario)</w:t>
      </w:r>
      <w:r>
        <w:t xml:space="preserve"> </w:t>
      </w:r>
      <w:r>
        <w:t xml:space="preserve">Benefit</w:t>
      </w:r>
      <w:r>
        <w:t xml:space="preserve"> </w:t>
      </w:r>
      <w:r>
        <w:t xml:space="preserve">to</w:t>
      </w:r>
      <w:r>
        <w:t xml:space="preserve"> </w:t>
      </w:r>
      <w:r>
        <w:t xml:space="preserve">Cost</w:t>
      </w:r>
      <w:r>
        <w:t xml:space="preserve"> </w:t>
      </w:r>
      <w:r>
        <w:t xml:space="preserve">Ratio</w:t>
      </w:r>
      <w:r>
        <w:t xml:space="preserve"> </w:t>
      </w:r>
      <w:r>
        <w:t xml:space="preserve">(% change vs central</w:t>
      </w:r>
      <w:r>
        <w:t xml:space="preserve"> </w:t>
      </w:r>
      <w:r>
        <w:t xml:space="preserve">scenario)</w:t>
      </w:r>
      <w:r>
        <w:t xml:space="preserve"> </w:t>
      </w:r>
      <w:r>
        <w:t xml:space="preserve">Central</w:t>
      </w:r>
      <w:r>
        <w:t xml:space="preserve"> </w:t>
      </w:r>
      <w:r>
        <w:t xml:space="preserve">50</w:t>
      </w:r>
      <w:r>
        <w:br/>
      </w:r>
      <w:r>
        <w:t xml:space="preserve">24.4</w:t>
      </w:r>
      <w:r>
        <w:t xml:space="preserve"> </w:t>
      </w:r>
      <w:r>
        <w:t xml:space="preserve">38</w:t>
      </w:r>
      <w:r>
        <w:t xml:space="preserve"> </w:t>
      </w:r>
      <w:r>
        <w:t xml:space="preserve">53.9</w:t>
      </w:r>
      <w:r>
        <w:t xml:space="preserve"> </w:t>
      </w:r>
      <w:r>
        <w:t xml:space="preserve">320</w:t>
      </w:r>
      <w:r>
        <w:t xml:space="preserve"> </w:t>
      </w:r>
      <w:r>
        <w:t xml:space="preserve">(0%)</w:t>
      </w:r>
      <w:r>
        <w:t xml:space="preserve"> </w:t>
      </w:r>
      <w:r>
        <w:t xml:space="preserve">1.69</w:t>
      </w:r>
      <w:r>
        <w:t xml:space="preserve"> </w:t>
      </w:r>
      <w:r>
        <w:t xml:space="preserve">(0%)</w:t>
      </w:r>
      <w:r>
        <w:t xml:space="preserve"> </w:t>
      </w:r>
      <w:r>
        <w:t xml:space="preserve">Lower Benefit</w:t>
      </w:r>
      <w:r>
        <w:t xml:space="preserve"> </w:t>
      </w:r>
      <w:r>
        <w:t xml:space="preserve">– Avoided soil</w:t>
      </w:r>
      <w:r>
        <w:t xml:space="preserve"> </w:t>
      </w:r>
      <w:r>
        <w:t xml:space="preserve">degradation</w:t>
      </w:r>
      <w:r>
        <w:t xml:space="preserve"> </w:t>
      </w:r>
      <w:r>
        <w:t xml:space="preserve">35</w:t>
      </w:r>
      <w:r>
        <w:br/>
      </w:r>
      <w:r>
        <w:t xml:space="preserve">24.4</w:t>
      </w:r>
      <w:r>
        <w:t xml:space="preserve"> </w:t>
      </w:r>
      <w:r>
        <w:t xml:space="preserve">38</w:t>
      </w:r>
      <w:r>
        <w:t xml:space="preserve"> </w:t>
      </w:r>
      <w:r>
        <w:t xml:space="preserve">53.9</w:t>
      </w:r>
      <w:r>
        <w:t xml:space="preserve"> </w:t>
      </w:r>
      <w:r>
        <w:t xml:space="preserve">150</w:t>
      </w:r>
      <w:r>
        <w:t xml:space="preserve"> </w:t>
      </w:r>
      <w:r>
        <w:t xml:space="preserve">(-53%)</w:t>
      </w:r>
      <w:r>
        <w:t xml:space="preserve"> </w:t>
      </w:r>
      <w:r>
        <w:t xml:space="preserve">1.33</w:t>
      </w:r>
      <w:r>
        <w:t xml:space="preserve"> </w:t>
      </w:r>
      <w:r>
        <w:t xml:space="preserve">(-21%)</w:t>
      </w:r>
      <w:r>
        <w:t xml:space="preserve"> </w:t>
      </w:r>
      <w:r>
        <w:t xml:space="preserve">Higher Benefit</w:t>
      </w:r>
      <w:r>
        <w:t xml:space="preserve"> </w:t>
      </w:r>
      <w:r>
        <w:t xml:space="preserve">– Avoided soil</w:t>
      </w:r>
      <w:r>
        <w:t xml:space="preserve"> </w:t>
      </w:r>
      <w:r>
        <w:t xml:space="preserve">degradation</w:t>
      </w:r>
      <w:r>
        <w:t xml:space="preserve"> </w:t>
      </w:r>
      <w:r>
        <w:t xml:space="preserve">65</w:t>
      </w:r>
      <w:r>
        <w:t xml:space="preserve"> </w:t>
      </w:r>
      <w:r>
        <w:t xml:space="preserve">24.4</w:t>
      </w:r>
      <w:r>
        <w:t xml:space="preserve"> </w:t>
      </w:r>
      <w:r>
        <w:t xml:space="preserve">38</w:t>
      </w:r>
      <w:r>
        <w:t xml:space="preserve"> </w:t>
      </w:r>
      <w:r>
        <w:t xml:space="preserve">53.9</w:t>
      </w:r>
      <w:r>
        <w:t xml:space="preserve"> </w:t>
      </w:r>
      <w:r>
        <w:t xml:space="preserve">480</w:t>
      </w:r>
      <w:r>
        <w:t xml:space="preserve"> </w:t>
      </w:r>
      <w:r>
        <w:t xml:space="preserve">(+50%)</w:t>
      </w:r>
      <w:r>
        <w:t xml:space="preserve"> </w:t>
      </w:r>
      <w:r>
        <w:t xml:space="preserve">2.05</w:t>
      </w:r>
      <w:r>
        <w:t xml:space="preserve"> </w:t>
      </w:r>
      <w:r>
        <w:t xml:space="preserve">(+21%)</w:t>
      </w:r>
      <w:r>
        <w:t xml:space="preserve"> </w:t>
      </w:r>
      <w:r>
        <w:t xml:space="preserve">Lower Benefit</w:t>
      </w:r>
      <w:r>
        <w:t xml:space="preserve"> </w:t>
      </w:r>
      <w:r>
        <w:t xml:space="preserve">– Avoided soil</w:t>
      </w:r>
      <w:r>
        <w:t xml:space="preserve"> </w:t>
      </w:r>
      <w:r>
        <w:t xml:space="preserve">contamination</w:t>
      </w:r>
      <w:r>
        <w:t xml:space="preserve"> </w:t>
      </w:r>
      <w:r>
        <w:t xml:space="preserve">50</w:t>
      </w:r>
      <w:r>
        <w:t xml:space="preserve"> </w:t>
      </w:r>
      <w:r>
        <w:t xml:space="preserve">17.8</w:t>
      </w:r>
      <w:r>
        <w:t xml:space="preserve"> </w:t>
      </w:r>
      <w:r>
        <w:t xml:space="preserve">38</w:t>
      </w:r>
      <w:r>
        <w:t xml:space="preserve"> </w:t>
      </w:r>
      <w:r>
        <w:t xml:space="preserve">53.9</w:t>
      </w:r>
      <w:r>
        <w:t xml:space="preserve"> </w:t>
      </w:r>
      <w:r>
        <w:t xml:space="preserve">260</w:t>
      </w:r>
      <w:r>
        <w:t xml:space="preserve"> </w:t>
      </w:r>
      <w:r>
        <w:t xml:space="preserve">(-19%)</w:t>
      </w:r>
      <w:r>
        <w:t xml:space="preserve"> </w:t>
      </w:r>
      <w:r>
        <w:t xml:space="preserve">1.56</w:t>
      </w:r>
      <w:r>
        <w:t xml:space="preserve"> </w:t>
      </w:r>
      <w:r>
        <w:t xml:space="preserve">(-8%)</w:t>
      </w:r>
      <w:r>
        <w:t xml:space="preserve"> </w:t>
      </w:r>
      <w:r>
        <w:t xml:space="preserve">Higher Benefit</w:t>
      </w:r>
      <w:r>
        <w:t xml:space="preserve"> </w:t>
      </w:r>
      <w:r>
        <w:t xml:space="preserve">– Avoided soil</w:t>
      </w:r>
      <w:r>
        <w:t xml:space="preserve"> </w:t>
      </w:r>
      <w:r>
        <w:t xml:space="preserve">contamination</w:t>
      </w:r>
      <w:r>
        <w:t xml:space="preserve"> </w:t>
      </w:r>
      <w:r>
        <w:t xml:space="preserve">50</w:t>
      </w:r>
      <w:r>
        <w:t xml:space="preserve"> </w:t>
      </w:r>
      <w:r>
        <w:t xml:space="preserve">31.72</w:t>
      </w:r>
      <w:r>
        <w:t xml:space="preserve"> </w:t>
      </w:r>
      <w:r>
        <w:t xml:space="preserve">38</w:t>
      </w:r>
      <w:r>
        <w:t xml:space="preserve"> </w:t>
      </w:r>
      <w:r>
        <w:t xml:space="preserve">53.9</w:t>
      </w:r>
      <w:r>
        <w:t xml:space="preserve"> </w:t>
      </w:r>
      <w:r>
        <w:t xml:space="preserve">390</w:t>
      </w:r>
      <w:r>
        <w:t xml:space="preserve"> </w:t>
      </w:r>
      <w:r>
        <w:t xml:space="preserve">(+22%)</w:t>
      </w:r>
      <w:r>
        <w:t xml:space="preserve"> </w:t>
      </w:r>
      <w:r>
        <w:t xml:space="preserve">1.84</w:t>
      </w:r>
      <w:r>
        <w:t xml:space="preserve"> </w:t>
      </w:r>
      <w:r>
        <w:t xml:space="preserve">(+9%)</w:t>
      </w:r>
      <w:r>
        <w:t xml:space="preserve"> </w:t>
      </w:r>
      <w:r>
        <w:t xml:space="preserve">Low</w:t>
      </w:r>
      <w:r>
        <w:t xml:space="preserve"> </w:t>
      </w:r>
      <w:r>
        <w:t xml:space="preserve">Cost</w:t>
      </w:r>
      <w:r>
        <w:t xml:space="preserve"> </w:t>
      </w:r>
      <w:r>
        <w:t xml:space="preserve">–</w:t>
      </w:r>
      <w:r>
        <w:t xml:space="preserve"> </w:t>
      </w:r>
      <w:r>
        <w:t xml:space="preserve">SSM</w:t>
      </w:r>
      <w:r>
        <w:t xml:space="preserve"> </w:t>
      </w:r>
      <w:r>
        <w:t xml:space="preserve">&amp;</w:t>
      </w:r>
      <w:r>
        <w:t xml:space="preserve"> </w:t>
      </w:r>
      <w:r>
        <w:t xml:space="preserve">restoration</w:t>
      </w:r>
      <w:r>
        <w:t xml:space="preserve"> </w:t>
      </w:r>
      <w:r>
        <w:t xml:space="preserve">50</w:t>
      </w:r>
      <w:r>
        <w:t xml:space="preserve"> </w:t>
      </w:r>
      <w:r>
        <w:t xml:space="preserve">24.4</w:t>
      </w:r>
      <w:r>
        <w:t xml:space="preserve"> </w:t>
      </w:r>
      <w:r>
        <w:t xml:space="preserve">26.6</w:t>
      </w:r>
      <w:r>
        <w:t xml:space="preserve"> </w:t>
      </w:r>
      <w:r>
        <w:t xml:space="preserve">53.9</w:t>
      </w:r>
      <w:r>
        <w:t xml:space="preserve"> </w:t>
      </w:r>
      <w:r>
        <w:t xml:space="preserve">440</w:t>
      </w:r>
      <w:r>
        <w:t xml:space="preserve"> </w:t>
      </w:r>
      <w:r>
        <w:t xml:space="preserve">(+38%)</w:t>
      </w:r>
      <w:r>
        <w:t xml:space="preserve"> </w:t>
      </w:r>
      <w:r>
        <w:t xml:space="preserve">2.34</w:t>
      </w:r>
      <w:r>
        <w:t xml:space="preserve"> </w:t>
      </w:r>
      <w:r>
        <w:t xml:space="preserve">(+38%)</w:t>
      </w:r>
      <w:r>
        <w:t xml:space="preserve"> </w:t>
      </w:r>
      <w:r>
        <w:t xml:space="preserve">High</w:t>
      </w:r>
      <w:r>
        <w:t xml:space="preserve"> </w:t>
      </w:r>
      <w:r>
        <w:t xml:space="preserve">Cost</w:t>
      </w:r>
      <w:r>
        <w:t xml:space="preserve"> </w:t>
      </w:r>
      <w:r>
        <w:t xml:space="preserve">–</w:t>
      </w:r>
      <w:r>
        <w:t xml:space="preserve"> </w:t>
      </w:r>
      <w:r>
        <w:t xml:space="preserve">Sustainable Soil</w:t>
      </w:r>
      <w:r>
        <w:t xml:space="preserve"> </w:t>
      </w:r>
      <w:r>
        <w:t xml:space="preserve">Management</w:t>
      </w:r>
      <w:r>
        <w:t xml:space="preserve"> </w:t>
      </w:r>
      <w:r>
        <w:t xml:space="preserve">Practices</w:t>
      </w:r>
      <w:r>
        <w:t xml:space="preserve"> </w:t>
      </w:r>
      <w:r>
        <w:t xml:space="preserve">50</w:t>
      </w:r>
      <w:r>
        <w:t xml:space="preserve"> </w:t>
      </w:r>
      <w:r>
        <w:t xml:space="preserve">24.4</w:t>
      </w:r>
      <w:r>
        <w:t xml:space="preserve"> </w:t>
      </w:r>
      <w:r>
        <w:t xml:space="preserve">49.4</w:t>
      </w:r>
      <w:r>
        <w:t xml:space="preserve"> </w:t>
      </w:r>
      <w:r>
        <w:t xml:space="preserve">53.9</w:t>
      </w:r>
      <w:r>
        <w:t xml:space="preserve"> </w:t>
      </w:r>
      <w:r>
        <w:t xml:space="preserve">190</w:t>
      </w:r>
      <w:r>
        <w:t xml:space="preserve"> </w:t>
      </w:r>
      <w:r>
        <w:t xml:space="preserve">(-41%)</w:t>
      </w:r>
      <w:r>
        <w:t xml:space="preserve"> </w:t>
      </w:r>
      <w:r>
        <w:t xml:space="preserve">1.33</w:t>
      </w:r>
      <w:r>
        <w:t xml:space="preserve"> </w:t>
      </w:r>
      <w:r>
        <w:t xml:space="preserve">(-21%)</w:t>
      </w:r>
    </w:p>
    <w:p>
      <w:pPr>
        <w:pStyle w:val="BodyText"/>
      </w:pPr>
      <w:r>
        <w:t xml:space="preserve">661</w:t>
      </w:r>
    </w:p>
    <w:p>
      <w:pPr>
        <w:pStyle w:val="BodyText"/>
      </w:pP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scenario</w:t>
      </w:r>
      <w:r>
        <w:t xml:space="preserve"> </w:t>
      </w:r>
      <w:r>
        <w:t xml:space="preserve">Benefit – Avoided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soil</w:t>
      </w:r>
      <w:r>
        <w:t xml:space="preserve"> </w:t>
      </w:r>
      <w:r>
        <w:t xml:space="preserve">degradation</w:t>
      </w:r>
      <w:r>
        <w:t xml:space="preserve"> </w:t>
      </w:r>
      <w:r>
        <w:t xml:space="preserve">excl.</w:t>
      </w:r>
      <w:r>
        <w:t xml:space="preserve"> </w:t>
      </w:r>
      <w:r>
        <w:t xml:space="preserve">contamination</w:t>
      </w:r>
      <w:r>
        <w:t xml:space="preserve"> </w:t>
      </w:r>
      <w:r>
        <w:t xml:space="preserve">(EUR</w:t>
      </w:r>
      <w:r>
        <w:t xml:space="preserve"> </w:t>
      </w:r>
      <w:r>
        <w:t xml:space="preserve">billion/year,</w:t>
      </w:r>
      <w:r>
        <w:t xml:space="preserve"> </w:t>
      </w:r>
      <w:r>
        <w:t xml:space="preserve">2023 prices)</w:t>
      </w:r>
      <w:r>
        <w:t xml:space="preserve"> </w:t>
      </w:r>
      <w:r>
        <w:t xml:space="preserve">Benefit – Avoided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soil</w:t>
      </w:r>
      <w:r>
        <w:t xml:space="preserve"> </w:t>
      </w:r>
      <w:r>
        <w:t xml:space="preserve">contamination</w:t>
      </w:r>
      <w:r>
        <w:br/>
      </w:r>
      <w:r>
        <w:t xml:space="preserve">(EUR</w:t>
      </w:r>
      <w:r>
        <w:t xml:space="preserve"> </w:t>
      </w:r>
      <w:r>
        <w:t xml:space="preserve">billion/year,</w:t>
      </w:r>
      <w:r>
        <w:t xml:space="preserve"> </w:t>
      </w:r>
      <w:r>
        <w:t xml:space="preserve">2023 prices)</w:t>
      </w:r>
      <w:r>
        <w:t xml:space="preserve"> </w:t>
      </w:r>
      <w:r>
        <w:t xml:space="preserve">Costs of Sustainable</w:t>
      </w:r>
      <w:r>
        <w:t xml:space="preserve"> </w:t>
      </w:r>
      <w:r>
        <w:t xml:space="preserve">Soil</w:t>
      </w:r>
      <w:r>
        <w:t xml:space="preserve"> </w:t>
      </w:r>
      <w:r>
        <w:t xml:space="preserve">Management</w:t>
      </w:r>
      <w:r>
        <w:t xml:space="preserve"> </w:t>
      </w:r>
      <w:r>
        <w:t xml:space="preserve">practices</w:t>
      </w:r>
      <w:r>
        <w:t xml:space="preserve"> </w:t>
      </w:r>
      <w:r>
        <w:t xml:space="preserve">(EUR</w:t>
      </w:r>
      <w:r>
        <w:t xml:space="preserve"> </w:t>
      </w:r>
      <w:r>
        <w:t xml:space="preserve">billion/year,</w:t>
      </w:r>
      <w:r>
        <w:t xml:space="preserve"> </w:t>
      </w:r>
      <w:r>
        <w:t xml:space="preserve">2023 prices)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+</w:t>
      </w:r>
      <w:r>
        <w:t xml:space="preserve"> </w:t>
      </w:r>
      <w:r>
        <w:t xml:space="preserve">remediation</w:t>
      </w:r>
      <w:r>
        <w:t xml:space="preserve"> </w:t>
      </w:r>
      <w:r>
        <w:t xml:space="preserve">of</w:t>
      </w:r>
      <w:r>
        <w:t xml:space="preserve"> </w:t>
      </w:r>
      <w:r>
        <w:t xml:space="preserve">contaminated</w:t>
      </w:r>
      <w:r>
        <w:t xml:space="preserve"> </w:t>
      </w:r>
      <w:r>
        <w:t xml:space="preserve">sites</w:t>
      </w:r>
      <w:r>
        <w:t xml:space="preserve"> </w:t>
      </w:r>
      <w:r>
        <w:t xml:space="preserve">(EUR billion, 2023</w:t>
      </w:r>
      <w:r>
        <w:t xml:space="preserve"> </w:t>
      </w:r>
      <w:r>
        <w:t xml:space="preserve">prices)</w:t>
      </w:r>
      <w:r>
        <w:t xml:space="preserve"> </w:t>
      </w:r>
      <w:r>
        <w:t xml:space="preserve">Net Present Value</w:t>
      </w:r>
      <w:r>
        <w:t xml:space="preserve"> </w:t>
      </w:r>
      <w:r>
        <w:t xml:space="preserve">(EUR billion, 2023</w:t>
      </w:r>
      <w:r>
        <w:t xml:space="preserve"> </w:t>
      </w:r>
      <w:r>
        <w:t xml:space="preserve">prices)</w:t>
      </w:r>
      <w:r>
        <w:t xml:space="preserve"> </w:t>
      </w:r>
      <w:r>
        <w:t xml:space="preserve">(% change vs central</w:t>
      </w:r>
      <w:r>
        <w:t xml:space="preserve"> </w:t>
      </w:r>
      <w:r>
        <w:t xml:space="preserve">scenario)</w:t>
      </w:r>
      <w:r>
        <w:t xml:space="preserve"> </w:t>
      </w:r>
      <w:r>
        <w:t xml:space="preserve">Benefit</w:t>
      </w:r>
      <w:r>
        <w:t xml:space="preserve"> </w:t>
      </w:r>
      <w:r>
        <w:t xml:space="preserve">to</w:t>
      </w:r>
      <w:r>
        <w:t xml:space="preserve"> </w:t>
      </w:r>
      <w:r>
        <w:t xml:space="preserve">Cost</w:t>
      </w:r>
      <w:r>
        <w:t xml:space="preserve"> </w:t>
      </w:r>
      <w:r>
        <w:t xml:space="preserve">Ratio</w:t>
      </w:r>
      <w:r>
        <w:t xml:space="preserve"> </w:t>
      </w:r>
      <w:r>
        <w:t xml:space="preserve">(% change vs central</w:t>
      </w:r>
      <w:r>
        <w:t xml:space="preserve"> </w:t>
      </w:r>
      <w:r>
        <w:t xml:space="preserve">scenario)</w:t>
      </w:r>
      <w:r>
        <w:t xml:space="preserve"> </w:t>
      </w:r>
      <w:r>
        <w:t xml:space="preserve">Low</w:t>
      </w:r>
      <w:r>
        <w:t xml:space="preserve"> </w:t>
      </w:r>
      <w:r>
        <w:t xml:space="preserve">Cost</w:t>
      </w:r>
      <w:r>
        <w:t xml:space="preserve"> </w:t>
      </w:r>
      <w:r>
        <w:t xml:space="preserve">–</w:t>
      </w:r>
      <w:r>
        <w:t xml:space="preserve"> </w:t>
      </w:r>
      <w:r>
        <w:t xml:space="preserve">Management</w:t>
      </w:r>
      <w:r>
        <w:t xml:space="preserve"> </w:t>
      </w:r>
      <w:r>
        <w:t xml:space="preserve">contaminated</w:t>
      </w:r>
      <w:r>
        <w:t xml:space="preserve"> </w:t>
      </w:r>
      <w:r>
        <w:t xml:space="preserve">sites</w:t>
      </w:r>
      <w:r>
        <w:t xml:space="preserve"> </w:t>
      </w:r>
      <w:r>
        <w:t xml:space="preserve">50</w:t>
      </w:r>
      <w:r>
        <w:t xml:space="preserve"> </w:t>
      </w:r>
      <w:r>
        <w:t xml:space="preserve">24.4</w:t>
      </w:r>
      <w:r>
        <w:t xml:space="preserve"> </w:t>
      </w:r>
      <w:r>
        <w:t xml:space="preserve">38</w:t>
      </w:r>
      <w:r>
        <w:t xml:space="preserve"> </w:t>
      </w:r>
      <w:r>
        <w:t xml:space="preserve">37.7</w:t>
      </w:r>
      <w:r>
        <w:t xml:space="preserve"> </w:t>
      </w:r>
      <w:r>
        <w:t xml:space="preserve">330</w:t>
      </w:r>
      <w:r>
        <w:t xml:space="preserve"> </w:t>
      </w:r>
      <w:r>
        <w:t xml:space="preserve">(+3%)</w:t>
      </w:r>
      <w:r>
        <w:t xml:space="preserve"> </w:t>
      </w:r>
      <w:r>
        <w:t xml:space="preserve">1.74</w:t>
      </w:r>
      <w:r>
        <w:t xml:space="preserve"> </w:t>
      </w:r>
      <w:r>
        <w:t xml:space="preserve">(+3%)</w:t>
      </w:r>
      <w:r>
        <w:t xml:space="preserve"> </w:t>
      </w:r>
      <w:r>
        <w:t xml:space="preserve">High</w:t>
      </w:r>
      <w:r>
        <w:t xml:space="preserve"> </w:t>
      </w:r>
      <w:r>
        <w:t xml:space="preserve">Cost</w:t>
      </w:r>
      <w:r>
        <w:t xml:space="preserve"> </w:t>
      </w:r>
      <w:r>
        <w:t xml:space="preserve">–</w:t>
      </w:r>
      <w:r>
        <w:t xml:space="preserve"> </w:t>
      </w:r>
      <w:r>
        <w:t xml:space="preserve">Management</w:t>
      </w:r>
      <w:r>
        <w:t xml:space="preserve"> </w:t>
      </w:r>
      <w:r>
        <w:t xml:space="preserve">contaminated</w:t>
      </w:r>
      <w:r>
        <w:t xml:space="preserve"> </w:t>
      </w:r>
      <w:r>
        <w:t xml:space="preserve">sites</w:t>
      </w:r>
      <w:r>
        <w:t xml:space="preserve"> </w:t>
      </w:r>
      <w:r>
        <w:t xml:space="preserve">50</w:t>
      </w:r>
      <w:r>
        <w:t xml:space="preserve"> </w:t>
      </w:r>
      <w:r>
        <w:t xml:space="preserve">24.4</w:t>
      </w:r>
      <w:r>
        <w:t xml:space="preserve"> </w:t>
      </w:r>
      <w:r>
        <w:t xml:space="preserve">38</w:t>
      </w:r>
      <w:r>
        <w:t xml:space="preserve"> </w:t>
      </w:r>
      <w:r>
        <w:t xml:space="preserve">70.1</w:t>
      </w:r>
      <w:r>
        <w:t xml:space="preserve"> </w:t>
      </w:r>
      <w:r>
        <w:t xml:space="preserve">310</w:t>
      </w:r>
      <w:r>
        <w:t xml:space="preserve"> </w:t>
      </w:r>
      <w:r>
        <w:t xml:space="preserve">(-3%)</w:t>
      </w:r>
      <w:r>
        <w:t xml:space="preserve"> </w:t>
      </w:r>
      <w:r>
        <w:t xml:space="preserve">1.65</w:t>
      </w:r>
      <w:r>
        <w:t xml:space="preserve"> </w:t>
      </w:r>
      <w:r>
        <w:t xml:space="preserve">(-2%)</w:t>
      </w:r>
    </w:p>
    <w:p>
      <w:pPr>
        <w:pStyle w:val="BodyText"/>
      </w:pPr>
      <w:r>
        <w:t xml:space="preserve">662</w:t>
      </w:r>
    </w:p>
    <w:p>
      <w:pPr>
        <w:pStyle w:val="BodyText"/>
      </w:pPr>
      <w:r>
        <w:t xml:space="preserve">2.2.1.4 Comparison between options</w:t>
      </w:r>
      <w:r>
        <w:t xml:space="preserve"> </w:t>
      </w:r>
      <w:r>
        <w:t xml:space="preserve">As noted above, there are limitations in the underlying evidence base and approaches to</w:t>
      </w:r>
      <w:r>
        <w:t xml:space="preserve"> </w:t>
      </w:r>
      <w:r>
        <w:t xml:space="preserve">quantifying impacts that have prevented a more detailed assessment of the preferred</w:t>
      </w:r>
      <w:r>
        <w:t xml:space="preserve"> </w:t>
      </w:r>
      <w:r>
        <w:t xml:space="preserve">option. By extension, these limitations also prevent the ability to robustly and</w:t>
      </w:r>
      <w:r>
        <w:t xml:space="preserve"> </w:t>
      </w:r>
      <w:r>
        <w:t xml:space="preserve">quantitatively assess the impacts of other options, relative to the preferred option. These</w:t>
      </w:r>
      <w:r>
        <w:t xml:space="preserve"> </w:t>
      </w:r>
      <w:r>
        <w:t xml:space="preserve">limitations aside, the following table explores qualitatively (and quantitatively where</w:t>
      </w:r>
      <w:r>
        <w:t xml:space="preserve"> </w:t>
      </w:r>
      <w:r>
        <w:t xml:space="preserve">possible for some impact categories) of how the potential impacts of a combined ‘Option</w:t>
      </w:r>
      <w:r>
        <w:t xml:space="preserve"> </w:t>
      </w:r>
      <w:r>
        <w:t xml:space="preserve">2’ and ‘Option 4’ SHL package could compare relative to the preferred option for</w:t>
      </w:r>
      <w:r>
        <w:t xml:space="preserve"> </w:t>
      </w:r>
      <w:r>
        <w:t xml:space="preserve">illustration.</w:t>
      </w:r>
    </w:p>
    <w:p>
      <w:pPr>
        <w:pStyle w:val="BodyText"/>
      </w:pPr>
      <w:r>
        <w:t xml:space="preserve">There is a significant amount of uncertainty in this assessment, but several tentative</w:t>
      </w:r>
      <w:r>
        <w:t xml:space="preserve"> </w:t>
      </w:r>
      <w:r>
        <w:t xml:space="preserve">conclusions can be drawn:</w:t>
      </w:r>
    </w:p>
    <w:p>
      <w:pPr>
        <w:pStyle w:val="BodyText"/>
      </w:pPr>
      <w:r>
        <w:t xml:space="preserve"> Option 2: The benefit-cost ratio of Option 2 could be higher, but also lower</w:t>
      </w:r>
      <w:r>
        <w:t xml:space="preserve"> </w:t>
      </w:r>
      <w:r>
        <w:t xml:space="preserve">or the same as the preferred option (but still likely to be greater than 1).</w:t>
      </w:r>
      <w:r>
        <w:t xml:space="preserve"> </w:t>
      </w:r>
      <w:r>
        <w:t xml:space="preserve">Where fewer sites are identified for remediation or SSM measures</w:t>
      </w:r>
      <w:r>
        <w:t xml:space="preserve"> </w:t>
      </w:r>
      <w:r>
        <w:t xml:space="preserve">implemented, these might focus on those that are most cost-beneficial,</w:t>
      </w:r>
      <w:r>
        <w:t xml:space="preserve"> </w:t>
      </w:r>
      <w:r>
        <w:t xml:space="preserve">leading to a higher BCR. However, this is not guaranteed, as societal</w:t>
      </w:r>
      <w:r>
        <w:t xml:space="preserve"> </w:t>
      </w:r>
      <w:r>
        <w:t xml:space="preserve">payback may be only one factor in the determination of these activities.</w:t>
      </w:r>
      <w:r>
        <w:t xml:space="preserve"> </w:t>
      </w:r>
      <w:r>
        <w:t xml:space="preserve">Additional monitoring network costs will also have a downward effect on</w:t>
      </w:r>
      <w:r>
        <w:t xml:space="preserve"> </w:t>
      </w:r>
      <w:r>
        <w:t xml:space="preserve">the BCR.</w:t>
      </w:r>
    </w:p>
    <w:p>
      <w:pPr>
        <w:pStyle w:val="BodyText"/>
      </w:pPr>
      <w:r>
        <w:t xml:space="preserve">The net present value (or overall benefit) of Option 2 is anticipated to be</w:t>
      </w:r>
      <w:r>
        <w:t xml:space="preserve"> </w:t>
      </w:r>
      <w:r>
        <w:t xml:space="preserve">lower (but still positive) relative to the preferred option. Option 2 is</w:t>
      </w:r>
      <w:r>
        <w:t xml:space="preserve"> </w:t>
      </w:r>
      <w:r>
        <w:t xml:space="preserve">anticipated to lead to less or delayed implementation of SSM, and less</w:t>
      </w:r>
      <w:r>
        <w:t xml:space="preserve"> </w:t>
      </w:r>
      <w:r>
        <w:t xml:space="preserve">activity to identify and remediate CS, both leading to lower costs. But this</w:t>
      </w:r>
      <w:r>
        <w:t xml:space="preserve"> </w:t>
      </w:r>
      <w:r>
        <w:t xml:space="preserve">reduction (or delay) in activity also reduces the benefits achieved through</w:t>
      </w:r>
      <w:r>
        <w:t xml:space="preserve"> </w:t>
      </w:r>
      <w:r>
        <w:t xml:space="preserve">this activity, which reduces the overall net benefit achieved.</w:t>
      </w:r>
    </w:p>
    <w:p>
      <w:pPr>
        <w:pStyle w:val="BodyText"/>
      </w:pPr>
      <w:r>
        <w:t xml:space="preserve"> Option 4: the net present value of Option 4 could be higher, but also</w:t>
      </w:r>
      <w:r>
        <w:t xml:space="preserve"> </w:t>
      </w:r>
      <w:r>
        <w:t xml:space="preserve">possibly lower or the same as the preferred option. Option 4 could lead to</w:t>
      </w:r>
      <w:r>
        <w:t xml:space="preserve"> </w:t>
      </w:r>
      <w:r>
        <w:t xml:space="preserve">greater activity to identify and remediate CS, which would lead to higher</w:t>
      </w:r>
      <w:r>
        <w:t xml:space="preserve"> </w:t>
      </w:r>
      <w:r>
        <w:t xml:space="preserve">costs but also higher benefits. Option 4 could lead to the same or greater</w:t>
      </w:r>
      <w:r>
        <w:t xml:space="preserve"> </w:t>
      </w:r>
      <w:r>
        <w:t xml:space="preserve">costs of implementing SSM, but this could also greater associated benefits.</w:t>
      </w:r>
      <w:r>
        <w:t xml:space="preserve"> </w:t>
      </w:r>
      <w:r>
        <w:t xml:space="preserve">Where the BCR of this additional action is positive, this will extend the net</w:t>
      </w:r>
      <w:r>
        <w:t xml:space="preserve"> </w:t>
      </w:r>
      <w:r>
        <w:t xml:space="preserve">benefit achieved. However, the risks around delivery of a harmonised, EU-</w:t>
      </w:r>
      <w:r>
        <w:t xml:space="preserve"> </w:t>
      </w:r>
      <w:r>
        <w:t xml:space="preserve">wide list of SSM measures could result in no additional benefit, and/or the</w:t>
      </w:r>
      <w:r>
        <w:t xml:space="preserve"> </w:t>
      </w:r>
      <w:r>
        <w:t xml:space="preserve">impact of some of the actions may be detrimental, leading in an extreme</w:t>
      </w:r>
      <w:r>
        <w:t xml:space="preserve"> </w:t>
      </w:r>
      <w:r>
        <w:t xml:space="preserve">case to the NPV of this option being the same or even lower than the</w:t>
      </w:r>
      <w:r>
        <w:t xml:space="preserve"> </w:t>
      </w:r>
      <w:r>
        <w:t xml:space="preserve">preferred option.</w:t>
      </w:r>
    </w:p>
    <w:p>
      <w:pPr>
        <w:pStyle w:val="BodyText"/>
      </w:pPr>
      <w:r>
        <w:t xml:space="preserve">The benefit-cost ratio is anticipated to be lower (but still greater than 1).</w:t>
      </w:r>
      <w:r>
        <w:t xml:space="preserve"> </w:t>
      </w:r>
      <w:r>
        <w:t xml:space="preserve">More CS may be identified and remediated but screening value methods lack</w:t>
      </w:r>
      <w:r>
        <w:t xml:space="preserve"> </w:t>
      </w:r>
      <w:r>
        <w:t xml:space="preserve">sensitivity to important geographic factors, hence there is a high risk that</w:t>
      </w:r>
      <w:r>
        <w:t xml:space="preserve"> </w:t>
      </w:r>
      <w:r>
        <w:t xml:space="preserve">Option 4 could lead to the incorrect identification or sites requiring</w:t>
      </w:r>
      <w:r>
        <w:t xml:space="preserve"> </w:t>
      </w:r>
      <w:r>
        <w:t xml:space="preserve">remediation (identifying more sites), leading to disproportionate costs and</w:t>
      </w:r>
    </w:p>
    <w:p>
      <w:pPr>
        <w:pStyle w:val="BodyText"/>
      </w:pPr>
      <w:r>
        <w:t xml:space="preserve">663</w:t>
      </w:r>
    </w:p>
    <w:p>
      <w:pPr>
        <w:pStyle w:val="BodyText"/>
      </w:pPr>
      <w:r>
        <w:t xml:space="preserve">less effectiveness. Option 4 may lead to the same or greater effort (and cost</w:t>
      </w:r>
      <w:r>
        <w:t xml:space="preserve"> </w:t>
      </w:r>
      <w:r>
        <w:t xml:space="preserve">to implement SSM). However, if a longer list is defined quickly and not</w:t>
      </w:r>
      <w:r>
        <w:t xml:space="preserve"> </w:t>
      </w:r>
      <w:r>
        <w:t xml:space="preserve">tailored to each Member State, this could lead to action which is ineffective,</w:t>
      </w:r>
      <w:r>
        <w:t xml:space="preserve"> </w:t>
      </w:r>
      <w:r>
        <w:t xml:space="preserve">inefficient and even detrimental, resulting in a lower benefit to investment.</w:t>
      </w:r>
    </w:p>
    <w:p>
      <w:pPr>
        <w:pStyle w:val="BodyText"/>
      </w:pPr>
      <w:r>
        <w:t xml:space="preserve">In conclusion, it is possible that one of the economic assessment indicators (NPV</w:t>
      </w:r>
      <w:r>
        <w:t xml:space="preserve"> </w:t>
      </w:r>
      <w:r>
        <w:t xml:space="preserve">or BCR) for Option 2 (BCR) and 4 (NPV) to be more favourable than the preferred</w:t>
      </w:r>
      <w:r>
        <w:t xml:space="preserve"> </w:t>
      </w:r>
      <w:r>
        <w:t xml:space="preserve">option. However, this would only occur in specific circumstances as defined in the</w:t>
      </w:r>
      <w:r>
        <w:t xml:space="preserve"> </w:t>
      </w:r>
      <w:r>
        <w:t xml:space="preserve">table below, and other outcomes are also possible and perhaps more likely. As</w:t>
      </w:r>
      <w:r>
        <w:t xml:space="preserve"> </w:t>
      </w:r>
      <w:r>
        <w:t xml:space="preserve">such, one cannot confidently conclude that either the BCR of Option 2, or NPV of</w:t>
      </w:r>
      <w:r>
        <w:t xml:space="preserve"> </w:t>
      </w:r>
      <w:r>
        <w:t xml:space="preserve">Option 4 would in fact be more favourable than the preferred option. What can be</w:t>
      </w:r>
      <w:r>
        <w:t xml:space="preserve"> </w:t>
      </w:r>
      <w:r>
        <w:t xml:space="preserve">concluded with less uncertainty is that the other economic indicator in each case</w:t>
      </w:r>
      <w:r>
        <w:t xml:space="preserve"> </w:t>
      </w:r>
      <w:r>
        <w:t xml:space="preserve">(NPV for Option 2 and BCR for Option 4) would be less favourable relative to the</w:t>
      </w:r>
      <w:r>
        <w:t xml:space="preserve"> </w:t>
      </w:r>
      <w:r>
        <w:t xml:space="preserve">preferred option. Acknowledging the uncertainty around the relative NPV and BCR</w:t>
      </w:r>
      <w:r>
        <w:t xml:space="preserve"> </w:t>
      </w:r>
      <w:r>
        <w:t xml:space="preserve">assessment, this conclusion adds to the risk and other analysis preformed as part of</w:t>
      </w:r>
      <w:r>
        <w:t xml:space="preserve"> </w:t>
      </w:r>
      <w:r>
        <w:t xml:space="preserve">the impact assessment underpinning the selection of the preferred option.</w:t>
      </w:r>
    </w:p>
    <w:p>
      <w:pPr>
        <w:pStyle w:val="BodyText"/>
      </w:pPr>
      <w:r>
        <w:t xml:space="preserve">664</w:t>
      </w:r>
    </w:p>
    <w:p>
      <w:pPr>
        <w:pStyle w:val="BodyText"/>
      </w:pPr>
      <w:r>
        <w:t xml:space="preserve">Table 2-3: Qualitative illustration of the impacts of other options relative to the preferred option (all quantified impacts defined as discounted present value,</w:t>
      </w:r>
      <w:r>
        <w:t xml:space="preserve"> </w:t>
      </w:r>
      <w:r>
        <w:t xml:space="preserve">EUR m, 2023 prices, discounted to 2020, cumulative over appraisal period to 2060)</w:t>
      </w:r>
    </w:p>
    <w:p>
      <w:pPr>
        <w:pStyle w:val="BodyText"/>
      </w:pPr>
      <w:r>
        <w:t xml:space="preserve">Effect</w:t>
      </w:r>
      <w:r>
        <w:t xml:space="preserve"> </w:t>
      </w:r>
      <w:r>
        <w:t xml:space="preserve">OPTION 2* - assessment relative to preferred option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br/>
      </w:r>
      <w:r>
        <w:t xml:space="preserve">OPTION 4**- assessment relative to preferred option</w:t>
      </w:r>
      <w:r>
        <w:t xml:space="preserve"> </w:t>
      </w:r>
      <w:r>
        <w:t xml:space="preserve">Benefit – avoided costs</w:t>
      </w:r>
      <w:r>
        <w:t xml:space="preserve"> </w:t>
      </w:r>
      <w:r>
        <w:t xml:space="preserve">of soil degradation</w:t>
      </w:r>
      <w:r>
        <w:t xml:space="preserve"> </w:t>
      </w:r>
      <w:r>
        <w:t xml:space="preserve">(Excl. contamination)</w:t>
      </w:r>
      <w:r>
        <w:t xml:space="preserve"> </w:t>
      </w:r>
      <w:r>
        <w:t xml:space="preserve">Lower</w:t>
      </w:r>
    </w:p>
    <w:p>
      <w:pPr>
        <w:pStyle w:val="BodyText"/>
      </w:pPr>
      <w:r>
        <w:t xml:space="preserve">Under Option 2, leaving full flexibility to Member States</w:t>
      </w:r>
      <w:r>
        <w:t xml:space="preserve"> </w:t>
      </w:r>
      <w:r>
        <w:t xml:space="preserve">increases the risk that there will be inconsistency in the</w:t>
      </w:r>
      <w:r>
        <w:t xml:space="preserve"> </w:t>
      </w:r>
      <w:r>
        <w:t xml:space="preserve">implementation and ambition across Member States. Some</w:t>
      </w:r>
      <w:r>
        <w:t xml:space="preserve"> </w:t>
      </w:r>
      <w:r>
        <w:t xml:space="preserve">Member States may either: implement a minimum or limited</w:t>
      </w:r>
      <w:r>
        <w:t xml:space="preserve"> </w:t>
      </w:r>
      <w:r>
        <w:t xml:space="preserve">number of recommendations and restrictions, allow harmful</w:t>
      </w:r>
      <w:r>
        <w:t xml:space="preserve"> </w:t>
      </w:r>
      <w:r>
        <w:t xml:space="preserve">practices to continue without reparation; and/or delay action.</w:t>
      </w:r>
      <w:r>
        <w:t xml:space="preserve"> </w:t>
      </w:r>
      <w:r>
        <w:t xml:space="preserve">Less or delayed action results in lower benefits and the risk that</w:t>
      </w:r>
      <w:r>
        <w:t xml:space="preserve"> </w:t>
      </w:r>
      <w:r>
        <w:t xml:space="preserve">action may not be sufficient to prevent continuing degradation of</w:t>
      </w:r>
      <w:r>
        <w:t xml:space="preserve"> </w:t>
      </w:r>
      <w:r>
        <w:t xml:space="preserve">agricultural, forest and urban soil health. Hence under Option 2</w:t>
      </w:r>
      <w:r>
        <w:t xml:space="preserve"> </w:t>
      </w:r>
      <w:r>
        <w:t xml:space="preserve">there is a risk of a ‘race to the bottom’ in terms of ambition</w:t>
      </w:r>
      <w:r>
        <w:t xml:space="preserve"> </w:t>
      </w:r>
      <w:r>
        <w:t xml:space="preserve">across Member States, and a resulting uneven playing field for</w:t>
      </w:r>
      <w:r>
        <w:t xml:space="preserve"> </w:t>
      </w:r>
      <w:r>
        <w:t xml:space="preserve">actors in affected industries and between industries across the</w:t>
      </w:r>
      <w:r>
        <w:t xml:space="preserve"> </w:t>
      </w:r>
      <w:r>
        <w:t xml:space="preserve">EU.</w:t>
      </w:r>
      <w:r>
        <w:t xml:space="preserve"> </w:t>
      </w:r>
      <w:r>
        <w:t xml:space="preserve">500,000</w:t>
      </w:r>
      <w:r>
        <w:t xml:space="preserve"> </w:t>
      </w:r>
      <w:r>
        <w:t xml:space="preserve">Lower, the same or higher (but with lower cost-effectiveness)</w:t>
      </w:r>
    </w:p>
    <w:p>
      <w:pPr>
        <w:pStyle w:val="BodyText"/>
      </w:pPr>
      <w:r>
        <w:t xml:space="preserve">Under Option 4, defining a mandated list of applicable practices</w:t>
      </w:r>
      <w:r>
        <w:t xml:space="preserve"> </w:t>
      </w:r>
      <w:r>
        <w:t xml:space="preserve">could lead to more consistent or earlier uptake of SSM measures</w:t>
      </w:r>
      <w:r>
        <w:t xml:space="preserve"> </w:t>
      </w:r>
      <w:r>
        <w:t xml:space="preserve">across Member States, leading to larger benefits. However, a key</w:t>
      </w:r>
      <w:r>
        <w:t xml:space="preserve"> </w:t>
      </w:r>
      <w:r>
        <w:t xml:space="preserve">risk is the challenge associated with defining a list of mandated and</w:t>
      </w:r>
      <w:r>
        <w:t xml:space="preserve"> </w:t>
      </w:r>
      <w:r>
        <w:t xml:space="preserve">prohibited practices that are applicable EU-wide. This risk could</w:t>
      </w:r>
      <w:r>
        <w:t xml:space="preserve"> </w:t>
      </w:r>
      <w:r>
        <w:t xml:space="preserve">manifest in several forms (with different implications for the</w:t>
      </w:r>
      <w:r>
        <w:t xml:space="preserve"> </w:t>
      </w:r>
      <w:r>
        <w:t xml:space="preserve">achievement of benefits):</w:t>
      </w:r>
      <w:r>
        <w:br/>
      </w:r>
      <w:r>
        <w:t xml:space="preserve">- Where an intensive effort is made to define a detailed list which is</w:t>
      </w:r>
      <w:r>
        <w:t xml:space="preserve"> </w:t>
      </w:r>
      <w:r>
        <w:t xml:space="preserve">widely applicable in different scenarios, this could protract the</w:t>
      </w:r>
      <w:r>
        <w:t xml:space="preserve"> </w:t>
      </w:r>
      <w:r>
        <w:t xml:space="preserve">delivery timeframe for the guidance, delaying implementation of</w:t>
      </w:r>
      <w:r>
        <w:t xml:space="preserve"> </w:t>
      </w:r>
      <w:r>
        <w:t xml:space="preserve">SSM, leading to lower benefits.</w:t>
      </w:r>
      <w:r>
        <w:t xml:space="preserve"> </w:t>
      </w:r>
      <w:r>
        <w:t xml:space="preserve">- Should a simpler approach be taken, the list of mandated</w:t>
      </w:r>
      <w:r>
        <w:t xml:space="preserve"> </w:t>
      </w:r>
      <w:r>
        <w:t xml:space="preserve">practices could be very short, limiting the additional ambition and</w:t>
      </w:r>
      <w:r>
        <w:t xml:space="preserve"> </w:t>
      </w:r>
      <w:r>
        <w:t xml:space="preserve">impact over Option 3.</w:t>
      </w:r>
      <w:r>
        <w:br/>
      </w:r>
      <w:r>
        <w:t xml:space="preserve">- If a longer list is defined quickly and not tailored to each Member</w:t>
      </w:r>
      <w:r>
        <w:t xml:space="preserve"> </w:t>
      </w:r>
      <w:r>
        <w:t xml:space="preserve">State, this could lead to action which is ineffective, inefficient and</w:t>
      </w:r>
      <w:r>
        <w:t xml:space="preserve"> </w:t>
      </w:r>
      <w:r>
        <w:t xml:space="preserve">even detrimental, and a lack of meaningful implementation (higher</w:t>
      </w:r>
      <w:r>
        <w:t xml:space="preserve"> </w:t>
      </w:r>
      <w:r>
        <w:t xml:space="preserve">benefit, but less cost-effective, or even lower benefit).</w:t>
      </w:r>
      <w:r>
        <w:t xml:space="preserve"> </w:t>
      </w:r>
      <w:r>
        <w:t xml:space="preserve">Benefit – avoided costs</w:t>
      </w:r>
      <w:r>
        <w:t xml:space="preserve"> </w:t>
      </w:r>
      <w:r>
        <w:t xml:space="preserve">of soil degradation</w:t>
      </w:r>
      <w:r>
        <w:t xml:space="preserve"> </w:t>
      </w:r>
      <w:r>
        <w:t xml:space="preserve">(contamination)</w:t>
      </w:r>
      <w:r>
        <w:t xml:space="preserve"> </w:t>
      </w:r>
      <w:r>
        <w:t xml:space="preserve">Lower</w:t>
      </w:r>
    </w:p>
    <w:p>
      <w:pPr>
        <w:pStyle w:val="BodyText"/>
      </w:pPr>
      <w:r>
        <w:t xml:space="preserve">Option 2 may be likely to identify the fewest sites for</w:t>
      </w:r>
      <w:r>
        <w:t xml:space="preserve"> </w:t>
      </w:r>
      <w:r>
        <w:t xml:space="preserve">investigation (as Member States would not be held to any</w:t>
      </w:r>
      <w:r>
        <w:t xml:space="preserve"> </w:t>
      </w:r>
      <w:r>
        <w:t xml:space="preserve">common principles) and subsequent remediation, and therefore</w:t>
      </w:r>
      <w:r>
        <w:t xml:space="preserve"> </w:t>
      </w:r>
      <w:r>
        <w:t xml:space="preserve">captures lowest benefits.</w:t>
      </w:r>
      <w:r>
        <w:t xml:space="preserve"> </w:t>
      </w:r>
      <w:r>
        <w:t xml:space="preserve">210,000</w:t>
      </w:r>
      <w:r>
        <w:t xml:space="preserve"> </w:t>
      </w:r>
      <w:r>
        <w:t xml:space="preserve">Higher</w:t>
      </w:r>
    </w:p>
    <w:p>
      <w:pPr>
        <w:pStyle w:val="BodyText"/>
      </w:pPr>
      <w:r>
        <w:t xml:space="preserve">Unclear whether Option 4 would lead to the identification of more</w:t>
      </w:r>
      <w:r>
        <w:t xml:space="preserve"> </w:t>
      </w:r>
      <w:r>
        <w:t xml:space="preserve">or less sites, as direct comparison of risk-based methods and soil</w:t>
      </w:r>
      <w:r>
        <w:t xml:space="preserve"> </w:t>
      </w:r>
      <w:r>
        <w:t xml:space="preserve">screening value methods is challenging. Given concerns that soil</w:t>
      </w:r>
      <w:r>
        <w:t xml:space="preserve"> </w:t>
      </w:r>
      <w:r>
        <w:t xml:space="preserve">screening value methods lack sensitivity to important geographic</w:t>
      </w:r>
      <w:r>
        <w:t xml:space="preserve"> </w:t>
      </w:r>
      <w:r>
        <w:t xml:space="preserve">factors, there is a high risk that Option 4 could lead to the incorrect</w:t>
      </w:r>
      <w:r>
        <w:t xml:space="preserve"> </w:t>
      </w:r>
      <w:r>
        <w:t xml:space="preserve">identification or sites requiring remediation (identifying more sites)</w:t>
      </w:r>
      <w:r>
        <w:t xml:space="preserve"> </w:t>
      </w:r>
      <w:r>
        <w:t xml:space="preserve">or incorrect dismissal of sites that need remediation (identifying less</w:t>
      </w:r>
      <w:r>
        <w:t xml:space="preserve"> </w:t>
      </w:r>
      <w:r>
        <w:t xml:space="preserve">sites). While Option 4 cannot be compared in terms of number of</w:t>
      </w:r>
    </w:p>
    <w:p>
      <w:pPr>
        <w:pStyle w:val="BodyText"/>
      </w:pPr>
      <w:r>
        <w:t xml:space="preserve">665</w:t>
      </w:r>
    </w:p>
    <w:p>
      <w:pPr>
        <w:pStyle w:val="BodyText"/>
      </w:pPr>
      <w:r>
        <w:t xml:space="preserve">Effect</w:t>
      </w:r>
      <w:r>
        <w:t xml:space="preserve"> </w:t>
      </w:r>
      <w:r>
        <w:t xml:space="preserve">OPTION 2* - assessment relative to preferred option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br/>
      </w:r>
      <w:r>
        <w:t xml:space="preserve">OPTION 4**- assessment relative to preferred option</w:t>
      </w:r>
      <w:r>
        <w:t xml:space="preserve"> </w:t>
      </w:r>
      <w:r>
        <w:t xml:space="preserve">identified sites expected, it could lead to greater benefits, but also</w:t>
      </w:r>
      <w:r>
        <w:t xml:space="preserve"> </w:t>
      </w:r>
      <w:r>
        <w:t xml:space="preserve">disproportionate costs and less effectiveness.</w:t>
      </w:r>
      <w:r>
        <w:t xml:space="preserve"> </w:t>
      </w:r>
      <w:r>
        <w:t xml:space="preserve">Costs of enlarged</w:t>
      </w:r>
      <w:r>
        <w:t xml:space="preserve"> </w:t>
      </w:r>
      <w:r>
        <w:t xml:space="preserve">monitoring network</w:t>
      </w:r>
      <w:r>
        <w:t xml:space="preserve"> </w:t>
      </w:r>
      <w:r>
        <w:t xml:space="preserve">-910</w:t>
      </w:r>
    </w:p>
    <w:p>
      <w:pPr>
        <w:pStyle w:val="BodyText"/>
      </w:pPr>
      <w:r>
        <w:t xml:space="preserve">Option 2 will only achieve partial integration based on available</w:t>
      </w:r>
      <w:r>
        <w:t xml:space="preserve"> </w:t>
      </w:r>
      <w:r>
        <w:t xml:space="preserve">transfer functions and hence would not be able to combine</w:t>
      </w:r>
      <w:r>
        <w:t xml:space="preserve"> </w:t>
      </w:r>
      <w:r>
        <w:t xml:space="preserve">monitoring data from national networks and LUCAS. Member</w:t>
      </w:r>
      <w:r>
        <w:t xml:space="preserve"> </w:t>
      </w:r>
      <w:r>
        <w:t xml:space="preserve">States will need to invest greater resources in additional</w:t>
      </w:r>
      <w:r>
        <w:t xml:space="preserve"> </w:t>
      </w:r>
      <w:r>
        <w:t xml:space="preserve">sampling sites to achieve the required number for reliable</w:t>
      </w:r>
      <w:r>
        <w:t xml:space="preserve"> </w:t>
      </w:r>
      <w:r>
        <w:t xml:space="preserve">assessment.</w:t>
      </w:r>
      <w:r>
        <w:t xml:space="preserve"> </w:t>
      </w:r>
      <w:r>
        <w:t xml:space="preserve">-780</w:t>
      </w:r>
      <w:r>
        <w:t xml:space="preserve"> </w:t>
      </w:r>
      <w:r>
        <w:t xml:space="preserve">-780</w:t>
      </w:r>
    </w:p>
    <w:p>
      <w:pPr>
        <w:pStyle w:val="BodyText"/>
      </w:pPr>
      <w:r>
        <w:t xml:space="preserve">No significant different to preferred option.</w:t>
      </w:r>
      <w:r>
        <w:t xml:space="preserve"> </w:t>
      </w:r>
      <w:r>
        <w:t xml:space="preserve">Costs to identify CS</w:t>
      </w:r>
      <w:r>
        <w:t xml:space="preserve"> </w:t>
      </w:r>
      <w:r>
        <w:t xml:space="preserve">Lower (less negative)</w:t>
      </w:r>
    </w:p>
    <w:p>
      <w:pPr>
        <w:pStyle w:val="BodyText"/>
      </w:pPr>
      <w:r>
        <w:t xml:space="preserve">Option 2 may be likely to identify the fewest sites for</w:t>
      </w:r>
      <w:r>
        <w:t xml:space="preserve"> </w:t>
      </w:r>
      <w:r>
        <w:t xml:space="preserve">investigation (as Member States would not be held to any</w:t>
      </w:r>
      <w:r>
        <w:t xml:space="preserve"> </w:t>
      </w:r>
      <w:r>
        <w:t xml:space="preserve">common principles) and therefore could incur lowest costs (but</w:t>
      </w:r>
      <w:r>
        <w:t xml:space="preserve"> </w:t>
      </w:r>
      <w:r>
        <w:t xml:space="preserve">also the lowest benefits).</w:t>
      </w:r>
      <w:r>
        <w:t xml:space="preserve"> </w:t>
      </w:r>
      <w:r>
        <w:t xml:space="preserve">-20,000</w:t>
      </w:r>
      <w:r>
        <w:t xml:space="preserve"> </w:t>
      </w:r>
      <w:r>
        <w:t xml:space="preserve">Higher (more negative)</w:t>
      </w:r>
    </w:p>
    <w:p>
      <w:pPr>
        <w:pStyle w:val="BodyText"/>
      </w:pPr>
      <w:r>
        <w:t xml:space="preserve">Unclear whether Option 4 would lead to the identification of more</w:t>
      </w:r>
      <w:r>
        <w:t xml:space="preserve"> </w:t>
      </w:r>
      <w:r>
        <w:t xml:space="preserve">or less sites, as direct comparison of risk-based methods and soil</w:t>
      </w:r>
      <w:r>
        <w:t xml:space="preserve"> </w:t>
      </w:r>
      <w:r>
        <w:t xml:space="preserve">screening value methods is challenging. Given concerns that soil</w:t>
      </w:r>
      <w:r>
        <w:t xml:space="preserve"> </w:t>
      </w:r>
      <w:r>
        <w:t xml:space="preserve">screening value methods lack sensitivity to important geographic</w:t>
      </w:r>
      <w:r>
        <w:t xml:space="preserve"> </w:t>
      </w:r>
      <w:r>
        <w:t xml:space="preserve">factors, there is a high risk that Option 4 could lead to the incorrect</w:t>
      </w:r>
      <w:r>
        <w:t xml:space="preserve"> </w:t>
      </w:r>
      <w:r>
        <w:t xml:space="preserve">identification or sites requiring remediation (identifying more sites)</w:t>
      </w:r>
      <w:r>
        <w:t xml:space="preserve"> </w:t>
      </w:r>
      <w:r>
        <w:t xml:space="preserve">or incorrect dismissal of sites that need remediation (identifying less</w:t>
      </w:r>
      <w:r>
        <w:t xml:space="preserve"> </w:t>
      </w:r>
      <w:r>
        <w:t xml:space="preserve">sites). While Option 4 cannot be compared in terms of number of</w:t>
      </w:r>
      <w:r>
        <w:t xml:space="preserve"> </w:t>
      </w:r>
      <w:r>
        <w:t xml:space="preserve">identified sites expected, it could lead to disproportionate costs and</w:t>
      </w:r>
      <w:r>
        <w:t xml:space="preserve"> </w:t>
      </w:r>
      <w:r>
        <w:t xml:space="preserve">less effectiveness.</w:t>
      </w:r>
      <w:r>
        <w:t xml:space="preserve"> </w:t>
      </w:r>
      <w:r>
        <w:t xml:space="preserve">Cost of remediating CS</w:t>
      </w:r>
      <w:r>
        <w:t xml:space="preserve"> </w:t>
      </w:r>
      <w:r>
        <w:t xml:space="preserve">Lower (less negative)</w:t>
      </w:r>
    </w:p>
    <w:p>
      <w:pPr>
        <w:pStyle w:val="BodyText"/>
      </w:pPr>
      <w:r>
        <w:t xml:space="preserve">(As ‘costs to identify CS’ row above)</w:t>
      </w:r>
      <w:r>
        <w:t xml:space="preserve"> </w:t>
      </w:r>
      <w:r>
        <w:t xml:space="preserve">-14,000</w:t>
      </w:r>
      <w:r>
        <w:t xml:space="preserve"> </w:t>
      </w:r>
      <w:r>
        <w:t xml:space="preserve">Higher (more negative)</w:t>
      </w:r>
    </w:p>
    <w:p>
      <w:pPr>
        <w:pStyle w:val="BodyText"/>
      </w:pPr>
      <w:r>
        <w:t xml:space="preserve">(As ‘costs to identify CS’ row above)</w:t>
      </w:r>
      <w:r>
        <w:t xml:space="preserve"> </w:t>
      </w:r>
      <w:r>
        <w:t xml:space="preserve">Cost of implementing</w:t>
      </w:r>
      <w:r>
        <w:t xml:space="preserve"> </w:t>
      </w:r>
      <w:r>
        <w:t xml:space="preserve">SSM</w:t>
      </w:r>
      <w:r>
        <w:t xml:space="preserve"> </w:t>
      </w:r>
      <w:r>
        <w:t xml:space="preserve">Lower (less negative)</w:t>
      </w:r>
    </w:p>
    <w:p>
      <w:pPr>
        <w:pStyle w:val="BodyText"/>
      </w:pPr>
      <w:r>
        <w:t xml:space="preserve">(As ‘Benefit – avoided costs of soil degradation (Excl.</w:t>
      </w:r>
      <w:r>
        <w:t xml:space="preserve"> </w:t>
      </w:r>
      <w:r>
        <w:t xml:space="preserve">contamination)’). Under Option 2, less or delayed action results</w:t>
      </w:r>
      <w:r>
        <w:t xml:space="preserve"> </w:t>
      </w:r>
      <w:r>
        <w:t xml:space="preserve">in lower costs, but also the risk that action may not be sufficient</w:t>
      </w:r>
      <w:r>
        <w:t xml:space="preserve"> </w:t>
      </w:r>
      <w:r>
        <w:t xml:space="preserve">to prevent continuing degradation of agricultural, forest and</w:t>
      </w:r>
      <w:r>
        <w:t xml:space="preserve"> </w:t>
      </w:r>
      <w:r>
        <w:t xml:space="preserve">urban soil health.</w:t>
      </w:r>
      <w:r>
        <w:br/>
      </w:r>
      <w:r>
        <w:t xml:space="preserve">-350,000</w:t>
      </w:r>
      <w:r>
        <w:t xml:space="preserve"> </w:t>
      </w:r>
      <w:r>
        <w:t xml:space="preserve">The same or higher (more negative)</w:t>
      </w:r>
    </w:p>
    <w:p>
      <w:pPr>
        <w:pStyle w:val="BodyText"/>
      </w:pPr>
      <w:r>
        <w:t xml:space="preserve">Defining a list of mandated and prohibited practices that are</w:t>
      </w:r>
      <w:r>
        <w:t xml:space="preserve"> </w:t>
      </w:r>
      <w:r>
        <w:t xml:space="preserve">applicable EU-wide could lead to greater (or earlier) levels of</w:t>
      </w:r>
      <w:r>
        <w:t xml:space="preserve"> </w:t>
      </w:r>
      <w:r>
        <w:t xml:space="preserve">implementation across Member States. Should a simple approach be</w:t>
      </w:r>
      <w:r>
        <w:t xml:space="preserve"> </w:t>
      </w:r>
      <w:r>
        <w:t xml:space="preserve">taken, the list of mandated practices could be very short, limiting the</w:t>
      </w:r>
      <w:r>
        <w:t xml:space="preserve"> </w:t>
      </w:r>
      <w:r>
        <w:t xml:space="preserve">additional ambition and cost over Option 3. Where an intensive</w:t>
      </w:r>
    </w:p>
    <w:p>
      <w:pPr>
        <w:pStyle w:val="BodyText"/>
      </w:pPr>
      <w:r>
        <w:t xml:space="preserve">666</w:t>
      </w:r>
    </w:p>
    <w:p>
      <w:pPr>
        <w:pStyle w:val="BodyText"/>
      </w:pPr>
      <w:r>
        <w:t xml:space="preserve">Effect</w:t>
      </w:r>
      <w:r>
        <w:t xml:space="preserve"> </w:t>
      </w:r>
      <w:r>
        <w:t xml:space="preserve">OPTION 2* - assessment relative to preferred option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br/>
      </w:r>
      <w:r>
        <w:t xml:space="preserve">OPTION 4**- assessment relative to preferred option</w:t>
      </w:r>
      <w:r>
        <w:t xml:space="preserve"> </w:t>
      </w:r>
      <w:r>
        <w:t xml:space="preserve">effort is made to define a detailed list which is widely applicable in</w:t>
      </w:r>
      <w:r>
        <w:t xml:space="preserve"> </w:t>
      </w:r>
      <w:r>
        <w:t xml:space="preserve">different scenarios, and/or a longer list is defined quickly and not</w:t>
      </w:r>
      <w:r>
        <w:t xml:space="preserve"> </w:t>
      </w:r>
      <w:r>
        <w:t xml:space="preserve">tailored to each Member State, either could increase costs.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– upfront</w:t>
      </w:r>
      <w:r>
        <w:t xml:space="preserve"> </w:t>
      </w:r>
      <w:r>
        <w:t xml:space="preserve">-29</w:t>
      </w:r>
    </w:p>
    <w:p>
      <w:pPr>
        <w:pStyle w:val="BodyText"/>
      </w:pPr>
      <w:r>
        <w:t xml:space="preserve">Slightly lower cost than Option 3 as:</w:t>
      </w:r>
      <w:r>
        <w:t xml:space="preserve"> </w:t>
      </w:r>
      <w:r>
        <w:t xml:space="preserve">- less investment is undertaken to define soil health indicators</w:t>
      </w:r>
      <w:r>
        <w:t xml:space="preserve"> </w:t>
      </w:r>
      <w:r>
        <w:t xml:space="preserve">and districts (but does not reflect consequent risk of variance in</w:t>
      </w:r>
      <w:r>
        <w:t xml:space="preserve"> </w:t>
      </w:r>
      <w:r>
        <w:t xml:space="preserve">the approach to defining thresholds; the number of descriptors</w:t>
      </w:r>
      <w:r>
        <w:t xml:space="preserve"> </w:t>
      </w:r>
      <w:r>
        <w:t xml:space="preserve">for which thresholds are set, and soil health districts, leading to</w:t>
      </w:r>
      <w:r>
        <w:t xml:space="preserve"> </w:t>
      </w:r>
      <w:r>
        <w:t xml:space="preserve">variance in actions taken by Member States to restore unhealthy</w:t>
      </w:r>
      <w:r>
        <w:t xml:space="preserve"> </w:t>
      </w:r>
      <w:r>
        <w:t xml:space="preserve">soils ); and</w:t>
      </w:r>
      <w:r>
        <w:br/>
      </w:r>
      <w:r>
        <w:t xml:space="preserve">- no requirement to develop a complete set of transfer matrices</w:t>
      </w:r>
      <w:r>
        <w:t xml:space="preserve"> </w:t>
      </w:r>
      <w:r>
        <w:t xml:space="preserve">to LUCAS (but does not reflect the need to invest more in</w:t>
      </w:r>
      <w:r>
        <w:t xml:space="preserve"> </w:t>
      </w:r>
      <w:r>
        <w:t xml:space="preserve">developing knowledge and resolving issues that stem from a lack</w:t>
      </w:r>
      <w:r>
        <w:t xml:space="preserve"> </w:t>
      </w:r>
      <w:r>
        <w:t xml:space="preserve">of harmonization when comparing across Member States. Also</w:t>
      </w:r>
      <w:r>
        <w:t xml:space="preserve"> </w:t>
      </w:r>
      <w:r>
        <w:t xml:space="preserve">lower costs here offset by higher monitoring costs).</w:t>
      </w:r>
      <w:r>
        <w:t xml:space="preserve"> </w:t>
      </w:r>
      <w:r>
        <w:t xml:space="preserve">-34</w:t>
      </w:r>
      <w:r>
        <w:t xml:space="preserve"> </w:t>
      </w:r>
      <w:r>
        <w:t xml:space="preserve">-89</w:t>
      </w:r>
    </w:p>
    <w:p>
      <w:pPr>
        <w:pStyle w:val="BodyText"/>
      </w:pPr>
      <w:r>
        <w:t xml:space="preserve">Key additional cost linked to obligation for all Member States to</w:t>
      </w:r>
      <w:r>
        <w:t xml:space="preserve"> </w:t>
      </w:r>
      <w:r>
        <w:t xml:space="preserve">develop a soil management plan for all soil districts.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– ongoing</w:t>
      </w:r>
      <w:r>
        <w:t xml:space="preserve"> </w:t>
      </w:r>
      <w:r>
        <w:t xml:space="preserve">-130</w:t>
      </w:r>
    </w:p>
    <w:p>
      <w:pPr>
        <w:pStyle w:val="BodyText"/>
      </w:pPr>
      <w:r>
        <w:t xml:space="preserve">No significant difference to preferred option.</w:t>
      </w:r>
      <w:r>
        <w:t xml:space="preserve"> </w:t>
      </w:r>
      <w:r>
        <w:t xml:space="preserve">-130</w:t>
      </w:r>
      <w:r>
        <w:t xml:space="preserve"> </w:t>
      </w:r>
      <w:r>
        <w:t xml:space="preserve">-120</w:t>
      </w:r>
    </w:p>
    <w:p>
      <w:pPr>
        <w:pStyle w:val="BodyText"/>
      </w:pPr>
      <w:r>
        <w:t xml:space="preserve">Key difference is Member States and businesses no longer incur</w:t>
      </w:r>
      <w:r>
        <w:t xml:space="preserve"> </w:t>
      </w:r>
      <w:r>
        <w:t xml:space="preserve">costs associated with applications for derogation of remediating CS</w:t>
      </w:r>
      <w:r>
        <w:t xml:space="preserve"> </w:t>
      </w:r>
      <w:r>
        <w:t xml:space="preserve">(noting this does not capture the additional feasibility risks where</w:t>
      </w:r>
      <w:r>
        <w:t xml:space="preserve"> </w:t>
      </w:r>
      <w:r>
        <w:t xml:space="preserve">derogations are not allowed).</w:t>
      </w:r>
      <w:r>
        <w:t xml:space="preserve"> </w:t>
      </w:r>
      <w:r>
        <w:t xml:space="preserve">NET PRESENT</w:t>
      </w:r>
      <w:r>
        <w:t xml:space="preserve"> </w:t>
      </w:r>
      <w:r>
        <w:t xml:space="preserve">VALUE</w:t>
      </w:r>
      <w:r>
        <w:t xml:space="preserve"> </w:t>
      </w:r>
      <w:r>
        <w:t xml:space="preserve">Lower (but still positive) net benefit</w:t>
      </w:r>
    </w:p>
    <w:p>
      <w:pPr>
        <w:pStyle w:val="BodyText"/>
      </w:pPr>
      <w:r>
        <w:t xml:space="preserve">Option 2 anticipated to lead to less or delayed implementation</w:t>
      </w:r>
      <w:r>
        <w:t xml:space="preserve"> </w:t>
      </w:r>
      <w:r>
        <w:t xml:space="preserve">of SSM, and less activity to identify and remediate CS, both</w:t>
      </w:r>
      <w:r>
        <w:t xml:space="preserve"> </w:t>
      </w:r>
      <w:r>
        <w:t xml:space="preserve">leading to lower costs. But this reduction (or delay) in activity</w:t>
      </w:r>
      <w:r>
        <w:t xml:space="preserve"> </w:t>
      </w:r>
      <w:r>
        <w:t xml:space="preserve">also reduces the benefits achieved through this activity, which</w:t>
      </w:r>
      <w:r>
        <w:t xml:space="preserve"> </w:t>
      </w:r>
      <w:r>
        <w:t xml:space="preserve">reduces the overall net benefit achieved</w:t>
      </w:r>
      <w:r>
        <w:t xml:space="preserve"> </w:t>
      </w:r>
      <w:r>
        <w:t xml:space="preserve">360,000</w:t>
      </w:r>
      <w:r>
        <w:t xml:space="preserve"> </w:t>
      </w:r>
      <w:r>
        <w:t xml:space="preserve">Lower or the same or higher (but still positive) net benefit</w:t>
      </w:r>
    </w:p>
    <w:p>
      <w:pPr>
        <w:pStyle w:val="BodyText"/>
      </w:pPr>
      <w:r>
        <w:t xml:space="preserve">Option 4 could lead to greater activity to identify and remediate</w:t>
      </w:r>
      <w:r>
        <w:t xml:space="preserve"> </w:t>
      </w:r>
      <w:r>
        <w:t xml:space="preserve">CS, which would lead to higher costs but also higher benefits.</w:t>
      </w:r>
      <w:r>
        <w:t xml:space="preserve"> </w:t>
      </w:r>
      <w:r>
        <w:t xml:space="preserve">Option 4 could lead to the same or greater costs of implementing</w:t>
      </w:r>
      <w:r>
        <w:t xml:space="preserve"> </w:t>
      </w:r>
      <w:r>
        <w:t xml:space="preserve">SSM, but this could also greater associated benefits. Where the</w:t>
      </w:r>
      <w:r>
        <w:t xml:space="preserve"> </w:t>
      </w:r>
      <w:r>
        <w:t xml:space="preserve">BCR of this additional action is positive, this will extend the net</w:t>
      </w:r>
      <w:r>
        <w:t xml:space="preserve"> </w:t>
      </w:r>
      <w:r>
        <w:t xml:space="preserve">benefit achieved.</w:t>
      </w:r>
      <w:r>
        <w:br/>
      </w:r>
      <w:r>
        <w:t xml:space="preserve">However, the cost-effectiveness of this action could be lower than</w:t>
      </w:r>
    </w:p>
    <w:p>
      <w:pPr>
        <w:pStyle w:val="BodyText"/>
      </w:pPr>
      <w:r>
        <w:t xml:space="preserve">667</w:t>
      </w:r>
    </w:p>
    <w:p>
      <w:pPr>
        <w:pStyle w:val="BodyText"/>
      </w:pPr>
      <w:r>
        <w:t xml:space="preserve">Effect</w:t>
      </w:r>
      <w:r>
        <w:t xml:space="preserve"> </w:t>
      </w:r>
      <w:r>
        <w:t xml:space="preserve">OPTION 2* - assessment relative to preferred option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br/>
      </w:r>
      <w:r>
        <w:t xml:space="preserve">OPTION 4**- assessment relative to preferred option</w:t>
      </w:r>
      <w:r>
        <w:t xml:space="preserve"> </w:t>
      </w:r>
      <w:r>
        <w:t xml:space="preserve">under preferred option, but this affects BCR more so than the net</w:t>
      </w:r>
      <w:r>
        <w:t xml:space="preserve"> </w:t>
      </w:r>
      <w:r>
        <w:t xml:space="preserve">benefit. Furthermore, the risks around delivery of a harmonised,</w:t>
      </w:r>
      <w:r>
        <w:t xml:space="preserve"> </w:t>
      </w:r>
      <w:r>
        <w:t xml:space="preserve">EU-wide list of SSM measures could result in no additional</w:t>
      </w:r>
      <w:r>
        <w:t xml:space="preserve"> </w:t>
      </w:r>
      <w:r>
        <w:t xml:space="preserve">benefit, and/or the impact of some of the actions may be</w:t>
      </w:r>
      <w:r>
        <w:t xml:space="preserve"> </w:t>
      </w:r>
      <w:r>
        <w:t xml:space="preserve">detrimental, leading in an extreme case to the NPV of this option</w:t>
      </w:r>
      <w:r>
        <w:t xml:space="preserve"> </w:t>
      </w:r>
      <w:r>
        <w:t xml:space="preserve">being the same or even lower than the preferred option.</w:t>
      </w:r>
      <w:r>
        <w:t xml:space="preserve"> </w:t>
      </w:r>
      <w:r>
        <w:t xml:space="preserve">BENEFIT-COST</w:t>
      </w:r>
      <w:r>
        <w:t xml:space="preserve"> </w:t>
      </w:r>
      <w:r>
        <w:t xml:space="preserve">RATIO</w:t>
      </w:r>
      <w:r>
        <w:t xml:space="preserve"> </w:t>
      </w:r>
      <w:r>
        <w:t xml:space="preserve">Lower or the same or higher (but still &gt;1)</w:t>
      </w:r>
    </w:p>
    <w:p>
      <w:pPr>
        <w:pStyle w:val="BodyText"/>
      </w:pPr>
      <w:r>
        <w:t xml:space="preserve">Where fewer sites are identified for remediation or SSM</w:t>
      </w:r>
      <w:r>
        <w:t xml:space="preserve"> </w:t>
      </w:r>
      <w:r>
        <w:t xml:space="preserve">measures implemented, these might focus on those that are</w:t>
      </w:r>
      <w:r>
        <w:t xml:space="preserve"> </w:t>
      </w:r>
      <w:r>
        <w:t xml:space="preserve">most cost-beneficial, leading to a higher BCR. However, this is</w:t>
      </w:r>
      <w:r>
        <w:t xml:space="preserve"> </w:t>
      </w:r>
      <w:r>
        <w:t xml:space="preserve">not guaranteed, as societal payback may be only one factor in</w:t>
      </w:r>
      <w:r>
        <w:t xml:space="preserve"> </w:t>
      </w:r>
      <w:r>
        <w:t xml:space="preserve">the determination of these activities. Instead overall cost, or</w:t>
      </w:r>
      <w:r>
        <w:t xml:space="preserve"> </w:t>
      </w:r>
      <w:r>
        <w:t xml:space="preserve">private economic payback may be stronger drivers in the</w:t>
      </w:r>
      <w:r>
        <w:t xml:space="preserve"> </w:t>
      </w:r>
      <w:r>
        <w:t xml:space="preserve">selection and implementation of techniques, which would not</w:t>
      </w:r>
      <w:r>
        <w:t xml:space="preserve"> </w:t>
      </w:r>
      <w:r>
        <w:t xml:space="preserve">necessarily have a higher BCR, and could lead to the same or</w:t>
      </w:r>
      <w:r>
        <w:t xml:space="preserve"> </w:t>
      </w:r>
      <w:r>
        <w:t xml:space="preserve">lower BCR relative to the preferred option. Additional</w:t>
      </w:r>
      <w:r>
        <w:t xml:space="preserve"> </w:t>
      </w:r>
      <w:r>
        <w:t xml:space="preserve">monitoring network costs will also have a downward effect on</w:t>
      </w:r>
      <w:r>
        <w:t xml:space="preserve"> </w:t>
      </w:r>
      <w:r>
        <w:t xml:space="preserve">the BCR.</w:t>
      </w:r>
      <w:r>
        <w:t xml:space="preserve"> </w:t>
      </w:r>
      <w:r>
        <w:t xml:space="preserve">2.00</w:t>
      </w:r>
      <w:r>
        <w:t xml:space="preserve"> </w:t>
      </w:r>
      <w:r>
        <w:t xml:space="preserve">Lower (but still &gt;1)</w:t>
      </w:r>
    </w:p>
    <w:p>
      <w:pPr>
        <w:pStyle w:val="BodyText"/>
      </w:pPr>
      <w:r>
        <w:t xml:space="preserve">More CS may be identified and remediated but screening value</w:t>
      </w:r>
      <w:r>
        <w:t xml:space="preserve"> </w:t>
      </w:r>
      <w:r>
        <w:t xml:space="preserve">methods lack sensitivity to important geographic factors, hence</w:t>
      </w:r>
      <w:r>
        <w:t xml:space="preserve"> </w:t>
      </w:r>
      <w:r>
        <w:t xml:space="preserve">there is a high risk that Option 4 could lead to the incorrect</w:t>
      </w:r>
      <w:r>
        <w:t xml:space="preserve"> </w:t>
      </w:r>
      <w:r>
        <w:t xml:space="preserve">identification or sites requiring remediation (identifying more</w:t>
      </w:r>
      <w:r>
        <w:t xml:space="preserve"> </w:t>
      </w:r>
      <w:r>
        <w:t xml:space="preserve">sites), leading to disproportionate costs and less effectiveness.</w:t>
      </w:r>
      <w:r>
        <w:t xml:space="preserve"> </w:t>
      </w:r>
      <w:r>
        <w:t xml:space="preserve">Option 4 may lead to the same or greater effort (and cost to</w:t>
      </w:r>
      <w:r>
        <w:t xml:space="preserve"> </w:t>
      </w:r>
      <w:r>
        <w:t xml:space="preserve">implement SSM). However, if a longer list is defined quickly and</w:t>
      </w:r>
      <w:r>
        <w:t xml:space="preserve"> </w:t>
      </w:r>
      <w:r>
        <w:t xml:space="preserve">not tailored to each Member State, this could lead to action which</w:t>
      </w:r>
      <w:r>
        <w:t xml:space="preserve"> </w:t>
      </w:r>
      <w:r>
        <w:t xml:space="preserve">is ineffective, inefficient and even detrimental, resulting in a lower</w:t>
      </w:r>
      <w:r>
        <w:t xml:space="preserve"> </w:t>
      </w:r>
      <w:r>
        <w:t xml:space="preserve">benefit to investment.</w:t>
      </w:r>
      <w:r>
        <w:t xml:space="preserve"> </w:t>
      </w:r>
      <w:r>
        <w:t xml:space="preserve">Notes: * Selects Option 2 across building blocks, plus LATA1+2 and NUT; ** Selects Option 4 across building blocks, plus LATA1+2 and NUT.</w:t>
      </w:r>
    </w:p>
    <w:p>
      <w:pPr>
        <w:pStyle w:val="BodyText"/>
      </w:pPr>
      <w:r>
        <w:t xml:space="preserve">668</w:t>
      </w:r>
    </w:p>
    <w:p>
      <w:pPr>
        <w:pStyle w:val="BodyText"/>
      </w:pPr>
      <w:r>
        <w:t xml:space="preserve">2.2.2 Distribution of impacts</w:t>
      </w:r>
      <w:r>
        <w:t xml:space="preserve"> </w:t>
      </w:r>
      <w:r>
        <w:t xml:space="preserve">2.2.2.1 Trends by stakeholder type</w:t>
      </w:r>
      <w:r>
        <w:t xml:space="preserve"> </w:t>
      </w:r>
      <w:r>
        <w:t xml:space="preserve">The different obligations under the proposed SHL (in particular to use soil sustainably,</w:t>
      </w:r>
      <w:r>
        <w:t xml:space="preserve"> </w:t>
      </w:r>
      <w:r>
        <w:t xml:space="preserve">apply the principle of non-deterioration in the second stage, to restore all unhealthy soils</w:t>
      </w:r>
      <w:r>
        <w:t xml:space="preserve"> </w:t>
      </w:r>
      <w:r>
        <w:t xml:space="preserve">by 2050 and to reduce and keep the risk of contaminated sites to acceptable levels by</w:t>
      </w:r>
      <w:r>
        <w:t xml:space="preserve"> </w:t>
      </w:r>
      <w:r>
        <w:t xml:space="preserve">2050) will fall initially to Member State competent authorities. Hence this is where the</w:t>
      </w:r>
      <w:r>
        <w:t xml:space="preserve"> </w:t>
      </w:r>
      <w:r>
        <w:t xml:space="preserve">impacts (namely the costs) of achieving such obligations, have been initially allocated in</w:t>
      </w:r>
      <w:r>
        <w:t xml:space="preserve"> </w:t>
      </w:r>
      <w:r>
        <w:t xml:space="preserve">the impact analysis. However, in practice these obligations will translate into actions and</w:t>
      </w:r>
      <w:r>
        <w:t xml:space="preserve"> </w:t>
      </w:r>
      <w:r>
        <w:t xml:space="preserve">activities for other actors and stakeholders, who will also therefore share some of the</w:t>
      </w:r>
      <w:r>
        <w:t xml:space="preserve"> </w:t>
      </w:r>
      <w:r>
        <w:t xml:space="preserve">burden.. There is some uncertainty around which actors will be affected and to what</w:t>
      </w:r>
      <w:r>
        <w:t xml:space="preserve"> </w:t>
      </w:r>
      <w:r>
        <w:t xml:space="preserve">extent. This will be driven by a number of variables, including: the delivery mechanisms</w:t>
      </w:r>
      <w:r>
        <w:t xml:space="preserve"> </w:t>
      </w:r>
      <w:r>
        <w:t xml:space="preserve">implemented by each Member State, provision of and access to funding, which soil</w:t>
      </w:r>
      <w:r>
        <w:t xml:space="preserve"> </w:t>
      </w:r>
      <w:r>
        <w:t xml:space="preserve">threats affect different areas to what extent, and what options are available to restore or</w:t>
      </w:r>
      <w:r>
        <w:t xml:space="preserve"> </w:t>
      </w:r>
      <w:r>
        <w:t xml:space="preserve">remediate soil. That said, some high-level conclusions can be drawn around which</w:t>
      </w:r>
      <w:r>
        <w:t xml:space="preserve"> </w:t>
      </w:r>
      <w:r>
        <w:t xml:space="preserve">stakeholders and sectors are more likely to be affected.</w:t>
      </w:r>
    </w:p>
    <w:p>
      <w:pPr>
        <w:pStyle w:val="BodyText"/>
      </w:pPr>
      <w:r>
        <w:t xml:space="preserve">The costs of sustainable soil management measures, wider restoration measures and</w:t>
      </w:r>
      <w:r>
        <w:t xml:space="preserve"> </w:t>
      </w:r>
      <w:r>
        <w:t xml:space="preserve">other measures to achieve a nutrients target will somewhat fall on urban and rural land</w:t>
      </w:r>
      <w:r>
        <w:t xml:space="preserve"> </w:t>
      </w:r>
      <w:r>
        <w:t xml:space="preserve">managers and owners who will play an important role in their implementation. This</w:t>
      </w:r>
      <w:r>
        <w:t xml:space="preserve"> </w:t>
      </w:r>
      <w:r>
        <w:t xml:space="preserve">includes land managers and owners in agriculture (e.g., arable, pastoral or livestock, and</w:t>
      </w:r>
      <w:r>
        <w:t xml:space="preserve"> </w:t>
      </w:r>
      <w:r>
        <w:t xml:space="preserve">horticultural), forestry, and other sectors (including urban developments and spaces).</w:t>
      </w:r>
    </w:p>
    <w:p>
      <w:pPr>
        <w:pStyle w:val="BodyText"/>
      </w:pPr>
      <w:r>
        <w:t xml:space="preserve">The most significant costs associated with SSM measures are likely to fall on the</w:t>
      </w:r>
      <w:r>
        <w:t xml:space="preserve"> </w:t>
      </w:r>
      <w:r>
        <w:t xml:space="preserve">agricultural sector. Agriculture covers around two-fifths of EU land area1026 and this soil</w:t>
      </w:r>
      <w:r>
        <w:t xml:space="preserve"> </w:t>
      </w:r>
      <w:r>
        <w:t xml:space="preserve">is typified by active management of soils to support food production, whilst past</w:t>
      </w:r>
      <w:r>
        <w:t xml:space="preserve"> </w:t>
      </w:r>
      <w:r>
        <w:t xml:space="preserve">practises have contributed to soil degradation and exposed soils to multiple threats. This</w:t>
      </w:r>
      <w:r>
        <w:t xml:space="preserve"> </w:t>
      </w:r>
      <w:r>
        <w:t xml:space="preserve">sector is highly exposed due the structure of businesses and the ability to cope with</w:t>
      </w:r>
      <w:r>
        <w:t xml:space="preserve"> </w:t>
      </w:r>
      <w:r>
        <w:t xml:space="preserve">significant capital investments or shocks in financial performance. The scale of area</w:t>
      </w:r>
      <w:r>
        <w:t xml:space="preserve"> </w:t>
      </w:r>
      <w:r>
        <w:t xml:space="preserve">involved and sensitivity on those most impacted by the costs associated with SSM</w:t>
      </w:r>
      <w:r>
        <w:t xml:space="preserve"> </w:t>
      </w:r>
      <w:r>
        <w:t xml:space="preserve">measures lead to a high potential cost burden. As demonstrated by the RECARE</w:t>
      </w:r>
      <w:r>
        <w:t xml:space="preserve"> </w:t>
      </w:r>
      <w:r>
        <w:t xml:space="preserve">assessment1027 (which identified a wide range of SSM practices applicable to different</w:t>
      </w:r>
      <w:r>
        <w:t xml:space="preserve"> </w:t>
      </w:r>
      <w:r>
        <w:t xml:space="preserve">Member States, different land use systems, and different soil pressures), the costs of such</w:t>
      </w:r>
      <w:r>
        <w:t xml:space="preserve"> </w:t>
      </w:r>
      <w:r>
        <w:t xml:space="preserve">measures per farm or application vary widely, from measures with relatively low cost</w:t>
      </w:r>
      <w:r>
        <w:t xml:space="preserve"> </w:t>
      </w:r>
      <w:r>
        <w:t xml:space="preserve">such as deploying cover crops or crop rotation, to measures with relatively higher costs</w:t>
      </w:r>
      <w:r>
        <w:t xml:space="preserve"> </w:t>
      </w:r>
      <w:r>
        <w:t xml:space="preserve">such as biological soil amendments, and rainwater harvesting. Although not a complete</w:t>
      </w:r>
      <w:r>
        <w:t xml:space="preserve"> </w:t>
      </w:r>
      <w:r>
        <w:t xml:space="preserve">analysis, the illustrative analysis undertaken in this IA of the sample of measures</w:t>
      </w:r>
      <w:r>
        <w:t xml:space="preserve"> </w:t>
      </w:r>
      <w:r>
        <w:t xml:space="preserve">deployed across the EU highlights the magnitude of potential costs: deploying the 5</w:t>
      </w:r>
      <w:r>
        <w:t xml:space="preserve"> </w:t>
      </w:r>
      <w:r>
        <w:t xml:space="preserve">measures at EU-level suggests a combined illustrative costs of 25.5bn to 34.5bn EUR pa</w:t>
      </w:r>
      <w:r>
        <w:t xml:space="preserve"> </w:t>
      </w:r>
      <w:r>
        <w:t xml:space="preserve">(2020 prices). This compares to a total cost of EUR 20.3bn (2023 prices) estimated by</w:t>
      </w:r>
      <w:r>
        <w:t xml:space="preserve"> </w:t>
      </w:r>
      <w:r>
        <w:t xml:space="preserve">the 2006 IA, of which EUR 19.3bn is anticipated to fall on the agriculture sector.</w:t>
      </w:r>
    </w:p>
    <w:p>
      <w:pPr>
        <w:pStyle w:val="BodyText"/>
      </w:pPr>
      <w:r>
        <w:t xml:space="preserve">1026https://ec.europa.eu/eurostat/statistics-explained/index.php?title=Farms_and_farmland_in_the_European_Union_-</w:t>
      </w:r>
      <w:r>
        <w:t xml:space="preserve"> </w:t>
      </w:r>
      <w:r>
        <w:t xml:space="preserve">_statistics#:~:text=Farms%20in%20the%20EU%20managed,for%20agriculture%20(2.2%20%25).</w:t>
      </w:r>
      <w:r>
        <w:t xml:space="preserve"> </w:t>
      </w:r>
      <w:r>
        <w:t xml:space="preserve">1027 (PDF) Integrated impact assessment of European soil protection policies (researchgate.net)</w:t>
      </w:r>
    </w:p>
    <w:p>
      <w:pPr>
        <w:pStyle w:val="BodyText"/>
      </w:pPr>
      <w:r>
        <w:t xml:space="preserve">669</w:t>
      </w:r>
    </w:p>
    <w:p>
      <w:pPr>
        <w:pStyle w:val="BodyText"/>
      </w:pPr>
      <w:r>
        <w:t xml:space="preserve">Within the agriculture sector, there will also be a differential in costs falling to</w:t>
      </w:r>
      <w:r>
        <w:t xml:space="preserve"> </w:t>
      </w:r>
      <w:r>
        <w:t xml:space="preserve">landowners and land managers, where these are separated (e.g., in an owner-tenant</w:t>
      </w:r>
      <w:r>
        <w:t xml:space="preserve"> </w:t>
      </w:r>
      <w:r>
        <w:t xml:space="preserve">management structure). Given the nature of SSM measures which more often affect how</w:t>
      </w:r>
      <w:r>
        <w:t xml:space="preserve"> </w:t>
      </w:r>
      <w:r>
        <w:t xml:space="preserve">the soil is managed or activities on the land, the majority of any costs would likely fall on</w:t>
      </w:r>
      <w:r>
        <w:t xml:space="preserve"> </w:t>
      </w:r>
      <w:r>
        <w:t xml:space="preserve">land managers rather than landowners. This is demonstrated by the illustrative EU-wide</w:t>
      </w:r>
      <w:r>
        <w:t xml:space="preserve"> </w:t>
      </w:r>
      <w:r>
        <w:t xml:space="preserve">measures: for cover crops the costs entail additional seed purchase, for reduced tillage the</w:t>
      </w:r>
      <w:r>
        <w:t xml:space="preserve"> </w:t>
      </w:r>
      <w:r>
        <w:t xml:space="preserve">cost is a short-term reduction in yield, for organic manures the costs cover spreading (and</w:t>
      </w:r>
      <w:r>
        <w:t xml:space="preserve"> </w:t>
      </w:r>
      <w:r>
        <w:t xml:space="preserve">storage, which could fall either on landowner or manager), and for reduced stocking</w:t>
      </w:r>
      <w:r>
        <w:t xml:space="preserve"> </w:t>
      </w:r>
      <w:r>
        <w:t xml:space="preserve">density it is the temporary cost of boarding animals elsewhere or the opportunity cost of</w:t>
      </w:r>
      <w:r>
        <w:t xml:space="preserve"> </w:t>
      </w:r>
      <w:r>
        <w:t xml:space="preserve">income foregone from additional livestock units no longer present</w:t>
      </w:r>
    </w:p>
    <w:p>
      <w:pPr>
        <w:pStyle w:val="BodyText"/>
      </w:pPr>
      <w:r>
        <w:t xml:space="preserve">Significant costs of SSM measures could also fall on forest owners and managers.</w:t>
      </w:r>
      <w:r>
        <w:t xml:space="preserve"> </w:t>
      </w:r>
      <w:r>
        <w:t xml:space="preserve">Forests cover a similar area of land to agriculture (around two-fifths)1028 but forest soils</w:t>
      </w:r>
      <w:r>
        <w:t xml:space="preserve"> </w:t>
      </w:r>
      <w:r>
        <w:t xml:space="preserve">are deemed less likely to have been intensively managed and degraded over time. That</w:t>
      </w:r>
      <w:r>
        <w:t xml:space="preserve"> </w:t>
      </w:r>
      <w:r>
        <w:t xml:space="preserve">said, forest soils can be exposed to significant degradation when harmful practices are</w:t>
      </w:r>
      <w:r>
        <w:t xml:space="preserve"> </w:t>
      </w:r>
      <w:r>
        <w:t xml:space="preserve">implemented when management occurs (for example during thinning and harvest</w:t>
      </w:r>
      <w:r>
        <w:t xml:space="preserve"> </w:t>
      </w:r>
      <w:r>
        <w:t xml:space="preserve">operations). Costs will again vary by action, ranging from lower costs measures such as</w:t>
      </w:r>
      <w:r>
        <w:t xml:space="preserve"> </w:t>
      </w:r>
      <w:r>
        <w:t xml:space="preserve">post-fire salvage logging to higher cost actions such as implementation of forest residues</w:t>
      </w:r>
      <w:r>
        <w:t xml:space="preserve"> </w:t>
      </w:r>
      <w:r>
        <w:t xml:space="preserve">barriers. However, not all costs will fall to the private sector as around 40% of European</w:t>
      </w:r>
      <w:r>
        <w:t xml:space="preserve"> </w:t>
      </w:r>
      <w:r>
        <w:t xml:space="preserve">forests are publicly owned.1029 No estimate the costs to the forestry sector has been made</w:t>
      </w:r>
      <w:r>
        <w:t xml:space="preserve"> </w:t>
      </w:r>
      <w:r>
        <w:t xml:space="preserve">as part of the present IA, but of the measure costs estimated as part of the 2006 IA,</w:t>
      </w:r>
      <w:r>
        <w:t xml:space="preserve"> </w:t>
      </w:r>
      <w:r>
        <w:t xml:space="preserve">around EUR 0.7bn was associated with forestry practices to combat soil threats (2023</w:t>
      </w:r>
      <w:r>
        <w:t xml:space="preserve"> </w:t>
      </w:r>
      <w:r>
        <w:t xml:space="preserve">prices).</w:t>
      </w:r>
    </w:p>
    <w:p>
      <w:pPr>
        <w:pStyle w:val="BodyText"/>
      </w:pPr>
      <w:r>
        <w:t xml:space="preserve">Some costs of implementing SSM measures (excluding remediation costs which are</w:t>
      </w:r>
      <w:r>
        <w:t xml:space="preserve"> </w:t>
      </w:r>
      <w:r>
        <w:t xml:space="preserve">considered separately below) may also fall on urban landowners – however these are</w:t>
      </w:r>
      <w:r>
        <w:t xml:space="preserve"> </w:t>
      </w:r>
      <w:r>
        <w:t xml:space="preserve">anticipated to be smaller than those that fall on the agriculture and forest sectors given</w:t>
      </w:r>
      <w:r>
        <w:t xml:space="preserve"> </w:t>
      </w:r>
      <w:r>
        <w:t xml:space="preserve">the land area size is smaller. These costs will also likely be distributed across a wider</w:t>
      </w:r>
      <w:r>
        <w:t xml:space="preserve"> </w:t>
      </w:r>
      <w:r>
        <w:t xml:space="preserve">number of stakeholders and stakeholder types where these are passed through by</w:t>
      </w:r>
      <w:r>
        <w:t xml:space="preserve"> </w:t>
      </w:r>
      <w:r>
        <w:t xml:space="preserve">Member States. This is reinforced by the 2006 IA assessment of costs of measures, which</w:t>
      </w:r>
      <w:r>
        <w:t xml:space="preserve"> </w:t>
      </w:r>
      <w:r>
        <w:t xml:space="preserve">suggested only EUR 0.3bn of EUR 20.3bn costs (2023 prices) were associated with</w:t>
      </w:r>
      <w:r>
        <w:t xml:space="preserve"> </w:t>
      </w:r>
      <w:r>
        <w:t xml:space="preserve">construction practices to combat erosion. Furthermore, urban land use is generally able to</w:t>
      </w:r>
      <w:r>
        <w:t xml:space="preserve"> </w:t>
      </w:r>
      <w:r>
        <w:t xml:space="preserve">generate higher net returns per area and so costs are proportionately lower and more</w:t>
      </w:r>
      <w:r>
        <w:t xml:space="preserve"> </w:t>
      </w:r>
      <w:r>
        <w:t xml:space="preserve">easily absorbed.</w:t>
      </w:r>
    </w:p>
    <w:p>
      <w:pPr>
        <w:pStyle w:val="BodyText"/>
      </w:pPr>
      <w:r>
        <w:t xml:space="preserve">Many of the benefits of sustainable soil management, wider restoration measures and</w:t>
      </w:r>
      <w:r>
        <w:t xml:space="preserve"> </w:t>
      </w:r>
      <w:r>
        <w:t xml:space="preserve">other measures to achieve a nutrients target will also fall to urban and rural land</w:t>
      </w:r>
      <w:r>
        <w:t xml:space="preserve"> </w:t>
      </w:r>
      <w:r>
        <w:t xml:space="preserve">managers and owners who implement the measures. This is the case as many SSM</w:t>
      </w:r>
      <w:r>
        <w:t xml:space="preserve"> </w:t>
      </w:r>
      <w:r>
        <w:t xml:space="preserve">measures can result in either a yield benefit or input saving leading to improved</w:t>
      </w:r>
      <w:r>
        <w:t xml:space="preserve"> </w:t>
      </w:r>
      <w:r>
        <w:t xml:space="preserve">productivity in the medium term, although again there will be variance in effect (in</w:t>
      </w:r>
      <w:r>
        <w:t xml:space="preserve"> </w:t>
      </w:r>
      <w:r>
        <w:t xml:space="preserve">general, the positive impacts of SSM practices on yield and or profitability depends on</w:t>
      </w:r>
      <w:r>
        <w:t xml:space="preserve"> </w:t>
      </w:r>
      <w:r>
        <w:t xml:space="preserve">soil type, soil degradation, soil function and type of crop/land use). These benefits are</w:t>
      </w:r>
      <w:r>
        <w:t xml:space="preserve"> </w:t>
      </w:r>
      <w:r>
        <w:t xml:space="preserve">highlighted by the illustrative sample of SSM practices: the five illustrative measures</w:t>
      </w:r>
      <w:r>
        <w:t xml:space="preserve"> </w:t>
      </w:r>
      <w:r>
        <w:t xml:space="preserve">together could deliver an estimated ‘on-site’ benefit ranging from 17.9bn to 27.5bn EUR</w:t>
      </w:r>
    </w:p>
    <w:p>
      <w:pPr>
        <w:pStyle w:val="BodyText"/>
      </w:pPr>
      <w:r>
        <w:t xml:space="preserve">1028 https://ec.europa.eu/eurostat/web/products-eurostat-news/-/edn-20210321-1</w:t>
      </w:r>
      <w:r>
        <w:t xml:space="preserve"> </w:t>
      </w:r>
      <w:r>
        <w:t xml:space="preserve">1029 https://www.europarl.europa.eu/factsheets/en/sheet/105/the-european-union-and-forests</w:t>
      </w:r>
    </w:p>
    <w:p>
      <w:pPr>
        <w:pStyle w:val="BodyText"/>
      </w:pPr>
      <w:r>
        <w:t xml:space="preserve">670</w:t>
      </w:r>
    </w:p>
    <w:p>
      <w:pPr>
        <w:pStyle w:val="BodyText"/>
      </w:pPr>
      <w:r>
        <w:t xml:space="preserve">pa. For comparison, the estimated range of on-site benefits for the scenario of measures</w:t>
      </w:r>
      <w:r>
        <w:t xml:space="preserve"> </w:t>
      </w:r>
      <w:r>
        <w:t xml:space="preserve">considered in the 2006 IA ranged from EUR 6.1bn – 18.0bn (2023 prices). There will</w:t>
      </w:r>
      <w:r>
        <w:t xml:space="preserve"> </w:t>
      </w:r>
      <w:r>
        <w:t xml:space="preserve">also be yield improvements and input savings for forest owners and managers, although</w:t>
      </w:r>
      <w:r>
        <w:t xml:space="preserve"> </w:t>
      </w:r>
      <w:r>
        <w:t xml:space="preserve">it has not been possible to estimate these here and the evidence base is stronger for</w:t>
      </w:r>
      <w:r>
        <w:t xml:space="preserve"> </w:t>
      </w:r>
      <w:r>
        <w:t xml:space="preserve">agricultural yield improvements. These are again likely to be significant and will vary by</w:t>
      </w:r>
      <w:r>
        <w:t xml:space="preserve"> </w:t>
      </w:r>
      <w:r>
        <w:t xml:space="preserve">location and forest type. There will also be benefits for urban land managers through an</w:t>
      </w:r>
      <w:r>
        <w:t xml:space="preserve"> </w:t>
      </w:r>
      <w:r>
        <w:t xml:space="preserve">improvement in land values.</w:t>
      </w:r>
    </w:p>
    <w:p>
      <w:pPr>
        <w:pStyle w:val="BodyText"/>
      </w:pPr>
      <w:r>
        <w:t xml:space="preserve">As with costs, there will again be variation in the benefits achieved by landowners and</w:t>
      </w:r>
      <w:r>
        <w:t xml:space="preserve"> </w:t>
      </w:r>
      <w:r>
        <w:t xml:space="preserve">land managers where these are different. Tenant farmers, contractors, foresters and other</w:t>
      </w:r>
      <w:r>
        <w:t xml:space="preserve"> </w:t>
      </w:r>
      <w:r>
        <w:t xml:space="preserve">land managers who do not own the land they work on may benefit less from the positive</w:t>
      </w:r>
      <w:r>
        <w:t xml:space="preserve"> </w:t>
      </w:r>
      <w:r>
        <w:t xml:space="preserve">impacts on soil health and consequently less economic benefits from improved land</w:t>
      </w:r>
      <w:r>
        <w:t xml:space="preserve"> </w:t>
      </w:r>
      <w:r>
        <w:t xml:space="preserve">values, increases in profitability or yield in comparison to landowners and farmers. This</w:t>
      </w:r>
      <w:r>
        <w:t xml:space="preserve"> </w:t>
      </w:r>
      <w:r>
        <w:t xml:space="preserve">is due to a range of barriers. For example, many agricultural and forestry SSM practices</w:t>
      </w:r>
      <w:r>
        <w:t xml:space="preserve"> </w:t>
      </w:r>
      <w:r>
        <w:t xml:space="preserve">take a longer time to see the positive effects on soil; farm tenures can be short, meaning</w:t>
      </w:r>
      <w:r>
        <w:t xml:space="preserve"> </w:t>
      </w:r>
      <w:r>
        <w:t xml:space="preserve">that they do not see the benefit during their tenancy, and the practice may not be</w:t>
      </w:r>
      <w:r>
        <w:t xml:space="preserve"> </w:t>
      </w:r>
      <w:r>
        <w:t xml:space="preserve">implemented in following tenancies if it changes hands, rendering the existing tenant</w:t>
      </w:r>
      <w:r>
        <w:t xml:space="preserve"> </w:t>
      </w:r>
      <w:r>
        <w:t xml:space="preserve">unable to capture all the benefit given the time limit of their tenancy agreement. Whereas</w:t>
      </w:r>
      <w:r>
        <w:t xml:space="preserve"> </w:t>
      </w:r>
      <w:r>
        <w:t xml:space="preserve">in the case of a landowner managing the land, they may still not capture all the benefits</w:t>
      </w:r>
      <w:r>
        <w:t xml:space="preserve"> </w:t>
      </w:r>
      <w:r>
        <w:t xml:space="preserve">of SSM but would in theory observe and be able to capture an increase in the value of</w:t>
      </w:r>
      <w:r>
        <w:t xml:space="preserve"> </w:t>
      </w:r>
      <w:r>
        <w:t xml:space="preserve">land when their ownership ends.</w:t>
      </w:r>
    </w:p>
    <w:p>
      <w:pPr>
        <w:pStyle w:val="BodyText"/>
      </w:pPr>
      <w:r>
        <w:t xml:space="preserve">Alongside the ‘on-site’ benefits associated with implementation of SSM measures, there</w:t>
      </w:r>
      <w:r>
        <w:t xml:space="preserve"> </w:t>
      </w:r>
      <w:r>
        <w:t xml:space="preserve">will be a range of ‘off-site’ benefits which accrue to society more broadly. Some will</w:t>
      </w:r>
      <w:r>
        <w:t xml:space="preserve"> </w:t>
      </w:r>
      <w:r>
        <w:t xml:space="preserve">accrue to other businesses - for example, a reduction in erosion of soils will lead to</w:t>
      </w:r>
      <w:r>
        <w:t xml:space="preserve"> </w:t>
      </w:r>
      <w:r>
        <w:t xml:space="preserve">reduction in: costs of sediment removal, treatment and disposal from water courses; costs</w:t>
      </w:r>
      <w:r>
        <w:t xml:space="preserve"> </w:t>
      </w:r>
      <w:r>
        <w:t xml:space="preserve">due to infrastructure (roads, dams and water supply) and property damage caused by</w:t>
      </w:r>
      <w:r>
        <w:t xml:space="preserve"> </w:t>
      </w:r>
      <w:r>
        <w:t xml:space="preserve">sediments run off and flooding; and costs due to necessary treatment of water (surface,</w:t>
      </w:r>
      <w:r>
        <w:t xml:space="preserve"> </w:t>
      </w:r>
      <w:r>
        <w:t xml:space="preserve">groundwater). A partial estimate places the potential size of these benefits in the range</w:t>
      </w:r>
      <w:r>
        <w:t xml:space="preserve"> </w:t>
      </w:r>
      <w:r>
        <w:t xml:space="preserve">from 1.0bn to 18.5bn EUR pa (2023 prices). Some benefits will accrue to citizens living</w:t>
      </w:r>
      <w:r>
        <w:t xml:space="preserve"> </w:t>
      </w:r>
      <w:r>
        <w:t xml:space="preserve">in close proximity to the restored soil, for example a reduction in the risk of landslides –</w:t>
      </w:r>
      <w:r>
        <w:t xml:space="preserve"> </w:t>
      </w:r>
      <w:r>
        <w:t xml:space="preserve">although a total estimate of these benefits cannot be made, the benefit per event avoided</w:t>
      </w:r>
      <w:r>
        <w:t xml:space="preserve"> </w:t>
      </w:r>
      <w:r>
        <w:t xml:space="preserve">is estimated to be 1.7bn EUR (2023 prices). Some of the benefits will accrue to society</w:t>
      </w:r>
      <w:r>
        <w:t xml:space="preserve"> </w:t>
      </w:r>
      <w:r>
        <w:t xml:space="preserve">more generally – for example the carbon sequestration benefit of improved soil organic</w:t>
      </w:r>
      <w:r>
        <w:t xml:space="preserve"> </w:t>
      </w:r>
      <w:r>
        <w:t xml:space="preserve">matter is estimated to be valued between 4.5bn to 12.0bn EUR pa (2023 prices – revised</w:t>
      </w:r>
      <w:r>
        <w:t xml:space="preserve"> </w:t>
      </w:r>
      <w:r>
        <w:t xml:space="preserve">estimate for this IA). Also, investment in additional activities to achieve good soil health</w:t>
      </w:r>
      <w:r>
        <w:t xml:space="preserve"> </w:t>
      </w:r>
      <w:r>
        <w:t xml:space="preserve">and zero pollution will deliver positive employment affects. It is estimated that the</w:t>
      </w:r>
      <w:r>
        <w:t xml:space="preserve"> </w:t>
      </w:r>
      <w:r>
        <w:t xml:space="preserve">sample of 5 illustrative SSM practices could deliver a further 300,000 to 420,000 extra</w:t>
      </w:r>
      <w:r>
        <w:t xml:space="preserve"> </w:t>
      </w:r>
      <w:r>
        <w:t xml:space="preserve">annual working units (AWUs) per annum on an ongoing basis. Furthermore, there will be</w:t>
      </w:r>
      <w:r>
        <w:t xml:space="preserve"> </w:t>
      </w:r>
      <w:r>
        <w:t xml:space="preserve">additional employment benefits as the initial investment ripples through the EU-</w:t>
      </w:r>
      <w:r>
        <w:t xml:space="preserve"> </w:t>
      </w:r>
      <w:r>
        <w:t xml:space="preserve">economy. Including indirect and induced effects, there could be a total 560,000</w:t>
      </w:r>
      <w:r>
        <w:t xml:space="preserve"> </w:t>
      </w:r>
      <w:r>
        <w:t xml:space="preserve">agriculture AWUs created. Many of these benefits will be captured by local</w:t>
      </w:r>
      <w:r>
        <w:t xml:space="preserve"> </w:t>
      </w:r>
      <w:r>
        <w:t xml:space="preserve">communities.</w:t>
      </w:r>
    </w:p>
    <w:p>
      <w:pPr>
        <w:pStyle w:val="BodyText"/>
      </w:pPr>
      <w:r>
        <w:t xml:space="preserve">It is uncertain where the costs of investigation, risk assessment and remediation of CS</w:t>
      </w:r>
      <w:r>
        <w:t xml:space="preserve"> </w:t>
      </w:r>
      <w:r>
        <w:t xml:space="preserve">will fall (total cost of investigating CS estimated to be EUR 29bn, or EUR 1.9bn spread</w:t>
      </w:r>
      <w:r>
        <w:t xml:space="preserve"> </w:t>
      </w:r>
      <w:r>
        <w:t xml:space="preserve">over 15 years; costs of remediating CS estimated to be around EUR 24.9bn, or EUR</w:t>
      </w:r>
    </w:p>
    <w:p>
      <w:pPr>
        <w:pStyle w:val="BodyText"/>
      </w:pPr>
      <w:r>
        <w:t xml:space="preserve">671</w:t>
      </w:r>
    </w:p>
    <w:p>
      <w:pPr>
        <w:pStyle w:val="BodyText"/>
      </w:pPr>
      <w:r>
        <w:t xml:space="preserve">1.0bn per annum over 25 years). Historically around 57% of the costs of remediating</w:t>
      </w:r>
      <w:r>
        <w:t xml:space="preserve"> </w:t>
      </w:r>
      <w:r>
        <w:t xml:space="preserve">sites has fallen on private actors, with 43% falling on public actors. Assuming this split</w:t>
      </w:r>
      <w:r>
        <w:t xml:space="preserve"> </w:t>
      </w:r>
      <w:r>
        <w:t xml:space="preserve">would apply going forward, this implies cost to private sector of 1,110m EUR pa for</w:t>
      </w:r>
      <w:r>
        <w:t xml:space="preserve"> </w:t>
      </w:r>
      <w:r>
        <w:t xml:space="preserve">identification and 569m EUR pa for remediation, and costs to public sector of 830m</w:t>
      </w:r>
      <w:r>
        <w:t xml:space="preserve"> </w:t>
      </w:r>
      <w:r>
        <w:t xml:space="preserve">EUR pa for identification and 429m EUR pa for remediation (all figures are not net of</w:t>
      </w:r>
      <w:r>
        <w:t xml:space="preserve"> </w:t>
      </w:r>
      <w:r>
        <w:t xml:space="preserve">baseline). The private sector costs would be split between different sub-sectors</w:t>
      </w:r>
      <w:r>
        <w:t xml:space="preserve"> </w:t>
      </w:r>
      <w:r>
        <w:t xml:space="preserve">depending on which sites are identified as contaminated and the nature of the remediation</w:t>
      </w:r>
      <w:r>
        <w:t xml:space="preserve"> </w:t>
      </w:r>
      <w:r>
        <w:t xml:space="preserve">measures. Relevant sectors would be distributed across ‘Production Sectors’ (e.g., Oil</w:t>
      </w:r>
      <w:r>
        <w:t xml:space="preserve"> </w:t>
      </w:r>
      <w:r>
        <w:t xml:space="preserve">and Gas, Chemical, Metals and electronics, Pharmaceutical, Mining, Textile, Wood /</w:t>
      </w:r>
      <w:r>
        <w:t xml:space="preserve"> </w:t>
      </w:r>
      <w:r>
        <w:t xml:space="preserve">Paper and Large food and drink manufacturers) and ‘Service Sectors’ (e.g., Gas stations,</w:t>
      </w:r>
      <w:r>
        <w:t xml:space="preserve"> </w:t>
      </w:r>
      <w:r>
        <w:t xml:space="preserve">Railways, Municipal and industrial waste sites, Airports (PFAS), Military bases, Power</w:t>
      </w:r>
      <w:r>
        <w:t xml:space="preserve"> </w:t>
      </w:r>
      <w:r>
        <w:t xml:space="preserve">plants, Construction, Dry cleaning and Outdoor shooting ranges (e.g. on farmland)).</w:t>
      </w:r>
    </w:p>
    <w:p>
      <w:pPr>
        <w:pStyle w:val="BodyText"/>
      </w:pPr>
      <w:r>
        <w:t xml:space="preserve">The remediation of sites will also deliver significant benefits, some of which will accrue</w:t>
      </w:r>
      <w:r>
        <w:t xml:space="preserve"> </w:t>
      </w:r>
      <w:r>
        <w:t xml:space="preserve">to those working on CS and local communicates (e.g., avoided health impacts from</w:t>
      </w:r>
      <w:r>
        <w:t xml:space="preserve"> </w:t>
      </w:r>
      <w:r>
        <w:t xml:space="preserve">exposure to hazardous substances) and some to society more broadly (e.g., additional</w:t>
      </w:r>
      <w:r>
        <w:t xml:space="preserve"> </w:t>
      </w:r>
      <w:r>
        <w:t xml:space="preserve">carbon sequestration and employment). Investigation and remediation could deliver a</w:t>
      </w:r>
      <w:r>
        <w:t xml:space="preserve"> </w:t>
      </w:r>
      <w:r>
        <w:t xml:space="preserve">jobs benefit of 34,000 FTEs over the deployment period – where these effects will fall is</w:t>
      </w:r>
      <w:r>
        <w:t xml:space="preserve"> </w:t>
      </w:r>
      <w:r>
        <w:t xml:space="preserve">somewhat uncertain and will depend on where the skills exist to perform these roles, but</w:t>
      </w:r>
      <w:r>
        <w:t xml:space="preserve"> </w:t>
      </w:r>
      <w:r>
        <w:t xml:space="preserve">some may be captured by existing employees of the sites and local communities. Some of</w:t>
      </w:r>
      <w:r>
        <w:t xml:space="preserve"> </w:t>
      </w:r>
      <w:r>
        <w:t xml:space="preserve">the benefits will accrue to the private sector owners of CS – e.g. with respect to land</w:t>
      </w:r>
      <w:r>
        <w:t xml:space="preserve"> </w:t>
      </w:r>
      <w:r>
        <w:t xml:space="preserve">value, it is estimated that remediation of 166,000 sites across Europe could lead to an</w:t>
      </w:r>
      <w:r>
        <w:t xml:space="preserve"> </w:t>
      </w:r>
      <w:r>
        <w:t xml:space="preserve">ongoing benefit of €12 - €59 million per annum if used for agricultural purposes, or more</w:t>
      </w:r>
      <w:r>
        <w:t xml:space="preserve"> </w:t>
      </w:r>
      <w:r>
        <w:t xml:space="preserve">where the land is used for higher value activities (e.g., housing, commercial property,</w:t>
      </w:r>
      <w:r>
        <w:t xml:space="preserve"> </w:t>
      </w:r>
      <w:r>
        <w:t xml:space="preserve">etc). There will also be other benefits for broader businesses – e.g., a reduction in costs of</w:t>
      </w:r>
      <w:r>
        <w:t xml:space="preserve"> </w:t>
      </w:r>
      <w:r>
        <w:t xml:space="preserve">treatment of surface water, groundwater or drinking water contaminated through the soil.</w:t>
      </w:r>
      <w:r>
        <w:t xml:space="preserve"> </w:t>
      </w:r>
      <w:r>
        <w:t xml:space="preserve">Although not split be impact type, total ‘off-site’ benefits associated with the remediation</w:t>
      </w:r>
      <w:r>
        <w:t xml:space="preserve"> </w:t>
      </w:r>
      <w:r>
        <w:t xml:space="preserve">of CS have been estimated by the 2006 IA and Montanarella (2007) to fall in the range</w:t>
      </w:r>
      <w:r>
        <w:t xml:space="preserve"> </w:t>
      </w:r>
      <w:r>
        <w:t xml:space="preserve">from 3.2bn to 292bn EUR pa (2023 prices), with a central estimate of 24.1bn EUR pa.</w:t>
      </w:r>
    </w:p>
    <w:p>
      <w:pPr>
        <w:pStyle w:val="BodyText"/>
      </w:pPr>
      <w:r>
        <w:t xml:space="preserve">Some costs will remain with public authorities. Alongside the costs of investigating and</w:t>
      </w:r>
      <w:r>
        <w:t xml:space="preserve"> </w:t>
      </w:r>
      <w:r>
        <w:t xml:space="preserve">remediating some CS, other costs faced by Member States will include many of the</w:t>
      </w:r>
      <w:r>
        <w:t xml:space="preserve"> </w:t>
      </w:r>
      <w:r>
        <w:t xml:space="preserve">administrative costs of implementing the SHL, the costs of monitoring soil health and</w:t>
      </w:r>
      <w:r>
        <w:t xml:space="preserve"> </w:t>
      </w:r>
      <w:r>
        <w:t xml:space="preserve">soil sealing, and the costs of some restoration measures where it would be more efficient</w:t>
      </w:r>
      <w:r>
        <w:t xml:space="preserve"> </w:t>
      </w:r>
      <w:r>
        <w:t xml:space="preserve">for these costs to sit with public authorities (e.g., development of wetlands) and/or where</w:t>
      </w:r>
      <w:r>
        <w:t xml:space="preserve"> </w:t>
      </w:r>
      <w:r>
        <w:t xml:space="preserve">land (e.g., 40% of European forests) sits under public ownership.</w:t>
      </w:r>
    </w:p>
    <w:p>
      <w:pPr>
        <w:pStyle w:val="BodyText"/>
      </w:pPr>
      <w:r>
        <w:t xml:space="preserve">An overview of the potential burden on different stakeholders is presented in the table</w:t>
      </w:r>
      <w:r>
        <w:t xml:space="preserve"> </w:t>
      </w:r>
      <w:r>
        <w:t xml:space="preserve">below. It is important to note that this assessment of impacts is only partial and the true</w:t>
      </w:r>
      <w:r>
        <w:t xml:space="preserve"> </w:t>
      </w:r>
      <w:r>
        <w:t xml:space="preserve">value of achieving soils in good health will be substantially greater.</w:t>
      </w:r>
    </w:p>
    <w:p>
      <w:pPr>
        <w:pStyle w:val="BodyText"/>
      </w:pPr>
      <w:r>
        <w:t xml:space="preserve">672</w:t>
      </w:r>
    </w:p>
    <w:p>
      <w:pPr>
        <w:pStyle w:val="BodyText"/>
      </w:pPr>
      <w:r>
        <w:t xml:space="preserve">Table 2-4: Possible split of impact burden between stakeholder types where passed through</w:t>
      </w:r>
      <w:r>
        <w:t xml:space="preserve"> </w:t>
      </w:r>
      <w:r>
        <w:t xml:space="preserve">by Member States (all values 2023 prices)</w:t>
      </w:r>
    </w:p>
    <w:p>
      <w:pPr>
        <w:pStyle w:val="BodyText"/>
      </w:pPr>
      <w:r>
        <w:t xml:space="preserve">Stakeholder type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Agricultural land</w:t>
      </w:r>
      <w:r>
        <w:t xml:space="preserve"> </w:t>
      </w:r>
      <w:r>
        <w:t xml:space="preserve">owners and</w:t>
      </w:r>
      <w:r>
        <w:t xml:space="preserve"> </w:t>
      </w:r>
      <w:r>
        <w:t xml:space="preserve">managers (Dairy</w:t>
      </w:r>
      <w:r>
        <w:t xml:space="preserve"> </w:t>
      </w:r>
      <w:r>
        <w:t xml:space="preserve">and arable)</w:t>
      </w:r>
      <w:r>
        <w:t xml:space="preserve"> </w:t>
      </w:r>
      <w:r>
        <w:t xml:space="preserve">- Majority of SSM costs could fall on</w:t>
      </w:r>
      <w:r>
        <w:t xml:space="preserve"> </w:t>
      </w:r>
      <w:r>
        <w:t xml:space="preserve">agricultural land managers – cost range</w:t>
      </w:r>
      <w:r>
        <w:t xml:space="preserve"> </w:t>
      </w:r>
      <w:r>
        <w:t xml:space="preserve">(based on illustrative sample of</w:t>
      </w:r>
      <w:r>
        <w:t xml:space="preserve"> </w:t>
      </w:r>
      <w:r>
        <w:t xml:space="preserve">measures) of 26bn to 35bn EUR pa</w:t>
      </w:r>
      <w:r>
        <w:t xml:space="preserve"> </w:t>
      </w:r>
      <w:r>
        <w:t xml:space="preserve">(relative to EUR 19.3bn pa costs for</w:t>
      </w:r>
      <w:r>
        <w:t xml:space="preserve"> </w:t>
      </w:r>
      <w:r>
        <w:t xml:space="preserve">agricultural measures in 2006 IA).</w:t>
      </w:r>
      <w:r>
        <w:br/>
      </w:r>
      <w:r>
        <w:t xml:space="preserve">- Majority of costs fall on land managers</w:t>
      </w:r>
      <w:r>
        <w:t xml:space="preserve"> </w:t>
      </w:r>
      <w:r>
        <w:t xml:space="preserve">– a small fraction could fall on land</w:t>
      </w:r>
      <w:r>
        <w:t xml:space="preserve"> </w:t>
      </w:r>
      <w:r>
        <w:t xml:space="preserve">owners where this is separate.</w:t>
      </w:r>
      <w:r>
        <w:t xml:space="preserve"> </w:t>
      </w:r>
      <w:r>
        <w:t xml:space="preserve">- Majority of private SSM benefits</w:t>
      </w:r>
      <w:r>
        <w:t xml:space="preserve"> </w:t>
      </w:r>
      <w:r>
        <w:t xml:space="preserve">could fall on agricultural land</w:t>
      </w:r>
      <w:r>
        <w:t xml:space="preserve"> </w:t>
      </w:r>
      <w:r>
        <w:t xml:space="preserve">managers – cost range based on</w:t>
      </w:r>
      <w:r>
        <w:t xml:space="preserve"> </w:t>
      </w:r>
      <w:r>
        <w:t xml:space="preserve">illustrative sample of measures is</w:t>
      </w:r>
      <w:r>
        <w:t xml:space="preserve"> </w:t>
      </w:r>
      <w:r>
        <w:t xml:space="preserve">combined total of 18bn to 27bn EUR</w:t>
      </w:r>
      <w:r>
        <w:t xml:space="preserve"> </w:t>
      </w:r>
      <w:r>
        <w:t xml:space="preserve">pa.</w:t>
      </w:r>
      <w:r>
        <w:br/>
      </w:r>
      <w:r>
        <w:t xml:space="preserve">- Private benefits will be more evenly</w:t>
      </w:r>
      <w:r>
        <w:t xml:space="preserve"> </w:t>
      </w:r>
      <w:r>
        <w:t xml:space="preserve">split (relative to costs) between land</w:t>
      </w:r>
      <w:r>
        <w:t xml:space="preserve"> </w:t>
      </w:r>
      <w:r>
        <w:t xml:space="preserve">managers and owners where this is</w:t>
      </w:r>
      <w:r>
        <w:t xml:space="preserve"> </w:t>
      </w:r>
      <w:r>
        <w:t xml:space="preserve">separate.</w:t>
      </w:r>
      <w:r>
        <w:t xml:space="preserve"> </w:t>
      </w:r>
      <w:r>
        <w:t xml:space="preserve">Forest owners and</w:t>
      </w:r>
      <w:r>
        <w:t xml:space="preserve"> </w:t>
      </w:r>
      <w:r>
        <w:t xml:space="preserve">managers</w:t>
      </w:r>
      <w:r>
        <w:t xml:space="preserve"> </w:t>
      </w:r>
      <w:r>
        <w:t xml:space="preserve">(commercial and</w:t>
      </w:r>
      <w:r>
        <w:t xml:space="preserve"> </w:t>
      </w:r>
      <w:r>
        <w:t xml:space="preserve">public)</w:t>
      </w:r>
      <w:r>
        <w:t xml:space="preserve"> </w:t>
      </w:r>
      <w:r>
        <w:t xml:space="preserve">- Significant SSM measure costs fall on</w:t>
      </w:r>
      <w:r>
        <w:t xml:space="preserve"> </w:t>
      </w:r>
      <w:r>
        <w:t xml:space="preserve">forest land managers. No quantified</w:t>
      </w:r>
      <w:r>
        <w:t xml:space="preserve"> </w:t>
      </w:r>
      <w:r>
        <w:t xml:space="preserve">estimate as part of this IA, but 2006 IA</w:t>
      </w:r>
      <w:r>
        <w:t xml:space="preserve"> </w:t>
      </w:r>
      <w:r>
        <w:t xml:space="preserve">estimated measures costs of EUR 0.7bn</w:t>
      </w:r>
      <w:r>
        <w:t xml:space="preserve"> </w:t>
      </w:r>
      <w:r>
        <w:t xml:space="preserve">pa for forestry sector to combat soil</w:t>
      </w:r>
      <w:r>
        <w:t xml:space="preserve"> </w:t>
      </w:r>
      <w:r>
        <w:t xml:space="preserve">threats.</w:t>
      </w:r>
      <w:r>
        <w:br/>
      </w:r>
      <w:r>
        <w:t xml:space="preserve">- As agriculture, where separate, majority</w:t>
      </w:r>
      <w:r>
        <w:t xml:space="preserve"> </w:t>
      </w:r>
      <w:r>
        <w:t xml:space="preserve">of costs would fall on forest managers</w:t>
      </w:r>
      <w:r>
        <w:t xml:space="preserve"> </w:t>
      </w:r>
      <w:r>
        <w:t xml:space="preserve">(rather than owners).</w:t>
      </w:r>
      <w:r>
        <w:t xml:space="preserve"> </w:t>
      </w:r>
      <w:r>
        <w:t xml:space="preserve">- If costs follow ownership proportions,</w:t>
      </w:r>
      <w:r>
        <w:t xml:space="preserve"> </w:t>
      </w:r>
      <w:r>
        <w:t xml:space="preserve">majority (60%) could fall on commercial</w:t>
      </w:r>
      <w:r>
        <w:t xml:space="preserve"> </w:t>
      </w:r>
      <w:r>
        <w:t xml:space="preserve">owned forests.</w:t>
      </w:r>
      <w:r>
        <w:t xml:space="preserve"> </w:t>
      </w:r>
      <w:r>
        <w:t xml:space="preserve">- Significant proportion of SSM private</w:t>
      </w:r>
      <w:r>
        <w:t xml:space="preserve"> </w:t>
      </w:r>
      <w:r>
        <w:t xml:space="preserve">benefits fall on forest land managers.</w:t>
      </w:r>
      <w:r>
        <w:t xml:space="preserve"> </w:t>
      </w:r>
      <w:r>
        <w:t xml:space="preserve">No quantitative estimate. As</w:t>
      </w:r>
      <w:r>
        <w:t xml:space="preserve"> </w:t>
      </w:r>
      <w:r>
        <w:t xml:space="preserve">agriculture, where separate, benefits</w:t>
      </w:r>
      <w:r>
        <w:t xml:space="preserve"> </w:t>
      </w:r>
      <w:r>
        <w:t xml:space="preserve">will be more evenly split (relative to</w:t>
      </w:r>
      <w:r>
        <w:t xml:space="preserve"> </w:t>
      </w:r>
      <w:r>
        <w:t xml:space="preserve">costs) across forest managers and</w:t>
      </w:r>
      <w:r>
        <w:t xml:space="preserve"> </w:t>
      </w:r>
      <w:r>
        <w:t xml:space="preserve">owners.</w:t>
      </w:r>
      <w:r>
        <w:t xml:space="preserve"> </w:t>
      </w:r>
      <w:r>
        <w:t xml:space="preserve">- If benefits follow ownership</w:t>
      </w:r>
      <w:r>
        <w:t xml:space="preserve"> </w:t>
      </w:r>
      <w:r>
        <w:t xml:space="preserve">proportions, majority (60%) could fall</w:t>
      </w:r>
      <w:r>
        <w:t xml:space="preserve"> </w:t>
      </w:r>
      <w:r>
        <w:t xml:space="preserve">to commercial owned forests.</w:t>
      </w:r>
      <w:r>
        <w:t xml:space="preserve"> </w:t>
      </w:r>
      <w:r>
        <w:t xml:space="preserve">Other land</w:t>
      </w:r>
      <w:r>
        <w:t xml:space="preserve"> </w:t>
      </w:r>
      <w:r>
        <w:t xml:space="preserve">managers</w:t>
      </w:r>
      <w:r>
        <w:t xml:space="preserve"> </w:t>
      </w:r>
      <w:r>
        <w:t xml:space="preserve">(including urban)</w:t>
      </w:r>
      <w:r>
        <w:t xml:space="preserve"> </w:t>
      </w:r>
      <w:r>
        <w:t xml:space="preserve">- Smaller SSM measure cost (relative to</w:t>
      </w:r>
      <w:r>
        <w:t xml:space="preserve"> </w:t>
      </w:r>
      <w:r>
        <w:t xml:space="preserve">agriculture and forestry). Distributed</w:t>
      </w:r>
      <w:r>
        <w:t xml:space="preserve"> </w:t>
      </w:r>
      <w:r>
        <w:t xml:space="preserve">across wider number of stakeholders and</w:t>
      </w:r>
      <w:r>
        <w:t xml:space="preserve"> </w:t>
      </w:r>
      <w:r>
        <w:t xml:space="preserve">range of stakeholder types.</w:t>
      </w:r>
      <w:r>
        <w:t xml:space="preserve"> </w:t>
      </w:r>
      <w:r>
        <w:t xml:space="preserve">- Smaller SSM measure benefits</w:t>
      </w:r>
      <w:r>
        <w:t xml:space="preserve"> </w:t>
      </w:r>
      <w:r>
        <w:t xml:space="preserve">(relative to agriculture and forestry)</w:t>
      </w:r>
      <w:r>
        <w:t xml:space="preserve"> </w:t>
      </w:r>
      <w:r>
        <w:t xml:space="preserve">through improved land values.</w:t>
      </w:r>
      <w:r>
        <w:t xml:space="preserve"> </w:t>
      </w:r>
      <w:r>
        <w:t xml:space="preserve">Distributed across wider number of</w:t>
      </w:r>
      <w:r>
        <w:t xml:space="preserve"> </w:t>
      </w:r>
      <w:r>
        <w:t xml:space="preserve">stakeholders and range of stakeholder</w:t>
      </w:r>
      <w:r>
        <w:t xml:space="preserve"> </w:t>
      </w:r>
      <w:r>
        <w:t xml:space="preserve">types.</w:t>
      </w:r>
      <w:r>
        <w:t xml:space="preserve"> </w:t>
      </w:r>
      <w:r>
        <w:t xml:space="preserve">Business owners of</w:t>
      </w:r>
      <w:r>
        <w:t xml:space="preserve"> </w:t>
      </w:r>
      <w:r>
        <w:t xml:space="preserve">CS – various</w:t>
      </w:r>
      <w:r>
        <w:t xml:space="preserve"> </w:t>
      </w:r>
      <w:r>
        <w:t xml:space="preserve">Production and</w:t>
      </w:r>
      <w:r>
        <w:t xml:space="preserve"> </w:t>
      </w:r>
      <w:r>
        <w:t xml:space="preserve">Service sectors</w:t>
      </w:r>
      <w:r>
        <w:t xml:space="preserve"> </w:t>
      </w:r>
      <w:r>
        <w:t xml:space="preserve">- Estimated cost to private sector of</w:t>
      </w:r>
      <w:r>
        <w:t xml:space="preserve"> </w:t>
      </w:r>
      <w:r>
        <w:t xml:space="preserve">1,110m EUR pa for identification and</w:t>
      </w:r>
      <w:r>
        <w:t xml:space="preserve"> </w:t>
      </w:r>
      <w:r>
        <w:t xml:space="preserve">569m EUR pa for remediation</w:t>
      </w:r>
      <w:r>
        <w:t xml:space="preserve"> </w:t>
      </w:r>
      <w:r>
        <w:t xml:space="preserve">- Increase in value of regenerated land</w:t>
      </w:r>
      <w:r>
        <w:t xml:space="preserve"> </w:t>
      </w:r>
      <w:r>
        <w:t xml:space="preserve">– estimated ongoing benefit of €12 -</w:t>
      </w:r>
      <w:r>
        <w:t xml:space="preserve"> </w:t>
      </w:r>
      <w:r>
        <w:t xml:space="preserve">€59m pa if used for agricultural</w:t>
      </w:r>
      <w:r>
        <w:t xml:space="preserve"> </w:t>
      </w:r>
      <w:r>
        <w:t xml:space="preserve">purposes, higher for other uses</w:t>
      </w:r>
      <w:r>
        <w:t xml:space="preserve"> </w:t>
      </w:r>
      <w:r>
        <w:t xml:space="preserve">Other businesses</w:t>
      </w:r>
      <w:r>
        <w:t xml:space="preserve"> </w:t>
      </w:r>
      <w:r>
        <w:t xml:space="preserve">n/a</w:t>
      </w:r>
      <w:r>
        <w:t xml:space="preserve"> </w:t>
      </w:r>
      <w:r>
        <w:t xml:space="preserve">- ‘Off-site’ benefits of SSM (e.g. </w:t>
      </w:r>
      <w:r>
        <w:t xml:space="preserve"> </w:t>
      </w:r>
      <w:r>
        <w:t xml:space="preserve">reduction in sediment removal, or</w:t>
      </w:r>
      <w:r>
        <w:t xml:space="preserve"> </w:t>
      </w:r>
      <w:r>
        <w:t xml:space="preserve">infrastructure repair). Partial estimate</w:t>
      </w:r>
      <w:r>
        <w:t xml:space="preserve"> </w:t>
      </w:r>
      <w:r>
        <w:t xml:space="preserve">places the potential size of these</w:t>
      </w:r>
      <w:r>
        <w:t xml:space="preserve"> </w:t>
      </w:r>
      <w:r>
        <w:t xml:space="preserve">benefits to range from 1.0bn to 18.5bn</w:t>
      </w:r>
      <w:r>
        <w:t xml:space="preserve"> </w:t>
      </w:r>
      <w:r>
        <w:t xml:space="preserve">EUR pa</w:t>
      </w:r>
      <w:r>
        <w:t xml:space="preserve"> </w:t>
      </w:r>
      <w:r>
        <w:t xml:space="preserve">- ‘Off-site’ benefits of remediation of</w:t>
      </w:r>
      <w:r>
        <w:t xml:space="preserve"> </w:t>
      </w:r>
      <w:r>
        <w:t xml:space="preserve">CS (e.g. reduction in costs of water</w:t>
      </w:r>
      <w:r>
        <w:t xml:space="preserve"> </w:t>
      </w:r>
      <w:r>
        <w:t xml:space="preserve">treatment)</w:t>
      </w:r>
      <w:r>
        <w:t xml:space="preserve"> </w:t>
      </w:r>
      <w:r>
        <w:t xml:space="preserve">Citizens within /</w:t>
      </w:r>
      <w:r>
        <w:t xml:space="preserve"> </w:t>
      </w:r>
      <w:r>
        <w:t xml:space="preserve">close to areas of</w:t>
      </w:r>
      <w:r>
        <w:t xml:space="preserve"> </w:t>
      </w:r>
      <w:r>
        <w:t xml:space="preserve">poor soil health</w:t>
      </w:r>
      <w:r>
        <w:t xml:space="preserve"> </w:t>
      </w:r>
      <w:r>
        <w:t xml:space="preserve">n/a</w:t>
      </w:r>
      <w:r>
        <w:t xml:space="preserve"> </w:t>
      </w:r>
      <w:r>
        <w:t xml:space="preserve">- ‘Off site’ benefits of SSM measures</w:t>
      </w:r>
      <w:r>
        <w:t xml:space="preserve"> </w:t>
      </w:r>
      <w:r>
        <w:t xml:space="preserve">(e.g. reduction in flooding and</w:t>
      </w:r>
      <w:r>
        <w:t xml:space="preserve"> </w:t>
      </w:r>
      <w:r>
        <w:t xml:space="preserve">landslide risk) – benefit per landslide</w:t>
      </w:r>
      <w:r>
        <w:t xml:space="preserve"> </w:t>
      </w:r>
      <w:r>
        <w:t xml:space="preserve">event avoided is estimated to be £1.7bn</w:t>
      </w:r>
      <w:r>
        <w:t xml:space="preserve"> </w:t>
      </w:r>
      <w:r>
        <w:t xml:space="preserve">EUR.</w:t>
      </w:r>
      <w:r>
        <w:t xml:space="preserve"> </w:t>
      </w:r>
      <w:r>
        <w:t xml:space="preserve">- SSM practices could deliver a further</w:t>
      </w:r>
      <w:r>
        <w:t xml:space="preserve"> </w:t>
      </w:r>
      <w:r>
        <w:t xml:space="preserve">300,000 to 420,000 extra annual</w:t>
      </w:r>
      <w:r>
        <w:t xml:space="preserve"> </w:t>
      </w:r>
      <w:r>
        <w:t xml:space="preserve">working units (AWUs ) per annum on</w:t>
      </w:r>
      <w:r>
        <w:t xml:space="preserve"> </w:t>
      </w:r>
      <w:r>
        <w:t xml:space="preserve">an ongoing basis (based on 5</w:t>
      </w:r>
      <w:r>
        <w:t xml:space="preserve"> </w:t>
      </w:r>
      <w:r>
        <w:t xml:space="preserve">illustrative practices)</w:t>
      </w:r>
      <w:r>
        <w:t xml:space="preserve"> </w:t>
      </w:r>
      <w:r>
        <w:t xml:space="preserve">- ‘Off-site’ benefits of remediation of</w:t>
      </w:r>
      <w:r>
        <w:t xml:space="preserve"> </w:t>
      </w:r>
      <w:r>
        <w:t xml:space="preserve">CS (e.g. reduction in health impacts</w:t>
      </w:r>
    </w:p>
    <w:p>
      <w:pPr>
        <w:pStyle w:val="BodyText"/>
      </w:pPr>
      <w:r>
        <w:t xml:space="preserve">673</w:t>
      </w:r>
    </w:p>
    <w:p>
      <w:pPr>
        <w:pStyle w:val="BodyText"/>
      </w:pPr>
      <w:r>
        <w:t xml:space="preserve">Stakeholder type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linked to exposure to hazardous</w:t>
      </w:r>
      <w:r>
        <w:t xml:space="preserve"> </w:t>
      </w:r>
      <w:r>
        <w:t xml:space="preserve">substances)</w:t>
      </w:r>
      <w:r>
        <w:t xml:space="preserve"> </w:t>
      </w:r>
      <w:r>
        <w:t xml:space="preserve">All citizens</w:t>
      </w:r>
      <w:r>
        <w:t xml:space="preserve"> </w:t>
      </w:r>
      <w:r>
        <w:t xml:space="preserve">n/a</w:t>
      </w:r>
      <w:r>
        <w:t xml:space="preserve"> </w:t>
      </w:r>
      <w:r>
        <w:t xml:space="preserve">- ‘Off-site’ benefits of SSM and</w:t>
      </w:r>
      <w:r>
        <w:t xml:space="preserve"> </w:t>
      </w:r>
      <w:r>
        <w:t xml:space="preserve">remediation of CS – e.g. carbon</w:t>
      </w:r>
      <w:r>
        <w:t xml:space="preserve"> </w:t>
      </w:r>
      <w:r>
        <w:t xml:space="preserve">sequestration benefit of improved SOM</w:t>
      </w:r>
      <w:r>
        <w:t xml:space="preserve"> </w:t>
      </w:r>
      <w:r>
        <w:t xml:space="preserve">estimated between 4.5bn to 12.0bn</w:t>
      </w:r>
      <w:r>
        <w:t xml:space="preserve"> </w:t>
      </w:r>
      <w:r>
        <w:t xml:space="preserve">EUR pa</w:t>
      </w:r>
      <w:r>
        <w:t xml:space="preserve"> </w:t>
      </w:r>
      <w:r>
        <w:t xml:space="preserve">- Investigation and remediation of CS</w:t>
      </w:r>
      <w:r>
        <w:t xml:space="preserve"> </w:t>
      </w:r>
      <w:r>
        <w:t xml:space="preserve">could deliver a jobs benefit of 34,000</w:t>
      </w:r>
      <w:r>
        <w:t xml:space="preserve"> </w:t>
      </w:r>
      <w:r>
        <w:t xml:space="preserve">FTEs over the deployment period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- Estimated cost to public sector of 830m</w:t>
      </w:r>
      <w:r>
        <w:t xml:space="preserve"> </w:t>
      </w:r>
      <w:r>
        <w:t xml:space="preserve">EUR pa for CS identification and 429m</w:t>
      </w:r>
      <w:r>
        <w:t xml:space="preserve"> </w:t>
      </w:r>
      <w:r>
        <w:t xml:space="preserve">EUR pa for remediation</w:t>
      </w:r>
      <w:r>
        <w:t xml:space="preserve"> </w:t>
      </w:r>
      <w:r>
        <w:t xml:space="preserve">- Estimates for an enhanced monitoring</w:t>
      </w:r>
      <w:r>
        <w:t xml:space="preserve"> </w:t>
      </w:r>
      <w:r>
        <w:t xml:space="preserve">network suggests an additional cost of</w:t>
      </w:r>
      <w:r>
        <w:t xml:space="preserve"> </w:t>
      </w:r>
      <w:r>
        <w:t xml:space="preserve">around €42m pa.</w:t>
      </w:r>
      <w:r>
        <w:t xml:space="preserve"> </w:t>
      </w:r>
      <w:r>
        <w:t xml:space="preserve">- Alongside monitoring, SHL implies</w:t>
      </w:r>
      <w:r>
        <w:t xml:space="preserve"> </w:t>
      </w:r>
      <w:r>
        <w:t xml:space="preserve">additional administrative burden of EUR</w:t>
      </w:r>
      <w:r>
        <w:t xml:space="preserve"> </w:t>
      </w:r>
      <w:r>
        <w:t xml:space="preserve">1.4m upfront annualised cost and EUR</w:t>
      </w:r>
      <w:r>
        <w:t xml:space="preserve"> </w:t>
      </w:r>
      <w:r>
        <w:t xml:space="preserve">5.6m pa on an ongoing basis.</w:t>
      </w:r>
      <w:r>
        <w:t xml:space="preserve"> </w:t>
      </w:r>
      <w:r>
        <w:t xml:space="preserve">- Cost of restoration measures where this</w:t>
      </w:r>
      <w:r>
        <w:t xml:space="preserve"> </w:t>
      </w:r>
      <w:r>
        <w:t xml:space="preserve">more efficiently sits with public</w:t>
      </w:r>
      <w:r>
        <w:t xml:space="preserve"> </w:t>
      </w:r>
      <w:r>
        <w:t xml:space="preserve">authorities and/or where land (e.g. </w:t>
      </w:r>
      <w:r>
        <w:t xml:space="preserve"> </w:t>
      </w:r>
      <w:r>
        <w:t xml:space="preserve">forests) are under public ownership.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2.2.2.2 Difference in effects between rural and urban</w:t>
      </w:r>
      <w:r>
        <w:t xml:space="preserve"> </w:t>
      </w:r>
      <w:r>
        <w:t xml:space="preserve">The different measures under the SHL will have a different impact in different areas, and</w:t>
      </w:r>
      <w:r>
        <w:t xml:space="preserve"> </w:t>
      </w:r>
      <w:r>
        <w:t xml:space="preserve">hence there is the potential for a variance in impact between rural and urban areas, in</w:t>
      </w:r>
      <w:r>
        <w:t xml:space="preserve"> </w:t>
      </w:r>
      <w:r>
        <w:t xml:space="preserve">particular where the cost burden of meeting obligations is shared by Member States with</w:t>
      </w:r>
      <w:r>
        <w:t xml:space="preserve"> </w:t>
      </w:r>
      <w:r>
        <w:t xml:space="preserve">other actors. Again, given the uncertainty around what restoration and remediation</w:t>
      </w:r>
      <w:r>
        <w:t xml:space="preserve"> </w:t>
      </w:r>
      <w:r>
        <w:t xml:space="preserve">measures will be taken, when and by whom, it is challenging to draw definitive</w:t>
      </w:r>
      <w:r>
        <w:t xml:space="preserve"> </w:t>
      </w:r>
      <w:r>
        <w:t xml:space="preserve">conclusions, but several insights can be drawn.</w:t>
      </w:r>
    </w:p>
    <w:p>
      <w:pPr>
        <w:pStyle w:val="BodyText"/>
      </w:pPr>
      <w:r>
        <w:t xml:space="preserve">Sustainable soil management measures, wider restoration measures (excluding</w:t>
      </w:r>
      <w:r>
        <w:t xml:space="preserve"> </w:t>
      </w:r>
      <w:r>
        <w:t xml:space="preserve">remediation of SSM) and measures to deliver a nutrient target are likely to predominantly</w:t>
      </w:r>
      <w:r>
        <w:t xml:space="preserve"> </w:t>
      </w:r>
      <w:r>
        <w:t xml:space="preserve">impact rural areas. Although some measures will be delivered in urban areas, the</w:t>
      </w:r>
      <w:r>
        <w:t xml:space="preserve"> </w:t>
      </w:r>
      <w:r>
        <w:t xml:space="preserve">measures will predominantly impact agricultural and forestry land – this represents a</w:t>
      </w:r>
      <w:r>
        <w:t xml:space="preserve"> </w:t>
      </w:r>
      <w:r>
        <w:t xml:space="preserve">greater land area (around 80% of the EU’s land area), soils are more actively managed,</w:t>
      </w:r>
      <w:r>
        <w:t xml:space="preserve"> </w:t>
      </w:r>
      <w:r>
        <w:t xml:space="preserve">nutrients are applied in greater amounts and a lower proportion of rural land is</w:t>
      </w:r>
      <w:r>
        <w:t xml:space="preserve"> </w:t>
      </w:r>
      <w:r>
        <w:t xml:space="preserve">inaccessible. As a consequence, the costs of implementing these measures will also fall</w:t>
      </w:r>
      <w:r>
        <w:t xml:space="preserve"> </w:t>
      </w:r>
      <w:r>
        <w:t xml:space="preserve">more so on rural areas (as demonstrated above, all 5 SSM measures in the illustrative</w:t>
      </w:r>
      <w:r>
        <w:t xml:space="preserve"> </w:t>
      </w:r>
      <w:r>
        <w:t xml:space="preserve">sample fall in agriculture, hence all of the 26bn to 35bn EUR pa range of costs would fall</w:t>
      </w:r>
      <w:r>
        <w:t xml:space="preserve"> </w:t>
      </w:r>
      <w:r>
        <w:t xml:space="preserve">to rural stakeholders). In contrast, the majority of the benefits of implementing these</w:t>
      </w:r>
      <w:r>
        <w:t xml:space="preserve"> </w:t>
      </w:r>
      <w:r>
        <w:t xml:space="preserve">measures would also fall to rural areas. This includes:</w:t>
      </w:r>
    </w:p>
    <w:p>
      <w:pPr>
        <w:pStyle w:val="BodyText"/>
      </w:pPr>
      <w:r>
        <w:t xml:space="preserve"> The private SSM benefits (increased yield, lower input costs, improved</w:t>
      </w:r>
      <w:r>
        <w:t xml:space="preserve"> </w:t>
      </w:r>
      <w:r>
        <w:t xml:space="preserve">productivity and resilience) for agricultural and forest land managers – cost range</w:t>
      </w:r>
      <w:r>
        <w:t xml:space="preserve"> </w:t>
      </w:r>
      <w:r>
        <w:t xml:space="preserve">based on illustrative sample of measures is combined total of 18bn to 27bn EUR</w:t>
      </w:r>
      <w:r>
        <w:t xml:space="preserve"> </w:t>
      </w:r>
      <w:r>
        <w:t xml:space="preserve">pa.</w:t>
      </w:r>
    </w:p>
    <w:p>
      <w:pPr>
        <w:pStyle w:val="BodyText"/>
      </w:pPr>
      <w:r>
        <w:t xml:space="preserve">674</w:t>
      </w:r>
    </w:p>
    <w:p>
      <w:pPr>
        <w:pStyle w:val="BodyText"/>
      </w:pPr>
      <w:r>
        <w:t xml:space="preserve"> ‘Off-site’ benefits of SSM to other businesses (e.g., reduction in sediment</w:t>
      </w:r>
      <w:r>
        <w:t xml:space="preserve"> </w:t>
      </w:r>
      <w:r>
        <w:t xml:space="preserve">removal, or infrastructure repair). Partial estimate places the potential size of</w:t>
      </w:r>
      <w:r>
        <w:t xml:space="preserve"> </w:t>
      </w:r>
      <w:r>
        <w:t xml:space="preserve">these benefits to range from 1.0bn to 18.5bn EUR pa</w:t>
      </w:r>
      <w:r>
        <w:t xml:space="preserve"> </w:t>
      </w:r>
      <w:r>
        <w:t xml:space="preserve"> ‘Off-site’ benefits to local communities (e.g., reduction in flooding and landslide</w:t>
      </w:r>
      <w:r>
        <w:t xml:space="preserve"> </w:t>
      </w:r>
      <w:r>
        <w:t xml:space="preserve">risk) – benefit per landslide event avoided is estimated to be £1.7bn EUR.</w:t>
      </w:r>
      <w:r>
        <w:t xml:space="preserve"> </w:t>
      </w:r>
      <w:r>
        <w:t xml:space="preserve"> Employment benefits for local communities - SSM practices could deliver a</w:t>
      </w:r>
      <w:r>
        <w:t xml:space="preserve"> </w:t>
      </w:r>
      <w:r>
        <w:t xml:space="preserve">further 300,000 to 420,000 extra annual working units (AWUs) per annum on an</w:t>
      </w:r>
      <w:r>
        <w:t xml:space="preserve"> </w:t>
      </w:r>
      <w:r>
        <w:t xml:space="preserve">ongoing basis (based on 5 illustrative practices).</w:t>
      </w:r>
    </w:p>
    <w:p>
      <w:pPr>
        <w:pStyle w:val="BodyText"/>
      </w:pPr>
      <w:r>
        <w:t xml:space="preserve">Several of the measures are likely to have a greater impact in urban areas. The</w:t>
      </w:r>
      <w:r>
        <w:t xml:space="preserve"> </w:t>
      </w:r>
      <w:r>
        <w:t xml:space="preserve">identification and remediation of contaminated sites will carry with it large impacts –</w:t>
      </w:r>
      <w:r>
        <w:t xml:space="preserve"> </w:t>
      </w:r>
      <w:r>
        <w:t xml:space="preserve">where these will fall will depend on the location of such sites. Many (but not all) of these</w:t>
      </w:r>
      <w:r>
        <w:t xml:space="preserve"> </w:t>
      </w:r>
      <w:r>
        <w:t xml:space="preserve">sites are deemed likely to be located in urban or semi-urban locations - most of the</w:t>
      </w:r>
      <w:r>
        <w:t xml:space="preserve"> </w:t>
      </w:r>
      <w:r>
        <w:t xml:space="preserve">contaminated areas are sites with long histories on the edge of urban centres and/or</w:t>
      </w:r>
      <w:r>
        <w:t xml:space="preserve"> </w:t>
      </w:r>
      <w:r>
        <w:t xml:space="preserve">where urban development has occurred around them, hence the majority of the</w:t>
      </w:r>
      <w:r>
        <w:t xml:space="preserve"> </w:t>
      </w:r>
      <w:r>
        <w:t xml:space="preserve">contaminated soils are likely to fall within / on the perimeter of urban areas. These areas</w:t>
      </w:r>
      <w:r>
        <w:t xml:space="preserve"> </w:t>
      </w:r>
      <w:r>
        <w:t xml:space="preserve">may also be prioritised more highly where a risk-based approach is taken. As such many</w:t>
      </w:r>
      <w:r>
        <w:t xml:space="preserve"> </w:t>
      </w:r>
      <w:r>
        <w:t xml:space="preserve">of the costs of identification and remediation actions may fall in the first instance in these</w:t>
      </w:r>
      <w:r>
        <w:t xml:space="preserve"> </w:t>
      </w:r>
      <w:r>
        <w:t xml:space="preserve">areas. That said, in many cases a single CS will be one site in a wider portfolio, and the</w:t>
      </w:r>
      <w:r>
        <w:t xml:space="preserve"> </w:t>
      </w:r>
      <w:r>
        <w:t xml:space="preserve">costs will accrue to the over-arching business owner, who may spread these costs across</w:t>
      </w:r>
      <w:r>
        <w:t xml:space="preserve"> </w:t>
      </w:r>
      <w:r>
        <w:t xml:space="preserve">its portfolio. Some of the benefits of remediation are more likely to accrue to those</w:t>
      </w:r>
      <w:r>
        <w:t xml:space="preserve"> </w:t>
      </w:r>
      <w:r>
        <w:t xml:space="preserve">working on CS and local communities, and hence urban and semi-urban areas (e.g. </w:t>
      </w:r>
      <w:r>
        <w:t xml:space="preserve"> </w:t>
      </w:r>
      <w:r>
        <w:t xml:space="preserve">avoided health impacts from exposure to hazardous substances). Some will accrue to the</w:t>
      </w:r>
      <w:r>
        <w:t xml:space="preserve"> </w:t>
      </w:r>
      <w:r>
        <w:t xml:space="preserve">private sector owners e.g. increase in value of restored land (although as for the costs,</w:t>
      </w:r>
      <w:r>
        <w:t xml:space="preserve"> </w:t>
      </w:r>
      <w:r>
        <w:t xml:space="preserve">these might not necessarily fall to urban areas). There will also be other benefits for</w:t>
      </w:r>
      <w:r>
        <w:t xml:space="preserve"> </w:t>
      </w:r>
      <w:r>
        <w:t xml:space="preserve">broader businesses locally – e.g. a reduction in costs of treatment of surface water,</w:t>
      </w:r>
      <w:r>
        <w:t xml:space="preserve"> </w:t>
      </w:r>
      <w:r>
        <w:t xml:space="preserve">groundwater or drinking water contaminated through the soil. Investigation and</w:t>
      </w:r>
      <w:r>
        <w:t xml:space="preserve"> </w:t>
      </w:r>
      <w:r>
        <w:t xml:space="preserve">remediation could deliver a jobs benefit of 34,000 FTEs over the deployment period,</w:t>
      </w:r>
      <w:r>
        <w:t xml:space="preserve"> </w:t>
      </w:r>
      <w:r>
        <w:t xml:space="preserve">some of which may be captured by local communities.</w:t>
      </w:r>
    </w:p>
    <w:p>
      <w:pPr>
        <w:pStyle w:val="BodyText"/>
      </w:pPr>
      <w:r>
        <w:t xml:space="preserve">In addition, LATA aims to facilitate a solution to the pressure of land take and soil</w:t>
      </w:r>
      <w:r>
        <w:t xml:space="preserve"> </w:t>
      </w:r>
      <w:r>
        <w:t xml:space="preserve">sealing, which is predominantly an issue in urban and semi-urban areas. However, given</w:t>
      </w:r>
      <w:r>
        <w:t xml:space="preserve"> </w:t>
      </w:r>
      <w:r>
        <w:t xml:space="preserve">this only places an obligation to define and monitor this threat, the impacts on urban</w:t>
      </w:r>
      <w:r>
        <w:t xml:space="preserve"> </w:t>
      </w:r>
      <w:r>
        <w:t xml:space="preserve">communities will be negligible. As noted above, some SSM measures will be</w:t>
      </w:r>
      <w:r>
        <w:t xml:space="preserve"> </w:t>
      </w:r>
      <w:r>
        <w:t xml:space="preserve">implemented in urban areas, although their extent and subsequent impacts are likely to be</w:t>
      </w:r>
      <w:r>
        <w:t xml:space="preserve"> </w:t>
      </w:r>
      <w:r>
        <w:t xml:space="preserve">less significant than those implemented in rural areas. That said, urban areas will benefit</w:t>
      </w:r>
      <w:r>
        <w:t xml:space="preserve"> </w:t>
      </w:r>
      <w:r>
        <w:t xml:space="preserve">– ensuring urban soils are restored to healthy condition could encourage more sustainable</w:t>
      </w:r>
      <w:r>
        <w:t xml:space="preserve"> </w:t>
      </w:r>
      <w:r>
        <w:t xml:space="preserve">development of industry, residence, and tourism in urban areas.1030,1031</w:t>
      </w:r>
    </w:p>
    <w:p>
      <w:pPr>
        <w:pStyle w:val="BodyText"/>
      </w:pPr>
      <w:r>
        <w:t xml:space="preserve">For some components of the SHL, there is a less clear allocation of impacts to either rural</w:t>
      </w:r>
      <w:r>
        <w:t xml:space="preserve"> </w:t>
      </w:r>
      <w:r>
        <w:t xml:space="preserve">or urban areas, in particular where impacts are borne by Member States (e.g. costs of</w:t>
      </w:r>
      <w:r>
        <w:t xml:space="preserve"> </w:t>
      </w:r>
      <w:r>
        <w:t xml:space="preserve">monitoring, wider administrative burden) and/or where impacts accrue to all citizens (e.g. </w:t>
      </w:r>
      <w:r>
        <w:t xml:space="preserve"> </w:t>
      </w:r>
      <w:r>
        <w:t xml:space="preserve">carbon sequestration benefits).</w:t>
      </w:r>
    </w:p>
    <w:p>
      <w:pPr>
        <w:pStyle w:val="BodyText"/>
      </w:pPr>
      <w:r>
        <w:t xml:space="preserve">1030 https://sustainablesoils.org/images/pdf/SUSHI.pdf</w:t>
      </w:r>
      <w:r>
        <w:t xml:space="preserve"> </w:t>
      </w:r>
      <w:r>
        <w:t xml:space="preserve">1031 https://webgate.ec.europa.eu/life/publicWebsite/project/details/1817</w:t>
      </w:r>
    </w:p>
    <w:p>
      <w:pPr>
        <w:pStyle w:val="BodyText"/>
      </w:pPr>
      <w:r>
        <w:t xml:space="preserve">675</w:t>
      </w:r>
    </w:p>
    <w:p>
      <w:pPr>
        <w:pStyle w:val="BodyText"/>
      </w:pPr>
      <w:r>
        <w:t xml:space="preserve">Table 2-5: Illustrative split of impact burden between stakeholder types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type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Rural</w:t>
      </w:r>
      <w:r>
        <w:t xml:space="preserve"> </w:t>
      </w:r>
      <w:r>
        <w:t xml:space="preserve">- Private costs of implementing</w:t>
      </w:r>
      <w:r>
        <w:t xml:space="preserve"> </w:t>
      </w:r>
      <w:r>
        <w:t xml:space="preserve">SSM, restoration and nutrient target</w:t>
      </w:r>
      <w:r>
        <w:t xml:space="preserve"> </w:t>
      </w:r>
      <w:r>
        <w:t xml:space="preserve">measures in agricultural and</w:t>
      </w:r>
      <w:r>
        <w:t xml:space="preserve"> </w:t>
      </w:r>
      <w:r>
        <w:t xml:space="preserve">forested soils – illustrative range of</w:t>
      </w:r>
      <w:r>
        <w:t xml:space="preserve"> </w:t>
      </w:r>
      <w:r>
        <w:t xml:space="preserve">26bn to 35bn EUR pa (relative to</w:t>
      </w:r>
      <w:r>
        <w:t xml:space="preserve"> </w:t>
      </w:r>
      <w:r>
        <w:t xml:space="preserve">EUR 20.0 bn in 2006 IA for</w:t>
      </w:r>
      <w:r>
        <w:t xml:space="preserve"> </w:t>
      </w:r>
      <w:r>
        <w:t xml:space="preserve">agriculture and forest soil</w:t>
      </w:r>
      <w:r>
        <w:t xml:space="preserve"> </w:t>
      </w:r>
      <w:r>
        <w:t xml:space="preserve">measures).</w:t>
      </w:r>
      <w:r>
        <w:t xml:space="preserve"> </w:t>
      </w:r>
      <w:r>
        <w:t xml:space="preserve">- Private SSM benefits (increased yield, lower input</w:t>
      </w:r>
      <w:r>
        <w:t xml:space="preserve"> </w:t>
      </w:r>
      <w:r>
        <w:t xml:space="preserve">costs) for agricultural and forest land managers –</w:t>
      </w:r>
      <w:r>
        <w:t xml:space="preserve"> </w:t>
      </w:r>
      <w:r>
        <w:t xml:space="preserve">illustrative range of 18bn to 27bn EUR pa.</w:t>
      </w:r>
      <w:r>
        <w:t xml:space="preserve"> </w:t>
      </w:r>
      <w:r>
        <w:t xml:space="preserve">- ‘Off-site’ benefits of SSM to other businesses</w:t>
      </w:r>
      <w:r>
        <w:t xml:space="preserve"> </w:t>
      </w:r>
      <w:r>
        <w:t xml:space="preserve">(e.g. reduction in sediment removal, or</w:t>
      </w:r>
      <w:r>
        <w:t xml:space="preserve"> </w:t>
      </w:r>
      <w:r>
        <w:t xml:space="preserve">infrastructure repair). Partial estimate ranges from</w:t>
      </w:r>
      <w:r>
        <w:t xml:space="preserve"> </w:t>
      </w:r>
      <w:r>
        <w:t xml:space="preserve">1.0bn to 18.5bn EUR pa</w:t>
      </w:r>
      <w:r>
        <w:t xml:space="preserve"> </w:t>
      </w:r>
      <w:r>
        <w:t xml:space="preserve">- Off-site’ benefits to local communities (e.g. </w:t>
      </w:r>
      <w:r>
        <w:t xml:space="preserve"> </w:t>
      </w:r>
      <w:r>
        <w:t xml:space="preserve">reduction in flooding and landslide risk) – benefit</w:t>
      </w:r>
      <w:r>
        <w:t xml:space="preserve"> </w:t>
      </w:r>
      <w:r>
        <w:t xml:space="preserve">per landslide event avoided is estimated to be</w:t>
      </w:r>
      <w:r>
        <w:t xml:space="preserve"> </w:t>
      </w:r>
      <w:r>
        <w:t xml:space="preserve">£1.7bn EUR.</w:t>
      </w:r>
      <w:r>
        <w:t xml:space="preserve"> </w:t>
      </w:r>
      <w:r>
        <w:t xml:space="preserve">- Employment benefits for local communities -</w:t>
      </w:r>
      <w:r>
        <w:t xml:space="preserve"> </w:t>
      </w:r>
      <w:r>
        <w:t xml:space="preserve">SSM practices could deliver a further 300,000 to</w:t>
      </w:r>
      <w:r>
        <w:t xml:space="preserve"> </w:t>
      </w:r>
      <w:r>
        <w:t xml:space="preserve">420,000 extra annual working units (AWUs) pa.</w:t>
      </w:r>
      <w:r>
        <w:t xml:space="preserve"> </w:t>
      </w:r>
      <w:r>
        <w:t xml:space="preserve">Urban /</w:t>
      </w:r>
      <w:r>
        <w:t xml:space="preserve"> </w:t>
      </w:r>
      <w:r>
        <w:t xml:space="preserve">semi-urban</w:t>
      </w:r>
      <w:r>
        <w:t xml:space="preserve"> </w:t>
      </w:r>
      <w:r>
        <w:t xml:space="preserve">- Cost to private sector of 1,110m</w:t>
      </w:r>
      <w:r>
        <w:t xml:space="preserve"> </w:t>
      </w:r>
      <w:r>
        <w:t xml:space="preserve">EUR pa for identification and 569m</w:t>
      </w:r>
      <w:r>
        <w:t xml:space="preserve"> </w:t>
      </w:r>
      <w:r>
        <w:t xml:space="preserve">EUR pa for remediation of CS</w:t>
      </w:r>
      <w:r>
        <w:t xml:space="preserve"> </w:t>
      </w:r>
      <w:r>
        <w:t xml:space="preserve">(although may be spread across</w:t>
      </w:r>
      <w:r>
        <w:t xml:space="preserve"> </w:t>
      </w:r>
      <w:r>
        <w:t xml:space="preserve">wider portfolios of sites)</w:t>
      </w:r>
      <w:r>
        <w:t xml:space="preserve"> </w:t>
      </w:r>
      <w:r>
        <w:t xml:space="preserve">- Private costs of implementing</w:t>
      </w:r>
      <w:r>
        <w:t xml:space="preserve"> </w:t>
      </w:r>
      <w:r>
        <w:t xml:space="preserve">SSM, restoration and nutrient target</w:t>
      </w:r>
      <w:r>
        <w:t xml:space="preserve"> </w:t>
      </w:r>
      <w:r>
        <w:t xml:space="preserve">measures on urban soils – 2006 IA</w:t>
      </w:r>
      <w:r>
        <w:t xml:space="preserve"> </w:t>
      </w:r>
      <w:r>
        <w:t xml:space="preserve">included cost of EUR 0.3bn for</w:t>
      </w:r>
      <w:r>
        <w:t xml:space="preserve"> </w:t>
      </w:r>
      <w:r>
        <w:t xml:space="preserve">construction practices to combat</w:t>
      </w:r>
      <w:r>
        <w:t xml:space="preserve"> </w:t>
      </w:r>
      <w:r>
        <w:t xml:space="preserve">soil erosion.</w:t>
      </w:r>
      <w:r>
        <w:t xml:space="preserve"> </w:t>
      </w:r>
      <w:r>
        <w:t xml:space="preserve">- Increase in value of remediated land – estimated</w:t>
      </w:r>
      <w:r>
        <w:t xml:space="preserve"> </w:t>
      </w:r>
      <w:r>
        <w:t xml:space="preserve">ongoing benefit of €12 - €59m pa if used for</w:t>
      </w:r>
      <w:r>
        <w:t xml:space="preserve"> </w:t>
      </w:r>
      <w:r>
        <w:t xml:space="preserve">agricultural purposes, higher for other uses</w:t>
      </w:r>
      <w:r>
        <w:t xml:space="preserve"> </w:t>
      </w:r>
      <w:r>
        <w:t xml:space="preserve">- ‘Off-site’ benefits of remediation of CS to</w:t>
      </w:r>
      <w:r>
        <w:t xml:space="preserve"> </w:t>
      </w:r>
      <w:r>
        <w:t xml:space="preserve">businesses (e.g. reduction in costs of water</w:t>
      </w:r>
      <w:r>
        <w:t xml:space="preserve"> </w:t>
      </w:r>
      <w:r>
        <w:t xml:space="preserve">treatment)</w:t>
      </w:r>
      <w:r>
        <w:t xml:space="preserve"> </w:t>
      </w:r>
      <w:r>
        <w:t xml:space="preserve">- ‘Off-site’ benefits of remediation of CS for local</w:t>
      </w:r>
      <w:r>
        <w:t xml:space="preserve"> </w:t>
      </w:r>
      <w:r>
        <w:t xml:space="preserve">citizens (e.g. reduction in health impacts linked to</w:t>
      </w:r>
      <w:r>
        <w:t xml:space="preserve"> </w:t>
      </w:r>
      <w:r>
        <w:t xml:space="preserve">exposure to hazardous substances)</w:t>
      </w:r>
      <w:r>
        <w:t xml:space="preserve"> </w:t>
      </w:r>
      <w:r>
        <w:t xml:space="preserve">- Total ‘off-site’ benefits of CS remediation</w:t>
      </w:r>
      <w:r>
        <w:t xml:space="preserve"> </w:t>
      </w:r>
      <w:r>
        <w:t xml:space="preserve">estimated to range from EUR 3.2bn – 24.1bn (2023</w:t>
      </w:r>
      <w:r>
        <w:t xml:space="preserve"> </w:t>
      </w:r>
      <w:r>
        <w:t xml:space="preserve">prices)</w:t>
      </w:r>
      <w:r>
        <w:t xml:space="preserve"> </w:t>
      </w:r>
      <w:r>
        <w:t xml:space="preserve">- Investigation and remediation of CS could deliver</w:t>
      </w:r>
      <w:r>
        <w:t xml:space="preserve"> </w:t>
      </w:r>
      <w:r>
        <w:t xml:space="preserve">a jobs benefit of 34,000 FTEs over the deployment</w:t>
      </w:r>
      <w:r>
        <w:t xml:space="preserve"> </w:t>
      </w:r>
      <w:r>
        <w:t xml:space="preserve">period (proportion of which could fall to local</w:t>
      </w:r>
      <w:r>
        <w:t xml:space="preserve"> </w:t>
      </w:r>
      <w:r>
        <w:t xml:space="preserve">community)</w:t>
      </w:r>
      <w:r>
        <w:t xml:space="preserve"> </w:t>
      </w:r>
      <w:r>
        <w:t xml:space="preserve">- Benefits of restoration of urban soils - encourage</w:t>
      </w:r>
      <w:r>
        <w:t xml:space="preserve"> </w:t>
      </w:r>
      <w:r>
        <w:t xml:space="preserve">more sustainable development of industry,</w:t>
      </w:r>
      <w:r>
        <w:t xml:space="preserve"> </w:t>
      </w:r>
      <w:r>
        <w:t xml:space="preserve">residence, and tourism in urban areas1032,1033</w:t>
      </w:r>
    </w:p>
    <w:p>
      <w:pPr>
        <w:pStyle w:val="BodyText"/>
      </w:pPr>
      <w:r>
        <w:t xml:space="preserve">2.2.2.3 Impacts on competitiveness</w:t>
      </w:r>
      <w:r>
        <w:t xml:space="preserve"> </w:t>
      </w:r>
      <w:r>
        <w:t xml:space="preserve">The SHL package is considered unlikely to: limit the number or range of suppliers and</w:t>
      </w:r>
      <w:r>
        <w:t xml:space="preserve"> </w:t>
      </w:r>
      <w:r>
        <w:t xml:space="preserve">producers, reduce the incentive of suppliers or producers to compete, nor limit the</w:t>
      </w:r>
      <w:r>
        <w:t xml:space="preserve"> </w:t>
      </w:r>
      <w:r>
        <w:t xml:space="preserve">choices and information made available to customers. That said, there could be a</w:t>
      </w:r>
      <w:r>
        <w:t xml:space="preserve"> </w:t>
      </w:r>
      <w:r>
        <w:t xml:space="preserve">potential impact on competitiveness (and the international competitiveness) through the</w:t>
      </w:r>
      <w:r>
        <w:t xml:space="preserve"> </w:t>
      </w:r>
      <w:r>
        <w:t xml:space="preserve">additional costs that the SHL will place on different types of businesses and stakeholders,</w:t>
      </w:r>
      <w:r>
        <w:t xml:space="preserve"> </w:t>
      </w:r>
      <w:r>
        <w:t xml:space="preserve">and hence potentially on the ability of suppliers to compete. There are two significant</w:t>
      </w:r>
      <w:r>
        <w:t xml:space="preserve"> </w:t>
      </w:r>
      <w:r>
        <w:t xml:space="preserve">costs that will affect different business sectors: the costs of SSM measures, restoration</w:t>
      </w:r>
      <w:r>
        <w:t xml:space="preserve"> </w:t>
      </w:r>
      <w:r>
        <w:t xml:space="preserve">measures and measure to target nutrient loss which will fall predominantly on</w:t>
      </w:r>
      <w:r>
        <w:t xml:space="preserve"> </w:t>
      </w:r>
      <w:r>
        <w:t xml:space="preserve">agricultural and forestry sectors; and the costs of identification and remediation of</w:t>
      </w:r>
      <w:r>
        <w:t xml:space="preserve"> </w:t>
      </w:r>
      <w:r>
        <w:t xml:space="preserve">contaminated sites that will fall on several ‘Production’ and ‘Service’ sectors.</w:t>
      </w:r>
    </w:p>
    <w:p>
      <w:pPr>
        <w:pStyle w:val="BodyText"/>
      </w:pPr>
      <w:r>
        <w:t xml:space="preserve">1032 https://sustainablesoils.org/images/pdf/SUSHI.pdf</w:t>
      </w:r>
      <w:r>
        <w:t xml:space="preserve"> </w:t>
      </w:r>
      <w:r>
        <w:t xml:space="preserve">1033 https://webgate.ec.europa.eu/life/publicWebsite/project/details/1817</w:t>
      </w:r>
    </w:p>
    <w:p>
      <w:pPr>
        <w:pStyle w:val="BodyText"/>
      </w:pPr>
      <w:r>
        <w:t xml:space="preserve">676</w:t>
      </w:r>
    </w:p>
    <w:p>
      <w:pPr>
        <w:pStyle w:val="BodyText"/>
      </w:pPr>
      <w:r>
        <w:t xml:space="preserve">Although it is not possible to precisely estimate the costs of SSM and restoration</w:t>
      </w:r>
      <w:r>
        <w:t xml:space="preserve"> </w:t>
      </w:r>
      <w:r>
        <w:t xml:space="preserve">measures in agricultural and forest land, it is highly likely that there will be a variance in</w:t>
      </w:r>
      <w:r>
        <w:t xml:space="preserve"> </w:t>
      </w:r>
      <w:r>
        <w:t xml:space="preserve">impact across products, sectors and businesses within the EU, and between businesses</w:t>
      </w:r>
      <w:r>
        <w:t xml:space="preserve"> </w:t>
      </w:r>
      <w:r>
        <w:t xml:space="preserve">operating in different Member States. The size of costs will be driven by the levels of soil</w:t>
      </w:r>
      <w:r>
        <w:t xml:space="preserve"> </w:t>
      </w:r>
      <w:r>
        <w:t xml:space="preserve">degradation in different areas used for different agriculture and forest production – in</w:t>
      </w:r>
      <w:r>
        <w:t xml:space="preserve"> </w:t>
      </w:r>
      <w:r>
        <w:t xml:space="preserve">particular the nature and extent of degradation, the nature of actions which can be taken</w:t>
      </w:r>
      <w:r>
        <w:t xml:space="preserve"> </w:t>
      </w:r>
      <w:r>
        <w:t xml:space="preserve">to restore soils and the delivery mechanism implemented by the Member State. Although</w:t>
      </w:r>
      <w:r>
        <w:t xml:space="preserve"> </w:t>
      </w:r>
      <w:r>
        <w:t xml:space="preserve">only one of the variables which will drive costs, the differences between Member States</w:t>
      </w:r>
      <w:r>
        <w:t xml:space="preserve"> </w:t>
      </w:r>
      <w:r>
        <w:t xml:space="preserve">relative to the soil health indicators can provide an illustration of the variance in effects</w:t>
      </w:r>
      <w:r>
        <w:t xml:space="preserve"> </w:t>
      </w:r>
      <w:r>
        <w:t xml:space="preserve">between Member States:</w:t>
      </w:r>
    </w:p>
    <w:p>
      <w:pPr>
        <w:pStyle w:val="BodyText"/>
      </w:pPr>
      <w:r>
        <w:t xml:space="preserve"> The proportion of soils with &lt;30mg/kg of P content varies widely across Member</w:t>
      </w:r>
      <w:r>
        <w:t xml:space="preserve"> </w:t>
      </w:r>
      <w:r>
        <w:t xml:space="preserve">States, from 100% of soils in Netherlands to 9% in Greece</w:t>
      </w:r>
      <w:r>
        <w:t xml:space="preserve"> </w:t>
      </w:r>
      <w:r>
        <w:t xml:space="preserve"> Relatively high N surpluses are found in intensive livestock regions, including:</w:t>
      </w:r>
      <w:r>
        <w:t xml:space="preserve"> </w:t>
      </w:r>
      <w:r>
        <w:t xml:space="preserve">north-western Germany, the Netherlands, Belgium, Luxembourg, Brittany in</w:t>
      </w:r>
      <w:r>
        <w:t xml:space="preserve"> </w:t>
      </w:r>
      <w:r>
        <w:t xml:space="preserve">France and the Po Valley in Italy1034</w:t>
      </w:r>
      <w:r>
        <w:t xml:space="preserve"> </w:t>
      </w:r>
      <w:r>
        <w:t xml:space="preserve"> Only 0.5% of agricultural soils in the Netherlands experience a greater level of</w:t>
      </w:r>
      <w:r>
        <w:t xml:space="preserve"> </w:t>
      </w:r>
      <w:r>
        <w:t xml:space="preserve">erosion than the proposed threshold, whereas 66% of Austrian soils do.</w:t>
      </w:r>
      <w:r>
        <w:t xml:space="preserve"> </w:t>
      </w:r>
      <w:r>
        <w:t xml:space="preserve"> Some Member States have very low, if not zero, land areas with a SOC/clay ratio</w:t>
      </w:r>
      <w:r>
        <w:t xml:space="preserve"> </w:t>
      </w:r>
      <w:r>
        <w:t xml:space="preserve">of 60% or more relative to the optimum (i.e. Estonia, Finland, Ireland and</w:t>
      </w:r>
      <w:r>
        <w:t xml:space="preserve"> </w:t>
      </w:r>
      <w:r>
        <w:t xml:space="preserve">Lithuania, indicating substantial if not all soils as healthy against this descriptor),</w:t>
      </w:r>
      <w:r>
        <w:t xml:space="preserve"> </w:t>
      </w:r>
      <w:r>
        <w:t xml:space="preserve">whereas some Member States have very high proportions of land falling with a</w:t>
      </w:r>
      <w:r>
        <w:t xml:space="preserve"> </w:t>
      </w:r>
      <w:r>
        <w:t xml:space="preserve">SOC/clay ratio of 60% or greater relative to the optimum (e.g. Spain, Greece and</w:t>
      </w:r>
      <w:r>
        <w:t xml:space="preserve"> </w:t>
      </w:r>
      <w:r>
        <w:t xml:space="preserve">Bulgaria where more than 80% of land is measured to be above the 60% threshold</w:t>
      </w:r>
      <w:r>
        <w:t xml:space="preserve"> </w:t>
      </w:r>
      <w:r>
        <w:t xml:space="preserve">relative to optimum, and hence unhealthy)</w:t>
      </w:r>
      <w:r>
        <w:t xml:space="preserve"> </w:t>
      </w:r>
      <w:r>
        <w:t xml:space="preserve"> around 3.8m ha in Europe are affected by salinisation , with the most affected</w:t>
      </w:r>
      <w:r>
        <w:t xml:space="preserve"> </w:t>
      </w:r>
      <w:r>
        <w:t xml:space="preserve">regions being: Campania in Italy, the Ebro Valley in Spain, and the Great Alföld in</w:t>
      </w:r>
      <w:r>
        <w:t xml:space="preserve"> </w:t>
      </w:r>
      <w:r>
        <w:t xml:space="preserve">Hungary, but also areas in Greece, Portugal, France, Slovakia and Austria.</w:t>
      </w:r>
    </w:p>
    <w:p>
      <w:pPr>
        <w:pStyle w:val="BodyText"/>
      </w:pPr>
      <w:r>
        <w:t xml:space="preserve">Hence there is likely to be a greater cost for some agricultural and forest businesses</w:t>
      </w:r>
      <w:r>
        <w:t xml:space="preserve"> </w:t>
      </w:r>
      <w:r>
        <w:t xml:space="preserve">relative to others operating in the same market, and also a variance between businesses</w:t>
      </w:r>
      <w:r>
        <w:t xml:space="preserve"> </w:t>
      </w:r>
      <w:r>
        <w:t xml:space="preserve">across Member States. Those operating on healthier soil are likely to face lower, and</w:t>
      </w:r>
      <w:r>
        <w:t xml:space="preserve"> </w:t>
      </w:r>
      <w:r>
        <w:t xml:space="preserve">possibly no, additional costs and hence will be less impacted by the SHL. That said, the</w:t>
      </w:r>
      <w:r>
        <w:t xml:space="preserve"> </w:t>
      </w:r>
      <w:r>
        <w:t xml:space="preserve">benefits associated with SSM measures (productivity improvements, either through yield</w:t>
      </w:r>
      <w:r>
        <w:t xml:space="preserve"> </w:t>
      </w:r>
      <w:r>
        <w:t xml:space="preserve">or lower input costs) will be captured by those implementing the measures and hence will</w:t>
      </w:r>
      <w:r>
        <w:t xml:space="preserve"> </w:t>
      </w:r>
      <w:r>
        <w:t xml:space="preserve">also fall unequally across businesses operating in the same market and between Member</w:t>
      </w:r>
      <w:r>
        <w:t xml:space="preserve"> </w:t>
      </w:r>
      <w:r>
        <w:t xml:space="preserve">States, which will somewhat offset the differential cost burden – albeit productivity</w:t>
      </w:r>
      <w:r>
        <w:t xml:space="preserve"> </w:t>
      </w:r>
      <w:r>
        <w:t xml:space="preserve">improvement benefits accrue with a lag, hence the impact on competition is likely to be</w:t>
      </w:r>
      <w:r>
        <w:t xml:space="preserve"> </w:t>
      </w:r>
      <w:r>
        <w:t xml:space="preserve">more acute in the short-term.</w:t>
      </w:r>
    </w:p>
    <w:p>
      <w:pPr>
        <w:pStyle w:val="BodyText"/>
      </w:pPr>
      <w:r>
        <w:t xml:space="preserve">The markets for both agriculture and forestry outputs are international – with imports</w:t>
      </w:r>
      <w:r>
        <w:t xml:space="preserve"> </w:t>
      </w:r>
      <w:r>
        <w:t xml:space="preserve">from outside the EU competing with domestic production in domestic markets, and</w:t>
      </w:r>
      <w:r>
        <w:t xml:space="preserve"> </w:t>
      </w:r>
      <w:r>
        <w:t xml:space="preserve">exports from domestic production competing in non-EU markets. The SHL will place</w:t>
      </w:r>
      <w:r>
        <w:t xml:space="preserve"> </w:t>
      </w:r>
      <w:r>
        <w:t xml:space="preserve">additional costs on EU agriculture and forestry businesses (albeit the size of cost will</w:t>
      </w:r>
    </w:p>
    <w:p>
      <w:pPr>
        <w:pStyle w:val="BodyText"/>
      </w:pPr>
      <w:r>
        <w:t xml:space="preserve">1034 https://www.sciencedirect.com/science/article/pii/S0048969721023548</w:t>
      </w:r>
    </w:p>
    <w:p>
      <w:pPr>
        <w:pStyle w:val="BodyText"/>
      </w:pPr>
      <w:r>
        <w:t xml:space="preserve">677</w:t>
      </w:r>
    </w:p>
    <w:p>
      <w:pPr>
        <w:pStyle w:val="BodyText"/>
      </w:pPr>
      <w:r>
        <w:t xml:space="preserve">vary by business) where they need to take action to restore soils. Hence these costs may</w:t>
      </w:r>
      <w:r>
        <w:t xml:space="preserve"> </w:t>
      </w:r>
      <w:r>
        <w:t xml:space="preserve">place a disadvantage on EU-based businesses, in particular in the short term. However,</w:t>
      </w:r>
      <w:r>
        <w:t xml:space="preserve"> </w:t>
      </w:r>
      <w:r>
        <w:t xml:space="preserve">again these same businesses would likely accrue a greater benefit associated with</w:t>
      </w:r>
      <w:r>
        <w:t xml:space="preserve"> </w:t>
      </w:r>
      <w:r>
        <w:t xml:space="preserve">implementing SSM in terms of yield improvements and reduced inputs.</w:t>
      </w:r>
    </w:p>
    <w:p>
      <w:pPr>
        <w:pStyle w:val="BodyText"/>
      </w:pPr>
      <w:r>
        <w:t xml:space="preserve">As an illustration of the potential size of effects, it is useful to place the costs in the</w:t>
      </w:r>
      <w:r>
        <w:t xml:space="preserve"> </w:t>
      </w:r>
      <w:r>
        <w:t xml:space="preserve">context of overall market size. In 2020, the gross value added (GVA) of ‘Crop and</w:t>
      </w:r>
      <w:r>
        <w:t xml:space="preserve"> </w:t>
      </w:r>
      <w:r>
        <w:t xml:space="preserve">animal production, hunting and related service activities’ in the EU-27 was EUR 191bn,</w:t>
      </w:r>
      <w:r>
        <w:t xml:space="preserve"> </w:t>
      </w:r>
      <w:r>
        <w:t xml:space="preserve">whereas the GVA of the ‘forest and logging sector was EUR 24.5bn.1035 The table below</w:t>
      </w:r>
      <w:r>
        <w:t xml:space="preserve"> </w:t>
      </w:r>
      <w:r>
        <w:t xml:space="preserve">presents the various estimates of costs and net costs relative to these GVA figures. For</w:t>
      </w:r>
      <w:r>
        <w:t xml:space="preserve"> </w:t>
      </w:r>
      <w:r>
        <w:t xml:space="preserve">agriculture, taking for comparison the combined cost of the 5 illustrative EU-wide</w:t>
      </w:r>
      <w:r>
        <w:t xml:space="preserve"> </w:t>
      </w:r>
      <w:r>
        <w:t xml:space="preserve">measures (but noting this is not a detailed assessment of the costs of measures which</w:t>
      </w:r>
      <w:r>
        <w:t xml:space="preserve"> </w:t>
      </w:r>
      <w:r>
        <w:t xml:space="preserve">would actually be implemented in practice), the 26bn – 35bn EUR pa range would</w:t>
      </w:r>
      <w:r>
        <w:t xml:space="preserve"> </w:t>
      </w:r>
      <w:r>
        <w:t xml:space="preserve">represent around 13% to 18% of annual GVA, which represents a significant amount.</w:t>
      </w:r>
      <w:r>
        <w:t xml:space="preserve"> </w:t>
      </w:r>
      <w:r>
        <w:t xml:space="preserve">However this is likely to be an extreme estimate – the lower cost estimate of EUR 19.3bn</w:t>
      </w:r>
      <w:r>
        <w:t xml:space="preserve"> </w:t>
      </w:r>
      <w:r>
        <w:t xml:space="preserve">from the 2006 IA would represent a smaller 10% of GVA. Furthermore, when taking into</w:t>
      </w:r>
      <w:r>
        <w:t xml:space="preserve"> </w:t>
      </w:r>
      <w:r>
        <w:t xml:space="preserve">account the benefits which will accrue to the agricultural sector through yield</w:t>
      </w:r>
      <w:r>
        <w:t xml:space="preserve"> </w:t>
      </w:r>
      <w:r>
        <w:t xml:space="preserve">improvements and raw material input savings, the net cost (using the 5 illustrative</w:t>
      </w:r>
      <w:r>
        <w:t xml:space="preserve"> </w:t>
      </w:r>
      <w:r>
        <w:t xml:space="preserve">measures) represents around 4% of annual gross value added, whereas the cost of</w:t>
      </w:r>
      <w:r>
        <w:t xml:space="preserve"> </w:t>
      </w:r>
      <w:r>
        <w:t xml:space="preserve">measures net of on-site benefits from the 2006 IA represents around 1 to 7% of GVA.</w:t>
      </w:r>
      <w:r>
        <w:t xml:space="preserve"> </w:t>
      </w:r>
      <w:r>
        <w:t xml:space="preserve">For forestry, the only estimate of costs is from the 2006 IA, which is equivalent to around</w:t>
      </w:r>
      <w:r>
        <w:t xml:space="preserve"> </w:t>
      </w:r>
      <w:r>
        <w:t xml:space="preserve">3% of annual GVA for the sector.</w:t>
      </w:r>
    </w:p>
    <w:p>
      <w:pPr>
        <w:pStyle w:val="BodyText"/>
      </w:pPr>
      <w:r>
        <w:t xml:space="preserve">Table 2-6: Comparison of SSM costs and net costs to sector GVA</w:t>
      </w:r>
    </w:p>
    <w:p>
      <w:pPr>
        <w:pStyle w:val="BodyText"/>
      </w:pPr>
      <w:r>
        <w:t xml:space="preserve">Cost estimate</w:t>
      </w:r>
      <w:r>
        <w:t xml:space="preserve"> </w:t>
      </w:r>
      <w:r>
        <w:t xml:space="preserve">Metric</w:t>
      </w:r>
      <w:r>
        <w:t xml:space="preserve"> </w:t>
      </w:r>
      <w:r>
        <w:t xml:space="preserve">Agriculture</w:t>
      </w:r>
      <w:r>
        <w:t xml:space="preserve"> </w:t>
      </w:r>
      <w:r>
        <w:t xml:space="preserve">Forestry</w:t>
      </w:r>
      <w:r>
        <w:t xml:space="preserve"> </w:t>
      </w:r>
      <w:r>
        <w:t xml:space="preserve">5 Illustrative measures -</w:t>
      </w:r>
      <w:r>
        <w:t xml:space="preserve"> </w:t>
      </w:r>
      <w:r>
        <w:t xml:space="preserve">cost</w:t>
      </w:r>
      <w:r>
        <w:t xml:space="preserve"> </w:t>
      </w:r>
      <w:r>
        <w:t xml:space="preserve">Cost (2023 prices)</w:t>
      </w:r>
      <w:r>
        <w:t xml:space="preserve"> </w:t>
      </w:r>
      <w:r>
        <w:t xml:space="preserve">EUR 25.5bn – EUR 34.5bn</w:t>
      </w:r>
      <w:r>
        <w:t xml:space="preserve"> </w:t>
      </w:r>
      <w:r>
        <w:t xml:space="preserve">n/a</w:t>
      </w:r>
      <w:r>
        <w:t xml:space="preserve"> </w:t>
      </w:r>
      <w:r>
        <w:t xml:space="preserve">%GVA</w:t>
      </w:r>
      <w:r>
        <w:t xml:space="preserve"> </w:t>
      </w:r>
      <w:r>
        <w:t xml:space="preserve">13 – 18%</w:t>
      </w:r>
      <w:r>
        <w:t xml:space="preserve"> </w:t>
      </w:r>
      <w:r>
        <w:t xml:space="preserve">n/a</w:t>
      </w:r>
      <w:r>
        <w:t xml:space="preserve"> </w:t>
      </w:r>
      <w:r>
        <w:t xml:space="preserve">2006 IA - cost</w:t>
      </w:r>
      <w:r>
        <w:t xml:space="preserve"> </w:t>
      </w:r>
      <w:r>
        <w:t xml:space="preserve">Cost (2023 prices)</w:t>
      </w:r>
      <w:r>
        <w:t xml:space="preserve"> </w:t>
      </w:r>
      <w:r>
        <w:t xml:space="preserve">EUR 19.3bn</w:t>
      </w:r>
      <w:r>
        <w:t xml:space="preserve"> </w:t>
      </w:r>
      <w:r>
        <w:t xml:space="preserve">EUR 0.7bn</w:t>
      </w:r>
      <w:r>
        <w:t xml:space="preserve"> </w:t>
      </w:r>
      <w:r>
        <w:t xml:space="preserve">%GVA</w:t>
      </w:r>
      <w:r>
        <w:t xml:space="preserve"> </w:t>
      </w:r>
      <w:r>
        <w:t xml:space="preserve">10%</w:t>
      </w:r>
      <w:r>
        <w:t xml:space="preserve"> </w:t>
      </w:r>
      <w:r>
        <w:t xml:space="preserve">3%</w:t>
      </w:r>
      <w:r>
        <w:t xml:space="preserve"> </w:t>
      </w:r>
      <w:r>
        <w:t xml:space="preserve">5 Illustrative measures –</w:t>
      </w:r>
      <w:r>
        <w:t xml:space="preserve"> </w:t>
      </w:r>
      <w:r>
        <w:t xml:space="preserve">net cost</w:t>
      </w:r>
      <w:r>
        <w:t xml:space="preserve"> </w:t>
      </w:r>
      <w:r>
        <w:t xml:space="preserve">Net cost (2023 prices)</w:t>
      </w:r>
      <w:r>
        <w:t xml:space="preserve"> </w:t>
      </w:r>
      <w:r>
        <w:t xml:space="preserve">EUR 7bn – 8bn</w:t>
      </w:r>
      <w:r>
        <w:t xml:space="preserve"> </w:t>
      </w:r>
      <w:r>
        <w:t xml:space="preserve">n/a</w:t>
      </w:r>
      <w:r>
        <w:t xml:space="preserve"> </w:t>
      </w:r>
      <w:r>
        <w:t xml:space="preserve">%GVA</w:t>
      </w:r>
      <w:r>
        <w:t xml:space="preserve"> </w:t>
      </w:r>
      <w:r>
        <w:t xml:space="preserve">4%</w:t>
      </w:r>
      <w:r>
        <w:t xml:space="preserve"> </w:t>
      </w:r>
      <w:r>
        <w:t xml:space="preserve">n/a</w:t>
      </w:r>
      <w:r>
        <w:t xml:space="preserve"> </w:t>
      </w:r>
      <w:r>
        <w:t xml:space="preserve">2006 IA – net cost</w:t>
      </w:r>
      <w:r>
        <w:t xml:space="preserve"> </w:t>
      </w:r>
      <w:r>
        <w:t xml:space="preserve">Net cost (2023 prices)</w:t>
      </w:r>
      <w:r>
        <w:t xml:space="preserve"> </w:t>
      </w:r>
      <w:r>
        <w:t xml:space="preserve">EUR 1.3bn – 13.2bn</w:t>
      </w:r>
      <w:r>
        <w:t xml:space="preserve"> </w:t>
      </w:r>
      <w:r>
        <w:t xml:space="preserve">n/a</w:t>
      </w:r>
      <w:r>
        <w:t xml:space="preserve"> </w:t>
      </w:r>
      <w:r>
        <w:t xml:space="preserve">%GVA</w:t>
      </w:r>
      <w:r>
        <w:t xml:space="preserve"> </w:t>
      </w:r>
      <w:r>
        <w:t xml:space="preserve">1 – 7%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The costs of identifying and remediating contaminated sites could also impact on the</w:t>
      </w:r>
      <w:r>
        <w:t xml:space="preserve"> </w:t>
      </w:r>
      <w:r>
        <w:t xml:space="preserve">ability of some firms to compete. In this case the markets affects are distributed across</w:t>
      </w:r>
      <w:r>
        <w:t xml:space="preserve"> </w:t>
      </w:r>
      <w:r>
        <w:t xml:space="preserve">‘Production Sectors’ (e.g. Oil and Gas, Chemical, Metals and electronics,</w:t>
      </w:r>
      <w:r>
        <w:t xml:space="preserve"> </w:t>
      </w:r>
      <w:r>
        <w:t xml:space="preserve">Pharmaceutical, Mining, Textile and Wood / Paper, Large food and drink manufacturers)</w:t>
      </w:r>
      <w:r>
        <w:t xml:space="preserve"> </w:t>
      </w:r>
      <w:r>
        <w:t xml:space="preserve">and ‘Service Sectors’ (e.g. Gas stations, Railways, Municipal and industrial waste sites,</w:t>
      </w:r>
      <w:r>
        <w:t xml:space="preserve"> </w:t>
      </w:r>
      <w:r>
        <w:t xml:space="preserve">Airports (PFAS), Military bases, Power plants, Construction and Dry cleaning). There is</w:t>
      </w:r>
      <w:r>
        <w:t xml:space="preserve"> </w:t>
      </w:r>
      <w:r>
        <w:t xml:space="preserve">likely to be a variance in impact across products, sectors and businesses within the EU,</w:t>
      </w:r>
      <w:r>
        <w:t xml:space="preserve"> </w:t>
      </w:r>
      <w:r>
        <w:t xml:space="preserve">and between businesses operating in different Member States. The size of costs will be</w:t>
      </w:r>
    </w:p>
    <w:p>
      <w:pPr>
        <w:pStyle w:val="BodyText"/>
      </w:pPr>
      <w:r>
        <w:t xml:space="preserve">1035 Eurostat - NAMA_10_A64</w:t>
      </w:r>
    </w:p>
    <w:p>
      <w:pPr>
        <w:pStyle w:val="BodyText"/>
      </w:pPr>
      <w:r>
        <w:t xml:space="preserve">678</w:t>
      </w:r>
    </w:p>
    <w:p>
      <w:pPr>
        <w:pStyle w:val="BodyText"/>
      </w:pPr>
      <w:r>
        <w:t xml:space="preserve">driven by several variables: the number of sites contaminated, the type of contaminant</w:t>
      </w:r>
      <w:r>
        <w:t xml:space="preserve"> </w:t>
      </w:r>
      <w:r>
        <w:t xml:space="preserve">and extent, the options available to de-contaminate the site and the delivery mechanism</w:t>
      </w:r>
      <w:r>
        <w:t xml:space="preserve"> </w:t>
      </w:r>
      <w:r>
        <w:t xml:space="preserve">implemented by the Member State. Hence there is likely to be a greater cost for some</w:t>
      </w:r>
      <w:r>
        <w:t xml:space="preserve"> </w:t>
      </w:r>
      <w:r>
        <w:t xml:space="preserve">businesses relative to others operating in the same market, and also a variance between</w:t>
      </w:r>
      <w:r>
        <w:t xml:space="preserve"> </w:t>
      </w:r>
      <w:r>
        <w:t xml:space="preserve">businesses across Member States.</w:t>
      </w:r>
    </w:p>
    <w:p>
      <w:pPr>
        <w:pStyle w:val="BodyText"/>
      </w:pPr>
      <w:r>
        <w:t xml:space="preserve">A key driver of the variation in costs between Member States will be the extent to which</w:t>
      </w:r>
      <w:r>
        <w:t xml:space="preserve"> </w:t>
      </w:r>
      <w:r>
        <w:t xml:space="preserve">Member States have already undertaken activities. For example, 5 Member States are</w:t>
      </w:r>
      <w:r>
        <w:t xml:space="preserve"> </w:t>
      </w:r>
      <w:r>
        <w:t xml:space="preserve">assessed as having completed (Netherlands) or made significant progress (Austria,</w:t>
      </w:r>
      <w:r>
        <w:t xml:space="preserve"> </w:t>
      </w:r>
      <w:r>
        <w:t xml:space="preserve">Denmark, Sweden and Belgium) towards the identification of CS, whereas 8 are assessed</w:t>
      </w:r>
      <w:r>
        <w:t xml:space="preserve"> </w:t>
      </w:r>
      <w:r>
        <w:t xml:space="preserve">as only having made limited progress (Bulgaria, Slovakia, Malta, Slovenia, Portugal,</w:t>
      </w:r>
      <w:r>
        <w:t xml:space="preserve"> </w:t>
      </w:r>
      <w:r>
        <w:t xml:space="preserve">Poland, Ireland, Romania). Likewise there will be a variance in the number of sites</w:t>
      </w:r>
      <w:r>
        <w:t xml:space="preserve"> </w:t>
      </w:r>
      <w:r>
        <w:t xml:space="preserve">needing remediation - the highest number of sites needing remediation may be in:</w:t>
      </w:r>
      <w:r>
        <w:t xml:space="preserve"> </w:t>
      </w:r>
      <w:r>
        <w:t xml:space="preserve">Croatia, Bulgaria, Poland, Cyprus, Malta, and Spain, whereas the lowest number of sites</w:t>
      </w:r>
      <w:r>
        <w:t xml:space="preserve"> </w:t>
      </w:r>
      <w:r>
        <w:t xml:space="preserve">needing remediation may be in: Belgium, Germany, Finland, Luxembourg, and the</w:t>
      </w:r>
      <w:r>
        <w:t xml:space="preserve"> </w:t>
      </w:r>
      <w:r>
        <w:t xml:space="preserve">Netherlands.</w:t>
      </w:r>
    </w:p>
    <w:p>
      <w:pPr>
        <w:pStyle w:val="BodyText"/>
      </w:pPr>
      <w:r>
        <w:t xml:space="preserve">In addition, many of the markets within which affected businesses operate are</w:t>
      </w:r>
      <w:r>
        <w:t xml:space="preserve"> </w:t>
      </w:r>
      <w:r>
        <w:t xml:space="preserve">international in nature, and hence EU-based businesses which face costs of remediating</w:t>
      </w:r>
      <w:r>
        <w:t xml:space="preserve"> </w:t>
      </w:r>
      <w:r>
        <w:t xml:space="preserve">sites will be placed at a cost disadvantage relative to extra-EU businesses that import to</w:t>
      </w:r>
      <w:r>
        <w:t xml:space="preserve"> </w:t>
      </w:r>
      <w:r>
        <w:t xml:space="preserve">the EU that do not face similar obligations. Again, one can compare to gross value added</w:t>
      </w:r>
      <w:r>
        <w:t xml:space="preserve"> </w:t>
      </w:r>
      <w:r>
        <w:t xml:space="preserve">as an indicator of the potential significance of such effects – in this case it is challenging</w:t>
      </w:r>
      <w:r>
        <w:t xml:space="preserve"> </w:t>
      </w:r>
      <w:r>
        <w:t xml:space="preserve">to define a combined estimate of all sectors which might be affected. The combined gross</w:t>
      </w:r>
      <w:r>
        <w:t xml:space="preserve"> </w:t>
      </w:r>
      <w:r>
        <w:t xml:space="preserve">value added of 7 potentially affected sectors and sub-sectors1036 was EUR 507bn in 2020.</w:t>
      </w:r>
      <w:r>
        <w:t xml:space="preserve"> </w:t>
      </w:r>
      <w:r>
        <w:t xml:space="preserve">By comparison, the costs of identification (EUR 1,110m pa) and remediation (EUR</w:t>
      </w:r>
      <w:r>
        <w:t xml:space="preserve"> </w:t>
      </w:r>
      <w:r>
        <w:t xml:space="preserve">569m pa) which may fall on the private sector (and not taking into account those in the</w:t>
      </w:r>
      <w:r>
        <w:t xml:space="preserve"> </w:t>
      </w:r>
      <w:r>
        <w:t xml:space="preserve">baseline) represent a very small fraction of the gross value added of these sectors – 0.2%</w:t>
      </w:r>
      <w:r>
        <w:t xml:space="preserve"> </w:t>
      </w:r>
      <w:r>
        <w:t xml:space="preserve">and 0.1% respectively.</w:t>
      </w:r>
    </w:p>
    <w:p>
      <w:pPr>
        <w:pStyle w:val="BodyText"/>
      </w:pPr>
      <w:r>
        <w:t xml:space="preserve">2.2.3 Impacts on food security and provision of biomass</w:t>
      </w:r>
      <w:r>
        <w:t xml:space="preserve"> </w:t>
      </w:r>
      <w:r>
        <w:t xml:space="preserve">Two sectors which are likely to be most significantly affected by the SHL are the EU</w:t>
      </w:r>
      <w:r>
        <w:t xml:space="preserve"> </w:t>
      </w:r>
      <w:r>
        <w:t xml:space="preserve">agriculture and forestry sectors. As such, the SHL (in particular the SSM measures) could</w:t>
      </w:r>
      <w:r>
        <w:t xml:space="preserve"> </w:t>
      </w:r>
      <w:r>
        <w:t xml:space="preserve">have important impacts both for food security (around 75% of EU consumption of</w:t>
      </w:r>
      <w:r>
        <w:t xml:space="preserve"> </w:t>
      </w:r>
      <w:r>
        <w:t xml:space="preserve">agricultural output is produced within the EU)1037 and the provision of biomass, which in</w:t>
      </w:r>
      <w:r>
        <w:t xml:space="preserve"> </w:t>
      </w:r>
      <w:r>
        <w:t xml:space="preserve">turn influences energy security (biomass contributes the main source of renewable energy</w:t>
      </w:r>
      <w:r>
        <w:t xml:space="preserve"> </w:t>
      </w:r>
      <w:r>
        <w:t xml:space="preserve">in the EU (share of almost 60%), with most of the demand met from domestic production</w:t>
      </w:r>
      <w:r>
        <w:t xml:space="preserve"> </w:t>
      </w:r>
      <w:r>
        <w:t xml:space="preserve">(around 96% in 2016)).1038</w:t>
      </w:r>
    </w:p>
    <w:p>
      <w:pPr>
        <w:pStyle w:val="BodyText"/>
      </w:pPr>
      <w:r>
        <w:t xml:space="preserve">1036 Mining and quarrying; Manufacture of textiles, wearing apparel, leather and related products; Manufacture of wood and of</w:t>
      </w:r>
      <w:r>
        <w:t xml:space="preserve"> </w:t>
      </w:r>
      <w:r>
        <w:t xml:space="preserve">products of wood and cork, except furniture; manufacture of articles of straw and plaiting materials; Manufacture of paper and paper</w:t>
      </w:r>
      <w:r>
        <w:t xml:space="preserve"> </w:t>
      </w:r>
      <w:r>
        <w:t xml:space="preserve">products; Manufacture of coke and refined petroleum products; Manufacture of basic metals and fabricated metal products, except</w:t>
      </w:r>
      <w:r>
        <w:t xml:space="preserve"> </w:t>
      </w:r>
      <w:r>
        <w:t xml:space="preserve">machinery and equipment; Manufacture of electrical equipment</w:t>
      </w:r>
      <w:r>
        <w:t xml:space="preserve"> </w:t>
      </w:r>
      <w:r>
        <w:t xml:space="preserve">1037 Relative to a total output value of EUR 408bn in 2016 (Eurostat: aact_eaa01’), total food imports were valued at EUR 101bn with</w:t>
      </w:r>
      <w:r>
        <w:t xml:space="preserve"> </w:t>
      </w:r>
      <w:r>
        <w:t xml:space="preserve">corresponding exports of EU 84bn - https://ec.europa.eu/eurostat/web/products-eurostat-news/-/edn-20171016-1</w:t>
      </w:r>
      <w:r>
        <w:t xml:space="preserve"> </w:t>
      </w:r>
      <w:r>
        <w:t xml:space="preserve">1038</w:t>
      </w:r>
      <w:r>
        <w:t xml:space="preserve"> </w:t>
      </w:r>
      <w:r>
        <w:t xml:space="preserve">https://op.europa.eu/en/publication-detail/-/publication/7931acc2-1ec5-11e9-8d04-01aa75ed71a1/language-en/format-</w:t>
      </w:r>
      <w:r>
        <w:t xml:space="preserve"> </w:t>
      </w:r>
      <w:r>
        <w:t xml:space="preserve">PDF/source-228478685</w:t>
      </w:r>
    </w:p>
    <w:p>
      <w:pPr>
        <w:pStyle w:val="BodyText"/>
      </w:pPr>
      <w:r>
        <w:t xml:space="preserve">679</w:t>
      </w:r>
    </w:p>
    <w:p>
      <w:pPr>
        <w:pStyle w:val="BodyText"/>
      </w:pPr>
      <w:r>
        <w:t xml:space="preserve">The extent of these impacts in practice is somewhat uncertain at this stage. The exact</w:t>
      </w:r>
      <w:r>
        <w:t xml:space="preserve"> </w:t>
      </w:r>
      <w:r>
        <w:t xml:space="preserve">type and magnitude of impacts will depend on which SSM measures and measures to</w:t>
      </w:r>
      <w:r>
        <w:t xml:space="preserve"> </w:t>
      </w:r>
      <w:r>
        <w:t xml:space="preserve">reduce nutrient losses are put in place, to what extent and on what agricultural or forestry</w:t>
      </w:r>
      <w:r>
        <w:t xml:space="preserve"> </w:t>
      </w:r>
      <w:r>
        <w:t xml:space="preserve">systems. This uncertainty aside, some tentative insights can be made on the likely nature</w:t>
      </w:r>
      <w:r>
        <w:t xml:space="preserve"> </w:t>
      </w:r>
      <w:r>
        <w:t xml:space="preserve">of the effects, which are likely to be mixed and differ between the short and the medium-</w:t>
      </w:r>
      <w:r>
        <w:t xml:space="preserve"> </w:t>
      </w:r>
      <w:r>
        <w:t xml:space="preserve">to-long terms: whereas short-term effects can in some cases be negative, the long-term</w:t>
      </w:r>
      <w:r>
        <w:t xml:space="preserve"> </w:t>
      </w:r>
      <w:r>
        <w:t xml:space="preserve">effects generally are positive and outweigh these short-term costs by a large margin,</w:t>
      </w:r>
      <w:r>
        <w:t xml:space="preserve"> </w:t>
      </w:r>
      <w:r>
        <w:t xml:space="preserve">specifically in comparison to a baseline scenario where no SSM are taken, and hence</w:t>
      </w:r>
      <w:r>
        <w:t xml:space="preserve"> </w:t>
      </w:r>
      <w:r>
        <w:t xml:space="preserve">soils continue to degrade.</w:t>
      </w:r>
    </w:p>
    <w:p>
      <w:pPr>
        <w:pStyle w:val="BodyText"/>
      </w:pPr>
      <w:r>
        <w:t xml:space="preserve">In the short term, some (but not all) SSM measures in certain circumstances can have a</w:t>
      </w:r>
      <w:r>
        <w:t xml:space="preserve"> </w:t>
      </w:r>
      <w:r>
        <w:t xml:space="preserve">negative impact on yield. The 2018 RECARE Impact Assessment1039 assessed a range of</w:t>
      </w:r>
      <w:r>
        <w:t xml:space="preserve"> </w:t>
      </w:r>
      <w:r>
        <w:t xml:space="preserve">case study examples from across the EU, considering the impacts resulting from varying</w:t>
      </w:r>
      <w:r>
        <w:t xml:space="preserve"> </w:t>
      </w:r>
      <w:r>
        <w:t xml:space="preserve">ambitions of soil management practices. It identified some circumstances where some</w:t>
      </w:r>
      <w:r>
        <w:t xml:space="preserve"> </w:t>
      </w:r>
      <w:r>
        <w:t xml:space="preserve">measures may have an adverse effect on yield, for example, reduced tillage would lead to</w:t>
      </w:r>
      <w:r>
        <w:t xml:space="preserve"> </w:t>
      </w:r>
      <w:r>
        <w:t xml:space="preserve">lower yields when applied to potatoes and sugar beets. This effect of reduced tillage was</w:t>
      </w:r>
      <w:r>
        <w:t xml:space="preserve"> </w:t>
      </w:r>
      <w:r>
        <w:t xml:space="preserve">also identified by Haddaway et al. (2016), where implemented without combination with</w:t>
      </w:r>
      <w:r>
        <w:t xml:space="preserve"> </w:t>
      </w:r>
      <w:r>
        <w:t xml:space="preserve">other management practices, e.g. coverage/residue retention.1040 In their exploration of</w:t>
      </w:r>
      <w:r>
        <w:t xml:space="preserve"> </w:t>
      </w:r>
      <w:r>
        <w:t xml:space="preserve">the economic impacts of SSM practices Rejesus et al. (2021)1041 also noted that</w:t>
      </w:r>
      <w:r>
        <w:t xml:space="preserve"> </w:t>
      </w:r>
      <w:r>
        <w:t xml:space="preserve">decreased yield could be a private cost to the land owner, e.g., if delayed planting due to</w:t>
      </w:r>
      <w:r>
        <w:t xml:space="preserve"> </w:t>
      </w:r>
      <w:r>
        <w:t xml:space="preserve">delayed cover crop termination. With regard to agricultural soils, greening obligations</w:t>
      </w:r>
      <w:r>
        <w:t xml:space="preserve"> </w:t>
      </w:r>
      <w:r>
        <w:t xml:space="preserve">under the former CAP (such as ensuring 5% of land is set aside as an ecological focus</w:t>
      </w:r>
      <w:r>
        <w:t xml:space="preserve"> </w:t>
      </w:r>
      <w:r>
        <w:t xml:space="preserve">areas (EFA) or as vegetative barriers) also have potential to reduce farm incomes in the</w:t>
      </w:r>
      <w:r>
        <w:t xml:space="preserve"> </w:t>
      </w:r>
      <w:r>
        <w:t xml:space="preserve">short term, which is down to a result of lost production or constrained production</w:t>
      </w:r>
      <w:r>
        <w:t xml:space="preserve"> </w:t>
      </w:r>
      <w:r>
        <w:t xml:space="preserve">choices. Reductions in yield were identified and quantified as part of the analysis of the</w:t>
      </w:r>
      <w:r>
        <w:t xml:space="preserve"> </w:t>
      </w:r>
      <w:r>
        <w:t xml:space="preserve">illustrative 5 SSM measures implemented at EU-level. For one measure – reduced tillage</w:t>
      </w:r>
      <w:r>
        <w:t xml:space="preserve"> </w:t>
      </w:r>
      <w:r>
        <w:t xml:space="preserve">– reduced yield was identified as a cost, estimated to be in the region of EUR 13bn pa if</w:t>
      </w:r>
      <w:r>
        <w:t xml:space="preserve"> </w:t>
      </w:r>
      <w:r>
        <w:t xml:space="preserve">implemented at EU level.</w:t>
      </w:r>
    </w:p>
    <w:p>
      <w:pPr>
        <w:pStyle w:val="BodyText"/>
      </w:pPr>
      <w:r>
        <w:t xml:space="preserve">However, such effects do not hold in all circumstances for specific measures – e.g. </w:t>
      </w:r>
      <w:r>
        <w:t xml:space="preserve"> </w:t>
      </w:r>
      <w:r>
        <w:t xml:space="preserve">RECARE noted that significantly higher yields with no till could be achieved for cereal</w:t>
      </w:r>
      <w:r>
        <w:t xml:space="preserve"> </w:t>
      </w:r>
      <w:r>
        <w:t xml:space="preserve">and legumes. Plus the result of Haddaway et al. (2016) is clearly contingent on the lack</w:t>
      </w:r>
      <w:r>
        <w:t xml:space="preserve"> </w:t>
      </w:r>
      <w:r>
        <w:t xml:space="preserve">of application of complementary methods.</w:t>
      </w:r>
    </w:p>
    <w:p>
      <w:pPr>
        <w:pStyle w:val="BodyText"/>
      </w:pPr>
      <w:r>
        <w:t xml:space="preserve">In general, the positive impacts of SSM practices on yields depends on soil type, the</w:t>
      </w:r>
      <w:r>
        <w:t xml:space="preserve"> </w:t>
      </w:r>
      <w:r>
        <w:t xml:space="preserve">initial content of organic matter and type of crop. For many more SSM measures, the</w:t>
      </w:r>
      <w:r>
        <w:t xml:space="preserve"> </w:t>
      </w:r>
      <w:r>
        <w:t xml:space="preserve">impacts on yield are anticipated to be positive. Rejesus et al. (2021) noted that increased</w:t>
      </w:r>
      <w:r>
        <w:t xml:space="preserve"> </w:t>
      </w:r>
      <w:r>
        <w:t xml:space="preserve">yields (and revenues) was also a potential benefit alongside a cost for private land</w:t>
      </w:r>
      <w:r>
        <w:t xml:space="preserve"> </w:t>
      </w:r>
      <w:r>
        <w:t xml:space="preserve">owners. Furthermore, an EJP study on innovative soil management practices across</w:t>
      </w:r>
      <w:r>
        <w:t xml:space="preserve"> </w:t>
      </w:r>
      <w:r>
        <w:t xml:space="preserve">Europe1042 assessed a wide range of different SSM practices used in Europe across</w:t>
      </w:r>
      <w:r>
        <w:t xml:space="preserve"> </w:t>
      </w:r>
      <w:r>
        <w:t xml:space="preserve">different agricultural, forestry, and other land use systems: for 31 of 35 measures, either</w:t>
      </w:r>
    </w:p>
    <w:p>
      <w:pPr>
        <w:pStyle w:val="BodyText"/>
      </w:pPr>
      <w:r>
        <w:t xml:space="preserve">1039 (PDF) Integrated impact assessment of European soil protection policies (researchgate.net)</w:t>
      </w:r>
      <w:r>
        <w:t xml:space="preserve"> </w:t>
      </w:r>
      <w:r>
        <w:t xml:space="preserve">1040 How does tillage intensity affect soil organic carbon? A systematic review protocol | Environmental Evidence | Full Text</w:t>
      </w:r>
      <w:r>
        <w:t xml:space="preserve"> </w:t>
      </w:r>
      <w:r>
        <w:t xml:space="preserve">(biomedcentral.com)</w:t>
      </w:r>
      <w:r>
        <w:t xml:space="preserve"> </w:t>
      </w:r>
      <w:r>
        <w:t xml:space="preserve">1041 Economic dimensions of soil health practices that sequester carbon: Promising research directions (jswconline.org)</w:t>
      </w:r>
      <w:r>
        <w:t xml:space="preserve"> </w:t>
      </w:r>
      <w:r>
        <w:t xml:space="preserve">1042 Details on the study and the list of SSM practices assessed can be found here: Innovative soil management practices across Europe</w:t>
      </w:r>
      <w:r>
        <w:t xml:space="preserve"> </w:t>
      </w:r>
      <w:r>
        <w:t xml:space="preserve">(ejpsoil.eu)</w:t>
      </w:r>
    </w:p>
    <w:p>
      <w:pPr>
        <w:pStyle w:val="BodyText"/>
      </w:pPr>
      <w:r>
        <w:t xml:space="preserve">680</w:t>
      </w:r>
    </w:p>
    <w:p>
      <w:pPr>
        <w:pStyle w:val="BodyText"/>
      </w:pPr>
      <w:r>
        <w:t xml:space="preserve">no or a beneficial impact on yield was identified. However, the study also notes that</w:t>
      </w:r>
      <w:r>
        <w:t xml:space="preserve"> </w:t>
      </w:r>
      <w:r>
        <w:t xml:space="preserve">some practices may have an adverse economic effect, particularly when applied to a</w:t>
      </w:r>
      <w:r>
        <w:t xml:space="preserve"> </w:t>
      </w:r>
      <w:r>
        <w:t xml:space="preserve">particular land use type or soil type where the practice is not suitable and equates to a</w:t>
      </w:r>
      <w:r>
        <w:t xml:space="preserve"> </w:t>
      </w:r>
      <w:r>
        <w:t xml:space="preserve">waste of investment in the practice, or damaged the soil or environment to such an extent</w:t>
      </w:r>
      <w:r>
        <w:t xml:space="preserve"> </w:t>
      </w:r>
      <w:r>
        <w:t xml:space="preserve">that the soil productivity is greatly reduced. Further evidence is presented by a range of</w:t>
      </w:r>
      <w:r>
        <w:t xml:space="preserve"> </w:t>
      </w:r>
      <w:r>
        <w:t xml:space="preserve">LIFE projects. With funding from LIFE, LIFE DEMETER developed a tool, the</w:t>
      </w:r>
      <w:r>
        <w:t xml:space="preserve"> </w:t>
      </w:r>
      <w:r>
        <w:t xml:space="preserve">Decision Support System (DSS), for farmers and their advisors to optimise nutrient and</w:t>
      </w:r>
      <w:r>
        <w:t xml:space="preserve"> </w:t>
      </w:r>
      <w:r>
        <w:t xml:space="preserve">organic matter management simultaneously at field level – uptake is anticipated to lead to</w:t>
      </w:r>
      <w:r>
        <w:t xml:space="preserve"> </w:t>
      </w:r>
      <w:r>
        <w:t xml:space="preserve">an increase of crop production in the range of 5%.1043</w:t>
      </w:r>
    </w:p>
    <w:p>
      <w:pPr>
        <w:pStyle w:val="BodyText"/>
      </w:pPr>
      <w:r>
        <w:t xml:space="preserve">Hence in the medium-to-longer term, there is strong evidence that the impact of many</w:t>
      </w:r>
      <w:r>
        <w:t xml:space="preserve"> </w:t>
      </w:r>
      <w:r>
        <w:t xml:space="preserve">SSM measures and of the overall SHL will be positive, both for food security and</w:t>
      </w:r>
      <w:r>
        <w:t xml:space="preserve"> </w:t>
      </w:r>
      <w:r>
        <w:t xml:space="preserve">biomass production. For example, Brady et al.’s study on valuing soil ecosystem</w:t>
      </w:r>
      <w:r>
        <w:t xml:space="preserve"> </w:t>
      </w:r>
      <w:r>
        <w:t xml:space="preserve">services1044 assessed a range of alterative agricultural SSM practices in Sweden which</w:t>
      </w:r>
      <w:r>
        <w:t xml:space="preserve"> </w:t>
      </w:r>
      <w:r>
        <w:t xml:space="preserve">predicted that at the farm-level, an annual 1% relative increase in the stock of soil natural</w:t>
      </w:r>
      <w:r>
        <w:t xml:space="preserve"> </w:t>
      </w:r>
      <w:r>
        <w:t xml:space="preserve">capital delivered through improved management practices over a period of 20 years</w:t>
      </w:r>
      <w:r>
        <w:t xml:space="preserve"> </w:t>
      </w:r>
      <w:r>
        <w:t xml:space="preserve">would result in 18% increase in the average farm’s gross margin during the same period.</w:t>
      </w:r>
      <w:r>
        <w:t xml:space="preserve"> </w:t>
      </w:r>
      <w:r>
        <w:t xml:space="preserve">The study also noted that the long-term impacts of (dis)investing in soil natural capital</w:t>
      </w:r>
      <w:r>
        <w:t xml:space="preserve"> </w:t>
      </w:r>
      <w:r>
        <w:t xml:space="preserve">are substantial compared to the short-term impacts, which are small. This is an important</w:t>
      </w:r>
      <w:r>
        <w:t xml:space="preserve"> </w:t>
      </w:r>
      <w:r>
        <w:t xml:space="preserve">consideration for farmers and land managers investing in soil health, as the economic</w:t>
      </w:r>
      <w:r>
        <w:t xml:space="preserve"> </w:t>
      </w:r>
      <w:r>
        <w:t xml:space="preserve">benefits will not be seen for some years. Further, the reality of improving soil fertility</w:t>
      </w:r>
      <w:r>
        <w:t xml:space="preserve"> </w:t>
      </w:r>
      <w:r>
        <w:t xml:space="preserve">ensures that yields become more stable, increasing profit, and there are reduced costs for</w:t>
      </w:r>
      <w:r>
        <w:t xml:space="preserve"> </w:t>
      </w:r>
      <w:r>
        <w:t xml:space="preserve">fertilisers and pesticide use, decreasing costs. This is particularly evident in the longer</w:t>
      </w:r>
      <w:r>
        <w:t xml:space="preserve"> </w:t>
      </w:r>
      <w:r>
        <w:t xml:space="preserve">term.</w:t>
      </w:r>
    </w:p>
    <w:p>
      <w:pPr>
        <w:pStyle w:val="BodyText"/>
      </w:pPr>
      <w:r>
        <w:t xml:space="preserve">Indeed, improvements in yield were also captured by the quantitative analysis:</w:t>
      </w:r>
      <w:r>
        <w:t xml:space="preserve"> </w:t>
      </w:r>
      <w:r>
        <w:t xml:space="preserve"> Improvements in yield were identified as a key benefit for 3 of the 5 illustrative</w:t>
      </w:r>
      <w:r>
        <w:t xml:space="preserve"> </w:t>
      </w:r>
      <w:r>
        <w:t xml:space="preserve">sample measures: cover crops with a benefit of EUR 9.3-9.5bn pa, crop rotation</w:t>
      </w:r>
      <w:r>
        <w:t xml:space="preserve"> </w:t>
      </w:r>
      <w:r>
        <w:t xml:space="preserve">(applied to barley) with benefit of EUR 0.6bn pa, and reduced stocking density</w:t>
      </w:r>
      <w:r>
        <w:t xml:space="preserve"> </w:t>
      </w:r>
      <w:r>
        <w:t xml:space="preserve">with a benefit of EUR 0.6-2.7bn pa.</w:t>
      </w:r>
      <w:r>
        <w:t xml:space="preserve"> </w:t>
      </w:r>
      <w:r>
        <w:t xml:space="preserve"> The ‘on-site’ costs of erosion, SOM losses and salinisation assessed in the 2006</w:t>
      </w:r>
      <w:r>
        <w:t xml:space="preserve"> </w:t>
      </w:r>
      <w:r>
        <w:t xml:space="preserve">IA all focused on yield losses. By restoring soils to good health, the SHL could</w:t>
      </w:r>
      <w:r>
        <w:t xml:space="preserve"> </w:t>
      </w:r>
      <w:r>
        <w:t xml:space="preserve">capture the benefit of avoiding these costs, with an estimated value of EUR 2.2-</w:t>
      </w:r>
      <w:r>
        <w:t xml:space="preserve"> </w:t>
      </w:r>
      <w:r>
        <w:t xml:space="preserve">3.1bn pa (2003 prices). The estimates of on-site benefits were updated to range</w:t>
      </w:r>
      <w:r>
        <w:t xml:space="preserve"> </w:t>
      </w:r>
      <w:r>
        <w:t xml:space="preserve">from EUR 6.1bn to 18.0bn pa in the present IA (2023 prices).</w:t>
      </w:r>
      <w:r>
        <w:t xml:space="preserve"> </w:t>
      </w:r>
      <w:r>
        <w:t xml:space="preserve"> Improvements in yield also apply to remediation - With respect to land value, it is</w:t>
      </w:r>
      <w:r>
        <w:t xml:space="preserve"> </w:t>
      </w:r>
      <w:r>
        <w:t xml:space="preserve">estimated that remediation of 166,000 sites across Europe could lead to an</w:t>
      </w:r>
      <w:r>
        <w:t xml:space="preserve"> </w:t>
      </w:r>
      <w:r>
        <w:t xml:space="preserve">ongoing benefit of €12 - €59 million per annum if used for agricultural purposes.</w:t>
      </w:r>
    </w:p>
    <w:p>
      <w:pPr>
        <w:pStyle w:val="BodyText"/>
      </w:pPr>
      <w:r>
        <w:t xml:space="preserve">Furthermore, these ‘static’ assessments of yield benefits associated with SSM measures</w:t>
      </w:r>
      <w:r>
        <w:t xml:space="preserve"> </w:t>
      </w:r>
      <w:r>
        <w:t xml:space="preserve">do not capture the ‘dynamic’ worsening of soil health, and the consequent increasing</w:t>
      </w:r>
      <w:r>
        <w:t xml:space="preserve"> </w:t>
      </w:r>
      <w:r>
        <w:t xml:space="preserve">detrimental impact on yield over time that would occur in the absence of SSM measures.</w:t>
      </w:r>
      <w:r>
        <w:t xml:space="preserve"> </w:t>
      </w:r>
      <w:r>
        <w:t xml:space="preserve">Where action is not taken to tackle soil health, agricultural and forest outputs could</w:t>
      </w:r>
    </w:p>
    <w:p>
      <w:pPr>
        <w:pStyle w:val="BodyText"/>
      </w:pPr>
      <w:r>
        <w:t xml:space="preserve">1043 This benefit has not been transposed into euros / net present value.</w:t>
      </w:r>
      <w:r>
        <w:t xml:space="preserve"> </w:t>
      </w:r>
      <w:r>
        <w:t xml:space="preserve">1044 Sustainability | Free Full-Text | Roadmap for Valuing Soil Ecosystem Services to Inform Multi-Level Decision-Making in</w:t>
      </w:r>
      <w:r>
        <w:t xml:space="preserve"> </w:t>
      </w:r>
      <w:r>
        <w:t xml:space="preserve">Agriculture (mdpi.com)</w:t>
      </w:r>
    </w:p>
    <w:p>
      <w:pPr>
        <w:pStyle w:val="BodyText"/>
      </w:pPr>
      <w:r>
        <w:t xml:space="preserve">681</w:t>
      </w:r>
    </w:p>
    <w:p>
      <w:pPr>
        <w:pStyle w:val="BodyText"/>
      </w:pPr>
      <w:r>
        <w:t xml:space="preserve">continue to decline, in extreme cases leading to the complete abandonment of land and</w:t>
      </w:r>
      <w:r>
        <w:t xml:space="preserve"> </w:t>
      </w:r>
      <w:r>
        <w:t xml:space="preserve">loss of all output. Hence the greater the level of soil degradation, the greater the benefit</w:t>
      </w:r>
      <w:r>
        <w:t xml:space="preserve"> </w:t>
      </w:r>
      <w:r>
        <w:t xml:space="preserve">for yield, food security and biomass production associated with the deployment of SSM</w:t>
      </w:r>
      <w:r>
        <w:t xml:space="preserve"> </w:t>
      </w:r>
      <w:r>
        <w:t xml:space="preserve">measures, and the greater the medium-to-long term benefits of the SHL (in particular</w:t>
      </w:r>
      <w:r>
        <w:t xml:space="preserve"> </w:t>
      </w:r>
      <w:r>
        <w:t xml:space="preserve">relative to any short term, time-limited reduction in yield in the first year or so after</w:t>
      </w:r>
      <w:r>
        <w:t xml:space="preserve"> </w:t>
      </w:r>
      <w:r>
        <w:t xml:space="preserve">implementation).</w:t>
      </w:r>
    </w:p>
    <w:p>
      <w:pPr>
        <w:pStyle w:val="BodyText"/>
      </w:pPr>
      <w:r>
        <w:t xml:space="preserve">2.3</w:t>
      </w:r>
      <w:r>
        <w:t xml:space="preserve"> </w:t>
      </w:r>
      <w:r>
        <w:t xml:space="preserve">Detailed tables</w:t>
      </w:r>
      <w:r>
        <w:t xml:space="preserve"> </w:t>
      </w:r>
      <w:r>
        <w:t xml:space="preserve">A summary detailed analysis of the costs of the preferred option is presented in annex 3.</w:t>
      </w:r>
      <w:r>
        <w:t xml:space="preserve"> </w:t>
      </w:r>
      <w:r>
        <w:t xml:space="preserve">More detailed analysis of the preferred option and its benefits and contribution to the</w:t>
      </w:r>
      <w:r>
        <w:t xml:space="preserve"> </w:t>
      </w:r>
      <w:r>
        <w:t xml:space="preserve">Sustainable Development Goals can be found in the following tables.</w:t>
      </w:r>
    </w:p>
    <w:p>
      <w:pPr>
        <w:pStyle w:val="BodyText"/>
      </w:pPr>
      <w:r>
        <w:t xml:space="preserve">682</w:t>
      </w:r>
    </w:p>
    <w:p>
      <w:pPr>
        <w:pStyle w:val="BodyText"/>
      </w:pPr>
      <w:r>
        <w:t xml:space="preserve">Table 2-7: Overview of benefits</w:t>
      </w:r>
    </w:p>
    <w:p>
      <w:pPr>
        <w:pStyle w:val="BodyText"/>
      </w:pPr>
      <w:r>
        <w:t xml:space="preserve">Building block</w:t>
      </w:r>
      <w:r>
        <w:t xml:space="preserve"> </w:t>
      </w:r>
      <w:r>
        <w:t xml:space="preserve">Environmental</w:t>
      </w:r>
      <w:r>
        <w:t xml:space="preserve"> </w:t>
      </w:r>
      <w:r>
        <w:t xml:space="preserve">Economic</w:t>
      </w:r>
      <w:r>
        <w:t xml:space="preserve"> </w:t>
      </w:r>
      <w:r>
        <w:t xml:space="preserve">Social</w:t>
      </w:r>
      <w:r>
        <w:t xml:space="preserve"> </w:t>
      </w:r>
      <w:r>
        <w:t xml:space="preserve">Core building blocks</w:t>
      </w:r>
      <w:r>
        <w:t xml:space="preserve"> </w:t>
      </w:r>
      <w:r>
        <w:t xml:space="preserve">SHSD – Option 3</w:t>
      </w:r>
      <w:r>
        <w:br/>
      </w:r>
      <w:r>
        <w:t xml:space="preserve"> No direct impact. However, defining soil health</w:t>
      </w:r>
      <w:r>
        <w:t xml:space="preserve"> </w:t>
      </w:r>
      <w:r>
        <w:t xml:space="preserve">descriptors, thresholds and districts is a critical facilitating</w:t>
      </w:r>
      <w:r>
        <w:t xml:space="preserve"> </w:t>
      </w:r>
      <w:r>
        <w:t xml:space="preserve">step to determining the action and measures needed to</w:t>
      </w:r>
      <w:r>
        <w:t xml:space="preserve"> </w:t>
      </w:r>
      <w:r>
        <w:t xml:space="preserve">achieve good soil health</w:t>
      </w:r>
      <w:r>
        <w:br/>
      </w:r>
      <w:r>
        <w:t xml:space="preserve"> Small, direct benefit through investment in research to refine the</w:t>
      </w:r>
      <w:r>
        <w:t xml:space="preserve"> </w:t>
      </w:r>
      <w:r>
        <w:t xml:space="preserve">ranges and thresholds, which would also involve innovation (not</w:t>
      </w:r>
      <w:r>
        <w:t xml:space="preserve"> </w:t>
      </w:r>
      <w:r>
        <w:t xml:space="preserve">quantified).</w:t>
      </w:r>
      <w:r>
        <w:t xml:space="preserve"> </w:t>
      </w:r>
      <w:r>
        <w:t xml:space="preserve"> Direct benefit through the generation, provision and</w:t>
      </w:r>
      <w:r>
        <w:t xml:space="preserve"> </w:t>
      </w:r>
      <w:r>
        <w:t xml:space="preserve">use of information and improvements in governance</w:t>
      </w:r>
      <w:r>
        <w:t xml:space="preserve"> </w:t>
      </w:r>
      <w:r>
        <w:t xml:space="preserve">around soil health (not quantified).</w:t>
      </w:r>
      <w:r>
        <w:br/>
      </w:r>
      <w:r>
        <w:t xml:space="preserve">MON – Option 3</w:t>
      </w:r>
      <w:r>
        <w:br/>
      </w:r>
      <w:r>
        <w:t xml:space="preserve"> No direct impact. However, defining monitoring methods</w:t>
      </w:r>
      <w:r>
        <w:t xml:space="preserve"> </w:t>
      </w:r>
      <w:r>
        <w:t xml:space="preserve">is a critical facilitating step to determining the action and</w:t>
      </w:r>
      <w:r>
        <w:t xml:space="preserve"> </w:t>
      </w:r>
      <w:r>
        <w:t xml:space="preserve">measures needed to achieve good soil health</w:t>
      </w:r>
      <w:r>
        <w:br/>
      </w:r>
      <w:r>
        <w:t xml:space="preserve"> Small, direct benefit through investment in research to define the</w:t>
      </w:r>
      <w:r>
        <w:t xml:space="preserve"> </w:t>
      </w:r>
      <w:r>
        <w:t xml:space="preserve">monitoring methods which would also involve innovation (not</w:t>
      </w:r>
      <w:r>
        <w:t xml:space="preserve"> </w:t>
      </w:r>
      <w:r>
        <w:t xml:space="preserve">quantified).</w:t>
      </w:r>
      <w:r>
        <w:t xml:space="preserve"> </w:t>
      </w:r>
      <w:r>
        <w:t xml:space="preserve"> Direct benefit through the generation, provision and</w:t>
      </w:r>
      <w:r>
        <w:t xml:space="preserve"> </w:t>
      </w:r>
      <w:r>
        <w:t xml:space="preserve">use of information and improvements in governance</w:t>
      </w:r>
      <w:r>
        <w:t xml:space="preserve"> </w:t>
      </w:r>
      <w:r>
        <w:t xml:space="preserve">around soil health (not quantified). Benefit from the</w:t>
      </w:r>
      <w:r>
        <w:t xml:space="preserve"> </w:t>
      </w:r>
      <w:r>
        <w:t xml:space="preserve">increased effectiveness of measures taken to address</w:t>
      </w:r>
      <w:r>
        <w:t xml:space="preserve"> </w:t>
      </w:r>
      <w:r>
        <w:t xml:space="preserve">soil degradation through to improved data and</w:t>
      </w:r>
      <w:r>
        <w:t xml:space="preserve"> </w:t>
      </w:r>
      <w:r>
        <w:t xml:space="preserve">information.</w:t>
      </w:r>
      <w:r>
        <w:t xml:space="preserve"> </w:t>
      </w:r>
      <w:r>
        <w:t xml:space="preserve">SSM – Option 3</w:t>
      </w:r>
      <w:r>
        <w:br/>
      </w:r>
      <w:r>
        <w:t xml:space="preserve"> SSM practices will contribute to the preservation and</w:t>
      </w:r>
      <w:r>
        <w:t xml:space="preserve"> </w:t>
      </w:r>
      <w:r>
        <w:t xml:space="preserve">improvement in the Quality of natural resources, namely</w:t>
      </w:r>
      <w:r>
        <w:t xml:space="preserve"> </w:t>
      </w:r>
      <w:r>
        <w:t xml:space="preserve">soil and to preservation and restoration biodiversity. The</w:t>
      </w:r>
      <w:r>
        <w:t xml:space="preserve"> </w:t>
      </w:r>
      <w:r>
        <w:t xml:space="preserve">size and type of benefit delivered will depend on the</w:t>
      </w:r>
      <w:r>
        <w:t xml:space="preserve"> </w:t>
      </w:r>
      <w:r>
        <w:t xml:space="preserve">actual changes of practice type, its location and extent of</w:t>
      </w:r>
      <w:r>
        <w:t xml:space="preserve"> </w:t>
      </w:r>
      <w:r>
        <w:t xml:space="preserve">implementation (not quantified).</w:t>
      </w:r>
      <w:r>
        <w:t xml:space="preserve"> </w:t>
      </w:r>
      <w:r>
        <w:t xml:space="preserve"> SSM practices can also deliver improvements to air and</w:t>
      </w:r>
      <w:r>
        <w:t xml:space="preserve"> </w:t>
      </w:r>
      <w:r>
        <w:t xml:space="preserve">water quality. For example, cover crops, alongside the key</w:t>
      </w:r>
      <w:r>
        <w:t xml:space="preserve"> </w:t>
      </w:r>
      <w:r>
        <w:t xml:space="preserve">impact of avoiding soil erosion, offers the benefit of</w:t>
      </w:r>
      <w:r>
        <w:t xml:space="preserve"> </w:t>
      </w:r>
      <w:r>
        <w:t xml:space="preserve">mopping up excess nutrients. SSM practices can also</w:t>
      </w:r>
      <w:r>
        <w:t xml:space="preserve"> </w:t>
      </w:r>
      <w:r>
        <w:t xml:space="preserve">retain water and reduce water needs, reduce salinisation</w:t>
      </w:r>
      <w:r>
        <w:t xml:space="preserve"> </w:t>
      </w:r>
      <w:r>
        <w:t xml:space="preserve">and resilience to droughts, and reduce flooding risk (not</w:t>
      </w:r>
      <w:r>
        <w:t xml:space="preserve"> </w:t>
      </w:r>
      <w:r>
        <w:t xml:space="preserve">quantified).</w:t>
      </w:r>
      <w:r>
        <w:br/>
      </w:r>
      <w:r>
        <w:t xml:space="preserve"> Many SSM practices will deliver a climate benefit - many</w:t>
      </w:r>
      <w:r>
        <w:t xml:space="preserve"> </w:t>
      </w:r>
      <w:r>
        <w:t xml:space="preserve">have the ability to increase soil organic carbon (SOC) and</w:t>
      </w:r>
      <w:r>
        <w:t xml:space="preserve"> </w:t>
      </w:r>
      <w:r>
        <w:t xml:space="preserve">hence the sequestration of carbon, whereas others reduce</w:t>
      </w:r>
      <w:r>
        <w:t xml:space="preserve"> </w:t>
      </w:r>
      <w:r>
        <w:t xml:space="preserve">the use of fuel consumption (not possible to quantify as</w:t>
      </w:r>
      <w:r>
        <w:t xml:space="preserve"> </w:t>
      </w:r>
      <w:r>
        <w:t xml:space="preserve">depends on the type of practice implemented and its</w:t>
      </w:r>
      <w:r>
        <w:t xml:space="preserve"> </w:t>
      </w:r>
      <w:r>
        <w:t xml:space="preserve">context).</w:t>
      </w:r>
      <w:r>
        <w:t xml:space="preserve"> </w:t>
      </w:r>
      <w:r>
        <w:t xml:space="preserve"> SSM practices can also impact positively on Biodiversity,</w:t>
      </w:r>
      <w:r>
        <w:t xml:space="preserve"> </w:t>
      </w:r>
      <w:r>
        <w:t xml:space="preserve">for example for wild pollinators which nest in soils. Soil</w:t>
      </w:r>
      <w:r>
        <w:t xml:space="preserve"> </w:t>
      </w:r>
      <w:r>
        <w:t xml:space="preserve">biodiversity is an indicator for soil health, as it supports</w:t>
      </w:r>
      <w:r>
        <w:t xml:space="preserve"> </w:t>
      </w:r>
      <w:r>
        <w:t xml:space="preserve">the correct functioning of soil processes. E.g., soil</w:t>
      </w:r>
      <w:r>
        <w:t xml:space="preserve"> </w:t>
      </w:r>
      <w:r>
        <w:t xml:space="preserve">organisms, in particular earthworms and arbuscular</w:t>
      </w:r>
      <w:r>
        <w:t xml:space="preserve"> </w:t>
      </w:r>
      <w:r>
        <w:t xml:space="preserve">mycorrhizal fungi (AMF), are positively affected by</w:t>
      </w:r>
      <w:r>
        <w:t xml:space="preserve"> </w:t>
      </w:r>
      <w:r>
        <w:t xml:space="preserve">reduced tillage, which in turn reduces leaching of soil</w:t>
      </w:r>
      <w:r>
        <w:t xml:space="preserve"> </w:t>
      </w:r>
      <w:r>
        <w:t xml:space="preserve">nutrients and loss of soil carbon (not quantified).</w:t>
      </w:r>
      <w:r>
        <w:t xml:space="preserve"> </w:t>
      </w:r>
      <w:r>
        <w:t xml:space="preserve"></w:t>
      </w:r>
      <w:r>
        <w:t xml:space="preserve"> </w:t>
      </w:r>
      <w:r>
        <w:t xml:space="preserve">Some SSM practices could deliver economic returns – e.g. through</w:t>
      </w:r>
      <w:r>
        <w:t xml:space="preserve"> </w:t>
      </w:r>
      <w:r>
        <w:t xml:space="preserve">improved yield, reduced fuel or raw materials inputs, or through</w:t>
      </w:r>
      <w:r>
        <w:t xml:space="preserve"> </w:t>
      </w:r>
      <w:r>
        <w:t xml:space="preserve">offsite effects such as reduced water treatment or dredging costs. In</w:t>
      </w:r>
      <w:r>
        <w:t xml:space="preserve"> </w:t>
      </w:r>
      <w:r>
        <w:t xml:space="preserve">certain circumstances, where implemented optimally, some</w:t>
      </w:r>
      <w:r>
        <w:t xml:space="preserve"> </w:t>
      </w:r>
      <w:r>
        <w:t xml:space="preserve">measures may deliver a net positive return.</w:t>
      </w:r>
    </w:p>
    <w:p>
      <w:pPr>
        <w:pStyle w:val="BodyText"/>
      </w:pPr>
      <w:r>
        <w:t xml:space="preserve">Estimating overall benefits is challenging as this will depend on a</w:t>
      </w:r>
      <w:r>
        <w:t xml:space="preserve"> </w:t>
      </w:r>
      <w:r>
        <w:t xml:space="preserve">number of factors, including the basket of measures selected for and</w:t>
      </w:r>
      <w:r>
        <w:t xml:space="preserve"> </w:t>
      </w:r>
      <w:r>
        <w:t xml:space="preserve">the extent of implementation. Illustrative analysis of a sample of</w:t>
      </w:r>
      <w:r>
        <w:t xml:space="preserve"> </w:t>
      </w:r>
      <w:r>
        <w:t xml:space="preserve">selected measures if implemented EU-wide demonstrate the order of</w:t>
      </w:r>
      <w:r>
        <w:t xml:space="preserve"> </w:t>
      </w:r>
      <w:r>
        <w:t xml:space="preserve">magnitude of effects: cover crops €9.4bn pa; reduced tillage €6-12bn</w:t>
      </w:r>
      <w:r>
        <w:t xml:space="preserve"> </w:t>
      </w:r>
      <w:r>
        <w:t xml:space="preserve">pa; crop rotation €0.6bn pa; organic manures €1.4bn to 2.7bn pa bn</w:t>
      </w:r>
      <w:r>
        <w:t xml:space="preserve"> </w:t>
      </w:r>
      <w:r>
        <w:t xml:space="preserve">pa; stocking density €0.6bn to 2.7 bn pa.</w:t>
      </w:r>
    </w:p>
    <w:p>
      <w:pPr>
        <w:pStyle w:val="BodyText"/>
      </w:pPr>
      <w:r>
        <w:t xml:space="preserve">Hence investing in SSM will not only improve the sustainability of food</w:t>
      </w:r>
      <w:r>
        <w:t xml:space="preserve"> </w:t>
      </w:r>
      <w:r>
        <w:t xml:space="preserve">production and its resilience but also farmers’ incomes</w:t>
      </w:r>
    </w:p>
    <w:p>
      <w:pPr>
        <w:pStyle w:val="BodyText"/>
      </w:pPr>
      <w:r>
        <w:t xml:space="preserve"> In the longer term, SSM practices work towards avoiding the costs</w:t>
      </w:r>
      <w:r>
        <w:t xml:space="preserve"> </w:t>
      </w:r>
      <w:r>
        <w:t xml:space="preserve">of inaction on soil health, which can be substantial: the costs</w:t>
      </w:r>
      <w:r>
        <w:t xml:space="preserve"> </w:t>
      </w:r>
      <w:r>
        <w:t xml:space="preserve">continued soil degradation have been estimated to amount to EUR</w:t>
      </w:r>
      <w:r>
        <w:t xml:space="preserve"> </w:t>
      </w:r>
      <w:r>
        <w:t xml:space="preserve">74 billion annually for all 27 Member States. The cost of inaction on</w:t>
      </w:r>
      <w:r>
        <w:t xml:space="preserve"> </w:t>
      </w:r>
      <w:r>
        <w:t xml:space="preserve">soil degradation, which outweighs the cost of action by a factor of 6</w:t>
      </w:r>
      <w:r>
        <w:t xml:space="preserve"> </w:t>
      </w:r>
      <w:r>
        <w:t xml:space="preserve">in Europe</w:t>
      </w:r>
    </w:p>
    <w:p>
      <w:pPr>
        <w:pStyle w:val="BodyText"/>
      </w:pPr>
      <w:r>
        <w:t xml:space="preserve"> Sustainable practices ensure the continued provision</w:t>
      </w:r>
      <w:r>
        <w:t xml:space="preserve"> </w:t>
      </w:r>
      <w:r>
        <w:t xml:space="preserve">of vital ecosystem services such as food and biomass</w:t>
      </w:r>
      <w:r>
        <w:t xml:space="preserve"> </w:t>
      </w:r>
      <w:r>
        <w:t xml:space="preserve">production, water and nutrients cycling, climate</w:t>
      </w:r>
      <w:r>
        <w:t xml:space="preserve"> </w:t>
      </w:r>
      <w:r>
        <w:t xml:space="preserve">mitigation and adaptation, recreation. They reduce the</w:t>
      </w:r>
      <w:r>
        <w:t xml:space="preserve"> </w:t>
      </w:r>
      <w:r>
        <w:t xml:space="preserve">risk and impacts of floods and droughts, of food</w:t>
      </w:r>
      <w:r>
        <w:t xml:space="preserve"> </w:t>
      </w:r>
      <w:r>
        <w:t xml:space="preserve">insecurity crisis, of heat island effects.</w:t>
      </w:r>
      <w:r>
        <w:t xml:space="preserve"> </w:t>
      </w:r>
      <w:r>
        <w:t xml:space="preserve"> Option significantly improves governance around soil</w:t>
      </w:r>
      <w:r>
        <w:t xml:space="preserve"> </w:t>
      </w:r>
      <w:r>
        <w:t xml:space="preserve">health by placing obligation on Member States to use</w:t>
      </w:r>
      <w:r>
        <w:t xml:space="preserve"> </w:t>
      </w:r>
      <w:r>
        <w:t xml:space="preserve">soil sustainably.</w:t>
      </w:r>
      <w:r>
        <w:t xml:space="preserve"> </w:t>
      </w:r>
      <w:r>
        <w:t xml:space="preserve"> Improvements in soil, food, water and air quality all</w:t>
      </w:r>
      <w:r>
        <w:t xml:space="preserve"> </w:t>
      </w:r>
      <w:r>
        <w:t xml:space="preserve">have a beneficial impact on human health (not</w:t>
      </w:r>
      <w:r>
        <w:t xml:space="preserve"> </w:t>
      </w:r>
      <w:r>
        <w:t xml:space="preserve">quantified).</w:t>
      </w:r>
      <w:r>
        <w:t xml:space="preserve"> </w:t>
      </w:r>
      <w:r>
        <w:t xml:space="preserve"> Although the impact varies by practice, some SSM</w:t>
      </w:r>
      <w:r>
        <w:t xml:space="preserve"> </w:t>
      </w:r>
      <w:r>
        <w:t xml:space="preserve">practices can increase labour inputs and hence have a</w:t>
      </w:r>
      <w:r>
        <w:t xml:space="preserve"> </w:t>
      </w:r>
      <w:r>
        <w:t xml:space="preserve">positive impact on employment (not quantified).</w:t>
      </w:r>
      <w:r>
        <w:t xml:space="preserve"> </w:t>
      </w:r>
      <w:r>
        <w:t xml:space="preserve"> Implementing SSM can increase landowner and</w:t>
      </w:r>
      <w:r>
        <w:t xml:space="preserve"> </w:t>
      </w:r>
      <w:r>
        <w:t xml:space="preserve">farmer’s skills, knowledge, and expertise, and also</w:t>
      </w:r>
      <w:r>
        <w:t xml:space="preserve"> </w:t>
      </w:r>
      <w:r>
        <w:t xml:space="preserve">networks.</w:t>
      </w:r>
      <w:r>
        <w:br/>
      </w:r>
      <w:r>
        <w:t xml:space="preserve">DEF – Option 3</w:t>
      </w:r>
      <w:r>
        <w:br/>
      </w:r>
      <w:r>
        <w:t xml:space="preserve"> Indirect impact. Defining contamination status and</w:t>
      </w:r>
      <w:r>
        <w:t xml:space="preserve"> </w:t>
      </w:r>
      <w:r>
        <w:t xml:space="preserve">identifying sites is a critical facilitating step to subsequent</w:t>
      </w:r>
      <w:r>
        <w:t xml:space="preserve"> </w:t>
      </w:r>
      <w:r>
        <w:t xml:space="preserve">remediation activities. The existence of legal instruments</w:t>
      </w:r>
      <w:r>
        <w:t xml:space="preserve"> </w:t>
      </w:r>
      <w:r>
        <w:t xml:space="preserve">has proved to be a determining factor in making progress</w:t>
      </w:r>
      <w:r>
        <w:t xml:space="preserve"> </w:t>
      </w:r>
      <w:r>
        <w:t xml:space="preserve">in CS management.</w:t>
      </w:r>
      <w:r>
        <w:br/>
      </w:r>
      <w:r>
        <w:t xml:space="preserve"> Small, direct benefit of levelling the playing field between Member</w:t>
      </w:r>
      <w:r>
        <w:t xml:space="preserve"> </w:t>
      </w:r>
      <w:r>
        <w:t xml:space="preserve">States partly resolving high variance in contaminated site reporting</w:t>
      </w:r>
      <w:r>
        <w:t xml:space="preserve"> </w:t>
      </w:r>
      <w:r>
        <w:t xml:space="preserve">between Member States (not quantified)</w:t>
      </w:r>
      <w:r>
        <w:t xml:space="preserve"> </w:t>
      </w:r>
      <w:r>
        <w:t xml:space="preserve"> Indirect benefit through encouragement of broader changes in land</w:t>
      </w:r>
      <w:r>
        <w:t xml:space="preserve"> </w:t>
      </w:r>
      <w:r>
        <w:t xml:space="preserve">use practices to make them more sustainable and hence contribute</w:t>
      </w:r>
      <w:r>
        <w:t xml:space="preserve"> </w:t>
      </w:r>
      <w:r>
        <w:t xml:space="preserve"> Direct benefit through the generation, provision and</w:t>
      </w:r>
      <w:r>
        <w:t xml:space="preserve"> </w:t>
      </w:r>
      <w:r>
        <w:t xml:space="preserve">use of information and improvements in governance</w:t>
      </w:r>
      <w:r>
        <w:t xml:space="preserve"> </w:t>
      </w:r>
      <w:r>
        <w:t xml:space="preserve">around soil health (not quantified).</w:t>
      </w:r>
      <w:r>
        <w:t xml:space="preserve"> </w:t>
      </w:r>
      <w:r>
        <w:t xml:space="preserve"> Help local communities suspecting contaminated sites</w:t>
      </w:r>
      <w:r>
        <w:t xml:space="preserve"> </w:t>
      </w:r>
      <w:r>
        <w:t xml:space="preserve">to fulfil their demands and advocacy queries for</w:t>
      </w:r>
    </w:p>
    <w:p>
      <w:pPr>
        <w:pStyle w:val="BodyText"/>
      </w:pPr>
      <w:r>
        <w:t xml:space="preserve">683</w:t>
      </w:r>
    </w:p>
    <w:p>
      <w:pPr>
        <w:pStyle w:val="BodyText"/>
      </w:pPr>
      <w:r>
        <w:t xml:space="preserve">Building block</w:t>
      </w:r>
      <w:r>
        <w:t xml:space="preserve"> </w:t>
      </w:r>
      <w:r>
        <w:t xml:space="preserve">Environmental</w:t>
      </w:r>
      <w:r>
        <w:t xml:space="preserve"> </w:t>
      </w:r>
      <w:r>
        <w:t xml:space="preserve">Economic</w:t>
      </w:r>
      <w:r>
        <w:t xml:space="preserve"> </w:t>
      </w:r>
      <w:r>
        <w:t xml:space="preserve">Social</w:t>
      </w:r>
      <w:r>
        <w:t xml:space="preserve"> </w:t>
      </w:r>
      <w:r>
        <w:t xml:space="preserve">more broadly to sustainable development (not quantified)</w:t>
      </w:r>
      <w:r>
        <w:t xml:space="preserve"> </w:t>
      </w:r>
      <w:r>
        <w:t xml:space="preserve"> Small, direct benefit through development in expertise in monitoring</w:t>
      </w:r>
      <w:r>
        <w:t xml:space="preserve"> </w:t>
      </w:r>
      <w:r>
        <w:t xml:space="preserve">land contamination to support identification of sites (not quantified)</w:t>
      </w:r>
      <w:r>
        <w:t xml:space="preserve"> </w:t>
      </w:r>
      <w:r>
        <w:t xml:space="preserve">remediation (not quantified).</w:t>
      </w:r>
      <w:r>
        <w:t xml:space="preserve"> </w:t>
      </w:r>
      <w:r>
        <w:t xml:space="preserve">REST/REM</w:t>
      </w:r>
      <w:r>
        <w:t xml:space="preserve"> </w:t>
      </w:r>
      <w:r>
        <w:t xml:space="preserve">–</w:t>
      </w:r>
      <w:r>
        <w:t xml:space="preserve"> </w:t>
      </w:r>
      <w:r>
        <w:t xml:space="preserve">Option 3 (/2)</w:t>
      </w:r>
      <w:r>
        <w:br/>
      </w:r>
      <w:r>
        <w:t xml:space="preserve"> Restoration</w:t>
      </w:r>
      <w:r>
        <w:t xml:space="preserve"> </w:t>
      </w:r>
      <w:r>
        <w:t xml:space="preserve">and</w:t>
      </w:r>
      <w:r>
        <w:t xml:space="preserve"> </w:t>
      </w:r>
      <w:r>
        <w:t xml:space="preserve">remediation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preservation and improvement in the Quality of natural</w:t>
      </w:r>
      <w:r>
        <w:t xml:space="preserve"> </w:t>
      </w:r>
      <w:r>
        <w:t xml:space="preserve">resources, namely soil. The size and type of benefit</w:t>
      </w:r>
      <w:r>
        <w:t xml:space="preserve"> </w:t>
      </w:r>
      <w:r>
        <w:t xml:space="preserve">delivered will depend on the practice type, location and</w:t>
      </w:r>
      <w:r>
        <w:t xml:space="preserve"> </w:t>
      </w:r>
      <w:r>
        <w:t xml:space="preserve">extent of implementation (not quantified).</w:t>
      </w:r>
      <w:r>
        <w:t xml:space="preserve"> </w:t>
      </w:r>
      <w:r>
        <w:t xml:space="preserve"> Restoration and remediation practices can also deliver</w:t>
      </w:r>
      <w:r>
        <w:t xml:space="preserve"> </w:t>
      </w:r>
      <w:r>
        <w:t xml:space="preserve">improvements to air and water quality. Restoration</w:t>
      </w:r>
      <w:r>
        <w:t xml:space="preserve"> </w:t>
      </w:r>
      <w:r>
        <w:t xml:space="preserve">practices can also improve water retainment and reduce</w:t>
      </w:r>
      <w:r>
        <w:t xml:space="preserve"> </w:t>
      </w:r>
      <w:r>
        <w:t xml:space="preserve">water needs, reduce salinisation and resilience to</w:t>
      </w:r>
      <w:r>
        <w:t xml:space="preserve"> </w:t>
      </w:r>
      <w:r>
        <w:t xml:space="preserve">droughts, and reduce flooding risk (not quantified).</w:t>
      </w:r>
      <w:r>
        <w:br/>
      </w:r>
      <w:r>
        <w:t xml:space="preserve"> Some Restoration and remediation practices will deliver a</w:t>
      </w:r>
      <w:r>
        <w:t xml:space="preserve"> </w:t>
      </w:r>
      <w:r>
        <w:t xml:space="preserve">climate benefit – e.g. many increase the capacity of soil</w:t>
      </w:r>
      <w:r>
        <w:t xml:space="preserve"> </w:t>
      </w:r>
      <w:r>
        <w:t xml:space="preserve">to sequester carbon, whereas others reduce the use of fuel</w:t>
      </w:r>
      <w:r>
        <w:t xml:space="preserve"> </w:t>
      </w:r>
      <w:r>
        <w:t xml:space="preserve">consumption (not possible to quantify as depends on the</w:t>
      </w:r>
      <w:r>
        <w:t xml:space="preserve"> </w:t>
      </w:r>
      <w:r>
        <w:t xml:space="preserve">type of practice implemented and its context).</w:t>
      </w:r>
      <w:r>
        <w:t xml:space="preserve"> </w:t>
      </w:r>
      <w:r>
        <w:t xml:space="preserve"> Restoration and remediation practices can also impact</w:t>
      </w:r>
      <w:r>
        <w:t xml:space="preserve"> </w:t>
      </w:r>
      <w:r>
        <w:t xml:space="preserve">positively on Biodiversity. Soil biodiversity is an</w:t>
      </w:r>
      <w:r>
        <w:t xml:space="preserve"> </w:t>
      </w:r>
      <w:r>
        <w:t xml:space="preserve">indicator for soil health, as it supports the correct</w:t>
      </w:r>
      <w:r>
        <w:t xml:space="preserve"> </w:t>
      </w:r>
      <w:r>
        <w:t xml:space="preserve">functioning of soil processes. E.g., soil organisms, in</w:t>
      </w:r>
      <w:r>
        <w:t xml:space="preserve"> </w:t>
      </w:r>
      <w:r>
        <w:t xml:space="preserve">particular earthworms and arbuscular mycorrhizal fungi</w:t>
      </w:r>
      <w:r>
        <w:t xml:space="preserve"> </w:t>
      </w:r>
      <w:r>
        <w:t xml:space="preserve">(AMF), are positively affected by reduced tillage, which</w:t>
      </w:r>
      <w:r>
        <w:t xml:space="preserve"> </w:t>
      </w:r>
      <w:r>
        <w:t xml:space="preserve">in turn reduces leaching of soil nutrients and loss of soil</w:t>
      </w:r>
      <w:r>
        <w:t xml:space="preserve"> </w:t>
      </w:r>
      <w:r>
        <w:t xml:space="preserve">carbon (not quantified).</w:t>
      </w:r>
      <w:r>
        <w:t xml:space="preserve"> </w:t>
      </w:r>
      <w:r>
        <w:t xml:space="preserve"> Many restoration measures could deliver a positive economic benefit</w:t>
      </w:r>
      <w:r>
        <w:t xml:space="preserve"> </w:t>
      </w:r>
      <w:r>
        <w:t xml:space="preserve">where applied optimally– e.g. through improved yield, reduced fuel</w:t>
      </w:r>
      <w:r>
        <w:t xml:space="preserve"> </w:t>
      </w:r>
      <w:r>
        <w:t xml:space="preserve">or raw materials inputs. Estimating overall benefits is challenging as</w:t>
      </w:r>
      <w:r>
        <w:t xml:space="preserve"> </w:t>
      </w:r>
      <w:r>
        <w:t xml:space="preserve">this will depend on a number of factors, including the basket of</w:t>
      </w:r>
      <w:r>
        <w:t xml:space="preserve"> </w:t>
      </w:r>
      <w:r>
        <w:t xml:space="preserve">measures selected for and the extent of implementation.</w:t>
      </w:r>
      <w:r>
        <w:br/>
      </w:r>
      <w:r>
        <w:t xml:space="preserve">As illustrated above under SSM, many SSM practices would also</w:t>
      </w:r>
      <w:r>
        <w:t xml:space="preserve"> </w:t>
      </w:r>
      <w:r>
        <w:t xml:space="preserve">deliver restoration of soils to good health. The economic benefits of</w:t>
      </w:r>
      <w:r>
        <w:t xml:space="preserve"> </w:t>
      </w:r>
      <w:r>
        <w:t xml:space="preserve">such measures could run into the €10’s billions pa.</w:t>
      </w:r>
    </w:p>
    <w:p>
      <w:pPr>
        <w:pStyle w:val="BodyText"/>
      </w:pPr>
      <w:r>
        <w:t xml:space="preserve"> Remediation of CS would improve land values of these sites and their</w:t>
      </w:r>
      <w:r>
        <w:t xml:space="preserve"> </w:t>
      </w:r>
      <w:r>
        <w:t xml:space="preserve">potential viability for re-use in other economic activities.</w:t>
      </w:r>
      <w:r>
        <w:t xml:space="preserve"> </w:t>
      </w:r>
      <w:r>
        <w:t xml:space="preserve">Conservative estimates suggest increase in land values could be</w:t>
      </w:r>
      <w:r>
        <w:t xml:space="preserve"> </w:t>
      </w:r>
      <w:r>
        <w:t xml:space="preserve">worth €360m pa where land is used for agricultural uses, more for</w:t>
      </w:r>
      <w:r>
        <w:t xml:space="preserve"> </w:t>
      </w:r>
      <w:r>
        <w:t xml:space="preserve">higher value land uses.</w:t>
      </w:r>
      <w:r>
        <w:br/>
      </w:r>
      <w:r>
        <w:t xml:space="preserve"> Public</w:t>
      </w:r>
      <w:r>
        <w:t xml:space="preserve"> </w:t>
      </w:r>
      <w:r>
        <w:t xml:space="preserve">attitudes</w:t>
      </w:r>
      <w:r>
        <w:t xml:space="preserve"> </w:t>
      </w:r>
      <w:r>
        <w:t xml:space="preserve">moving</w:t>
      </w:r>
      <w:r>
        <w:t xml:space="preserve"> </w:t>
      </w:r>
      <w:r>
        <w:t xml:space="preserve">towards</w:t>
      </w:r>
      <w:r>
        <w:t xml:space="preserve"> </w:t>
      </w:r>
      <w:r>
        <w:t xml:space="preserve">climate</w:t>
      </w:r>
      <w:r>
        <w:t xml:space="preserve"> </w:t>
      </w:r>
      <w:r>
        <w:t xml:space="preserve">and</w:t>
      </w:r>
      <w:r>
        <w:t xml:space="preserve"> </w:t>
      </w:r>
      <w:r>
        <w:t xml:space="preserve">sustainability awareness means soil restoration will</w:t>
      </w:r>
      <w:r>
        <w:t xml:space="preserve"> </w:t>
      </w:r>
      <w:r>
        <w:t xml:space="preserve">likely improve social perception of farming and</w:t>
      </w:r>
      <w:r>
        <w:t xml:space="preserve"> </w:t>
      </w:r>
      <w:r>
        <w:t xml:space="preserve">therefore its licence to continue operating (not</w:t>
      </w:r>
      <w:r>
        <w:t xml:space="preserve"> </w:t>
      </w:r>
      <w:r>
        <w:t xml:space="preserve">quantified)</w:t>
      </w:r>
      <w:r>
        <w:t xml:space="preserve"> </w:t>
      </w:r>
      <w:r>
        <w:t xml:space="preserve"> Some restoration practices can increase labour inputs</w:t>
      </w:r>
      <w:r>
        <w:t xml:space="preserve"> </w:t>
      </w:r>
      <w:r>
        <w:t xml:space="preserve">and hence employment, such as needing manual</w:t>
      </w:r>
      <w:r>
        <w:t xml:space="preserve"> </w:t>
      </w:r>
      <w:r>
        <w:t xml:space="preserve">weeding. Remediation activities will also drive</w:t>
      </w:r>
      <w:r>
        <w:t xml:space="preserve"> </w:t>
      </w:r>
      <w:r>
        <w:t xml:space="preserve">economic</w:t>
      </w:r>
      <w:r>
        <w:t xml:space="preserve"> </w:t>
      </w:r>
      <w:r>
        <w:t xml:space="preserve">activity</w:t>
      </w:r>
      <w:r>
        <w:t xml:space="preserve"> </w:t>
      </w:r>
      <w:r>
        <w:t xml:space="preserve">and</w:t>
      </w:r>
      <w:r>
        <w:t xml:space="preserve"> </w:t>
      </w:r>
      <w:r>
        <w:t xml:space="preserve">employment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deployment (not quantified).</w:t>
      </w:r>
      <w:r>
        <w:t xml:space="preserve"> </w:t>
      </w:r>
      <w:r>
        <w:t xml:space="preserve"> Some restoration practices can offer important</w:t>
      </w:r>
      <w:r>
        <w:t xml:space="preserve"> </w:t>
      </w:r>
      <w:r>
        <w:t xml:space="preserve">improvements in safety and human health risk, e.g. </w:t>
      </w:r>
      <w:r>
        <w:t xml:space="preserve"> </w:t>
      </w:r>
      <w:r>
        <w:t xml:space="preserve">greater absorption of floodwaters in wetlands.</w:t>
      </w:r>
      <w:r>
        <w:t xml:space="preserve"> </w:t>
      </w:r>
      <w:r>
        <w:t xml:space="preserve">Likewise</w:t>
      </w:r>
      <w:r>
        <w:t xml:space="preserve"> </w:t>
      </w:r>
      <w:r>
        <w:t xml:space="preserve">eliminating</w:t>
      </w:r>
      <w:r>
        <w:t xml:space="preserve"> </w:t>
      </w:r>
      <w:r>
        <w:t xml:space="preserve">toxic</w:t>
      </w:r>
      <w:r>
        <w:t xml:space="preserve"> </w:t>
      </w:r>
      <w:r>
        <w:t xml:space="preserve">chemicals</w:t>
      </w:r>
      <w:r>
        <w:t xml:space="preserve"> </w:t>
      </w:r>
      <w:r>
        <w:t xml:space="preserve">through</w:t>
      </w:r>
      <w:r>
        <w:t xml:space="preserve"> </w:t>
      </w:r>
      <w:r>
        <w:t xml:space="preserve">remediation reduces the bioaccumulation of harmful</w:t>
      </w:r>
      <w:r>
        <w:t xml:space="preserve"> </w:t>
      </w:r>
      <w:r>
        <w:t xml:space="preserve">substances through the food chain for both animals</w:t>
      </w:r>
      <w:r>
        <w:t xml:space="preserve"> </w:t>
      </w:r>
      <w:r>
        <w:t xml:space="preserve">and humans (not quantified)</w:t>
      </w:r>
      <w:r>
        <w:t xml:space="preserve"> </w:t>
      </w:r>
      <w:r>
        <w:t xml:space="preserve"> Contribution to sustainable development through</w:t>
      </w:r>
      <w:r>
        <w:t xml:space="preserve"> </w:t>
      </w:r>
      <w:r>
        <w:t xml:space="preserve">delivery of environmental benefits (not quantified).</w:t>
      </w:r>
    </w:p>
    <w:p>
      <w:pPr>
        <w:pStyle w:val="BodyText"/>
      </w:pPr>
      <w:r>
        <w:t xml:space="preserve">Add-on options</w:t>
      </w:r>
      <w:r>
        <w:t xml:space="preserve"> </w:t>
      </w:r>
      <w:r>
        <w:t xml:space="preserve">LATA1+2</w:t>
      </w:r>
      <w:r>
        <w:t xml:space="preserve"> </w:t>
      </w:r>
      <w:r>
        <w:t xml:space="preserve"> No direct impact. But this could have a subsequent,</w:t>
      </w:r>
      <w:r>
        <w:t xml:space="preserve"> </w:t>
      </w:r>
      <w:r>
        <w:t xml:space="preserve">indirect impact on reducing net land take due to better</w:t>
      </w:r>
      <w:r>
        <w:t xml:space="preserve"> </w:t>
      </w:r>
      <w:r>
        <w:t xml:space="preserve">comparison of data across the EU. The indirect</w:t>
      </w:r>
      <w:r>
        <w:t xml:space="preserve"> </w:t>
      </w:r>
      <w:r>
        <w:t xml:space="preserve">environmental benefits of limiting land take, include:</w:t>
      </w:r>
      <w:r>
        <w:t xml:space="preserve"> </w:t>
      </w:r>
      <w:r>
        <w:t xml:space="preserve">climate impacts, overall soil health improvements and</w:t>
      </w:r>
      <w:r>
        <w:t xml:space="preserve"> </w:t>
      </w:r>
      <w:r>
        <w:t xml:space="preserve">related soil biodiversity, and potentially lower risk of</w:t>
      </w:r>
      <w:r>
        <w:t xml:space="preserve"> </w:t>
      </w:r>
      <w:r>
        <w:t xml:space="preserve">flood events due to reduce water runoff from impermeable</w:t>
      </w:r>
      <w:r>
        <w:t xml:space="preserve"> </w:t>
      </w:r>
      <w:r>
        <w:t xml:space="preserve">surfaces.</w:t>
      </w:r>
      <w:r>
        <w:t xml:space="preserve"> </w:t>
      </w:r>
      <w:r>
        <w:t xml:space="preserve"> No direct impacts.</w:t>
      </w:r>
      <w:r>
        <w:t xml:space="preserve"> </w:t>
      </w:r>
      <w:r>
        <w:t xml:space="preserve"> Providing a definition is likely to improve the level</w:t>
      </w:r>
      <w:r>
        <w:t xml:space="preserve"> </w:t>
      </w:r>
      <w:r>
        <w:t xml:space="preserve">and overall completeness of EU-wide data on land</w:t>
      </w:r>
      <w:r>
        <w:t xml:space="preserve"> </w:t>
      </w:r>
      <w:r>
        <w:t xml:space="preserve">take (not quantified).</w:t>
      </w:r>
      <w:r>
        <w:t xml:space="preserve"> </w:t>
      </w:r>
      <w:r>
        <w:t xml:space="preserve">NUT1</w:t>
      </w:r>
      <w:r>
        <w:t xml:space="preserve"> </w:t>
      </w:r>
      <w:r>
        <w:t xml:space="preserve"> Positive impact on water quality, by improving surface</w:t>
      </w:r>
      <w:r>
        <w:t xml:space="preserve"> </w:t>
      </w:r>
      <w:r>
        <w:t xml:space="preserve">and groundwater quality, thereby lowering risks to human</w:t>
      </w:r>
      <w:r>
        <w:t xml:space="preserve"> </w:t>
      </w:r>
      <w:r>
        <w:t xml:space="preserve">health and biodiversity</w:t>
      </w:r>
      <w:r>
        <w:t xml:space="preserve"> </w:t>
      </w:r>
      <w:r>
        <w:t xml:space="preserve"> Improved soil structure and nitrogen planning can reduce</w:t>
      </w:r>
      <w:r>
        <w:t xml:space="preserve"> </w:t>
      </w:r>
      <w:r>
        <w:t xml:space="preserve">nitrous oxide (climate change) by avoiding the conditions</w:t>
      </w:r>
      <w:r>
        <w:t xml:space="preserve"> </w:t>
      </w:r>
      <w:r>
        <w:t xml:space="preserve">that cause nitrogen losses.</w:t>
      </w:r>
      <w:r>
        <w:t xml:space="preserve"> </w:t>
      </w:r>
      <w:r>
        <w:t xml:space="preserve"> The measures implemented to reduce nutrient losses may</w:t>
      </w:r>
      <w:r>
        <w:t xml:space="preserve"> </w:t>
      </w:r>
      <w:r>
        <w:t xml:space="preserve">also have a range of complementary environmental</w:t>
      </w:r>
      <w:r>
        <w:t xml:space="preserve"> </w:t>
      </w:r>
      <w:r>
        <w:t xml:space="preserve">benefits.</w:t>
      </w:r>
      <w:r>
        <w:t xml:space="preserve"> </w:t>
      </w:r>
      <w:r>
        <w:t xml:space="preserve"> A reduction in nutrient loss will also reduce the amount of</w:t>
      </w:r>
      <w:r>
        <w:t xml:space="preserve"> </w:t>
      </w:r>
      <w:r>
        <w:t xml:space="preserve">phosphorus extracted as a raw material (raw material</w:t>
      </w:r>
      <w:r>
        <w:t xml:space="preserve"> </w:t>
      </w:r>
      <w:r>
        <w:t xml:space="preserve"> Many measures to reduce nutrient losses could deliver a positive</w:t>
      </w:r>
      <w:r>
        <w:t xml:space="preserve"> </w:t>
      </w:r>
      <w:r>
        <w:t xml:space="preserve">economic benefit where applied optimally– e.g. through reduced raw</w:t>
      </w:r>
      <w:r>
        <w:t xml:space="preserve"> </w:t>
      </w:r>
      <w:r>
        <w:t xml:space="preserve">materials inputs. Estimating overall benefits is challenging as this will</w:t>
      </w:r>
      <w:r>
        <w:t xml:space="preserve"> </w:t>
      </w:r>
      <w:r>
        <w:t xml:space="preserve">depend on a number of factors, including the basket of measures</w:t>
      </w:r>
      <w:r>
        <w:t xml:space="preserve"> </w:t>
      </w:r>
      <w:r>
        <w:t xml:space="preserve">selected for and the extent of implementation.</w:t>
      </w:r>
      <w:r>
        <w:br/>
      </w:r>
      <w:r>
        <w:t xml:space="preserve">As illustrated above under SSM, many SSM practices would also</w:t>
      </w:r>
      <w:r>
        <w:t xml:space="preserve"> </w:t>
      </w:r>
      <w:r>
        <w:t xml:space="preserve">deliver restoration of soils to good health. The economic benefits of</w:t>
      </w:r>
      <w:r>
        <w:t xml:space="preserve"> </w:t>
      </w:r>
      <w:r>
        <w:t xml:space="preserve">such measures could run into the €10’s billions pa (with overlap with</w:t>
      </w:r>
      <w:r>
        <w:t xml:space="preserve"> </w:t>
      </w:r>
      <w:r>
        <w:t xml:space="preserve">costs identified under SSM).</w:t>
      </w:r>
    </w:p>
    <w:p>
      <w:pPr>
        <w:pStyle w:val="BodyText"/>
      </w:pPr>
      <w:r>
        <w:t xml:space="preserve"> Nitrogen pollution can have impacts on human health,</w:t>
      </w:r>
      <w:r>
        <w:t xml:space="preserve"> </w:t>
      </w:r>
      <w:r>
        <w:t xml:space="preserve">e.g. through air pollution.</w:t>
      </w:r>
    </w:p>
    <w:p>
      <w:pPr>
        <w:pStyle w:val="BodyText"/>
      </w:pPr>
      <w:r>
        <w:t xml:space="preserve">684</w:t>
      </w:r>
    </w:p>
    <w:p>
      <w:pPr>
        <w:pStyle w:val="BodyText"/>
      </w:pPr>
      <w:r>
        <w:t xml:space="preserve">Building block</w:t>
      </w:r>
      <w:r>
        <w:t xml:space="preserve"> </w:t>
      </w:r>
      <w:r>
        <w:t xml:space="preserve">Environmental</w:t>
      </w:r>
      <w:r>
        <w:t xml:space="preserve"> </w:t>
      </w:r>
      <w:r>
        <w:t xml:space="preserve">Economic</w:t>
      </w:r>
      <w:r>
        <w:t xml:space="preserve"> </w:t>
      </w:r>
      <w:r>
        <w:t xml:space="preserve">Social</w:t>
      </w:r>
      <w:r>
        <w:t xml:space="preserve"> </w:t>
      </w:r>
      <w:r>
        <w:t xml:space="preserve">savings).</w:t>
      </w:r>
    </w:p>
    <w:p>
      <w:pPr>
        <w:pStyle w:val="BodyText"/>
      </w:pPr>
      <w:r>
        <w:t xml:space="preserve">Table 2-8: Overview of relevant Sustainable Development Goals – Preferred Option(s)</w:t>
      </w:r>
    </w:p>
    <w:p>
      <w:pPr>
        <w:pStyle w:val="BodyText"/>
      </w:pP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GOAL 2: ZERO HUNGER - End hunger,</w:t>
      </w:r>
      <w:r>
        <w:t xml:space="preserve"> </w:t>
      </w:r>
      <w:r>
        <w:t xml:space="preserve">achieve food security and improved nutrition and</w:t>
      </w:r>
      <w:r>
        <w:t xml:space="preserve"> </w:t>
      </w:r>
      <w:r>
        <w:t xml:space="preserve">promote sustainable agriculture</w:t>
      </w:r>
      <w:r>
        <w:t xml:space="preserve"> </w:t>
      </w:r>
      <w:r>
        <w:t xml:space="preserve">Improve (significant) – Several options under the SHL package will directly promote</w:t>
      </w:r>
      <w:r>
        <w:t xml:space="preserve"> </w:t>
      </w:r>
      <w:r>
        <w:t xml:space="preserve">sustainable agriculture in the EU – in particular the promotion (and in some cases mandating)</w:t>
      </w:r>
      <w:r>
        <w:t xml:space="preserve"> </w:t>
      </w:r>
      <w:r>
        <w:t xml:space="preserve">of SSM and discouragement (and/or prohibition) of practices harmful to soil health, and also</w:t>
      </w:r>
      <w:r>
        <w:t xml:space="preserve"> </w:t>
      </w:r>
      <w:r>
        <w:t xml:space="preserve">measures implemented to restore soils to good health. Some measures can improve farm</w:t>
      </w:r>
      <w:r>
        <w:t xml:space="preserve"> </w:t>
      </w:r>
      <w:r>
        <w:t xml:space="preserve">revenues and profits in the short term, and in the long term will work towards avoiding soil</w:t>
      </w:r>
      <w:r>
        <w:t xml:space="preserve"> </w:t>
      </w:r>
      <w:r>
        <w:t xml:space="preserve">degradation, abandonment of land and reduction in the productive potential of land and</w:t>
      </w:r>
      <w:r>
        <w:t xml:space="preserve"> </w:t>
      </w:r>
      <w:r>
        <w:t xml:space="preserve">associated food security risk.</w:t>
      </w:r>
      <w:r>
        <w:br/>
      </w:r>
      <w:r>
        <w:t xml:space="preserve">It has not been possible to quantify the size of improvement in this</w:t>
      </w:r>
      <w:r>
        <w:t xml:space="preserve"> </w:t>
      </w:r>
      <w:r>
        <w:t xml:space="preserve">study. The size of impact will depend on which measures are</w:t>
      </w:r>
      <w:r>
        <w:t xml:space="preserve"> </w:t>
      </w:r>
      <w:r>
        <w:t xml:space="preserve">implemented in practice, which is uncertain and will depend on the</w:t>
      </w:r>
      <w:r>
        <w:t xml:space="preserve"> </w:t>
      </w:r>
      <w:r>
        <w:t xml:space="preserve">measures selected by Member States and/or the EC under the SSM</w:t>
      </w:r>
      <w:r>
        <w:t xml:space="preserve"> </w:t>
      </w:r>
      <w:r>
        <w:t xml:space="preserve">and REST building blocks. Furthermore, although some data exists</w:t>
      </w:r>
      <w:r>
        <w:t xml:space="preserve"> </w:t>
      </w:r>
      <w:r>
        <w:t xml:space="preserve">around the impacts of some measures on yield in certain</w:t>
      </w:r>
      <w:r>
        <w:t xml:space="preserve"> </w:t>
      </w:r>
      <w:r>
        <w:t xml:space="preserve">circumstances, data on the effects of all practices across all Member</w:t>
      </w:r>
      <w:r>
        <w:t xml:space="preserve"> </w:t>
      </w:r>
      <w:r>
        <w:t xml:space="preserve">States is not available. Analysis of a sample of selected SSM</w:t>
      </w:r>
      <w:r>
        <w:t xml:space="preserve"> </w:t>
      </w:r>
      <w:r>
        <w:t xml:space="preserve">practices illustrates the potential yield benefits under specific</w:t>
      </w:r>
      <w:r>
        <w:t xml:space="preserve"> </w:t>
      </w:r>
      <w:r>
        <w:t xml:space="preserve">circumstances for specific crops – e.g. the analysis assumes cover</w:t>
      </w:r>
      <w:r>
        <w:t xml:space="preserve"> </w:t>
      </w:r>
      <w:r>
        <w:t xml:space="preserve">crops could deliver 7-16% improvements in yield, crop rotation a 5%</w:t>
      </w:r>
      <w:r>
        <w:t xml:space="preserve"> </w:t>
      </w:r>
      <w:r>
        <w:t xml:space="preserve">improvement, and reduced stocking density of 1-12%.</w:t>
      </w:r>
      <w:r>
        <w:t xml:space="preserve"> </w:t>
      </w:r>
      <w:r>
        <w:t xml:space="preserve">GOAL 3: GOOD HEALTH AND WELL-</w:t>
      </w:r>
      <w:r>
        <w:t xml:space="preserve"> </w:t>
      </w:r>
      <w:r>
        <w:t xml:space="preserve">BEING - Ensure healthy lives and promote well-</w:t>
      </w:r>
      <w:r>
        <w:t xml:space="preserve"> </w:t>
      </w:r>
      <w:r>
        <w:t xml:space="preserve">being for all at all ages</w:t>
      </w:r>
      <w:r>
        <w:t xml:space="preserve"> </w:t>
      </w:r>
      <w:r>
        <w:t xml:space="preserve">Improve (significant) – Several options under the SHL package will directly reduce human</w:t>
      </w:r>
      <w:r>
        <w:t xml:space="preserve"> </w:t>
      </w:r>
      <w:r>
        <w:t xml:space="preserve">health risk. Some SSM and restoration practices reduce air pollution through the reduction in</w:t>
      </w:r>
      <w:r>
        <w:t xml:space="preserve"> </w:t>
      </w:r>
      <w:r>
        <w:t xml:space="preserve">wind-blown dust and other agricultural emissions (e.g. ammonia from use of fertilizer); some</w:t>
      </w:r>
      <w:r>
        <w:t xml:space="preserve"> </w:t>
      </w:r>
      <w:r>
        <w:t xml:space="preserve">improve water quality (e.g. through reducing run off of excess nutrients into water courses)</w:t>
      </w:r>
      <w:r>
        <w:t xml:space="preserve"> </w:t>
      </w:r>
      <w:r>
        <w:t xml:space="preserve">and some reduce the risk of flooding. Remediation actions on CS will reduce direct human</w:t>
      </w:r>
      <w:r>
        <w:t xml:space="preserve"> </w:t>
      </w:r>
      <w:r>
        <w:t xml:space="preserve">occupational health risks, and also reduces the bioaccumulation of harmful substances</w:t>
      </w:r>
      <w:r>
        <w:t xml:space="preserve"> </w:t>
      </w:r>
      <w:r>
        <w:t xml:space="preserve">through the food chain for both animals and humans.</w:t>
      </w:r>
      <w:r>
        <w:br/>
      </w:r>
      <w:r>
        <w:t xml:space="preserve">It has not been possible to quantify the size of improvement in this</w:t>
      </w:r>
      <w:r>
        <w:t xml:space="preserve"> </w:t>
      </w:r>
      <w:r>
        <w:t xml:space="preserve">study. The size of impact will depend on which measures are</w:t>
      </w:r>
      <w:r>
        <w:t xml:space="preserve"> </w:t>
      </w:r>
      <w:r>
        <w:t xml:space="preserve">implemented in practice, which is uncertain and will depend on the</w:t>
      </w:r>
      <w:r>
        <w:t xml:space="preserve"> </w:t>
      </w:r>
      <w:r>
        <w:t xml:space="preserve">measures selected by Member States and/or the EC under the SSM</w:t>
      </w:r>
      <w:r>
        <w:t xml:space="preserve"> </w:t>
      </w:r>
      <w:r>
        <w:t xml:space="preserve">and REST building blocks.</w:t>
      </w:r>
      <w:r>
        <w:br/>
      </w:r>
      <w:r>
        <w:t xml:space="preserve">GOAL</w:t>
      </w:r>
      <w:r>
        <w:t xml:space="preserve"> </w:t>
      </w:r>
      <w:r>
        <w:t xml:space="preserve">6:</w:t>
      </w:r>
      <w:r>
        <w:t xml:space="preserve"> </w:t>
      </w:r>
      <w:r>
        <w:t xml:space="preserve">CLEAN</w:t>
      </w:r>
      <w:r>
        <w:t xml:space="preserve"> </w:t>
      </w:r>
      <w:r>
        <w:t xml:space="preserve">WATER</w:t>
      </w:r>
      <w:r>
        <w:t xml:space="preserve"> </w:t>
      </w:r>
      <w:r>
        <w:t xml:space="preserve">AND</w:t>
      </w:r>
      <w:r>
        <w:t xml:space="preserve"> </w:t>
      </w:r>
      <w:r>
        <w:t xml:space="preserve">SANITATION</w:t>
      </w:r>
      <w:r>
        <w:t xml:space="preserve"> </w:t>
      </w:r>
      <w:r>
        <w:t xml:space="preserve">-</w:t>
      </w:r>
      <w:r>
        <w:t xml:space="preserve"> </w:t>
      </w:r>
      <w:r>
        <w:t xml:space="preserve">Ensure</w:t>
      </w:r>
      <w:r>
        <w:t xml:space="preserve"> </w:t>
      </w:r>
      <w:r>
        <w:t xml:space="preserve">availability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 management of water and sanitation</w:t>
      </w:r>
      <w:r>
        <w:t xml:space="preserve"> </w:t>
      </w:r>
      <w:r>
        <w:t xml:space="preserve">for all</w:t>
      </w:r>
      <w:r>
        <w:t xml:space="preserve"> </w:t>
      </w:r>
      <w:r>
        <w:t xml:space="preserve">Improve (minor) – see Goal 3 above related to water quality. However, the improvements are</w:t>
      </w:r>
      <w:r>
        <w:t xml:space="preserve"> </w:t>
      </w:r>
      <w:r>
        <w:t xml:space="preserve">likely to be less significant in this respect, given pollution caused by soil run-off is somewhat</w:t>
      </w:r>
      <w:r>
        <w:t xml:space="preserve"> </w:t>
      </w:r>
      <w:r>
        <w:t xml:space="preserve">captured in waste-water treatment facilities.</w:t>
      </w:r>
      <w:r>
        <w:t xml:space="preserve"> </w:t>
      </w:r>
      <w:r>
        <w:t xml:space="preserve">See Goal 3 above related to water quality.</w:t>
      </w:r>
      <w:r>
        <w:t xml:space="preserve"> </w:t>
      </w:r>
      <w:r>
        <w:t xml:space="preserve">GOAL 8: DECENT WORK AND ECONOMIC</w:t>
      </w:r>
      <w:r>
        <w:t xml:space="preserve"> </w:t>
      </w:r>
      <w:r>
        <w:t xml:space="preserve">GROWTH - Promote sustained, inclusive and</w:t>
      </w:r>
      <w:r>
        <w:t xml:space="preserve"> </w:t>
      </w:r>
      <w:r>
        <w:t xml:space="preserve">sustainable economic growth, full and productive</w:t>
      </w:r>
      <w:r>
        <w:t xml:space="preserve"> </w:t>
      </w:r>
      <w:r>
        <w:t xml:space="preserve">employment and decent work for all</w:t>
      </w:r>
      <w:r>
        <w:t xml:space="preserve"> </w:t>
      </w:r>
      <w:r>
        <w:t xml:space="preserve">Improve (significant) - Some of the components of the SHL package will place costs on</w:t>
      </w:r>
      <w:r>
        <w:t xml:space="preserve"> </w:t>
      </w:r>
      <w:r>
        <w:t xml:space="preserve">businesses, not least the requirement to implement SSM and restoration practices for farmers,</w:t>
      </w:r>
      <w:r>
        <w:t xml:space="preserve"> </w:t>
      </w:r>
      <w:r>
        <w:t xml:space="preserve">land-owners and land-managers, but also remediation activities to clean up contaminated</w:t>
      </w:r>
      <w:r>
        <w:t xml:space="preserve"> </w:t>
      </w:r>
      <w:r>
        <w:t xml:space="preserve">sites. That said, the general objective of the package is to promote sustainable economic</w:t>
      </w:r>
      <w:r>
        <w:t xml:space="preserve"> </w:t>
      </w:r>
      <w:r>
        <w:t xml:space="preserve">growth. Furthermore, several options will also deliver direct improvements: e.g. the</w:t>
      </w:r>
      <w:r>
        <w:t xml:space="preserve"> </w:t>
      </w:r>
      <w:r>
        <w:t xml:space="preserve">development of soil health descriptors and monitoring processes will promote innovative, and</w:t>
      </w:r>
      <w:r>
        <w:t xml:space="preserve"> </w:t>
      </w:r>
      <w:r>
        <w:t xml:space="preserve">the additional activities under all options could promote employment opportunities.</w:t>
      </w:r>
      <w:r>
        <w:t xml:space="preserve"> </w:t>
      </w:r>
      <w:r>
        <w:t xml:space="preserve">It has not been possible to quantify the size of improvement in this</w:t>
      </w:r>
      <w:r>
        <w:t xml:space="preserve"> </w:t>
      </w:r>
      <w:r>
        <w:t xml:space="preserve">study. The size of impact will depend on which measures are</w:t>
      </w:r>
      <w:r>
        <w:t xml:space="preserve"> </w:t>
      </w:r>
      <w:r>
        <w:t xml:space="preserve">implemented in practice, which is uncertain and will depend on the</w:t>
      </w:r>
      <w:r>
        <w:t xml:space="preserve"> </w:t>
      </w:r>
      <w:r>
        <w:t xml:space="preserve">measures selected by Member States and/or the EC under the SSM</w:t>
      </w:r>
      <w:r>
        <w:t xml:space="preserve"> </w:t>
      </w:r>
      <w:r>
        <w:t xml:space="preserve">and REST building blocks. Furthermore, although some data exists</w:t>
      </w:r>
      <w:r>
        <w:t xml:space="preserve"> </w:t>
      </w:r>
      <w:r>
        <w:t xml:space="preserve">around the impacts of some measures on yield in certain</w:t>
      </w:r>
      <w:r>
        <w:t xml:space="preserve"> </w:t>
      </w:r>
      <w:r>
        <w:t xml:space="preserve">circumstances, data on the effects of all practices across all Member</w:t>
      </w:r>
      <w:r>
        <w:t xml:space="preserve"> </w:t>
      </w:r>
      <w:r>
        <w:t xml:space="preserve">States is not available (see Goal 2 above for information on yield</w:t>
      </w:r>
      <w:r>
        <w:t xml:space="preserve"> </w:t>
      </w:r>
      <w:r>
        <w:t xml:space="preserve">benefits).</w:t>
      </w:r>
      <w:r>
        <w:t xml:space="preserve"> </w:t>
      </w:r>
      <w:r>
        <w:t xml:space="preserve">GOAL 11: SUSTAINABLE CITIES AND</w:t>
      </w:r>
      <w:r>
        <w:t xml:space="preserve"> </w:t>
      </w:r>
      <w:r>
        <w:t xml:space="preserve">COMMUNITIES - Make cities and human</w:t>
      </w:r>
      <w:r>
        <w:t xml:space="preserve"> </w:t>
      </w:r>
      <w:r>
        <w:t xml:space="preserve">settlements</w:t>
      </w:r>
      <w:r>
        <w:t xml:space="preserve"> </w:t>
      </w:r>
      <w:r>
        <w:t xml:space="preserve">inclusive,</w:t>
      </w:r>
      <w:r>
        <w:t xml:space="preserve"> </w:t>
      </w:r>
      <w:r>
        <w:t xml:space="preserve">safe,</w:t>
      </w:r>
      <w:r>
        <w:t xml:space="preserve"> </w:t>
      </w:r>
      <w:r>
        <w:t xml:space="preserve">resilient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 (Specifically: target 11.5).</w:t>
      </w:r>
      <w:r>
        <w:t xml:space="preserve"> </w:t>
      </w:r>
      <w:r>
        <w:t xml:space="preserve">Improve (minor) - As noted under GOAL 3, the implementation of some SSM and</w:t>
      </w:r>
      <w:r>
        <w:t xml:space="preserve"> </w:t>
      </w:r>
      <w:r>
        <w:t xml:space="preserve">restoration practices will serve to reduce the risk of flooding. Furthermore, although the</w:t>
      </w:r>
      <w:r>
        <w:t xml:space="preserve"> </w:t>
      </w:r>
      <w:r>
        <w:t xml:space="preserve">measure will have no direct effect on land-take, developing a definition and mandating the</w:t>
      </w:r>
      <w:r>
        <w:t xml:space="preserve"> </w:t>
      </w:r>
      <w:r>
        <w:t xml:space="preserve">monitoring of land-take will help improve comparability and tracking of land-take data across</w:t>
      </w:r>
      <w:r>
        <w:t xml:space="preserve"> </w:t>
      </w:r>
      <w:r>
        <w:t xml:space="preserve">the EU.</w:t>
      </w:r>
      <w:r>
        <w:t xml:space="preserve"> </w:t>
      </w:r>
      <w:r>
        <w:t xml:space="preserve">It has not been possible to quantify the size of improvement in this</w:t>
      </w:r>
      <w:r>
        <w:t xml:space="preserve"> </w:t>
      </w:r>
      <w:r>
        <w:t xml:space="preserve">study. The size of impact will depend on which measures are</w:t>
      </w:r>
      <w:r>
        <w:t xml:space="preserve"> </w:t>
      </w:r>
      <w:r>
        <w:t xml:space="preserve">implemented in practice, which is uncertain and will depend on the</w:t>
      </w:r>
      <w:r>
        <w:t xml:space="preserve"> </w:t>
      </w:r>
      <w:r>
        <w:t xml:space="preserve">measures selected by Member States and/or the EC under the SSM</w:t>
      </w:r>
      <w:r>
        <w:t xml:space="preserve"> </w:t>
      </w:r>
      <w:r>
        <w:t xml:space="preserve">and REST building blocks. Furthermore, no quantitative evidence is</w:t>
      </w:r>
      <w:r>
        <w:t xml:space="preserve"> </w:t>
      </w:r>
      <w:r>
        <w:t xml:space="preserve">available to readily translate the deployment of SSM practices into a</w:t>
      </w:r>
    </w:p>
    <w:p>
      <w:pPr>
        <w:pStyle w:val="BodyText"/>
      </w:pPr>
      <w:r>
        <w:t xml:space="preserve">685</w:t>
      </w:r>
    </w:p>
    <w:p>
      <w:pPr>
        <w:pStyle w:val="BodyText"/>
      </w:pP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tangible change in flood risk, which depends on a wide number of</w:t>
      </w:r>
      <w:r>
        <w:t xml:space="preserve"> </w:t>
      </w:r>
      <w:r>
        <w:t xml:space="preserve">parameters.</w:t>
      </w:r>
      <w:r>
        <w:t xml:space="preserve"> </w:t>
      </w:r>
      <w:r>
        <w:t xml:space="preserve">GOAL 12: RESPONSIBLE PRODUCTION</w:t>
      </w:r>
      <w:r>
        <w:t xml:space="preserve"> </w:t>
      </w:r>
      <w:r>
        <w:t xml:space="preserve">AND CONSUMPTION - Ensure sustainable</w:t>
      </w:r>
      <w:r>
        <w:t xml:space="preserve"> </w:t>
      </w:r>
      <w:r>
        <w:t xml:space="preserve">consumption and production patterns</w:t>
      </w:r>
      <w:r>
        <w:t xml:space="preserve"> </w:t>
      </w:r>
      <w:r>
        <w:t xml:space="preserve">Improve (significant) – As noted under GOAL 8, the package of SHL options will place</w:t>
      </w:r>
      <w:r>
        <w:t xml:space="preserve"> </w:t>
      </w:r>
      <w:r>
        <w:t xml:space="preserve">large adjustment costs on businesses however it will also drive the transition to sustainable</w:t>
      </w:r>
      <w:r>
        <w:t xml:space="preserve"> </w:t>
      </w:r>
      <w:r>
        <w:t xml:space="preserve">economic growth and present employment opportunities. In doing so, it will also promote</w:t>
      </w:r>
      <w:r>
        <w:t xml:space="preserve"> </w:t>
      </w:r>
      <w:r>
        <w:t xml:space="preserve">responsible production in many sectors, not least agriculture and forestry (associated with</w:t>
      </w:r>
      <w:r>
        <w:t xml:space="preserve"> </w:t>
      </w:r>
      <w:r>
        <w:t xml:space="preserve">SSM and restoration measures) and polluting industries (contamination). A core objective of</w:t>
      </w:r>
      <w:r>
        <w:t xml:space="preserve"> </w:t>
      </w:r>
      <w:r>
        <w:t xml:space="preserve">the SHL is the improvement in the quality and efficient use of soil as a resource. Likewise,</w:t>
      </w:r>
      <w:r>
        <w:t xml:space="preserve"> </w:t>
      </w:r>
      <w:r>
        <w:t xml:space="preserve">some of the options will help drive sustainable consumption, in particular PASS1 and the</w:t>
      </w:r>
      <w:r>
        <w:t xml:space="preserve"> </w:t>
      </w:r>
      <w:r>
        <w:t xml:space="preserve">obligation for the proper treatment of excavated soils, which aims to drive greater re-use of</w:t>
      </w:r>
      <w:r>
        <w:t xml:space="preserve"> </w:t>
      </w:r>
      <w:r>
        <w:t xml:space="preserve">excavated soil, created as a by-product of other activities (e.g. development).</w:t>
      </w:r>
    </w:p>
    <w:p>
      <w:pPr>
        <w:pStyle w:val="BodyText"/>
      </w:pPr>
      <w:r>
        <w:t xml:space="preserve">It has not been possible to quantify the size of improvement in this</w:t>
      </w:r>
      <w:r>
        <w:t xml:space="preserve"> </w:t>
      </w:r>
      <w:r>
        <w:t xml:space="preserve">study. The size of impact will depend on which measures are</w:t>
      </w:r>
      <w:r>
        <w:t xml:space="preserve"> </w:t>
      </w:r>
      <w:r>
        <w:t xml:space="preserve">implemented in practice, which is uncertain and will depend on the</w:t>
      </w:r>
      <w:r>
        <w:t xml:space="preserve"> </w:t>
      </w:r>
      <w:r>
        <w:t xml:space="preserve">measures selected by Member States and/or the EC under the SSM</w:t>
      </w:r>
      <w:r>
        <w:t xml:space="preserve"> </w:t>
      </w:r>
      <w:r>
        <w:t xml:space="preserve">and REST building blocks. In addition this will also depend on the</w:t>
      </w:r>
      <w:r>
        <w:t xml:space="preserve"> </w:t>
      </w:r>
      <w:r>
        <w:t xml:space="preserve">nature of Member State implementation of the proper treatment of</w:t>
      </w:r>
      <w:r>
        <w:t xml:space="preserve"> </w:t>
      </w:r>
      <w:r>
        <w:t xml:space="preserve">soils.</w:t>
      </w:r>
      <w:r>
        <w:br/>
      </w:r>
      <w:r>
        <w:t xml:space="preserve">GOAL 13: CLIMATE ACTION - Take urgent</w:t>
      </w:r>
      <w:r>
        <w:t xml:space="preserve"> </w:t>
      </w:r>
      <w:r>
        <w:t xml:space="preserve">action to combat climate change and its impacts</w:t>
      </w:r>
      <w:r>
        <w:t xml:space="preserve"> </w:t>
      </w:r>
      <w:r>
        <w:t xml:space="preserve">Improve (significant) - Several options under the SHL package will directly contribute to</w:t>
      </w:r>
      <w:r>
        <w:t xml:space="preserve"> </w:t>
      </w:r>
      <w:r>
        <w:t xml:space="preserve">tackling climate change. SSM (and restoration practices) may help improve carbon</w:t>
      </w:r>
      <w:r>
        <w:t xml:space="preserve"> </w:t>
      </w:r>
      <w:r>
        <w:t xml:space="preserve">sequestration and the level of SOC in the soil; evidence suggests contamination of soils</w:t>
      </w:r>
      <w:r>
        <w:t xml:space="preserve"> </w:t>
      </w:r>
      <w:r>
        <w:t xml:space="preserve">reduces the capacity of soil to absorb carbon dioxide hence remediation activity will work to</w:t>
      </w:r>
      <w:r>
        <w:t xml:space="preserve"> </w:t>
      </w:r>
      <w:r>
        <w:t xml:space="preserve">resolve this; furthermore greater re-use of excavated soils has been shown to reduce</w:t>
      </w:r>
      <w:r>
        <w:t xml:space="preserve"> </w:t>
      </w:r>
      <w:r>
        <w:t xml:space="preserve">transportation distances, costs and associated CO2 of taking waste soil to landfill.</w:t>
      </w:r>
      <w:r>
        <w:t xml:space="preserve"> </w:t>
      </w:r>
      <w:r>
        <w:t xml:space="preserve">It has not been possible to quantify the size of improvement in this</w:t>
      </w:r>
      <w:r>
        <w:t xml:space="preserve"> </w:t>
      </w:r>
      <w:r>
        <w:t xml:space="preserve">study. The size of impact will depend on which measures are</w:t>
      </w:r>
      <w:r>
        <w:t xml:space="preserve"> </w:t>
      </w:r>
      <w:r>
        <w:t xml:space="preserve">implemented in practice, which is uncertain and will depend on the</w:t>
      </w:r>
      <w:r>
        <w:t xml:space="preserve"> </w:t>
      </w:r>
      <w:r>
        <w:t xml:space="preserve">measures selected by Member States and/or the EC under the SSM</w:t>
      </w:r>
      <w:r>
        <w:t xml:space="preserve"> </w:t>
      </w:r>
      <w:r>
        <w:t xml:space="preserve">and REST building blocks. In addition this will also depend on the</w:t>
      </w:r>
      <w:r>
        <w:t xml:space="preserve"> </w:t>
      </w:r>
      <w:r>
        <w:t xml:space="preserve">nature of Member State implementation of the proper treatment of</w:t>
      </w:r>
      <w:r>
        <w:t xml:space="preserve"> </w:t>
      </w:r>
      <w:r>
        <w:t xml:space="preserve">soils.</w:t>
      </w:r>
      <w:r>
        <w:t xml:space="preserve"> </w:t>
      </w:r>
      <w:r>
        <w:t xml:space="preserve">GOAL 14: LIFE BELOW WATER - Conserve</w:t>
      </w:r>
      <w:r>
        <w:t xml:space="preserve"> </w:t>
      </w:r>
      <w:r>
        <w:t xml:space="preserve">and sustainably use the oceans, seas and marine</w:t>
      </w:r>
      <w:r>
        <w:t xml:space="preserve"> </w:t>
      </w:r>
      <w:r>
        <w:t xml:space="preserve">resources for sustainable development</w:t>
      </w:r>
      <w:r>
        <w:t xml:space="preserve"> </w:t>
      </w:r>
      <w:r>
        <w:t xml:space="preserve">Improve (significant) – see Goal 3 above related to water quality. Excess nutrients from soil</w:t>
      </w:r>
      <w:r>
        <w:t xml:space="preserve"> </w:t>
      </w:r>
      <w:r>
        <w:t xml:space="preserve">pose a substantial threat to terrestrial waters in the EU hence SSM practices in particular may</w:t>
      </w:r>
      <w:r>
        <w:t xml:space="preserve"> </w:t>
      </w:r>
      <w:r>
        <w:t xml:space="preserve">help to reduce the amount of run-off from agriculture.</w:t>
      </w:r>
      <w:r>
        <w:t xml:space="preserve"> </w:t>
      </w:r>
      <w:r>
        <w:t xml:space="preserve">See Goal 3 above related to water quality.</w:t>
      </w:r>
      <w:r>
        <w:t xml:space="preserve"> </w:t>
      </w:r>
      <w:r>
        <w:t xml:space="preserve">GOAL 15: LIFE ON LAND - Protect, restore</w:t>
      </w:r>
      <w:r>
        <w:t xml:space="preserve"> </w:t>
      </w:r>
      <w:r>
        <w:t xml:space="preserve">and promote sustainable use of terrestrial</w:t>
      </w:r>
      <w:r>
        <w:t xml:space="preserve"> </w:t>
      </w:r>
      <w:r>
        <w:t xml:space="preserve">ecosystems, sustainably manage forests, combat</w:t>
      </w:r>
      <w:r>
        <w:t xml:space="preserve"> </w:t>
      </w:r>
      <w:r>
        <w:t xml:space="preserve">desertification, and halt and reverse land</w:t>
      </w:r>
      <w:r>
        <w:t xml:space="preserve"> </w:t>
      </w:r>
      <w:r>
        <w:t xml:space="preserve">degradation and halt biodiversity loss</w:t>
      </w:r>
      <w:r>
        <w:t xml:space="preserve"> </w:t>
      </w:r>
      <w:r>
        <w:t xml:space="preserve">Improve (significant) – Several of the options under the SHL, through their various</w:t>
      </w:r>
      <w:r>
        <w:t xml:space="preserve"> </w:t>
      </w:r>
      <w:r>
        <w:t xml:space="preserve">environmental benefits will work towards improvements against this GOAL. The key</w:t>
      </w:r>
      <w:r>
        <w:t xml:space="preserve"> </w:t>
      </w:r>
      <w:r>
        <w:t xml:space="preserve">objective of the SHL is to achieve good soil health across the EU and the remediation of</w:t>
      </w:r>
      <w:r>
        <w:t xml:space="preserve"> </w:t>
      </w:r>
      <w:r>
        <w:t xml:space="preserve">contaminated sites, which is synonymous with the restoration and sustainable use of</w:t>
      </w:r>
      <w:r>
        <w:t xml:space="preserve"> </w:t>
      </w:r>
      <w:r>
        <w:t xml:space="preserve">terrestrial ecosystems. Furthermore the obligation under SSM of non-deterioration of soil</w:t>
      </w:r>
      <w:r>
        <w:t xml:space="preserve"> </w:t>
      </w:r>
      <w:r>
        <w:t xml:space="preserve">health also links to the protection of these ecosystems. This will be delivered through the</w:t>
      </w:r>
      <w:r>
        <w:t xml:space="preserve"> </w:t>
      </w:r>
      <w:r>
        <w:t xml:space="preserve">combination of options captured under the SHL package – the direct impacts will be</w:t>
      </w:r>
      <w:r>
        <w:t xml:space="preserve"> </w:t>
      </w:r>
      <w:r>
        <w:t xml:space="preserve">delivered through the SSM, restoration and remediation practices implemented, but these will</w:t>
      </w:r>
      <w:r>
        <w:t xml:space="preserve"> </w:t>
      </w:r>
      <w:r>
        <w:t xml:space="preserve">be facilitated only with the implementation of effective options around soil health descriptors</w:t>
      </w:r>
      <w:r>
        <w:t xml:space="preserve"> </w:t>
      </w:r>
      <w:r>
        <w:t xml:space="preserve">and monitoring processes for soil health, and the definition and identification of contaminated</w:t>
      </w:r>
      <w:r>
        <w:t xml:space="preserve"> </w:t>
      </w:r>
      <w:r>
        <w:t xml:space="preserve">sites.</w:t>
      </w:r>
      <w:r>
        <w:t xml:space="preserve"> </w:t>
      </w:r>
      <w:r>
        <w:t xml:space="preserve">It has not been possible to quantify the size of improvement in this</w:t>
      </w:r>
      <w:r>
        <w:t xml:space="preserve"> </w:t>
      </w:r>
      <w:r>
        <w:t xml:space="preserve">study. The size of impact will depend on which measures are</w:t>
      </w:r>
      <w:r>
        <w:t xml:space="preserve"> </w:t>
      </w:r>
      <w:r>
        <w:t xml:space="preserve">implemented in practice, which is uncertain and will depend on the</w:t>
      </w:r>
      <w:r>
        <w:t xml:space="preserve"> </w:t>
      </w:r>
      <w:r>
        <w:t xml:space="preserve">measures selected by Member States and/or the EC under the SSM,</w:t>
      </w:r>
      <w:r>
        <w:t xml:space="preserve"> </w:t>
      </w:r>
      <w:r>
        <w:t xml:space="preserve">REST and REM building blocks. Furthermore, although evidence</w:t>
      </w:r>
      <w:r>
        <w:t xml:space="preserve"> </w:t>
      </w:r>
      <w:r>
        <w:t xml:space="preserve">exists to suggest that these measures will deliver various</w:t>
      </w:r>
      <w:r>
        <w:t xml:space="preserve"> </w:t>
      </w:r>
      <w:r>
        <w:t xml:space="preserve">environmental benefits, data does not exist which can be used to</w:t>
      </w:r>
      <w:r>
        <w:t xml:space="preserve"> </w:t>
      </w:r>
      <w:r>
        <w:t xml:space="preserve">quantify the level of benefit delivered.</w:t>
      </w:r>
    </w:p>
    <w:p>
      <w:pPr>
        <w:pStyle w:val="BodyText"/>
      </w:pPr>
      <w:r>
        <w:t xml:space="preserve">Table 2-9: Rationale for SHL objectives being realistic and proportionate</w:t>
      </w:r>
    </w:p>
    <w:p>
      <w:pPr>
        <w:pStyle w:val="BodyText"/>
      </w:pPr>
      <w:r>
        <w:t xml:space="preserve">Aspect</w:t>
      </w:r>
      <w:r>
        <w:t xml:space="preserve"> </w:t>
      </w:r>
      <w:r>
        <w:t xml:space="preserve">of</w:t>
      </w:r>
      <w:r>
        <w:t xml:space="preserve"> </w:t>
      </w:r>
      <w:r>
        <w:t xml:space="preserve">soil</w:t>
      </w:r>
      <w:r>
        <w:t xml:space="preserve"> </w:t>
      </w:r>
      <w:r>
        <w:t xml:space="preserve">degradation MB</w:t>
      </w:r>
      <w:r>
        <w:t xml:space="preserve"> </w:t>
      </w:r>
      <w:r>
        <w:t xml:space="preserve">SHL objectives for 2050</w:t>
      </w:r>
      <w:r>
        <w:br/>
      </w:r>
      <w:r>
        <w:t xml:space="preserve">Rationale for objectives being realistic and proportionate</w:t>
      </w:r>
      <w:r>
        <w:t xml:space="preserve"> </w:t>
      </w:r>
      <w:r>
        <w:t xml:space="preserve">Loss</w:t>
      </w:r>
      <w:r>
        <w:t xml:space="preserve"> </w:t>
      </w:r>
      <w:r>
        <w:t xml:space="preserve">of soil</w:t>
      </w:r>
      <w:r>
        <w:t xml:space="preserve"> </w:t>
      </w:r>
      <w:r>
        <w:t xml:space="preserve">carbon</w:t>
      </w:r>
      <w:r>
        <w:t xml:space="preserve"> </w:t>
      </w:r>
      <w:r>
        <w:t xml:space="preserve">Mineral</w:t>
      </w:r>
      <w:r>
        <w:t xml:space="preserve"> </w:t>
      </w:r>
      <w:r>
        <w:t xml:space="preserve">soils</w:t>
      </w:r>
      <w:r>
        <w:t xml:space="preserve"> </w:t>
      </w:r>
      <w:r>
        <w:t xml:space="preserve">On mineral soils, achieve the SOC/Clay ratio &gt; 1/13 on all</w:t>
      </w:r>
      <w:r>
        <w:t xml:space="preserve"> </w:t>
      </w:r>
      <w:r>
        <w:t xml:space="preserve">soils where this is possible; Member States can apply a</w:t>
      </w:r>
      <w:r>
        <w:t xml:space="preserve"> </w:t>
      </w:r>
      <w:r>
        <w:t xml:space="preserve">corrective factor where specific climatic conditions justify</w:t>
      </w:r>
      <w:r>
        <w:t xml:space="preserve"> </w:t>
      </w:r>
      <w:r>
        <w:t xml:space="preserve">it, taking into account the actual SOC content in permanent</w:t>
      </w:r>
      <w:r>
        <w:t xml:space="preserve"> </w:t>
      </w:r>
      <w:r>
        <w:t xml:space="preserve">This minimum ratio is considered by science as the minimum value for basic</w:t>
      </w:r>
      <w:r>
        <w:t xml:space="preserve"> </w:t>
      </w:r>
      <w:r>
        <w:t xml:space="preserve">soil functionality for biomass production. As the SOC absorption levels may be</w:t>
      </w:r>
      <w:r>
        <w:t xml:space="preserve"> </w:t>
      </w:r>
      <w:r>
        <w:t xml:space="preserve">low, achieving this ratio may not be possible in all soils. Also, warmer and</w:t>
      </w:r>
      <w:r>
        <w:t xml:space="preserve"> </w:t>
      </w:r>
      <w:r>
        <w:t xml:space="preserve">dryer climate may not allow absorption beyond a certain level. Permanent</w:t>
      </w:r>
    </w:p>
    <w:p>
      <w:pPr>
        <w:pStyle w:val="BodyText"/>
      </w:pPr>
      <w:r>
        <w:t xml:space="preserve">686</w:t>
      </w:r>
    </w:p>
    <w:p>
      <w:pPr>
        <w:pStyle w:val="BodyText"/>
      </w:pPr>
      <w:r>
        <w:t xml:space="preserve">Aspect</w:t>
      </w:r>
      <w:r>
        <w:t xml:space="preserve"> </w:t>
      </w:r>
      <w:r>
        <w:t xml:space="preserve">of</w:t>
      </w:r>
      <w:r>
        <w:t xml:space="preserve"> </w:t>
      </w:r>
      <w:r>
        <w:t xml:space="preserve">soil</w:t>
      </w:r>
      <w:r>
        <w:t xml:space="preserve"> </w:t>
      </w:r>
      <w:r>
        <w:t xml:space="preserve">degradation MB</w:t>
      </w:r>
      <w:r>
        <w:t xml:space="preserve"> </w:t>
      </w:r>
      <w:r>
        <w:t xml:space="preserve">SHL objectives for 2050</w:t>
      </w:r>
      <w:r>
        <w:br/>
      </w:r>
      <w:r>
        <w:t xml:space="preserve">Rationale for objectives being realistic and proportionate</w:t>
      </w:r>
      <w:r>
        <w:t xml:space="preserve"> </w:t>
      </w:r>
      <w:r>
        <w:t xml:space="preserve">grasslands.</w:t>
      </w:r>
      <w:r>
        <w:t xml:space="preserve"> </w:t>
      </w:r>
      <w:r>
        <w:t xml:space="preserve">grasslands provide a reference of what is reachable depending on climate and</w:t>
      </w:r>
      <w:r>
        <w:t xml:space="preserve"> </w:t>
      </w:r>
      <w:r>
        <w:t xml:space="preserve">soil type, allowing for a realistic corrective factor. At the same time, all soils</w:t>
      </w:r>
      <w:r>
        <w:t xml:space="preserve"> </w:t>
      </w:r>
      <w:r>
        <w:t xml:space="preserve">can and should contribute to carbon storage in view of the climate targets.</w:t>
      </w:r>
      <w:r>
        <w:t xml:space="preserve"> </w:t>
      </w:r>
      <w:r>
        <w:t xml:space="preserve">Organic</w:t>
      </w:r>
      <w:r>
        <w:t xml:space="preserve"> </w:t>
      </w:r>
      <w:r>
        <w:t xml:space="preserve">soils</w:t>
      </w:r>
      <w:r>
        <w:t xml:space="preserve"> </w:t>
      </w:r>
      <w:r>
        <w:t xml:space="preserve">On organic soils: no target additional to NRL</w:t>
      </w:r>
      <w:r>
        <w:t xml:space="preserve"> </w:t>
      </w:r>
      <w:r>
        <w:t xml:space="preserve">Unhealthy organic soils would be addressed as an ecosystem in the NRL</w:t>
      </w:r>
    </w:p>
    <w:p>
      <w:pPr>
        <w:pStyle w:val="BodyText"/>
      </w:pPr>
      <w:r>
        <w:t xml:space="preserve">Excess nutrients content</w:t>
      </w:r>
      <w:r>
        <w:t xml:space="preserve"> </w:t>
      </w:r>
      <w:r>
        <w:t xml:space="preserve">in soils</w:t>
      </w:r>
      <w:r>
        <w:t xml:space="preserve"> </w:t>
      </w:r>
      <w:r>
        <w:t xml:space="preserve">Phosphorus: achieve target on phosphorus in all the</w:t>
      </w:r>
      <w:r>
        <w:t xml:space="preserve"> </w:t>
      </w:r>
      <w:r>
        <w:t xml:space="preserve">representative measurement points (MS to select the</w:t>
      </w:r>
      <w:r>
        <w:t xml:space="preserve"> </w:t>
      </w:r>
      <w:r>
        <w:t xml:space="preserve">maximum threshold in the range [30-50] mg/kg); where the</w:t>
      </w:r>
      <w:r>
        <w:t xml:space="preserve"> </w:t>
      </w:r>
      <w:r>
        <w:t xml:space="preserve">target cannot be reasonably reached, MS should ensure that</w:t>
      </w:r>
      <w:r>
        <w:t xml:space="preserve"> </w:t>
      </w:r>
      <w:r>
        <w:t xml:space="preserve">leaching is limited so that water quality respects legal limits.</w:t>
      </w:r>
    </w:p>
    <w:p>
      <w:pPr>
        <w:pStyle w:val="BodyText"/>
      </w:pPr>
      <w:r>
        <w:t xml:space="preserve">The objective on phosphorus is formulated to provide a flexible aspirational</w:t>
      </w:r>
      <w:r>
        <w:t xml:space="preserve"> </w:t>
      </w:r>
      <w:r>
        <w:t xml:space="preserve">goal together with a link on targets in existing water legislation .</w:t>
      </w:r>
      <w:r>
        <w:t xml:space="preserve"> </w:t>
      </w:r>
      <w:r>
        <w:t xml:space="preserve">The objective on nitrates levels in soil cannot be set due to variability of the</w:t>
      </w:r>
      <w:r>
        <w:t xml:space="preserve"> </w:t>
      </w:r>
      <w:r>
        <w:t xml:space="preserve">value depending on soil types as well as along the year. However, monitoring</w:t>
      </w:r>
      <w:r>
        <w:t xml:space="preserve"> </w:t>
      </w:r>
      <w:r>
        <w:t xml:space="preserve">of nitrates in soil provide important indications.</w:t>
      </w:r>
      <w:r>
        <w:t xml:space="preserve"> </w:t>
      </w:r>
      <w:r>
        <w:t xml:space="preserve">Soil acidification</w:t>
      </w:r>
      <w:r>
        <w:t xml:space="preserve"> </w:t>
      </w:r>
      <w:r>
        <w:t xml:space="preserve">No specific objective</w:t>
      </w:r>
      <w:r>
        <w:t xml:space="preserve"> </w:t>
      </w:r>
      <w:r>
        <w:t xml:space="preserve">Acidification is expected to reduce as a consequence of actions on nutrients.</w:t>
      </w:r>
      <w:r>
        <w:t xml:space="preserve"> </w:t>
      </w:r>
      <w:r>
        <w:t xml:space="preserve">However, it is important to monitor given the impacts. Soil acidity varies with</w:t>
      </w:r>
      <w:r>
        <w:t xml:space="preserve"> </w:t>
      </w:r>
      <w:r>
        <w:t xml:space="preserve">soil types and it is not possible with current knowledge to set common targets</w:t>
      </w:r>
      <w:r>
        <w:t xml:space="preserve"> </w:t>
      </w:r>
      <w:r>
        <w:t xml:space="preserve">for acidification.</w:t>
      </w:r>
      <w:r>
        <w:t xml:space="preserve"> </w:t>
      </w:r>
      <w:r>
        <w:t xml:space="preserve">Soil erosion</w:t>
      </w:r>
      <w:r>
        <w:t xml:space="preserve"> </w:t>
      </w:r>
      <w:r>
        <w:t xml:space="preserve">No unaddressed unsustainable erosion rate or risk above 2</w:t>
      </w:r>
      <w:r>
        <w:t xml:space="preserve"> </w:t>
      </w:r>
      <w:r>
        <w:t xml:space="preserve">tonnes/hectare/year, considering relevant climate change</w:t>
      </w:r>
      <w:r>
        <w:t xml:space="preserve"> </w:t>
      </w:r>
      <w:r>
        <w:t xml:space="preserve">projections for that area</w:t>
      </w:r>
      <w:r>
        <w:t xml:space="preserve"> </w:t>
      </w:r>
      <w:r>
        <w:t xml:space="preserve">EXCLUDED: Badlands and unmanaged natural areas</w:t>
      </w:r>
      <w:r>
        <w:t xml:space="preserve"> </w:t>
      </w:r>
      <w:r>
        <w:t xml:space="preserve">Areas where the erosion rate is unsustainable will reduce fertility as well as</w:t>
      </w:r>
      <w:r>
        <w:t xml:space="preserve"> </w:t>
      </w:r>
      <w:r>
        <w:t xml:space="preserve">cause e.g. higher costs in water basins (e.g. removing sediments, water</w:t>
      </w:r>
      <w:r>
        <w:t xml:space="preserve"> </w:t>
      </w:r>
      <w:r>
        <w:t xml:space="preserve">contamination), considering that soil is a non-renewable resource at human</w:t>
      </w:r>
      <w:r>
        <w:t xml:space="preserve"> </w:t>
      </w:r>
      <w:r>
        <w:t xml:space="preserve">time-scale. The erosion risk is requested to be “addressed”, leaving full</w:t>
      </w:r>
      <w:r>
        <w:t xml:space="preserve"> </w:t>
      </w:r>
      <w:r>
        <w:t xml:space="preserve">flexibility to decide how to prevent, restoring or compensating (e.g. reducing</w:t>
      </w:r>
      <w:r>
        <w:t xml:space="preserve"> </w:t>
      </w:r>
      <w:r>
        <w:t xml:space="preserve">by soil cover or terracing, changing land use, etc.)</w:t>
      </w:r>
      <w:r>
        <w:br/>
      </w:r>
      <w:r>
        <w:t xml:space="preserve">The rate of soil formation is estimated, with some uncertainty, at 1.4 tonnes per</w:t>
      </w:r>
      <w:r>
        <w:t xml:space="preserve"> </w:t>
      </w:r>
      <w:r>
        <w:t xml:space="preserve">hectare per year: above this level, the erosion is not compensated by soil</w:t>
      </w:r>
      <w:r>
        <w:t xml:space="preserve"> </w:t>
      </w:r>
      <w:r>
        <w:t xml:space="preserve">formation and is therefore unsustainable; the value of 2 tonnes instead of 1.4</w:t>
      </w:r>
      <w:r>
        <w:t xml:space="preserve"> </w:t>
      </w:r>
      <w:r>
        <w:t xml:space="preserve">provides a margin that accounts for the uncertainty of the estimation.</w:t>
      </w:r>
      <w:r>
        <w:t xml:space="preserve"> </w:t>
      </w:r>
      <w:r>
        <w:t xml:space="preserve">Soil compaction</w:t>
      </w:r>
      <w:r>
        <w:t xml:space="preserve"> </w:t>
      </w:r>
      <w:r>
        <w:t xml:space="preserve">Either the following target is achieved for bulk density of</w:t>
      </w:r>
      <w:r>
        <w:t xml:space="preserve"> </w:t>
      </w:r>
      <w:r>
        <w:t xml:space="preserve">subsoils (in the representative measurement points): Sandy</w:t>
      </w:r>
      <w:r>
        <w:br/>
      </w:r>
      <w:r>
        <w:t xml:space="preserve">&lt;1.8; Silty &lt;1.65; Clayey &lt;1.47. Member States can replace</w:t>
      </w:r>
      <w:r>
        <w:t xml:space="preserve"> </w:t>
      </w:r>
      <w:r>
        <w:t xml:space="preserve">this with equivalent descriptor and range considering the</w:t>
      </w:r>
      <w:r>
        <w:t xml:space="preserve"> </w:t>
      </w:r>
      <w:r>
        <w:t xml:space="preserve">specificity of soils.</w:t>
      </w:r>
      <w:r>
        <w:br/>
      </w:r>
      <w:r>
        <w:t xml:space="preserve">or Member States can demonstrate that actions were taken</w:t>
      </w:r>
      <w:r>
        <w:t xml:space="preserve"> </w:t>
      </w:r>
      <w:r>
        <w:t xml:space="preserve">at each adequate level to:</w:t>
      </w:r>
      <w:r>
        <w:t xml:space="preserve"> </w:t>
      </w:r>
      <w:r>
        <w:t xml:space="preserve">- minimize and compensate the loss of ecosystem services</w:t>
      </w:r>
      <w:r>
        <w:t xml:space="preserve"> </w:t>
      </w:r>
      <w:r>
        <w:t xml:space="preserve">due to soil compaction as much as financially and</w:t>
      </w:r>
      <w:r>
        <w:t xml:space="preserve"> </w:t>
      </w:r>
      <w:r>
        <w:t xml:space="preserve">technically possible and</w:t>
      </w:r>
      <w:r>
        <w:t xml:space="preserve"> </w:t>
      </w:r>
      <w:r>
        <w:t xml:space="preserve">- avoid or reduce the pressures for subsoil compaction as</w:t>
      </w:r>
      <w:r>
        <w:t xml:space="preserve"> </w:t>
      </w:r>
      <w:r>
        <w:t xml:space="preserve">Beyond the threshold set, root growth, and the absorption, retention and</w:t>
      </w:r>
      <w:r>
        <w:t xml:space="preserve"> </w:t>
      </w:r>
      <w:r>
        <w:t xml:space="preserve">filtration of water (and in particular the replenishment of groundwater) are</w:t>
      </w:r>
      <w:r>
        <w:t xml:space="preserve"> </w:t>
      </w:r>
      <w:r>
        <w:t xml:space="preserve">compromised. Subsoil compaction is particularly impacting because invisible</w:t>
      </w:r>
      <w:r>
        <w:t xml:space="preserve"> </w:t>
      </w:r>
      <w:r>
        <w:t xml:space="preserve">and permanent.</w:t>
      </w:r>
      <w:r>
        <w:t xml:space="preserve"> </w:t>
      </w:r>
      <w:r>
        <w:t xml:space="preserve">De-compacting subsoil could be very costly; in case benefits would not be</w:t>
      </w:r>
      <w:r>
        <w:t xml:space="preserve"> </w:t>
      </w:r>
      <w:r>
        <w:t xml:space="preserve">proportionate, MS have full flexibility to take actions that minimize and</w:t>
      </w:r>
      <w:r>
        <w:t xml:space="preserve"> </w:t>
      </w:r>
      <w:r>
        <w:t xml:space="preserve">compensate subsoil compaction as much as financially and technically possible.</w:t>
      </w:r>
      <w:r>
        <w:t xml:space="preserve"> </w:t>
      </w:r>
      <w:r>
        <w:t xml:space="preserve">Heavily modified soils, such as sealed soils or open mines are excluded from</w:t>
      </w:r>
      <w:r>
        <w:t xml:space="preserve"> </w:t>
      </w:r>
      <w:r>
        <w:t xml:space="preserve">this objective.</w:t>
      </w:r>
      <w:r>
        <w:t xml:space="preserve"> </w:t>
      </w:r>
      <w:r>
        <w:t xml:space="preserve">The EEA report “Soil Monitoring in Europe” provides with alternative</w:t>
      </w:r>
      <w:r>
        <w:t xml:space="preserve"> </w:t>
      </w:r>
      <w:r>
        <w:t xml:space="preserve">measurements of compaction.</w:t>
      </w:r>
    </w:p>
    <w:p>
      <w:pPr>
        <w:pStyle w:val="BodyText"/>
      </w:pPr>
      <w:r>
        <w:t xml:space="preserve">687</w:t>
      </w:r>
    </w:p>
    <w:p>
      <w:pPr>
        <w:pStyle w:val="BodyText"/>
      </w:pPr>
      <w:r>
        <w:t xml:space="preserve">Aspect</w:t>
      </w:r>
      <w:r>
        <w:t xml:space="preserve"> </w:t>
      </w:r>
      <w:r>
        <w:t xml:space="preserve">of</w:t>
      </w:r>
      <w:r>
        <w:t xml:space="preserve"> </w:t>
      </w:r>
      <w:r>
        <w:t xml:space="preserve">soil</w:t>
      </w:r>
      <w:r>
        <w:t xml:space="preserve"> </w:t>
      </w:r>
      <w:r>
        <w:t xml:space="preserve">degradation MB</w:t>
      </w:r>
      <w:r>
        <w:t xml:space="preserve"> </w:t>
      </w:r>
      <w:r>
        <w:t xml:space="preserve">SHL objectives for 2050</w:t>
      </w:r>
      <w:r>
        <w:br/>
      </w:r>
      <w:r>
        <w:t xml:space="preserve">Rationale for objectives being realistic and proportionate</w:t>
      </w:r>
      <w:r>
        <w:t xml:space="preserve"> </w:t>
      </w:r>
      <w:r>
        <w:t xml:space="preserve">much as possible.</w:t>
      </w:r>
      <w:r>
        <w:t xml:space="preserve"> </w:t>
      </w:r>
      <w:r>
        <w:t xml:space="preserve">EXCLUDED: heavily modified soils</w:t>
      </w:r>
      <w:r>
        <w:t xml:space="preserve"> </w:t>
      </w:r>
      <w:r>
        <w:t xml:space="preserve">Soil contamination</w:t>
      </w:r>
      <w:r>
        <w:t xml:space="preserve"> </w:t>
      </w:r>
      <w:r>
        <w:t xml:space="preserve">Reasonable assurance that no unacceptable risk for human</w:t>
      </w:r>
      <w:r>
        <w:t xml:space="preserve"> </w:t>
      </w:r>
      <w:r>
        <w:t xml:space="preserve">health and the environment exist.</w:t>
      </w:r>
      <w:r>
        <w:t xml:space="preserve"> </w:t>
      </w:r>
      <w:r>
        <w:t xml:space="preserve">MS have the flexibility to decide which is the acceptable level of risk</w:t>
      </w:r>
      <w:r>
        <w:t xml:space="preserve"> </w:t>
      </w:r>
      <w:r>
        <w:t xml:space="preserve">consequent to soil contamination; existing screening values used for soil</w:t>
      </w:r>
      <w:r>
        <w:t xml:space="preserve"> </w:t>
      </w:r>
      <w:r>
        <w:t xml:space="preserve">contamination are extremely different among Member States (up to thousand</w:t>
      </w:r>
      <w:r>
        <w:t xml:space="preserve"> </w:t>
      </w:r>
      <w:r>
        <w:t xml:space="preserve">times) and there exist at this stage no consensus on best values, so no indicative</w:t>
      </w:r>
      <w:r>
        <w:t xml:space="preserve"> </w:t>
      </w:r>
      <w:r>
        <w:t xml:space="preserve">value is proposed</w:t>
      </w:r>
      <w:r>
        <w:t xml:space="preserve"> </w:t>
      </w:r>
      <w:r>
        <w:t xml:space="preserve">Secondary salinisation</w:t>
      </w:r>
      <w:r>
        <w:t xml:space="preserve"> </w:t>
      </w:r>
      <w:r>
        <w:t xml:space="preserve">Achieve Electrical Conductivity &lt;4 dS/ m;</w:t>
      </w:r>
      <w:r>
        <w:t xml:space="preserve"> </w:t>
      </w:r>
      <w:r>
        <w:t xml:space="preserve">EXCLUDED: naturally saline soils</w:t>
      </w:r>
      <w:r>
        <w:t xml:space="preserve"> </w:t>
      </w:r>
      <w:r>
        <w:t xml:space="preserve">At this level of salinization, induced and enhanced by unsustainable soil</w:t>
      </w:r>
      <w:r>
        <w:t xml:space="preserve"> </w:t>
      </w:r>
      <w:r>
        <w:t xml:space="preserve">management practices, the food and biomass production is seriously</w:t>
      </w:r>
      <w:r>
        <w:t xml:space="preserve"> </w:t>
      </w:r>
      <w:r>
        <w:t xml:space="preserve">compromised. The monitoring of salinity will allow to detect where the trend</w:t>
      </w:r>
      <w:r>
        <w:t xml:space="preserve"> </w:t>
      </w:r>
      <w:r>
        <w:t xml:space="preserve">shows salinization and to take mainly preventive measures before it trespasses</w:t>
      </w:r>
      <w:r>
        <w:t xml:space="preserve"> </w:t>
      </w:r>
      <w:r>
        <w:t xml:space="preserve">the threshold</w:t>
      </w:r>
    </w:p>
    <w:p>
      <w:pPr>
        <w:pStyle w:val="BodyText"/>
      </w:pPr>
      <w:r>
        <w:t xml:space="preserve">Desertification</w:t>
      </w:r>
      <w:r>
        <w:t xml:space="preserve"> </w:t>
      </w:r>
      <w:r>
        <w:t xml:space="preserve">No specific objective</w:t>
      </w:r>
      <w:r>
        <w:br/>
      </w:r>
      <w:r>
        <w:t xml:space="preserve">Monitoring of desertification is done at UNCCD level, but setting common EU</w:t>
      </w:r>
      <w:r>
        <w:t xml:space="preserve"> </w:t>
      </w:r>
      <w:r>
        <w:t xml:space="preserve">values requires more knowledge. Improvement is expected as a consequence of</w:t>
      </w:r>
      <w:r>
        <w:t xml:space="preserve"> </w:t>
      </w:r>
      <w:r>
        <w:t xml:space="preserve">action on other aspects of soil degradations in particular on erosion, loss of</w:t>
      </w:r>
      <w:r>
        <w:t xml:space="preserve"> </w:t>
      </w:r>
      <w:r>
        <w:t xml:space="preserve">SOC and salinization.</w:t>
      </w:r>
      <w:r>
        <w:br/>
      </w:r>
      <w:r>
        <w:t xml:space="preserve">Loss of Water retention</w:t>
      </w:r>
      <w:r>
        <w:t xml:space="preserve"> </w:t>
      </w:r>
      <w:r>
        <w:t xml:space="preserve">capacity</w:t>
      </w:r>
    </w:p>
    <w:p>
      <w:pPr>
        <w:pStyle w:val="BodyText"/>
      </w:pPr>
      <w:r>
        <w:t xml:space="preserve">Threshold to be set by the Member States for each soil</w:t>
      </w:r>
      <w:r>
        <w:t xml:space="preserve"> </w:t>
      </w:r>
      <w:r>
        <w:t xml:space="preserve">district and linking with river basins, at a satisfactory level</w:t>
      </w:r>
      <w:r>
        <w:t xml:space="preserve"> </w:t>
      </w:r>
      <w:r>
        <w:t xml:space="preserve">to mitigate the impact of extreme rain or drought,</w:t>
      </w:r>
      <w:r>
        <w:t xml:space="preserve"> </w:t>
      </w:r>
      <w:r>
        <w:t xml:space="preserve">accounting as well for artificial areas (EU guidance to be</w:t>
      </w:r>
      <w:r>
        <w:t xml:space="preserve"> </w:t>
      </w:r>
      <w:r>
        <w:t xml:space="preserve">developed)</w:t>
      </w:r>
      <w:r>
        <w:t xml:space="preserve"> </w:t>
      </w:r>
      <w:r>
        <w:t xml:space="preserve">MS are left with full flexibility to adapt to local situation and to the level of risk</w:t>
      </w:r>
      <w:r>
        <w:t xml:space="preserve"> </w:t>
      </w:r>
      <w:r>
        <w:t xml:space="preserve">acceptance, as these vary too much to set meaningful values at EU level. At the</w:t>
      </w:r>
      <w:r>
        <w:t xml:space="preserve"> </w:t>
      </w:r>
      <w:r>
        <w:t xml:space="preserve">same time, science allows setting meaningful values at district level depending</w:t>
      </w:r>
      <w:r>
        <w:t xml:space="preserve"> </w:t>
      </w:r>
      <w:r>
        <w:t xml:space="preserve">on the type of soil and the local conditions.</w:t>
      </w:r>
      <w:r>
        <w:br/>
      </w:r>
      <w:r>
        <w:t xml:space="preserve">Loss of soil biodiversity</w:t>
      </w:r>
      <w:r>
        <w:t xml:space="preserve"> </w:t>
      </w:r>
      <w:r>
        <w:t xml:space="preserve">No specific objective</w:t>
      </w:r>
      <w:r>
        <w:t xml:space="preserve"> </w:t>
      </w:r>
      <w:r>
        <w:t xml:space="preserve">Scientific research does not allow at this stage setting of clear parameters and</w:t>
      </w:r>
      <w:r>
        <w:t xml:space="preserve"> </w:t>
      </w:r>
      <w:r>
        <w:t xml:space="preserve">related thresholds representative of soil biodiversity. Soil biodiversity is</w:t>
      </w:r>
      <w:r>
        <w:t xml:space="preserve"> </w:t>
      </w:r>
      <w:r>
        <w:t xml:space="preserve">expected to improve as a consequence of actions on other aspects of soil</w:t>
      </w:r>
      <w:r>
        <w:t xml:space="preserve"> </w:t>
      </w:r>
      <w:r>
        <w:t xml:space="preserve">degradations, such as. However, it is important to monitor given the key role of</w:t>
      </w:r>
      <w:r>
        <w:t xml:space="preserve"> </w:t>
      </w:r>
      <w:r>
        <w:t xml:space="preserve">soil biodiversity on its functions, such as fertility.</w:t>
      </w:r>
      <w:r>
        <w:br/>
      </w:r>
      <w:r>
        <w:t xml:space="preserve">Soil sealing and land</w:t>
      </w:r>
      <w:r>
        <w:t xml:space="preserve"> </w:t>
      </w:r>
      <w:r>
        <w:t xml:space="preserve">take</w:t>
      </w:r>
      <w:r>
        <w:t xml:space="preserve"> </w:t>
      </w:r>
      <w:r>
        <w:t xml:space="preserve">No specific objective</w:t>
      </w:r>
      <w:r>
        <w:br/>
      </w:r>
      <w:r>
        <w:t xml:space="preserve">This would exceed EU environmental legislation. A definition of land take will</w:t>
      </w:r>
      <w:r>
        <w:t xml:space="preserve"> </w:t>
      </w:r>
      <w:r>
        <w:t xml:space="preserve">be proposed to allow common understanding and monitoring of the goals set</w:t>
      </w:r>
      <w:r>
        <w:t xml:space="preserve"> </w:t>
      </w:r>
      <w:r>
        <w:t xml:space="preserve">voluntarily by MS towards the no net land take by 2050 target set out in the 7th</w:t>
      </w:r>
      <w:r>
        <w:t xml:space="preserve"> </w:t>
      </w:r>
      <w:r>
        <w:t xml:space="preserve">EAP and referred to in the EU Soil Strategy.</w:t>
      </w:r>
      <w:r>
        <w:t xml:space="preserve"> </w:t>
      </w:r>
      <w:r>
        <w:t xml:space="preserve">Total soil degradation</w:t>
      </w:r>
      <w:r>
        <w:t xml:space="preserve"> </w:t>
      </w:r>
      <w:r>
        <w:t xml:space="preserve">No overall objective</w:t>
      </w:r>
      <w:r>
        <w:t xml:space="preserve"> </w:t>
      </w:r>
      <w:r>
        <w:t xml:space="preserve">This aims to preserve flexibility to the Member States reflecting the current</w:t>
      </w:r>
      <w:r>
        <w:t xml:space="preserve"> </w:t>
      </w:r>
      <w:r>
        <w:t xml:space="preserve">knowledge as explained above.</w:t>
      </w:r>
    </w:p>
    <w:p>
      <w:pPr>
        <w:pStyle w:val="BodyText"/>
      </w:pPr>
      <w:r>
        <w:t xml:space="preserve">688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SME TEST</w:t>
      </w:r>
      <w:r>
        <w:t xml:space="preserve"> </w:t>
      </w:r>
      <w:r>
        <w:t xml:space="preserve">Step 1/4: Identification of affected businesses</w:t>
      </w:r>
    </w:p>
    <w:p>
      <w:pPr>
        <w:pStyle w:val="BodyText"/>
      </w:pPr>
      <w:r>
        <w:t xml:space="preserve">Step 2/4: Consultation of SME Stakeholders</w:t>
      </w:r>
      <w:r>
        <w:t xml:space="preserve"> </w:t>
      </w:r>
      <w:r>
        <w:t xml:space="preserve">The Soil Health Law defines provisions for Member States, leaving them flexibility in the modalities for the</w:t>
      </w:r>
      <w:r>
        <w:t xml:space="preserve"> </w:t>
      </w:r>
      <w:r>
        <w:t xml:space="preserve">implementation of those provisions. As such, this initiative does not in the first instance target SMEs. However, this</w:t>
      </w:r>
      <w:r>
        <w:t xml:space="preserve"> </w:t>
      </w:r>
      <w:r>
        <w:t xml:space="preserve">initiative is considered relevant for SMEs, since the business sectors that are expected to be indirectly concerned</w:t>
      </w:r>
      <w:r>
        <w:t xml:space="preserve"> </w:t>
      </w:r>
      <w:r>
        <w:t xml:space="preserve">by at least some aspects include:</w:t>
      </w:r>
      <w:r>
        <w:t xml:space="preserve"> </w:t>
      </w:r>
      <w:r>
        <w:t xml:space="preserve"></w:t>
      </w:r>
      <w:r>
        <w:t xml:space="preserve"> </w:t>
      </w:r>
      <w:r>
        <w:t xml:space="preserve">Agriculture and forestry and related extension services (where micro SMEs such as farmers</w:t>
      </w:r>
      <w:r>
        <w:t xml:space="preserve"> </w:t>
      </w:r>
      <w:r>
        <w:t xml:space="preserve">operate). In the EU, the average farm size is smaller than in the rest of the developed world and small farms</w:t>
      </w:r>
      <w:r>
        <w:t xml:space="preserve"> </w:t>
      </w:r>
      <w:r>
        <w:t xml:space="preserve">constitute the majority of farms. EU small-scale agriculture (which is not necessarily the same definition as for an</w:t>
      </w:r>
      <w:r>
        <w:t xml:space="preserve"> </w:t>
      </w:r>
      <w:r>
        <w:t xml:space="preserve">SME) is often seen as a more sustainable alternative to large-scale farming. (Source: Small farms’ role in the EU</w:t>
      </w:r>
      <w:r>
        <w:t xml:space="preserve"> </w:t>
      </w:r>
      <w:r>
        <w:t xml:space="preserve">food system (europa.eu))</w:t>
      </w:r>
      <w:r>
        <w:t xml:space="preserve"> </w:t>
      </w:r>
      <w:r>
        <w:t xml:space="preserve"></w:t>
      </w:r>
      <w:r>
        <w:t xml:space="preserve"> </w:t>
      </w:r>
      <w:r>
        <w:t xml:space="preserve">Business activities that have polluted soil (SMEs could be included in these business activities)</w:t>
      </w:r>
      <w:r>
        <w:t xml:space="preserve"> </w:t>
      </w:r>
      <w:r>
        <w:t xml:space="preserve"></w:t>
      </w:r>
      <w:r>
        <w:t xml:space="preserve"> </w:t>
      </w:r>
      <w:r>
        <w:t xml:space="preserve">Remediation of contaminated sites (where it is often SMEs operating in this sector)</w:t>
      </w:r>
      <w:r>
        <w:t xml:space="preserve"> </w:t>
      </w:r>
      <w:r>
        <w:t xml:space="preserve"></w:t>
      </w:r>
      <w:r>
        <w:t xml:space="preserve"> </w:t>
      </w:r>
      <w:r>
        <w:t xml:space="preserve">Research and laboratories (it is often SMEs operating in this sector)</w:t>
      </w:r>
    </w:p>
    <w:p>
      <w:pPr>
        <w:pStyle w:val="BodyText"/>
      </w:pPr>
      <w:r>
        <w:t xml:space="preserve">689</w:t>
      </w:r>
    </w:p>
    <w:p>
      <w:pPr>
        <w:pStyle w:val="BodyText"/>
      </w:pPr>
      <w:r>
        <w:t xml:space="preserve">Step 3/4: Assessment of the impact on SMEs</w:t>
      </w:r>
      <w:r>
        <w:t xml:space="preserve"> </w:t>
      </w:r>
      <w:r>
        <w:t xml:space="preserve">615 SMEs out of 1093 organizations have replied to the Open Public Consultation on the Soil Health Law:</w:t>
      </w:r>
      <w:r>
        <w:t xml:space="preserve"> </w:t>
      </w:r>
      <w:r>
        <w:t xml:space="preserve">308 micro (1-9 employees), 156 small (10-49 employees) and 151 medium (50-249 employees) from different</w:t>
      </w:r>
      <w:r>
        <w:t xml:space="preserve"> </w:t>
      </w:r>
      <w:r>
        <w:t xml:space="preserve">sectors, mainly from agriculture (162), environment &amp; nature protection (96), education (47), construction,</w:t>
      </w:r>
      <w:r>
        <w:t xml:space="preserve"> </w:t>
      </w:r>
      <w:r>
        <w:t xml:space="preserve">urban planning &amp; development (27), forestry and hunting (25).</w:t>
      </w:r>
      <w:r>
        <w:t xml:space="preserve"> </w:t>
      </w:r>
      <w:r>
        <w:t xml:space="preserve">Agriculture</w:t>
      </w:r>
      <w:r>
        <w:t xml:space="preserve"> </w:t>
      </w:r>
      <w:r>
        <w:t xml:space="preserve">162</w:t>
      </w:r>
      <w:r>
        <w:t xml:space="preserve"> </w:t>
      </w:r>
      <w:r>
        <w:t xml:space="preserve">Other</w:t>
      </w:r>
      <w:r>
        <w:t xml:space="preserve"> </w:t>
      </w:r>
      <w:r>
        <w:t xml:space="preserve">129</w:t>
      </w:r>
      <w:r>
        <w:t xml:space="preserve"> </w:t>
      </w:r>
      <w:r>
        <w:t xml:space="preserve">Environment &amp; nature protection</w:t>
      </w:r>
      <w:r>
        <w:t xml:space="preserve"> </w:t>
      </w:r>
      <w:r>
        <w:t xml:space="preserve">96</w:t>
      </w:r>
      <w:r>
        <w:t xml:space="preserve"> </w:t>
      </w:r>
      <w:r>
        <w:t xml:space="preserve">Education</w:t>
      </w:r>
      <w:r>
        <w:t xml:space="preserve"> </w:t>
      </w:r>
      <w:r>
        <w:t xml:space="preserve">47</w:t>
      </w:r>
      <w:r>
        <w:t xml:space="preserve"> </w:t>
      </w:r>
      <w:r>
        <w:t xml:space="preserve">Construction, urban planning &amp; development</w:t>
      </w:r>
      <w:r>
        <w:t xml:space="preserve"> </w:t>
      </w:r>
      <w:r>
        <w:t xml:space="preserve">27</w:t>
      </w:r>
      <w:r>
        <w:t xml:space="preserve"> </w:t>
      </w:r>
      <w:r>
        <w:t xml:space="preserve">Forestry and hunting</w:t>
      </w:r>
      <w:r>
        <w:t xml:space="preserve"> </w:t>
      </w:r>
      <w:r>
        <w:t xml:space="preserve">25</w:t>
      </w:r>
      <w:r>
        <w:t xml:space="preserve"> </w:t>
      </w:r>
      <w:r>
        <w:t xml:space="preserve">Soil remediation</w:t>
      </w:r>
      <w:r>
        <w:t xml:space="preserve"> </w:t>
      </w:r>
      <w:r>
        <w:t xml:space="preserve">22</w:t>
      </w:r>
      <w:r>
        <w:t xml:space="preserve"> </w:t>
      </w:r>
      <w:r>
        <w:t xml:space="preserve">Health and social work</w:t>
      </w:r>
      <w:r>
        <w:t xml:space="preserve"> </w:t>
      </w:r>
      <w:r>
        <w:t xml:space="preserve">19</w:t>
      </w:r>
      <w:r>
        <w:t xml:space="preserve"> </w:t>
      </w:r>
      <w:r>
        <w:t xml:space="preserve">Waste &amp; waste recycling</w:t>
      </w:r>
      <w:r>
        <w:t xml:space="preserve"> </w:t>
      </w:r>
      <w:r>
        <w:t xml:space="preserve">19</w:t>
      </w:r>
      <w:r>
        <w:t xml:space="preserve"> </w:t>
      </w:r>
      <w:r>
        <w:t xml:space="preserve">Food/beverage industry</w:t>
      </w:r>
      <w:r>
        <w:t xml:space="preserve"> </w:t>
      </w:r>
      <w:r>
        <w:t xml:space="preserve">13</w:t>
      </w:r>
      <w:r>
        <w:t xml:space="preserve"> </w:t>
      </w:r>
      <w:r>
        <w:t xml:space="preserve">Energy (electricity, gas and water)</w:t>
      </w:r>
      <w:r>
        <w:t xml:space="preserve"> </w:t>
      </w:r>
      <w:r>
        <w:t xml:space="preserve">11</w:t>
      </w:r>
      <w:r>
        <w:t xml:space="preserve"> </w:t>
      </w:r>
      <w:r>
        <w:t xml:space="preserve">Mining and quarrying</w:t>
      </w:r>
      <w:r>
        <w:t xml:space="preserve"> </w:t>
      </w:r>
      <w:r>
        <w:t xml:space="preserve">10</w:t>
      </w:r>
      <w:r>
        <w:t xml:space="preserve"> </w:t>
      </w:r>
      <w:r>
        <w:t xml:space="preserve">Bio-technology</w:t>
      </w:r>
      <w:r>
        <w:t xml:space="preserve"> </w:t>
      </w:r>
      <w:r>
        <w:t xml:space="preserve">9</w:t>
      </w:r>
      <w:r>
        <w:t xml:space="preserve"> </w:t>
      </w:r>
      <w:r>
        <w:t xml:space="preserve">Tourism/recreation</w:t>
      </w:r>
      <w:r>
        <w:t xml:space="preserve"> </w:t>
      </w:r>
      <w:r>
        <w:t xml:space="preserve">9</w:t>
      </w:r>
      <w:r>
        <w:t xml:space="preserve"> </w:t>
      </w:r>
      <w:r>
        <w:t xml:space="preserve">Agro-industry (chemical inputs, seeds, machinery)</w:t>
      </w:r>
      <w:r>
        <w:t xml:space="preserve"> </w:t>
      </w:r>
      <w:r>
        <w:t xml:space="preserve">7</w:t>
      </w:r>
      <w:r>
        <w:t xml:space="preserve"> </w:t>
      </w:r>
      <w:r>
        <w:t xml:space="preserve">Financial business (bank, insurance, etc.)</w:t>
      </w:r>
      <w:r>
        <w:t xml:space="preserve"> </w:t>
      </w:r>
      <w:r>
        <w:t xml:space="preserve">7</w:t>
      </w:r>
      <w:r>
        <w:t xml:space="preserve"> </w:t>
      </w:r>
      <w:r>
        <w:t xml:space="preserve">Disaster prevention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To the key question 6 “Do you agree that there should be a legal obligation for Member States to set</w:t>
      </w:r>
      <w:r>
        <w:t xml:space="preserve"> </w:t>
      </w:r>
      <w:r>
        <w:t xml:space="preserve">requirements for the sustainable use of soil”, 73% totally agreed; in the agriculture sector, the percentage</w:t>
      </w:r>
      <w:r>
        <w:t xml:space="preserve"> </w:t>
      </w:r>
      <w:r>
        <w:t xml:space="preserve">slightly decreases to 70% and to 69% (46 out of 67) for micro enterprises within this sector. While this</w:t>
      </w:r>
      <w:r>
        <w:t xml:space="preserve"> </w:t>
      </w:r>
      <w:r>
        <w:t xml:space="preserve">represents a majority that fully agrees, this lower value has to be taken into account.</w:t>
      </w:r>
    </w:p>
    <w:p>
      <w:pPr>
        <w:pStyle w:val="BodyText"/>
      </w:pPr>
      <w:r>
        <w:t xml:space="preserve">Overall, SMEs consider the initiative as relevant, since 90% of the respondents indicated protection of soil</w:t>
      </w:r>
      <w:r>
        <w:t xml:space="preserve"> </w:t>
      </w:r>
      <w:r>
        <w:t xml:space="preserve">health as a crucial issue (very important and important).</w:t>
      </w:r>
      <w:r>
        <w:br/>
      </w:r>
      <w:r>
        <w:t xml:space="preserve">To the question 1 concerning ranking the importance of addressing the protection of soil health at EU level,</w:t>
      </w:r>
      <w:r>
        <w:t xml:space="preserve"> </w:t>
      </w:r>
      <w:r>
        <w:t xml:space="preserve">79% indicated this problem as a very important; enterprises within education and environment/nature</w:t>
      </w:r>
      <w:r>
        <w:t xml:space="preserve"> </w:t>
      </w:r>
      <w:r>
        <w:t xml:space="preserve">protection sector noted the highest support of the soil health protection importance (96% and 92%,</w:t>
      </w:r>
      <w:r>
        <w:t xml:space="preserve"> </w:t>
      </w:r>
      <w:r>
        <w:t xml:space="preserve">respectively).</w:t>
      </w:r>
    </w:p>
    <w:p>
      <w:pPr>
        <w:pStyle w:val="BodyText"/>
      </w:pPr>
      <w:r>
        <w:t xml:space="preserve">On question 7 asking the opinion on a legal obligation for Member States to monitor soil health in their</w:t>
      </w:r>
      <w:r>
        <w:t xml:space="preserve"> </w:t>
      </w:r>
      <w:r>
        <w:t xml:space="preserve">national territory and report on it, 72% of the respondents within all sectors totally agreed. Within specific</w:t>
      </w:r>
      <w:r>
        <w:t xml:space="preserve"> </w:t>
      </w:r>
      <w:r>
        <w:t xml:space="preserve">sectors agricultural enterprises supported this statement in 70%.</w:t>
      </w:r>
    </w:p>
    <w:p>
      <w:pPr>
        <w:pStyle w:val="BodyText"/>
      </w:pPr>
      <w:r>
        <w:t xml:space="preserve">Regarding the question 8, whether respondents agree that there should be legal obligations for Member States</w:t>
      </w:r>
      <w:r>
        <w:t xml:space="preserve"> </w:t>
      </w:r>
      <w:r>
        <w:t xml:space="preserve">to remediate contaminated sites that pose a significant risk to human health and the environment, 78% totally</w:t>
      </w:r>
      <w:r>
        <w:t xml:space="preserve"> </w:t>
      </w:r>
      <w:r>
        <w:t xml:space="preserve">agreed, with a lower percentage in the agriculture sector with 62%. Respondents from three sectors:</w:t>
      </w:r>
      <w:r>
        <w:t xml:space="preserve"> </w:t>
      </w:r>
      <w:r>
        <w:t xml:space="preserve">construction, urban planning and development, tourism/recreation, financial businesses totally agreed in 63%</w:t>
      </w:r>
      <w:r>
        <w:t xml:space="preserve"> </w:t>
      </w:r>
      <w:r>
        <w:t xml:space="preserve">with such obligation.</w:t>
      </w:r>
    </w:p>
    <w:p>
      <w:pPr>
        <w:pStyle w:val="BodyText"/>
      </w:pPr>
      <w:r>
        <w:t xml:space="preserve">In the opinion of 87% of respondents, the legal proposal should include obligations for Member States to</w:t>
      </w:r>
      <w:r>
        <w:t xml:space="preserve"> </w:t>
      </w:r>
      <w:r>
        <w:t xml:space="preserve">monitor and report on the progress towards the EU objective of “no net land take” by 2050 (totally agree and</w:t>
      </w:r>
      <w:r>
        <w:t xml:space="preserve"> </w:t>
      </w:r>
      <w:r>
        <w:t xml:space="preserve">somewhat agree). Within agriculture sector 73% totally agree. In addition, three sectors: construction and</w:t>
      </w:r>
      <w:r>
        <w:t xml:space="preserve"> </w:t>
      </w:r>
      <w:r>
        <w:t xml:space="preserve">urban planning, tourism/recreation, waste and waste recycling totally agree in 67% on the obligation of the</w:t>
      </w:r>
      <w:r>
        <w:t xml:space="preserve"> </w:t>
      </w:r>
      <w:r>
        <w:t xml:space="preserve">land take monitoring. For environment/nature protection sector, 83% totally agree on the obligation in this</w:t>
      </w:r>
      <w:r>
        <w:t xml:space="preserve"> </w:t>
      </w:r>
      <w:r>
        <w:t xml:space="preserve">regard.</w:t>
      </w:r>
    </w:p>
    <w:p>
      <w:pPr>
        <w:pStyle w:val="BodyText"/>
      </w:pPr>
      <w:r>
        <w:t xml:space="preserve">690</w:t>
      </w:r>
    </w:p>
    <w:p>
      <w:pPr>
        <w:pStyle w:val="BodyText"/>
      </w:pPr>
      <w:r>
        <w:t xml:space="preserve">Step 4/4: Minimising negative impacts on SMEs</w:t>
      </w:r>
    </w:p>
    <w:p>
      <w:pPr>
        <w:pStyle w:val="BodyText"/>
      </w:pPr>
      <w:r>
        <w:t xml:space="preserve">The preferred option leaves a significant degree of flexibility and therefore discretion to Member States to</w:t>
      </w:r>
      <w:r>
        <w:t xml:space="preserve"> </w:t>
      </w:r>
      <w:r>
        <w:t xml:space="preserve">design the implementation measures in such a way that they minimize any potential negative impacts on</w:t>
      </w:r>
      <w:r>
        <w:t xml:space="preserve"> </w:t>
      </w:r>
      <w:r>
        <w:t xml:space="preserve">business and in particular SMEs. In the timeline and pathways envisaged for the staged implementation of the</w:t>
      </w:r>
      <w:r>
        <w:t xml:space="preserve"> </w:t>
      </w:r>
      <w:r>
        <w:t xml:space="preserve">SHL, Member States would take care that information, knowledge and advice is available to those actors having</w:t>
      </w:r>
      <w:r>
        <w:t xml:space="preserve"> </w:t>
      </w:r>
      <w:r>
        <w:t xml:space="preserve">to implement the transition to sustainable soil management, including information on the funds available (at EU,</w:t>
      </w:r>
      <w:r>
        <w:t xml:space="preserve"> </w:t>
      </w:r>
      <w:r>
        <w:t xml:space="preserve">national and private level). The Staff Working Document “EU funds available to achieve healthy soils” makes</w:t>
      </w:r>
      <w:r>
        <w:t xml:space="preserve"> </w:t>
      </w:r>
      <w:r>
        <w:t xml:space="preserve">public the information concerning the EU funds available in this Multiannual Financial Framework.</w:t>
      </w:r>
    </w:p>
    <w:p>
      <w:pPr>
        <w:pStyle w:val="BodyText"/>
      </w:pPr>
      <w:r>
        <w:t xml:space="preserve">The European Green Deal principle of a just transition should be ensured by Member States also for SMEs, by</w:t>
      </w:r>
      <w:r>
        <w:t xml:space="preserve"> </w:t>
      </w:r>
      <w:r>
        <w:t xml:space="preserve">providing adequate measures to mitigate potentially adverse effects.</w:t>
      </w:r>
      <w:r>
        <w:br/>
      </w:r>
      <w:r>
        <w:t xml:space="preserve">While the problem of soil degradation needs to be addressed urgently, the target date of 2050 for achieving</w:t>
      </w:r>
      <w:r>
        <w:t xml:space="preserve"> </w:t>
      </w:r>
      <w:r>
        <w:t xml:space="preserve">healthy soils provides a proportionate timescale to realize the transition while phasing it so that adverse impacts</w:t>
      </w:r>
      <w:r>
        <w:t xml:space="preserve"> </w:t>
      </w:r>
      <w:r>
        <w:t xml:space="preserve">for SMEs can be minimized.</w:t>
      </w:r>
      <w:r>
        <w:t xml:space="preserve"> </w:t>
      </w:r>
      <w:r>
        <w:t xml:space="preserve">Following the obligations for Member States to assess and monitor soil health, use soil sustainably and restore</w:t>
      </w:r>
      <w:r>
        <w:t xml:space="preserve"> </w:t>
      </w:r>
      <w:r>
        <w:t xml:space="preserve">unhealthy soils, it is expected to be a direct and positive impact on the conduct of business and position of SMEs</w:t>
      </w:r>
      <w:r>
        <w:t xml:space="preserve"> </w:t>
      </w:r>
      <w:r>
        <w:t xml:space="preserve">in the sector of research and laboratories, remediation of contaminated sites as well as in advisory services linked</w:t>
      </w:r>
      <w:r>
        <w:t xml:space="preserve"> </w:t>
      </w:r>
      <w:r>
        <w:t xml:space="preserve">with soil health within each Member State due to the increase in their services and from innovation (e.g. “artificial</w:t>
      </w:r>
      <w:r>
        <w:t xml:space="preserve"> </w:t>
      </w:r>
      <w:r>
        <w:t xml:space="preserve">intelligence solutions from sensing systems” and “field-based measuring systems - hand-held spectrometers,</w:t>
      </w:r>
      <w:r>
        <w:t xml:space="preserve"> </w:t>
      </w:r>
      <w:r>
        <w:t xml:space="preserve">portable DNA extraction, on-site chemical analysis”). (see Annex 9.2 and 11.2). In these sectors, it is estimated</w:t>
      </w:r>
      <w:r>
        <w:t xml:space="preserve"> </w:t>
      </w:r>
      <w:r>
        <w:t xml:space="preserve">that the SHL package could have an associated employment effect of 35,900 FTEs on an ongoing basis over the</w:t>
      </w:r>
      <w:r>
        <w:t xml:space="preserve"> </w:t>
      </w:r>
      <w:r>
        <w:t xml:space="preserve">first ~20 years, of which SMEs are expect to profit.</w:t>
      </w:r>
    </w:p>
    <w:p>
      <w:pPr>
        <w:pStyle w:val="BodyText"/>
      </w:pPr>
      <w:r>
        <w:t xml:space="preserve">Following the obligation for Member States to take measures to reduce the risk for human health and the</w:t>
      </w:r>
      <w:r>
        <w:t xml:space="preserve"> </w:t>
      </w:r>
      <w:r>
        <w:t xml:space="preserve">environment to acceptable levels, the SMEs working in activities at risk of pollution could be more vulnerable to</w:t>
      </w:r>
      <w:r>
        <w:t xml:space="preserve"> </w:t>
      </w:r>
      <w:r>
        <w:t xml:space="preserve">additional costs in comparison to larger businesses. For example, large businesses are more likely to have access</w:t>
      </w:r>
      <w:r>
        <w:t xml:space="preserve"> </w:t>
      </w:r>
      <w:r>
        <w:t xml:space="preserve">to other sites in case business activities in a certain location need to cease if the location is identified as a CS,</w:t>
      </w:r>
      <w:r>
        <w:t xml:space="preserve"> </w:t>
      </w:r>
      <w:r>
        <w:t xml:space="preserve">however cessation of activities would likely be very rare. Large businesses may also find it easier to implement</w:t>
      </w:r>
      <w:r>
        <w:t xml:space="preserve"> </w:t>
      </w:r>
      <w:r>
        <w:t xml:space="preserve">and absorb the costs of additional pollution control technologies (which may be expensive); see Annex 9.5.</w:t>
      </w:r>
      <w:r>
        <w:t xml:space="preserve"> </w:t>
      </w:r>
      <w:r>
        <w:t xml:space="preserve">In case the cost of remediation of contaminated sites falls on private companies, given the significance of costs,</w:t>
      </w:r>
      <w:r>
        <w:t xml:space="preserve"> </w:t>
      </w:r>
      <w:r>
        <w:t xml:space="preserve">there may be important impacts for SMEs and on the sectoral competitiveness, trade, and investment flows of</w:t>
      </w:r>
      <w:r>
        <w:t xml:space="preserve"> </w:t>
      </w:r>
      <w:r>
        <w:t xml:space="preserve">affected sectors as producers in non-EU countries would not be subject to the same costs (see Annex 10.5)</w:t>
      </w:r>
    </w:p>
    <w:p>
      <w:pPr>
        <w:pStyle w:val="BodyText"/>
      </w:pPr>
      <w:r>
        <w:t xml:space="preserve">Since the Soil Health Law provisions require a transition from unsustainable management to sustainable</w:t>
      </w:r>
      <w:r>
        <w:t xml:space="preserve"> </w:t>
      </w:r>
      <w:r>
        <w:t xml:space="preserve">management practices, and the implementation of restoration measures where soils are assessed as unhealthy,</w:t>
      </w:r>
      <w:r>
        <w:t xml:space="preserve"> </w:t>
      </w:r>
      <w:r>
        <w:t xml:space="preserve">whenever restoration is possible, small and medium enterprises acting in particular in the agricultural and forestry</w:t>
      </w:r>
      <w:r>
        <w:t xml:space="preserve"> </w:t>
      </w:r>
      <w:r>
        <w:t xml:space="preserve">sectors are expected to face the need for additional resources and face transition risks. At the same time, additional</w:t>
      </w:r>
      <w:r>
        <w:t xml:space="preserve"> </w:t>
      </w:r>
      <w:r>
        <w:t xml:space="preserve">implementation costs are expected to lead to significant employment effects associated (see Annex 9.14). The</w:t>
      </w:r>
      <w:r>
        <w:t xml:space="preserve"> </w:t>
      </w:r>
      <w:r>
        <w:t xml:space="preserve">estimation of these effects presents high uncertainty; however, using illustrative costs and simplistic extrapolation</w:t>
      </w:r>
      <w:r>
        <w:t xml:space="preserve"> </w:t>
      </w:r>
      <w:r>
        <w:t xml:space="preserve">to EU level, it is estimated that 300,000 to 420,000 annual working units (AWUs) could be created associated with</w:t>
      </w:r>
      <w:r>
        <w:t xml:space="preserve"> </w:t>
      </w:r>
      <w:r>
        <w:t xml:space="preserve">implementation of three SSM practices EU-wide on an ongoing basis.</w:t>
      </w:r>
    </w:p>
    <w:p>
      <w:pPr>
        <w:pStyle w:val="BodyText"/>
      </w:pPr>
      <w:r>
        <w:t xml:space="preserve">The transition will also often require additional knowledge, in particular to soil managers.</w:t>
      </w:r>
    </w:p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22018">
    <w:nsid w:val="A99422018"/>
    <w:multiLevelType w:val="multilevel"/>
    <w:lvl w:ilvl="0">
      <w:start w:val="2018"/>
      <w:numFmt w:val="decimal"/>
      <w:lvlText w:val="%1)"/>
      <w:lvlJc w:val="left"/>
      <w:pPr>
        <w:ind w:left="720" w:hanging="360"/>
      </w:pPr>
    </w:lvl>
    <w:lvl w:ilvl="1">
      <w:start w:val="2018"/>
      <w:numFmt w:val="decimal"/>
      <w:lvlText w:val="%2)"/>
      <w:lvlJc w:val="left"/>
      <w:pPr>
        <w:ind w:left="1440" w:hanging="360"/>
      </w:pPr>
    </w:lvl>
    <w:lvl w:ilvl="2">
      <w:start w:val="2018"/>
      <w:numFmt w:val="decimal"/>
      <w:lvlText w:val="%3)"/>
      <w:lvlJc w:val="left"/>
      <w:pPr>
        <w:ind w:left="2160" w:hanging="360"/>
      </w:pPr>
    </w:lvl>
    <w:lvl w:ilvl="3">
      <w:start w:val="2018"/>
      <w:numFmt w:val="decimal"/>
      <w:lvlText w:val="%4)"/>
      <w:lvlJc w:val="left"/>
      <w:pPr>
        <w:ind w:left="2880" w:hanging="360"/>
      </w:pPr>
    </w:lvl>
    <w:lvl w:ilvl="4">
      <w:start w:val="2018"/>
      <w:numFmt w:val="decimal"/>
      <w:lvlText w:val="%5)"/>
      <w:lvlJc w:val="left"/>
      <w:pPr>
        <w:ind w:left="3600" w:hanging="360"/>
      </w:pPr>
    </w:lvl>
    <w:lvl w:ilvl="5">
      <w:start w:val="2018"/>
      <w:numFmt w:val="decimal"/>
      <w:lvlText w:val="%6)"/>
      <w:lvlJc w:val="left"/>
      <w:pPr>
        <w:ind w:left="4320" w:hanging="360"/>
      </w:pPr>
    </w:lvl>
    <w:lvl w:ilvl="6">
      <w:start w:val="2018"/>
      <w:numFmt w:val="decimal"/>
      <w:lvlText w:val="%7)"/>
      <w:lvlJc w:val="left"/>
      <w:pPr>
        <w:ind w:left="5040" w:hanging="360"/>
      </w:pPr>
    </w:lvl>
    <w:lvl w:ilvl="7">
      <w:start w:val="2018"/>
      <w:numFmt w:val="decimal"/>
      <w:lvlText w:val="%8)"/>
      <w:lvlJc w:val="left"/>
      <w:pPr>
        <w:ind w:left="5760" w:hanging="360"/>
      </w:pPr>
    </w:lvl>
    <w:lvl w:ilvl="8">
      <w:start w:val="2018"/>
      <w:numFmt w:val="decimal"/>
      <w:lvlText w:val="%9)"/>
      <w:lvlJc w:val="left"/>
      <w:pPr>
        <w:ind w:left="6480" w:hanging="360"/>
      </w:pPr>
    </w:lvl>
  </w:abstractNum>
  <w:abstractNum w:abstractNumId="99432009">
    <w:nsid w:val="A99432009"/>
    <w:multiLevelType w:val="multilevel"/>
    <w:lvl w:ilvl="0">
      <w:start w:val="2009"/>
      <w:numFmt w:val="decimal"/>
      <w:lvlText w:val="(%1)"/>
      <w:lvlJc w:val="left"/>
      <w:pPr>
        <w:ind w:left="720" w:hanging="360"/>
      </w:pPr>
    </w:lvl>
    <w:lvl w:ilvl="1">
      <w:start w:val="2009"/>
      <w:numFmt w:val="decimal"/>
      <w:lvlText w:val="(%2)"/>
      <w:lvlJc w:val="left"/>
      <w:pPr>
        <w:ind w:left="1440" w:hanging="360"/>
      </w:pPr>
    </w:lvl>
    <w:lvl w:ilvl="2">
      <w:start w:val="2009"/>
      <w:numFmt w:val="decimal"/>
      <w:lvlText w:val="(%3)"/>
      <w:lvlJc w:val="left"/>
      <w:pPr>
        <w:ind w:left="2160" w:hanging="360"/>
      </w:pPr>
    </w:lvl>
    <w:lvl w:ilvl="3">
      <w:start w:val="2009"/>
      <w:numFmt w:val="decimal"/>
      <w:lvlText w:val="(%4)"/>
      <w:lvlJc w:val="left"/>
      <w:pPr>
        <w:ind w:left="2880" w:hanging="360"/>
      </w:pPr>
    </w:lvl>
    <w:lvl w:ilvl="4">
      <w:start w:val="2009"/>
      <w:numFmt w:val="decimal"/>
      <w:lvlText w:val="(%5)"/>
      <w:lvlJc w:val="left"/>
      <w:pPr>
        <w:ind w:left="3600" w:hanging="360"/>
      </w:pPr>
    </w:lvl>
    <w:lvl w:ilvl="5">
      <w:start w:val="2009"/>
      <w:numFmt w:val="decimal"/>
      <w:lvlText w:val="(%6)"/>
      <w:lvlJc w:val="left"/>
      <w:pPr>
        <w:ind w:left="4320" w:hanging="360"/>
      </w:pPr>
    </w:lvl>
    <w:lvl w:ilvl="6">
      <w:start w:val="2009"/>
      <w:numFmt w:val="decimal"/>
      <w:lvlText w:val="(%7)"/>
      <w:lvlJc w:val="left"/>
      <w:pPr>
        <w:ind w:left="5040" w:hanging="360"/>
      </w:pPr>
    </w:lvl>
    <w:lvl w:ilvl="7">
      <w:start w:val="2009"/>
      <w:numFmt w:val="decimal"/>
      <w:lvlText w:val="(%8)"/>
      <w:lvlJc w:val="left"/>
      <w:pPr>
        <w:ind w:left="5760" w:hanging="360"/>
      </w:pPr>
    </w:lvl>
    <w:lvl w:ilvl="8">
      <w:start w:val="2009"/>
      <w:numFmt w:val="decimal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422018"/>
    <w:lvlOverride w:ilvl="0">
      <w:startOverride w:val="2018"/>
    </w:lvlOverride>
    <w:lvlOverride w:ilvl="1">
      <w:startOverride w:val="2018"/>
    </w:lvlOverride>
    <w:lvlOverride w:ilvl="2">
      <w:startOverride w:val="2018"/>
    </w:lvlOverride>
    <w:lvlOverride w:ilvl="3">
      <w:startOverride w:val="2018"/>
    </w:lvlOverride>
    <w:lvlOverride w:ilvl="4">
      <w:startOverride w:val="2018"/>
    </w:lvlOverride>
    <w:lvlOverride w:ilvl="5">
      <w:startOverride w:val="2018"/>
    </w:lvlOverride>
    <w:lvlOverride w:ilvl="6">
      <w:startOverride w:val="2018"/>
    </w:lvlOverride>
    <w:lvlOverride w:ilvl="7">
      <w:startOverride w:val="2018"/>
    </w:lvlOverride>
    <w:lvlOverride w:ilvl="8">
      <w:startOverride w:val="2018"/>
    </w:lvlOverride>
  </w:num>
  <w:num w:numId="1009">
    <w:abstractNumId w:val="991"/>
  </w:num>
  <w:num w:numId="1010">
    <w:abstractNumId w:val="99432009"/>
    <w:lvlOverride w:ilvl="0">
      <w:startOverride w:val="2009"/>
    </w:lvlOverride>
    <w:lvlOverride w:ilvl="1">
      <w:startOverride w:val="2009"/>
    </w:lvlOverride>
    <w:lvlOverride w:ilvl="2">
      <w:startOverride w:val="2009"/>
    </w:lvlOverride>
    <w:lvlOverride w:ilvl="3">
      <w:startOverride w:val="2009"/>
    </w:lvlOverride>
    <w:lvlOverride w:ilvl="4">
      <w:startOverride w:val="2009"/>
    </w:lvlOverride>
    <w:lvlOverride w:ilvl="5">
      <w:startOverride w:val="2009"/>
    </w:lvlOverride>
    <w:lvlOverride w:ilvl="6">
      <w:startOverride w:val="2009"/>
    </w:lvlOverride>
    <w:lvlOverride w:ilvl="7">
      <w:startOverride w:val="2009"/>
    </w:lvlOverride>
    <w:lvlOverride w:ilvl="8">
      <w:startOverride w:val="2009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2026-07-31T16:50:10Z</dcterms:created>
  <dcterms:modified xsi:type="dcterms:W3CDTF">2026-07-31T16:50:10Z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