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21.4.2023</w:t>
      </w:r>
      <w:r>
        <w:br/>
      </w:r>
      <w:r>
        <w:t xml:space="preserve">SWD(2023) 97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Revision of EU marketing standards for agricultural products to ensure the uptake and</w:t>
      </w:r>
      <w:r>
        <w:t xml:space="preserve"> </w:t>
      </w:r>
      <w:r>
        <w:t xml:space="preserve">supply of sustainable products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amending Council Directives 2001/110/EC relating to honey, 2001/112/EC relating to</w:t>
      </w:r>
      <w:r>
        <w:t xml:space="preserve"> </w:t>
      </w:r>
      <w:r>
        <w:t xml:space="preserve">fruit juices and certain similar products intended for human consumption, 2001/113/EC</w:t>
      </w:r>
      <w:r>
        <w:t xml:space="preserve"> </w:t>
      </w:r>
      <w:r>
        <w:t xml:space="preserve">relating to fruit jams, jellies and marmalades and sweetened chestnut purée intended for</w:t>
      </w:r>
      <w:r>
        <w:t xml:space="preserve"> </w:t>
      </w:r>
      <w:r>
        <w:t xml:space="preserve">human consumption, and 2001/114/EC relating to certain partly or wholly dehydrated</w:t>
      </w:r>
      <w:r>
        <w:t xml:space="preserve"> </w:t>
      </w:r>
      <w:r>
        <w:t xml:space="preserve">preserved milk for human consumption</w:t>
      </w:r>
      <w:r>
        <w:t xml:space="preserve"> </w:t>
      </w:r>
      <w:r>
        <w:t xml:space="preserve">{COM(2023) 201 final} - {SEC(2023) 162 final} - {SWD(2023) 98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7</w:t>
      </w:r>
      <w:r>
        <w:t xml:space="preserve"> </w:t>
      </w:r>
      <w:r>
        <w:t xml:space="preserve">1.1. Political context ……………………………………………………………………………………. 7</w:t>
      </w:r>
      <w:r>
        <w:t xml:space="preserve"> </w:t>
      </w:r>
      <w:r>
        <w:t xml:space="preserve">1.2. Legal context ……………………………………………………………………………………….. 8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9</w:t>
      </w:r>
      <w:r>
        <w:t xml:space="preserve"> </w:t>
      </w:r>
      <w:r>
        <w:t xml:space="preserve">2.1. What is/are the problems? ……………………………………………………………………… 9</w:t>
      </w:r>
      <w:r>
        <w:t xml:space="preserve"> </w:t>
      </w:r>
      <w:r>
        <w:t xml:space="preserve">2.2. What are the problem drivers? ……………………………………………………………… 11</w:t>
      </w:r>
      <w:r>
        <w:t xml:space="preserve"> </w:t>
      </w:r>
      <w:r>
        <w:t xml:space="preserve">2.3. How likely is the problem to persist? …………………………………………………….. 12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……………………………………………………………………………………………13</w:t>
      </w:r>
      <w:r>
        <w:t xml:space="preserve"> </w:t>
      </w:r>
      <w:r>
        <w:t xml:space="preserve">3.1. Legal basis …………………………………………………………………………………………. 13</w:t>
      </w:r>
      <w:r>
        <w:t xml:space="preserve"> </w:t>
      </w:r>
      <w:r>
        <w:t xml:space="preserve">3.2. Subsidiarity: Necessity of EU action ……………………………………………………… 14</w:t>
      </w:r>
      <w:r>
        <w:t xml:space="preserve"> </w:t>
      </w:r>
      <w:r>
        <w:t xml:space="preserve">3.3. Subsidiarity: Added value of EU action …………………………………………………. 15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……………………………………………………………………..16</w:t>
      </w:r>
      <w:r>
        <w:t xml:space="preserve"> </w:t>
      </w:r>
      <w:r>
        <w:t xml:space="preserve">4.1. General objectives ………………………………………………………………………………. 16</w:t>
      </w:r>
      <w:r>
        <w:t xml:space="preserve"> </w:t>
      </w:r>
      <w:r>
        <w:t xml:space="preserve">4.2. Specific objectives ………………………………………………………………………………. 17</w:t>
      </w:r>
      <w:r>
        <w:t xml:space="preserve"> </w:t>
      </w:r>
      <w:r>
        <w:t xml:space="preserve">4.2.1. Streamline and simplify EU marketing standards ……………………………………………… 19</w:t>
      </w:r>
      <w:r>
        <w:t xml:space="preserve"> </w:t>
      </w:r>
      <w:r>
        <w:t xml:space="preserve">4.2.2. Address new needs of stakeholders ………………………………………………………………… 19</w:t>
      </w:r>
      <w:r>
        <w:t xml:space="preserve"> </w:t>
      </w:r>
      <w:r>
        <w:t xml:space="preserve">4.2.3. Add more sustainability criteria ……………………………………………………………………… 19</w:t>
      </w:r>
      <w:r>
        <w:t xml:space="preserve"> </w:t>
      </w:r>
      <w:r>
        <w:t xml:space="preserve">4.2.4. Why certain marketing standards are planned to be revised while others not ………… 20</w:t>
      </w:r>
      <w:r>
        <w:t xml:space="preserve"> </w:t>
      </w:r>
      <w:r>
        <w:t xml:space="preserve">4.3. Consistency with other EU policies ………………………………………………………. 21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……………………………………………………………21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……………………………………………………22</w:t>
      </w:r>
      <w:r>
        <w:t xml:space="preserve"> </w:t>
      </w:r>
      <w:r>
        <w:t xml:space="preserve">6.1. Likely impact in terms of contributions to the SDGs ……………………………….. 22</w:t>
      </w:r>
      <w:r>
        <w:t xml:space="preserve"> </w:t>
      </w:r>
      <w:r>
        <w:t xml:space="preserve">6.2. Likely impacts on fundamental rights ……………………………………………………. 23</w:t>
      </w:r>
      <w:r>
        <w:t xml:space="preserve"> </w:t>
      </w:r>
      <w:r>
        <w:t xml:space="preserve">6.3. Likely impacts on digitalisation ……………………………………………………………. 23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…………………………………………………………………………………23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………………………………………………………………………………………………………..29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EVALUATED?……………………………..29</w:t>
      </w:r>
      <w:r>
        <w:t xml:space="preserve"> </w:t>
      </w:r>
      <w:r>
        <w:t xml:space="preserve">10.</w:t>
      </w:r>
      <w:r>
        <w:t xml:space="preserve"> </w:t>
      </w:r>
      <w:r>
        <w:t xml:space="preserve">ASSESSMENT OF INDIVIDUAL REVISIONS ……………………………………………………………………..30</w:t>
      </w:r>
      <w:r>
        <w:t xml:space="preserve"> </w:t>
      </w:r>
      <w:r>
        <w:t xml:space="preserve">10.1. Marketing standards for cider and perry ………………………………………………… 30</w:t>
      </w:r>
      <w:r>
        <w:t xml:space="preserve"> </w:t>
      </w:r>
      <w:r>
        <w:t xml:space="preserve">10.1.1. Problem definition ……………………………………………………………………………………….. 32</w:t>
      </w:r>
      <w:r>
        <w:t xml:space="preserve"> </w:t>
      </w:r>
      <w:r>
        <w:t xml:space="preserve">10.1.2. Options to achieve the objectives……………………………………………………………………. 34</w:t>
      </w:r>
      <w:r>
        <w:t xml:space="preserve"> </w:t>
      </w:r>
      <w:r>
        <w:t xml:space="preserve">10.1.3. Impacts of the different policy options ……………………………………………………………. 38</w:t>
      </w:r>
      <w:r>
        <w:t xml:space="preserve"> </w:t>
      </w:r>
      <w:r>
        <w:t xml:space="preserve">10.1.4. Comparison of options ………………………………………………………………………………….. 43</w:t>
      </w:r>
      <w:r>
        <w:t xml:space="preserve"> </w:t>
      </w:r>
      <w:r>
        <w:t xml:space="preserve">10.1.5. Preferred option …………………………………………………………………………………………… 44</w:t>
      </w:r>
      <w:r>
        <w:t xml:space="preserve"> </w:t>
      </w:r>
      <w:r>
        <w:t xml:space="preserve">10.1.6. Monitoring and evaluation of impacts …………………………………………………………….. 44</w:t>
      </w:r>
      <w:r>
        <w:t xml:space="preserve"> </w:t>
      </w:r>
      <w:r>
        <w:t xml:space="preserve">10.2. Reduced-sugar fruit juices ……………………………………………………………………. 45</w:t>
      </w:r>
      <w:r>
        <w:t xml:space="preserve"> </w:t>
      </w:r>
      <w:r>
        <w:t xml:space="preserve">10.2.1. Problem definition ……………………………………………………………………………………….. 45</w:t>
      </w:r>
      <w:r>
        <w:t xml:space="preserve"> </w:t>
      </w:r>
      <w:r>
        <w:t xml:space="preserve">10.2.2. Options to achieve the objectives……………………………………………………………………. 49</w:t>
      </w:r>
      <w:r>
        <w:t xml:space="preserve"> </w:t>
      </w:r>
      <w:r>
        <w:t xml:space="preserve">10.2.3. Impacts of the different policy options ……………………………………………………………. 51</w:t>
      </w:r>
      <w:r>
        <w:t xml:space="preserve"> </w:t>
      </w:r>
      <w:r>
        <w:t xml:space="preserve">10.2.4. Comparison of options ………………………………………………………………………………….. 55</w:t>
      </w:r>
      <w:r>
        <w:t xml:space="preserve"> </w:t>
      </w:r>
      <w:r>
        <w:t xml:space="preserve">10.2.5. Preferred option …………………………………………………………………………………………… 56</w:t>
      </w:r>
      <w:r>
        <w:t xml:space="preserve"> </w:t>
      </w:r>
      <w:r>
        <w:t xml:space="preserve">10.2.6. Monitoring and evaluation of impacts …………………………………………………………….. 57</w:t>
      </w:r>
      <w:r>
        <w:t xml:space="preserve"> </w:t>
      </w:r>
      <w:r>
        <w:t xml:space="preserve">10.3. Sugar levels in jams …………………………………………………………………………….. 58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10.3.1. Problem definition ……………………………………………………………………………………….. 58</w:t>
      </w:r>
      <w:r>
        <w:t xml:space="preserve"> </w:t>
      </w:r>
      <w:r>
        <w:t xml:space="preserve">10.3.2. Options to achieve the objectives……………………………………………………………………. 62</w:t>
      </w:r>
      <w:r>
        <w:t xml:space="preserve"> </w:t>
      </w:r>
      <w:r>
        <w:t xml:space="preserve">10.3.3. Impacts of the different policy options ……………………………………………………………. 62</w:t>
      </w:r>
      <w:r>
        <w:t xml:space="preserve"> </w:t>
      </w:r>
      <w:r>
        <w:t xml:space="preserve">10.3.4. Comparison of options ………………………………………………………………………………….. 69</w:t>
      </w:r>
      <w:r>
        <w:t xml:space="preserve"> </w:t>
      </w:r>
      <w:r>
        <w:t xml:space="preserve">10.3.5. Preferred option …………………………………………………………………………………………… 71</w:t>
      </w:r>
      <w:r>
        <w:t xml:space="preserve"> </w:t>
      </w:r>
      <w:r>
        <w:t xml:space="preserve">10.3.6. Monitoring and evaluation of impacts …………………………………………………………….. 71</w:t>
      </w:r>
      <w:r>
        <w:t xml:space="preserve"> </w:t>
      </w:r>
      <w:r>
        <w:t xml:space="preserve">10.4. Marketing standards for honey ……………………………………………………………… 72</w:t>
      </w:r>
      <w:r>
        <w:t xml:space="preserve"> </w:t>
      </w:r>
      <w:r>
        <w:t xml:space="preserve">10.4.1. Problem definition ……………………………………………………………………………………….. 72</w:t>
      </w:r>
      <w:r>
        <w:t xml:space="preserve"> </w:t>
      </w:r>
      <w:r>
        <w:t xml:space="preserve">10.4.2. Options to achieve the objectives……………………………………………………………………. 73</w:t>
      </w:r>
      <w:r>
        <w:t xml:space="preserve"> </w:t>
      </w:r>
      <w:r>
        <w:t xml:space="preserve">10.4.3. Impacts of the different policy options ……………………………………………………………. 74</w:t>
      </w:r>
      <w:r>
        <w:t xml:space="preserve"> </w:t>
      </w:r>
      <w:r>
        <w:t xml:space="preserve">10.4.4. Comparison of options ………………………………………………………………………………….. 76</w:t>
      </w:r>
      <w:r>
        <w:t xml:space="preserve"> </w:t>
      </w:r>
      <w:r>
        <w:t xml:space="preserve">10.4.5. Preferred option …………………………………………………………………………………………… 78</w:t>
      </w:r>
      <w:r>
        <w:t xml:space="preserve"> </w:t>
      </w:r>
      <w:r>
        <w:t xml:space="preserve">10.4.6. Monitoring and evaluation of impacts …………………………………………………………….. 78</w:t>
      </w:r>
      <w:r>
        <w:t xml:space="preserve"> </w:t>
      </w:r>
      <w:r>
        <w:t xml:space="preserve">10.5. Marketing standards for foie gras ………………………………………………………….. 78</w:t>
      </w:r>
      <w:r>
        <w:t xml:space="preserve"> </w:t>
      </w:r>
      <w:r>
        <w:t xml:space="preserve">10.5.1. Problem definition ……………………………………………………………………………………….. 78</w:t>
      </w:r>
      <w:r>
        <w:t xml:space="preserve"> </w:t>
      </w:r>
      <w:r>
        <w:t xml:space="preserve">10.5.2. Options to achieve the objectives……………………………………………………………………. 79</w:t>
      </w:r>
      <w:r>
        <w:t xml:space="preserve"> </w:t>
      </w:r>
      <w:r>
        <w:t xml:space="preserve">10.5.3. Impacts of the different policy options ……………………………………………………………. 81</w:t>
      </w:r>
      <w:r>
        <w:t xml:space="preserve"> </w:t>
      </w:r>
      <w:r>
        <w:t xml:space="preserve">10.5.4. Comparison of options ………………………………………………………………………………….. 83</w:t>
      </w:r>
      <w:r>
        <w:t xml:space="preserve"> </w:t>
      </w:r>
      <w:r>
        <w:t xml:space="preserve">10.5.5. Preferred option …………………………………………………………………………………………… 84</w:t>
      </w:r>
      <w:r>
        <w:t xml:space="preserve"> </w:t>
      </w:r>
      <w:r>
        <w:t xml:space="preserve">10.5.6. Monitoring and evaluation of impacts …………………………………………………………….. 84</w:t>
      </w:r>
      <w:r>
        <w:t xml:space="preserve"> </w:t>
      </w:r>
      <w:r>
        <w:t xml:space="preserve">ANNEX 1: PROCEDURAL INFORMATION …………………………………………………………………………………85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………………………………………………………….85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TIMING………………………………………………………………………………………….85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………………………………………………………………………………………….86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QUALITY………………………………………………………………………………87</w:t>
      </w:r>
      <w:r>
        <w:t xml:space="preserve"> </w:t>
      </w:r>
      <w:r>
        <w:t xml:space="preserve">ANNEX 2: STAKEHOLDER CONSULTATION (SYNOPSIS REPORT) ………………………………………….88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 ……………………………………………………………………………………………88</w:t>
      </w:r>
      <w:r>
        <w:t xml:space="preserve"> </w:t>
      </w:r>
      <w:r>
        <w:t xml:space="preserve">2.</w:t>
      </w:r>
      <w:r>
        <w:t xml:space="preserve"> </w:t>
      </w:r>
      <w:r>
        <w:t xml:space="preserve">ROADMAP …………………………………………………………………………………………………………………………89</w:t>
      </w:r>
      <w:r>
        <w:t xml:space="preserve"> </w:t>
      </w:r>
      <w:r>
        <w:t xml:space="preserve">3.</w:t>
      </w:r>
      <w:r>
        <w:t xml:space="preserve"> </w:t>
      </w:r>
      <w:r>
        <w:t xml:space="preserve">PUBLIC CONSULTATION ………………………………………………………………………………………………….90</w:t>
      </w:r>
      <w:r>
        <w:t xml:space="preserve"> </w:t>
      </w:r>
      <w:r>
        <w:t xml:space="preserve">4.</w:t>
      </w:r>
      <w:r>
        <w:t xml:space="preserve"> </w:t>
      </w:r>
      <w:r>
        <w:t xml:space="preserve">WRITTEN CONSULTATION OF MSS ……………………………………………………………………………….111</w:t>
      </w:r>
      <w:r>
        <w:t xml:space="preserve"> </w:t>
      </w:r>
      <w:r>
        <w:t xml:space="preserve">5.</w:t>
      </w:r>
      <w:r>
        <w:t xml:space="preserve"> </w:t>
      </w:r>
      <w:r>
        <w:t xml:space="preserve">TECHNICAL WORKSHOP ………………………………………………………………………………………………..111</w:t>
      </w:r>
      <w:r>
        <w:t xml:space="preserve"> </w:t>
      </w:r>
      <w:r>
        <w:t xml:space="preserve">ANNEX 3: WHO IS AFFECTED AND HOW? ……………………………………………………………………………..112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………………………………………………………….112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…………………………………………………………………………..112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……………………………………………………..115</w:t>
      </w:r>
      <w:r>
        <w:t xml:space="preserve"> </w:t>
      </w:r>
      <w:r>
        <w:t xml:space="preserve">ANNEX 4: ANALYTICAL METHODS ……………………………………………………………………………………….115</w:t>
      </w:r>
      <w:r>
        <w:t xml:space="preserve"> </w:t>
      </w:r>
      <w:r>
        <w:t xml:space="preserve">ANNEX 5: LEGAL BASES AND LEGISLATION FOR MARKETING STANDARDS …………………….118</w:t>
      </w:r>
      <w:r>
        <w:t xml:space="preserve"> </w:t>
      </w:r>
      <w:r>
        <w:t xml:space="preserve">ANNEX 6: MAPPING OF RELEVANT OTHER INITIATIVES ……………………………………………………..121</w:t>
      </w:r>
      <w:r>
        <w:t xml:space="preserve"> </w:t>
      </w:r>
      <w:r>
        <w:t xml:space="preserve">1.</w:t>
      </w:r>
      <w:r>
        <w:t xml:space="preserve"> </w:t>
      </w:r>
      <w:r>
        <w:t xml:space="preserve">THE FARM TO FORK STRATEGY ……………………………………………………………………………………122</w:t>
      </w:r>
      <w:r>
        <w:t xml:space="preserve"> </w:t>
      </w:r>
      <w:r>
        <w:t xml:space="preserve">2.</w:t>
      </w:r>
      <w:r>
        <w:t xml:space="preserve"> </w:t>
      </w:r>
      <w:r>
        <w:t xml:space="preserve">THE CIRCULAR ECONOMY ACTION PLAN ……………………………………………………………………125</w:t>
      </w:r>
      <w:r>
        <w:t xml:space="preserve"> </w:t>
      </w:r>
      <w:r>
        <w:t xml:space="preserve">ANNEX 7: ILLUSTRATION OF THE INTERVENTION LOGIC …………………………………………………..128</w:t>
      </w:r>
      <w:r>
        <w:t xml:space="preserve"> </w:t>
      </w:r>
      <w:r>
        <w:t xml:space="preserve">ANNEX 8: STRATEGIC FORESIGHT FOR THE REVISION ……………………………………………………….129</w:t>
      </w:r>
      <w:r>
        <w:t xml:space="preserve"> </w:t>
      </w:r>
      <w:r>
        <w:t xml:space="preserve">ANNEX 9: OTHER SECTORAL INITIATIVES ……………………………………………………………………………131</w:t>
      </w:r>
      <w:r>
        <w:t xml:space="preserve"> </w:t>
      </w:r>
      <w:r>
        <w:t xml:space="preserve">A.</w:t>
      </w:r>
      <w:r>
        <w:t xml:space="preserve"> </w:t>
      </w:r>
      <w:r>
        <w:t xml:space="preserve">HORTICULTURAL PRODUCTS ……………………………………………………………………………………….131</w:t>
      </w:r>
      <w:r>
        <w:t xml:space="preserve"> </w:t>
      </w:r>
      <w:r>
        <w:t xml:space="preserve">1.</w:t>
      </w:r>
      <w:r>
        <w:t xml:space="preserve"> </w:t>
      </w:r>
      <w:r>
        <w:t xml:space="preserve">Grouping existing fruit &amp; vegetables legislation …………………………………………….. 131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2.</w:t>
      </w:r>
      <w:r>
        <w:t xml:space="preserve"> </w:t>
      </w:r>
      <w:r>
        <w:t xml:space="preserve">Extending origin labelling to some F&amp;V products that are currently exempted …… 132</w:t>
      </w:r>
      <w:r>
        <w:t xml:space="preserve"> </w:t>
      </w:r>
      <w:r>
        <w:t xml:space="preserve">3.</w:t>
      </w:r>
      <w:r>
        <w:t xml:space="preserve"> </w:t>
      </w:r>
      <w:r>
        <w:t xml:space="preserve">Trimmed and cut fruit and vegetables ……………………………………………………………. 133</w:t>
      </w:r>
      <w:r>
        <w:t xml:space="preserve"> </w:t>
      </w:r>
      <w:r>
        <w:t xml:space="preserve">4.</w:t>
      </w:r>
      <w:r>
        <w:t xml:space="preserve"> </w:t>
      </w:r>
      <w:r>
        <w:t xml:space="preserve">‘Ugly’ fruit and vegetables ………………………………………………………………………….. 134</w:t>
      </w:r>
      <w:r>
        <w:t xml:space="preserve"> </w:t>
      </w:r>
      <w:r>
        <w:t xml:space="preserve">5.</w:t>
      </w:r>
      <w:r>
        <w:t xml:space="preserve"> </w:t>
      </w:r>
      <w:r>
        <w:t xml:space="preserve">‘Force majeure’ exemption ………………………………………………………………………….. 135</w:t>
      </w:r>
      <w:r>
        <w:t xml:space="preserve"> </w:t>
      </w:r>
      <w:r>
        <w:t xml:space="preserve">6.</w:t>
      </w:r>
      <w:r>
        <w:t xml:space="preserve"> </w:t>
      </w:r>
      <w:r>
        <w:t xml:space="preserve">Sugar content in fruit nectars ……………………………………………………………………….. 135</w:t>
      </w:r>
      <w:r>
        <w:t xml:space="preserve"> </w:t>
      </w:r>
      <w:r>
        <w:t xml:space="preserve">7.</w:t>
      </w:r>
      <w:r>
        <w:t xml:space="preserve"> </w:t>
      </w:r>
      <w:r>
        <w:t xml:space="preserve">Use of the term ‘marmalade’ ……………………………………………………………………….. 137</w:t>
      </w:r>
      <w:r>
        <w:t xml:space="preserve"> </w:t>
      </w:r>
      <w:r>
        <w:t xml:space="preserve">B.</w:t>
      </w:r>
      <w:r>
        <w:t xml:space="preserve"> </w:t>
      </w:r>
      <w:r>
        <w:t xml:space="preserve">ANIMAL PRODUCTS ……………………………………………………………………………………………………….138</w:t>
      </w:r>
      <w:r>
        <w:t xml:space="preserve"> </w:t>
      </w:r>
      <w:r>
        <w:t xml:space="preserve">1.</w:t>
      </w:r>
      <w:r>
        <w:t xml:space="preserve"> </w:t>
      </w:r>
      <w:r>
        <w:t xml:space="preserve">Dual use of outdoor areas in free-range production systems for eggs …………………. 138</w:t>
      </w:r>
      <w:r>
        <w:t xml:space="preserve"> </w:t>
      </w:r>
      <w:r>
        <w:t xml:space="preserve">2.</w:t>
      </w:r>
      <w:r>
        <w:t xml:space="preserve"> </w:t>
      </w:r>
      <w:r>
        <w:t xml:space="preserve">Inconsistency between egg standards and organic rules …………………………………… 139</w:t>
      </w:r>
      <w:r>
        <w:t xml:space="preserve"> </w:t>
      </w:r>
      <w:r>
        <w:t xml:space="preserve">3.</w:t>
      </w:r>
      <w:r>
        <w:t xml:space="preserve"> </w:t>
      </w:r>
      <w:r>
        <w:t xml:space="preserve">Durability of eggs ………………………………………………………………………………………. 141</w:t>
      </w:r>
      <w:r>
        <w:t xml:space="preserve"> </w:t>
      </w:r>
      <w:r>
        <w:t xml:space="preserve">4.</w:t>
      </w:r>
      <w:r>
        <w:t xml:space="preserve"> </w:t>
      </w:r>
      <w:r>
        <w:t xml:space="preserve">Obligatory marking of eggs on the farm ………………………………………………………… 141</w:t>
      </w:r>
      <w:r>
        <w:t xml:space="preserve"> </w:t>
      </w:r>
      <w:r>
        <w:t xml:space="preserve">5.</w:t>
      </w:r>
      <w:r>
        <w:t xml:space="preserve"> </w:t>
      </w:r>
      <w:r>
        <w:t xml:space="preserve">Optional reserved terms to label types of farming in poultrymeat production ……… 142</w:t>
      </w:r>
      <w:r>
        <w:t xml:space="preserve"> </w:t>
      </w:r>
      <w:r>
        <w:t xml:space="preserve">6.</w:t>
      </w:r>
      <w:r>
        <w:t xml:space="preserve"> </w:t>
      </w:r>
      <w:r>
        <w:t xml:space="preserve">Limits for water content in poultry ……………………………………………………………….. 143</w:t>
      </w:r>
      <w:r>
        <w:t xml:space="preserve"> </w:t>
      </w:r>
      <w:r>
        <w:t xml:space="preserve">7.</w:t>
      </w:r>
      <w:r>
        <w:t xml:space="preserve"> </w:t>
      </w:r>
      <w:r>
        <w:t xml:space="preserve">Downgrading of whole batches of poultrymeat during inspections ……………………. 144</w:t>
      </w:r>
      <w:r>
        <w:t xml:space="preserve"> </w:t>
      </w:r>
      <w:r>
        <w:t xml:space="preserve">8.</w:t>
      </w:r>
      <w:r>
        <w:t xml:space="preserve"> </w:t>
      </w:r>
      <w:r>
        <w:t xml:space="preserve">Update definitions of poultry products ………………………………………………………….. 145</w:t>
      </w:r>
      <w:r>
        <w:t xml:space="preserve"> </w:t>
      </w:r>
      <w:r>
        <w:t xml:space="preserve">9.</w:t>
      </w:r>
      <w:r>
        <w:t xml:space="preserve"> </w:t>
      </w:r>
      <w:r>
        <w:t xml:space="preserve">ORTs for production systems other than poultry …………………………………………….. 146</w:t>
      </w:r>
      <w:r>
        <w:t xml:space="preserve"> </w:t>
      </w:r>
      <w:r>
        <w:t xml:space="preserve">C.</w:t>
      </w:r>
      <w:r>
        <w:t xml:space="preserve"> </w:t>
      </w:r>
      <w:r>
        <w:t xml:space="preserve">ARABLE CROPS AND OLIVE OIL ……………………………………………………………………………………149</w:t>
      </w:r>
      <w:r>
        <w:t xml:space="preserve"> </w:t>
      </w:r>
      <w:r>
        <w:t xml:space="preserve">1.</w:t>
      </w:r>
      <w:r>
        <w:t xml:space="preserve"> </w:t>
      </w:r>
      <w:r>
        <w:t xml:space="preserve">Allowing the sales of bulk olive oil ………………………………………………………………. 149</w:t>
      </w:r>
      <w:r>
        <w:t xml:space="preserve"> </w:t>
      </w:r>
      <w:r>
        <w:t xml:space="preserve">2.</w:t>
      </w:r>
      <w:r>
        <w:t xml:space="preserve"> </w:t>
      </w:r>
      <w:r>
        <w:t xml:space="preserve">Sales descriptions of plant-based preparations ………………………………………………… 151</w:t>
      </w:r>
      <w:r>
        <w:t xml:space="preserve"> </w:t>
      </w:r>
      <w:r>
        <w:t xml:space="preserve">3.</w:t>
      </w:r>
      <w:r>
        <w:t xml:space="preserve"> </w:t>
      </w:r>
      <w:r>
        <w:t xml:space="preserve">Indication of the country of origin for pulses ………………………………………………….. 151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List of tables</w:t>
      </w:r>
      <w:r>
        <w:t xml:space="preserve"> </w:t>
      </w:r>
      <w:r>
        <w:t xml:space="preserve">Table 1 - Overview of problems and objectives ……………………………………………………… 17</w:t>
      </w:r>
      <w:r>
        <w:t xml:space="preserve"> </w:t>
      </w:r>
      <w:r>
        <w:t xml:space="preserve">Table 2 - Overview of specific objectives pursued by individual initiatives ………………. 17</w:t>
      </w:r>
      <w:r>
        <w:t xml:space="preserve"> </w:t>
      </w:r>
      <w:r>
        <w:t xml:space="preserve">Table 3 - Mapping of the achievement of the specific objectives ……………………………… 23</w:t>
      </w:r>
      <w:r>
        <w:t xml:space="preserve"> </w:t>
      </w:r>
      <w:r>
        <w:t xml:space="preserve">Table 4 - The costs-benefit impacts of the specific objectives given the revisions ……… 25</w:t>
      </w:r>
      <w:r>
        <w:t xml:space="preserve"> </w:t>
      </w:r>
      <w:r>
        <w:t xml:space="preserve">Table 5 - Coherence of the policy options with overarching objectives of EU policies .. 27</w:t>
      </w:r>
      <w:r>
        <w:t xml:space="preserve"> </w:t>
      </w:r>
      <w:r>
        <w:t xml:space="preserve">Table 6 - Final timeline of the impact assessment process ………………………………………. 85</w:t>
      </w:r>
      <w:r>
        <w:t xml:space="preserve"> </w:t>
      </w:r>
      <w:r>
        <w:t xml:space="preserve">Table 7 - Changes compared to the earlier draft …………………………………………………….. 86</w:t>
      </w:r>
      <w:r>
        <w:t xml:space="preserve"> </w:t>
      </w:r>
      <w:r>
        <w:t xml:space="preserve">Table 8 - Sector- and product-specific questions of the public consultation …………….. 104</w:t>
      </w:r>
      <w:r>
        <w:t xml:space="preserve"> </w:t>
      </w:r>
      <w:r>
        <w:t xml:space="preserve">Table 9 - Overview of benefits – preferred option ………………………………………………… 112</w:t>
      </w:r>
      <w:r>
        <w:t xml:space="preserve"> </w:t>
      </w:r>
      <w:r>
        <w:t xml:space="preserve">Table 10 - Overview of costs – preferred option …………………………………………………… 113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Figure 1 - Overview of problem drivers and consequences ……………………………………… 12</w:t>
      </w:r>
      <w:r>
        <w:t xml:space="preserve"> </w:t>
      </w:r>
      <w:r>
        <w:t xml:space="preserve">Figure 2 - Responses to the inception impact assessment by categories of respondents . 89</w:t>
      </w:r>
      <w:r>
        <w:t xml:space="preserve"> </w:t>
      </w:r>
      <w:r>
        <w:t xml:space="preserve">Figure 3: Word cloud of the responses to the inception impact assessment ……………….. 90</w:t>
      </w:r>
      <w:r>
        <w:t xml:space="preserve"> </w:t>
      </w:r>
      <w:r>
        <w:t xml:space="preserve">Figure 4: Types of respondents ……………………………………………………………………………. 91</w:t>
      </w:r>
      <w:r>
        <w:t xml:space="preserve"> </w:t>
      </w:r>
      <w:r>
        <w:t xml:space="preserve">Figure 5: Stage in the food supply chain that respondents represent …………………………. 91</w:t>
      </w:r>
      <w:r>
        <w:t xml:space="preserve"> </w:t>
      </w:r>
      <w:r>
        <w:t xml:space="preserve">Figure 6: Familiarity with sectoral standards …………………………………………………………. 92</w:t>
      </w:r>
      <w:r>
        <w:t xml:space="preserve"> </w:t>
      </w:r>
      <w:r>
        <w:t xml:space="preserve">Figure 7: Provision of feedback on sectoral standards …………………………………………….. 92</w:t>
      </w:r>
      <w:r>
        <w:t xml:space="preserve"> </w:t>
      </w:r>
      <w:r>
        <w:t xml:space="preserve">Figure 8: Sustainable agricultural products should do the following… ……………………… 93</w:t>
      </w:r>
      <w:r>
        <w:t xml:space="preserve"> </w:t>
      </w:r>
      <w:r>
        <w:t xml:space="preserve">Figure 9: Organisations or operators (excl. citizens) deal with standards covering… ….. 94</w:t>
      </w:r>
      <w:r>
        <w:t xml:space="preserve"> </w:t>
      </w:r>
      <w:r>
        <w:t xml:space="preserve">Figure 10: Stakeholders deal with sustainability-related requirements from… …………… 94</w:t>
      </w:r>
      <w:r>
        <w:t xml:space="preserve"> </w:t>
      </w:r>
      <w:r>
        <w:t xml:space="preserve">Figure 11: Citizens buy food products they think are more sustainable… …………………. 95</w:t>
      </w:r>
      <w:r>
        <w:t xml:space="preserve"> </w:t>
      </w:r>
      <w:r>
        <w:t xml:space="preserve">Figure 12: Citizens buy food products they think perform better regarding… ……………. 95</w:t>
      </w:r>
      <w:r>
        <w:t xml:space="preserve"> </w:t>
      </w:r>
      <w:r>
        <w:t xml:space="preserve">Figure 13: ORTs can be useful for providing more sustainable agricultural products …. 96</w:t>
      </w:r>
      <w:r>
        <w:t xml:space="preserve"> </w:t>
      </w:r>
      <w:r>
        <w:t xml:space="preserve">Figure 14: New preferences, technologies and methods require changes for… ………….. 96</w:t>
      </w:r>
      <w:r>
        <w:t xml:space="preserve"> </w:t>
      </w:r>
      <w:r>
        <w:t xml:space="preserve">Figure 15: Current EU marketing standards affect me or my organisation… …………….. 97</w:t>
      </w:r>
      <w:r>
        <w:t xml:space="preserve"> </w:t>
      </w:r>
      <w:r>
        <w:t xml:space="preserve">Figure 16: Revisions likely affect me or my organisation… ……………………………………. 98</w:t>
      </w:r>
      <w:r>
        <w:t xml:space="preserve"> </w:t>
      </w:r>
      <w:r>
        <w:t xml:space="preserve">Figure 17: Revising EU marketing standards could be used to address……………………… 99</w:t>
      </w:r>
      <w:r>
        <w:t xml:space="preserve"> </w:t>
      </w:r>
      <w:r>
        <w:t xml:space="preserve">Figure 18: Without a revision, the uptake and supply of sustainable products most</w:t>
      </w:r>
      <w:r>
        <w:t xml:space="preserve"> </w:t>
      </w:r>
      <w:r>
        <w:t xml:space="preserve">likely… …………………………………………………………………………………………………………… 100</w:t>
      </w:r>
      <w:r>
        <w:t xml:space="preserve"> </w:t>
      </w:r>
      <w:r>
        <w:t xml:space="preserve">Figure 19: More sustainable agricultural products via standards can best be achieved…</w:t>
      </w:r>
      <w:r>
        <w:t xml:space="preserve"> </w:t>
      </w:r>
      <w:r>
        <w:t xml:space="preserve">………………………………………………………………………………………………………………………. 100</w:t>
      </w:r>
      <w:r>
        <w:t xml:space="preserve"> </w:t>
      </w:r>
      <w:r>
        <w:t xml:space="preserve">Figure 20: More sustainable agricultural products can best be achieved through… ….. 101</w:t>
      </w:r>
      <w:r>
        <w:t xml:space="preserve"> </w:t>
      </w:r>
      <w:r>
        <w:t xml:space="preserve">Figure 21: EU marketing standards for agricultural products benefit mostly ……………. 101</w:t>
      </w:r>
      <w:r>
        <w:t xml:space="preserve"> </w:t>
      </w:r>
      <w:r>
        <w:t xml:space="preserve">Figure 22: EU marketing standards for agricultural products benefit mostly ……………. 102</w:t>
      </w:r>
      <w:r>
        <w:t xml:space="preserve"> </w:t>
      </w:r>
      <w:r>
        <w:t xml:space="preserve">Figure 23: For more sustainable agricultural products, action is needed on… ………….. 102</w:t>
      </w:r>
      <w:r>
        <w:t xml:space="preserve"> </w:t>
      </w:r>
      <w:r>
        <w:t xml:space="preserve">Figure 24: Costs and benefits of revising specific EU marketing standards ……………… 103</w:t>
      </w:r>
      <w:r>
        <w:t xml:space="preserve"> </w:t>
      </w:r>
      <w:r>
        <w:t xml:space="preserve">Figure 25: World cloud of responses (translated to English) to open-ended question … 103</w:t>
      </w:r>
      <w:r>
        <w:t xml:space="preserve"> </w:t>
      </w:r>
      <w:r>
        <w:t xml:space="preserve">Figure 26: Intervention logic for the revision of EU marketing standards………………… 128</w:t>
      </w:r>
      <w:r>
        <w:t xml:space="preserve"> </w:t>
      </w:r>
      <w:r>
        <w:t xml:space="preserve">Figure 27: Mapping of megatrends for the revision of EU marketing standards ……….. 130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CAP</w:t>
      </w:r>
      <w:r>
        <w:t xml:space="preserve"> </w:t>
      </w:r>
      <w:r>
        <w:t xml:space="preserve">common agricultural policy</w:t>
      </w:r>
      <w:r>
        <w:t xml:space="preserve"> </w:t>
      </w:r>
      <w:r>
        <w:t xml:space="preserve">CMO</w:t>
      </w:r>
      <w:r>
        <w:t xml:space="preserve"> </w:t>
      </w:r>
      <w:r>
        <w:t xml:space="preserve">common market organisation</w:t>
      </w:r>
      <w:r>
        <w:t xml:space="preserve"> </w:t>
      </w:r>
      <w:r>
        <w:t xml:space="preserve">CMO Regulation</w:t>
      </w:r>
      <w:r>
        <w:t xml:space="preserve"> </w:t>
      </w:r>
      <w:r>
        <w:t xml:space="preserve">Regulation (EU) No 1308/2013</w:t>
      </w:r>
      <w:r>
        <w:t xml:space="preserve"> </w:t>
      </w:r>
      <w:r>
        <w:t xml:space="preserve">Commission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EC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ECJ</w:t>
      </w:r>
      <w:r>
        <w:t xml:space="preserve"> </w:t>
      </w:r>
      <w:r>
        <w:t xml:space="preserve">European Court of Justice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Evaluation study 2019</w:t>
      </w:r>
      <w:r>
        <w:t xml:space="preserve"> </w:t>
      </w:r>
      <w:r>
        <w:t xml:space="preserve">external evaluation support study from 20191</w:t>
      </w:r>
      <w:r>
        <w:t xml:space="preserve"> </w:t>
      </w:r>
      <w:r>
        <w:t xml:space="preserve">F&amp;V</w:t>
      </w:r>
      <w:r>
        <w:t xml:space="preserve"> </w:t>
      </w:r>
      <w:r>
        <w:t xml:space="preserve">fruit and vegetables</w:t>
      </w:r>
      <w:r>
        <w:t xml:space="preserve"> </w:t>
      </w:r>
      <w:r>
        <w:t xml:space="preserve">F2F</w:t>
      </w:r>
      <w:r>
        <w:t xml:space="preserve"> </w:t>
      </w:r>
      <w:r>
        <w:t xml:space="preserve">Farm to Fork</w:t>
      </w:r>
      <w:r>
        <w:t xml:space="preserve"> </w:t>
      </w:r>
      <w:r>
        <w:t xml:space="preserve">FIC</w:t>
      </w:r>
      <w:r>
        <w:t xml:space="preserve"> </w:t>
      </w:r>
      <w:r>
        <w:t xml:space="preserve">Food Information to Consumers Regulation2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</w:t>
      </w:r>
      <w:r>
        <w:t xml:space="preserve"> </w:t>
      </w:r>
      <w:r>
        <w:t xml:space="preserve">JRC 2022</w:t>
      </w:r>
      <w:r>
        <w:t xml:space="preserve"> </w:t>
      </w:r>
      <w:r>
        <w:t xml:space="preserve">literature review by the JRC3</w:t>
      </w:r>
      <w:r>
        <w:t xml:space="preserve"> </w:t>
      </w:r>
      <w:r>
        <w:t xml:space="preserve">MkSs</w:t>
      </w:r>
      <w:r>
        <w:t xml:space="preserve"> </w:t>
      </w:r>
      <w:r>
        <w:t xml:space="preserve">marketing standards</w:t>
      </w:r>
      <w:r>
        <w:t xml:space="preserve"> </w:t>
      </w:r>
      <w:r>
        <w:t xml:space="preserve">MSs</w:t>
      </w:r>
      <w:r>
        <w:t xml:space="preserve"> </w:t>
      </w:r>
      <w:r>
        <w:t xml:space="preserve">Member States</w:t>
      </w:r>
      <w:r>
        <w:t xml:space="preserve"> </w:t>
      </w:r>
      <w:r>
        <w:t xml:space="preserve">OPC 2019</w:t>
      </w:r>
      <w:r>
        <w:t xml:space="preserve"> </w:t>
      </w:r>
      <w:r>
        <w:t xml:space="preserve">public consultation in 20194</w:t>
      </w:r>
    </w:p>
    <w:p>
      <w:pPr>
        <w:pStyle w:val="BodyText"/>
      </w:pPr>
      <w:r>
        <w:t xml:space="preserve">1 Areté et al. (2020). Evaluation of marketing standards contained in the CMO Regulation, the ‘Breakfast</w:t>
      </w:r>
      <w:r>
        <w:t xml:space="preserve"> </w:t>
      </w:r>
      <w:r>
        <w:t xml:space="preserve">Directives’</w:t>
      </w:r>
      <w:r>
        <w:t xml:space="preserve"> </w:t>
      </w:r>
      <w:r>
        <w:t xml:space="preserve">and</w:t>
      </w:r>
      <w:r>
        <w:t xml:space="preserve"> </w:t>
      </w:r>
      <w:r>
        <w:t xml:space="preserve">CMO</w:t>
      </w:r>
      <w:r>
        <w:t xml:space="preserve"> </w:t>
      </w:r>
      <w:r>
        <w:t xml:space="preserve">secondary</w:t>
      </w:r>
      <w:r>
        <w:t xml:space="preserve"> </w:t>
      </w:r>
      <w:r>
        <w:t xml:space="preserve">legislation.</w:t>
      </w:r>
      <w:r>
        <w:t xml:space="preserve"> </w:t>
      </w:r>
      <w:r>
        <w:t xml:space="preserve">Brussels: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(https://doi.org/10.2762/475831).</w:t>
      </w:r>
      <w:r>
        <w:t xml:space="preserve"> </w:t>
      </w:r>
      <w:r>
        <w:t xml:space="preserve">2 Regulation (EU) No 1169/2011, http://data.europa.eu/eli/reg/2011/1169/oj.</w:t>
      </w:r>
      <w:r>
        <w:t xml:space="preserve"> </w:t>
      </w:r>
      <w:r>
        <w:t xml:space="preserve">3 Nes, K., Ciaian, P. (2021). Marketing standards: A review of the literature. JRC Technical Report.</w:t>
      </w:r>
      <w:r>
        <w:t xml:space="preserve"> </w:t>
      </w:r>
      <w:r>
        <w:t xml:space="preserve">Luxembourg: European Union. https://doi.org/10.2760/991707.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ORTs</w:t>
      </w:r>
      <w:r>
        <w:t xml:space="preserve"> </w:t>
      </w:r>
      <w:r>
        <w:t xml:space="preserve">optional reserved terms</w:t>
      </w:r>
      <w:r>
        <w:t xml:space="preserve"> </w:t>
      </w:r>
      <w:r>
        <w:t xml:space="preserve">Q</w:t>
      </w:r>
      <w:r>
        <w:t xml:space="preserve"> </w:t>
      </w:r>
      <w:r>
        <w:t xml:space="preserve">quarter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SWD 2020</w:t>
      </w:r>
      <w:r>
        <w:t xml:space="preserve"> </w:t>
      </w:r>
      <w:r>
        <w:t xml:space="preserve">Evaluation staff working document from 20205</w:t>
      </w:r>
      <w:r>
        <w:br/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UNECE</w:t>
      </w:r>
      <w:r>
        <w:t xml:space="preserve"> </w:t>
      </w:r>
      <w:r>
        <w:t xml:space="preserve">United Nations Economic Commission for Europe</w:t>
      </w:r>
      <w:r>
        <w:t xml:space="preserve"> </w:t>
      </w:r>
      <w:r>
        <w:t xml:space="preserve">Workshop 2021</w:t>
      </w:r>
      <w:r>
        <w:t xml:space="preserve"> </w:t>
      </w:r>
      <w:r>
        <w:t xml:space="preserve">workshop organised by the JRC in 20216</w:t>
      </w:r>
    </w:p>
    <w:p>
      <w:pPr>
        <w:pStyle w:val="BodyText"/>
      </w:pPr>
      <w:r>
        <w:t xml:space="preserve">4 EC (2019). Evaluation of marketing standards [Regulation (EU) No 1308/2013]. Have Your Say. Brussels:</w:t>
      </w:r>
      <w:r>
        <w:t xml:space="preserve"> </w:t>
      </w:r>
      <w:r>
        <w:t xml:space="preserve">European Commission. https://europa.eu/!JKhyqb.</w:t>
      </w:r>
      <w:r>
        <w:t xml:space="preserve"> </w:t>
      </w:r>
      <w:r>
        <w:t xml:space="preserve">5 EC (2020). Evaluation of marketing standards. Commission Staff Working Document SWD/2020/0230.</w:t>
      </w:r>
      <w:r>
        <w:t xml:space="preserve"> </w:t>
      </w:r>
      <w:r>
        <w:t xml:space="preserve">https://europa.eu/!RU43Ky.</w:t>
      </w:r>
      <w:r>
        <w:t xml:space="preserve"> </w:t>
      </w:r>
      <w:r>
        <w:t xml:space="preserve">6 Russo, C. et al. (2022). Workshop on Marketing Standards: Benefits and costs of EU marketing standards for</w:t>
      </w:r>
      <w:r>
        <w:t xml:space="preserve"> </w:t>
      </w:r>
      <w:r>
        <w:t xml:space="preserve">agri-food products. JRC Technical Report. Luxembourg: European Union. https://doi.org/10.2760/635080.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EU marketing standards constitute a set of rules that aim to ensure that the single market</w:t>
      </w:r>
      <w:r>
        <w:t xml:space="preserve"> </w:t>
      </w:r>
      <w:r>
        <w:t xml:space="preserve">is supplied with standardised quality agricultural products that meet consumer</w:t>
      </w:r>
      <w:r>
        <w:t xml:space="preserve"> </w:t>
      </w:r>
      <w:r>
        <w:t xml:space="preserve">expectations, facilitate trading and ensure a level playing field for EU producers. They</w:t>
      </w:r>
      <w:r>
        <w:t xml:space="preserve"> </w:t>
      </w:r>
      <w:r>
        <w:t xml:space="preserve">concern the external qualities of products (e.g. fruit and vegetables (F&amp;V)) and the non-</w:t>
      </w:r>
      <w:r>
        <w:t xml:space="preserve"> </w:t>
      </w:r>
      <w:r>
        <w:t xml:space="preserve">visible qualities that result from particular production processes (e.g. fat content in foie</w:t>
      </w:r>
      <w:r>
        <w:t xml:space="preserve"> </w:t>
      </w:r>
      <w:r>
        <w:t xml:space="preserve">gras). They generally comprise obligatory rules and optional reserved terms (ORTs)7</w:t>
      </w:r>
      <w:r>
        <w:t xml:space="preserve"> </w:t>
      </w:r>
      <w:r>
        <w:t xml:space="preserve">with a view to guaranteeing the quality of agricultural products. They are product or</w:t>
      </w:r>
      <w:r>
        <w:t xml:space="preserve"> </w:t>
      </w:r>
      <w:r>
        <w:t xml:space="preserve">sector-specific. Products for which standards are laid down may be marketed under the</w:t>
      </w:r>
      <w:r>
        <w:t xml:space="preserve"> </w:t>
      </w:r>
      <w:r>
        <w:t xml:space="preserve">respective sales designations only if they conform to those standards. The use of these</w:t>
      </w:r>
      <w:r>
        <w:t xml:space="preserve"> </w:t>
      </w:r>
      <w:r>
        <w:t xml:space="preserve">sales designations is normally of significant commercial value as consumers recognise</w:t>
      </w:r>
      <w:r>
        <w:t xml:space="preserve"> </w:t>
      </w:r>
      <w:r>
        <w:t xml:space="preserve">them and decide on their purchases relying on them.</w:t>
      </w:r>
      <w:r>
        <w:t xml:space="preserve"> </w:t>
      </w:r>
      <w:r>
        <w:t xml:space="preserve">Marketing standards fulfil the need for readily available standardised information for</w:t>
      </w:r>
      <w:r>
        <w:t xml:space="preserve"> </w:t>
      </w:r>
      <w:r>
        <w:t xml:space="preserve">purposes of products being traded in the supply chain. When marketing standards</w:t>
      </w:r>
      <w:r>
        <w:t xml:space="preserve"> </w:t>
      </w:r>
      <w:r>
        <w:t xml:space="preserve">function well, they keep food of unsatisfactory quality off the market and provide clarity</w:t>
      </w:r>
      <w:r>
        <w:t xml:space="preserve"> </w:t>
      </w:r>
      <w:r>
        <w:t xml:space="preserve">for consumers and operators in the chain. They contribute to ensuring conditions of loyal</w:t>
      </w:r>
      <w:r>
        <w:t xml:space="preserve"> </w:t>
      </w:r>
      <w:r>
        <w:t xml:space="preserve">competition between all operators selling into the single market and overall they facilitate</w:t>
      </w:r>
      <w:r>
        <w:t xml:space="preserve"> </w:t>
      </w:r>
      <w:r>
        <w:t xml:space="preserve">its functioning.</w:t>
      </w:r>
      <w:r>
        <w:t xml:space="preserve"> </w:t>
      </w:r>
      <w:r>
        <w:t xml:space="preserve">Therefore, marketing standards make it possible to reliably communicate product</w:t>
      </w:r>
      <w:r>
        <w:t xml:space="preserve"> </w:t>
      </w:r>
      <w:r>
        <w:t xml:space="preserve">characteristics or attributes and in particular technical definitions, classification,</w:t>
      </w:r>
      <w:r>
        <w:t xml:space="preserve"> </w:t>
      </w:r>
      <w:r>
        <w:t xml:space="preserve">presentation, marking and labelling, packaging, production method, conservation,</w:t>
      </w:r>
      <w:r>
        <w:t xml:space="preserve"> </w:t>
      </w:r>
      <w:r>
        <w:t xml:space="preserve">storage, transport, related administrative documents, certification and time limits,</w:t>
      </w:r>
      <w:r>
        <w:t xml:space="preserve"> </w:t>
      </w:r>
      <w:r>
        <w:t xml:space="preserve">restrictions of use and disposal. This facilitates trading and ensures fair conditions of</w:t>
      </w:r>
      <w:r>
        <w:t xml:space="preserve"> </w:t>
      </w:r>
      <w:r>
        <w:t xml:space="preserve">competition for EU producers.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Stakeholders refer to marketing standards as a ‘common language’, which helps</w:t>
      </w:r>
      <w:r>
        <w:t xml:space="preserve"> </w:t>
      </w:r>
      <w:r>
        <w:t xml:space="preserve">operators and consumers lower transaction costs, ensures loyal competition and a high</w:t>
      </w:r>
      <w:r>
        <w:t xml:space="preserve"> </w:t>
      </w:r>
      <w:r>
        <w:t xml:space="preserve">product quality. Just as any language evolves over time, so do the needs and habits of the</w:t>
      </w:r>
      <w:r>
        <w:t xml:space="preserve"> </w:t>
      </w:r>
      <w:r>
        <w:t xml:space="preserve">stakeholders in the food supply chain. Where this is the case the relevant marketing</w:t>
      </w:r>
      <w:r>
        <w:t xml:space="preserve"> </w:t>
      </w:r>
      <w:r>
        <w:t xml:space="preserve">standard should be updated. The last significant revision of specific EU marketing</w:t>
      </w:r>
      <w:r>
        <w:t xml:space="preserve"> </w:t>
      </w:r>
      <w:r>
        <w:t xml:space="preserve">standards dates back to 2012, when e.g. labelling requirements for olive oil were</w:t>
      </w:r>
      <w:r>
        <w:t xml:space="preserve"> </w:t>
      </w:r>
      <w:r>
        <w:t xml:space="preserve">introduced and to 2009 when 25 specific standards for F&amp;V were consolidated into 10</w:t>
      </w:r>
      <w:r>
        <w:t xml:space="preserve"> </w:t>
      </w:r>
      <w:r>
        <w:t xml:space="preserve">standards. Since then, only minor adjustments of the standards took place.</w:t>
      </w:r>
      <w:r>
        <w:t xml:space="preserve"> </w:t>
      </w:r>
      <w:r>
        <w:t xml:space="preserve">This revision is also carried out against the backdrop of the Commission’s Farm to Fork</w:t>
      </w:r>
      <w:r>
        <w:t xml:space="preserve"> </w:t>
      </w:r>
      <w:r>
        <w:t xml:space="preserve">(F2F) strategy of May 2020 and the UN’s Sustainable Development Goals (Section 6.1).</w:t>
      </w:r>
      <w:r>
        <w:t xml:space="preserve"> </w:t>
      </w:r>
      <w:r>
        <w:t xml:space="preserve">In the F2F strategy it is announced that the revision of EU marketing standards will aim</w:t>
      </w:r>
      <w:r>
        <w:t xml:space="preserve"> </w:t>
      </w:r>
      <w:r>
        <w:t xml:space="preserve">to provide for the uptake and supply of sustainable products and to reinforce the role of</w:t>
      </w:r>
      <w:r>
        <w:t xml:space="preserve"> </w:t>
      </w:r>
      <w:r>
        <w:t xml:space="preserve">sustainability criteria8. The revision of EU marketing standards is coherent and</w:t>
      </w:r>
      <w:r>
        <w:t xml:space="preserve"> </w:t>
      </w:r>
      <w:r>
        <w:t xml:space="preserve">complementary to the other actions under the European Green Deal that pursue greater</w:t>
      </w:r>
      <w:r>
        <w:t xml:space="preserve"> </w:t>
      </w:r>
      <w:r>
        <w:t xml:space="preserve">sustainability of food systems. Coherence was in particular ensured with the forthcoming</w:t>
      </w:r>
    </w:p>
    <w:p>
      <w:pPr>
        <w:pStyle w:val="BodyText"/>
      </w:pPr>
      <w:r>
        <w:t xml:space="preserve">7 ORTs are specific expressions with positive connotations whose use in certain sectors or for certain products</w:t>
      </w:r>
      <w:r>
        <w:t xml:space="preserve"> </w:t>
      </w:r>
      <w:r>
        <w:t xml:space="preserve">is regulated to make it easier for producers to communicate value-adding characteristics or attributes of their</w:t>
      </w:r>
      <w:r>
        <w:t xml:space="preserve"> </w:t>
      </w:r>
      <w:r>
        <w:t xml:space="preserve">products to buyers and consumers (https://europa.eu/!gv48CY), e.g. eggs can only be sold as ‘free range eggs’</w:t>
      </w:r>
      <w:r>
        <w:t xml:space="preserve"> </w:t>
      </w:r>
      <w:r>
        <w:t xml:space="preserve">if the hens were kept in specific conditions (http://data.europa.eu/eli/reg/2013/1308/oj).</w:t>
      </w:r>
      <w:r>
        <w:t xml:space="preserve"> </w:t>
      </w:r>
      <w:r>
        <w:t xml:space="preserve">8 https://europa.eu/!rt73kQ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revision of the Regulation on Food Information to Consumers (FIC): the revisions will</w:t>
      </w:r>
      <w:r>
        <w:t xml:space="preserve"> </w:t>
      </w:r>
      <w:r>
        <w:t xml:space="preserve">align certain provisions (e.g. on origin labelling) and remove contradictions (e.g. in date</w:t>
      </w:r>
      <w:r>
        <w:t xml:space="preserve"> </w:t>
      </w:r>
      <w:r>
        <w:t xml:space="preserve">marking). The revision of the marketing standards also aims to be complementary to the</w:t>
      </w:r>
      <w:r>
        <w:t xml:space="preserve"> </w:t>
      </w:r>
      <w:r>
        <w:t xml:space="preserve">announced revision of animal welfare legislation and the proposal for a sustainable food</w:t>
      </w:r>
      <w:r>
        <w:t xml:space="preserve"> </w:t>
      </w:r>
      <w:r>
        <w:t xml:space="preserve">systems framework, by not pre-empting on and allowing compatibility with the general</w:t>
      </w:r>
      <w:r>
        <w:t xml:space="preserve"> </w:t>
      </w:r>
      <w:r>
        <w:t xml:space="preserve">sustainability provisions which are considered under these two initiatives. Annex 6</w:t>
      </w:r>
      <w:r>
        <w:t xml:space="preserve"> </w:t>
      </w:r>
      <w:r>
        <w:t xml:space="preserve">provides a mapping of the most relevant F2F actions and explains the links and overlaps</w:t>
      </w:r>
      <w:r>
        <w:t xml:space="preserve"> </w:t>
      </w:r>
      <w:r>
        <w:t xml:space="preserve">with other initiatives and revisions.</w:t>
      </w:r>
      <w:r>
        <w:t xml:space="preserve"> </w:t>
      </w:r>
      <w:r>
        <w:t xml:space="preserve">The Commission intends to revise EU marketing standards both in the area of</w:t>
      </w:r>
      <w:r>
        <w:t xml:space="preserve"> </w:t>
      </w:r>
      <w:r>
        <w:t xml:space="preserve">agricultural and the area of fishery and aquaculture products. Preparing the revision the</w:t>
      </w:r>
      <w:r>
        <w:t xml:space="preserve"> </w:t>
      </w:r>
      <w:r>
        <w:t xml:space="preserve">Commission has published an external evaluation support study of EU agricultural</w:t>
      </w:r>
      <w:r>
        <w:t xml:space="preserve"> </w:t>
      </w:r>
      <w:r>
        <w:t xml:space="preserve">marketing standards (Evaluation study 2019)9 and carried out an evaluation of</w:t>
      </w:r>
      <w:r>
        <w:t xml:space="preserve"> </w:t>
      </w:r>
      <w:r>
        <w:t xml:space="preserve">agricultural marketing standards that included a public consultation (OPC 2019)10 and</w:t>
      </w:r>
      <w:r>
        <w:t xml:space="preserve"> </w:t>
      </w:r>
      <w:r>
        <w:t xml:space="preserve">the publication of a staff working document (SWD 2020)11. This impact assessment</w:t>
      </w:r>
      <w:r>
        <w:t xml:space="preserve"> </w:t>
      </w:r>
      <w:r>
        <w:t xml:space="preserve">covers agricultural products only. An impact assessment for fishery and aquaculture</w:t>
      </w:r>
      <w:r>
        <w:t xml:space="preserve"> </w:t>
      </w:r>
      <w:r>
        <w:t xml:space="preserve">products is carried out separately.</w:t>
      </w:r>
      <w:r>
        <w:t xml:space="preserve"> </w:t>
      </w:r>
      <w:r>
        <w:t xml:space="preserve">The revisions discussed in this impact assessment cover those marketing standards that –</w:t>
      </w:r>
      <w:r>
        <w:t xml:space="preserve"> </w:t>
      </w:r>
      <w:r>
        <w:t xml:space="preserve">pursuant to the experience of stakeholders, MSs and the Commission in their</w:t>
      </w:r>
      <w:r>
        <w:t xml:space="preserve"> </w:t>
      </w:r>
      <w:r>
        <w:t xml:space="preserve">implementation as well as due to the evaluation and consultations carried out appear as in</w:t>
      </w:r>
      <w:r>
        <w:t xml:space="preserve"> </w:t>
      </w:r>
      <w:r>
        <w:t xml:space="preserve">need of modernisation, simplification or increased responsiveness to sustainability</w:t>
      </w:r>
      <w:r>
        <w:t xml:space="preserve"> </w:t>
      </w:r>
      <w:r>
        <w:t xml:space="preserve">considerations. In addition, the changes discussed are liable to have significant impacts</w:t>
      </w:r>
      <w:r>
        <w:t xml:space="preserve"> </w:t>
      </w:r>
      <w:r>
        <w:t xml:space="preserve">and imply genuine policy choices. Having said this, there is no need for an overhaul that</w:t>
      </w:r>
      <w:r>
        <w:t xml:space="preserve"> </w:t>
      </w:r>
      <w:r>
        <w:t xml:space="preserve">would introduce general changes to the policy of marketing standards. The policy as such</w:t>
      </w:r>
      <w:r>
        <w:t xml:space="preserve"> </w:t>
      </w:r>
      <w:r>
        <w:t xml:space="preserve">has proved its value. Its principles are laid down in the basic act of the legislator, the</w:t>
      </w:r>
      <w:r>
        <w:t xml:space="preserve"> </w:t>
      </w:r>
      <w:r>
        <w:t xml:space="preserve">Common Market Organisation Regulation (CMO Regulation). The current revision will</w:t>
      </w:r>
      <w:r>
        <w:t xml:space="preserve"> </w:t>
      </w:r>
      <w:r>
        <w:t xml:space="preserve">not reopen that basic act, which has been subject to a recent reform (as part of the 2021</w:t>
      </w:r>
      <w:r>
        <w:t xml:space="preserve"> </w:t>
      </w:r>
      <w:r>
        <w:t xml:space="preserve">reform of the CAP)12. The revision operates subject to very limited exceptions</w:t>
      </w:r>
      <w:r>
        <w:t xml:space="preserve"> </w:t>
      </w:r>
      <w:r>
        <w:t xml:space="preserve">concerning the ‘Breakfast Directives’ at the level of Commission acts (see the following</w:t>
      </w:r>
      <w:r>
        <w:t xml:space="preserve"> </w:t>
      </w:r>
      <w:r>
        <w:t xml:space="preserve">Section).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Agricultural marketing standards are one of the policy tools of the Common Agricultural</w:t>
      </w:r>
      <w:r>
        <w:t xml:space="preserve"> </w:t>
      </w:r>
      <w:r>
        <w:t xml:space="preserve">Policy (CAP) that promote the specific economic and social objectives listed in Article</w:t>
      </w:r>
      <w:r>
        <w:t xml:space="preserve"> </w:t>
      </w:r>
      <w:r>
        <w:t xml:space="preserve">39 TFEU: the availability of food at prices which ensure the livelihood of agricultural</w:t>
      </w:r>
      <w:r>
        <w:t xml:space="preserve"> </w:t>
      </w:r>
      <w:r>
        <w:t xml:space="preserve">producers and which consumers can afford. EU marketing standards for agricultural</w:t>
      </w:r>
      <w:r>
        <w:t xml:space="preserve"> </w:t>
      </w:r>
      <w:r>
        <w:t xml:space="preserve">products are a key element of the Common Market Organisation Regulation (CMO</w:t>
      </w:r>
      <w:r>
        <w:t xml:space="preserve"> </w:t>
      </w:r>
      <w:r>
        <w:t xml:space="preserve">Regulation)13. Together with the Strategic Plan Regulation and the Horizontal</w:t>
      </w:r>
      <w:r>
        <w:t xml:space="preserve"> </w:t>
      </w:r>
      <w:r>
        <w:t xml:space="preserve">Regulation, the CMO Regulation constitute the three basic acts implementing the CAP.</w:t>
      </w:r>
    </w:p>
    <w:p>
      <w:pPr>
        <w:pStyle w:val="BodyText"/>
      </w:pPr>
      <w:r>
        <w:t xml:space="preserve">9 Areté et al. (2020). Evaluation of marketing standards contained in the CMO Regulation, the ‘Breakfast</w:t>
      </w:r>
      <w:r>
        <w:t xml:space="preserve"> </w:t>
      </w:r>
      <w:r>
        <w:t xml:space="preserve">Directives’ and CMO secondary legislation. Brussels: European Commission. https://doi.org/10.2762/475831.</w:t>
      </w:r>
      <w:r>
        <w:t xml:space="preserve"> </w:t>
      </w:r>
      <w:r>
        <w:t xml:space="preserve">10 EC (2019). Evaluation of marketing standards [Regulation (EU) No 1308/2013]. Have Your Say. Brussels:</w:t>
      </w:r>
      <w:r>
        <w:t xml:space="preserve"> </w:t>
      </w:r>
      <w:r>
        <w:t xml:space="preserve">European Commission. https://europa.eu/!JKhyqb.</w:t>
      </w:r>
      <w:r>
        <w:t xml:space="preserve"> </w:t>
      </w:r>
      <w:r>
        <w:t xml:space="preserve">11 EC (2020). Evaluation of marketing standards. Commission Staff Working Document SWD/2020/0230.</w:t>
      </w:r>
      <w:r>
        <w:t xml:space="preserve"> </w:t>
      </w:r>
      <w:r>
        <w:t xml:space="preserve">https://europa.eu/!RU43Ky.</w:t>
      </w:r>
      <w:r>
        <w:t xml:space="preserve"> </w:t>
      </w:r>
      <w:r>
        <w:t xml:space="preserve">12 See Regulation (EU) 2021/2117, http://data.europa.eu/eli/reg/2021/2117/oj.</w:t>
      </w:r>
      <w:r>
        <w:t xml:space="preserve"> </w:t>
      </w:r>
      <w:r>
        <w:t xml:space="preserve">13 https://europa.eu/!trVY9W.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More specifically, EU marketing standards are laid down in the following legislative</w:t>
      </w:r>
      <w:r>
        <w:t xml:space="preserve"> </w:t>
      </w:r>
      <w:r>
        <w:t xml:space="preserve">documents:</w:t>
      </w:r>
      <w:r>
        <w:t xml:space="preserve"> </w:t>
      </w:r>
      <w:r>
        <w:t xml:space="preserve"> EP and Council Regulation (EU) No 1308/2013 establishing a common organisation</w:t>
      </w:r>
      <w:r>
        <w:t xml:space="preserve"> </w:t>
      </w:r>
      <w:r>
        <w:t xml:space="preserve">of the markets in agricultural products14, laying down rules concerning marketing</w:t>
      </w:r>
      <w:r>
        <w:t xml:space="preserve"> </w:t>
      </w:r>
      <w:r>
        <w:t xml:space="preserve">standards, definitions, designations, sales descriptions, eligibility criteria and optional</w:t>
      </w:r>
      <w:r>
        <w:t xml:space="preserve"> </w:t>
      </w:r>
      <w:r>
        <w:t xml:space="preserve">reserved terms for a broad range of sectors;</w:t>
      </w:r>
      <w:r>
        <w:t xml:space="preserve"> </w:t>
      </w:r>
      <w:r>
        <w:t xml:space="preserve"> Secondary Commission rules, laying down detailed rules on marketing standards for</w:t>
      </w:r>
      <w:r>
        <w:t xml:space="preserve"> </w:t>
      </w:r>
      <w:r>
        <w:t xml:space="preserve">specific sectors;</w:t>
      </w:r>
      <w:r>
        <w:t xml:space="preserve"> </w:t>
      </w:r>
      <w:r>
        <w:t xml:space="preserve"> EP and Council ‘Breakfast Directives’, which establish specific rules on the</w:t>
      </w:r>
      <w:r>
        <w:t xml:space="preserve"> </w:t>
      </w:r>
      <w:r>
        <w:t xml:space="preserve">description, definition, characteristics and labelling of coffee and chicory extracts,</w:t>
      </w:r>
      <w:r>
        <w:t xml:space="preserve"> </w:t>
      </w:r>
      <w:r>
        <w:t xml:space="preserve">cocoa and chocolate products, sugars intended for human consumption, fruit jams,</w:t>
      </w:r>
      <w:r>
        <w:t xml:space="preserve"> </w:t>
      </w:r>
      <w:r>
        <w:t xml:space="preserve">jellies, marmalades and sweetened chestnut purée intended for human consumption,</w:t>
      </w:r>
      <w:r>
        <w:t xml:space="preserve"> </w:t>
      </w:r>
      <w:r>
        <w:t xml:space="preserve">dehydrated milk, fruit juices and honey.</w:t>
      </w:r>
      <w:r>
        <w:t xml:space="preserve"> </w:t>
      </w:r>
      <w:r>
        <w:t xml:space="preserve">The standards normally stipulate uniform product characteristics for certain agricultural</w:t>
      </w:r>
      <w:r>
        <w:t xml:space="preserve"> </w:t>
      </w:r>
      <w:r>
        <w:t xml:space="preserve">products marketed in the EU. They apply to both EU products and imported products.</w:t>
      </w:r>
      <w:r>
        <w:t xml:space="preserve"> </w:t>
      </w:r>
      <w:r>
        <w:t xml:space="preserve">Marketing standards are subject to official controls under Regulation (EU) 2017/625 and</w:t>
      </w:r>
      <w:r>
        <w:t xml:space="preserve"> </w:t>
      </w:r>
      <w:r>
        <w:t xml:space="preserve">as defined under some specific marketing standards. Member States must carry out</w:t>
      </w:r>
      <w:r>
        <w:t xml:space="preserve"> </w:t>
      </w:r>
      <w:r>
        <w:t xml:space="preserve">controls based on a risk analysis15. In practice, controls for marketing standards are</w:t>
      </w:r>
      <w:r>
        <w:t xml:space="preserve"> </w:t>
      </w:r>
      <w:r>
        <w:t xml:space="preserve">usually combined with other checks to be performed on operators. Most marketing</w:t>
      </w:r>
      <w:r>
        <w:t xml:space="preserve"> </w:t>
      </w:r>
      <w:r>
        <w:t xml:space="preserve">standards regulated in Commission regulations were adopted prior to the Treaty of</w:t>
      </w:r>
      <w:r>
        <w:t xml:space="preserve"> </w:t>
      </w:r>
      <w:r>
        <w:t xml:space="preserve">Lisbon, in the form of Commission regulations based on Council Regulation (EC) No</w:t>
      </w:r>
      <w:r>
        <w:t xml:space="preserve"> </w:t>
      </w:r>
      <w:r>
        <w:t xml:space="preserve">1234/200716. The latter was replaced in 2014 by the CMO Regulation, which</w:t>
      </w:r>
      <w:r>
        <w:t xml:space="preserve"> </w:t>
      </w:r>
      <w:r>
        <w:t xml:space="preserve">differentiates between delegated and implementing powers for the Commission as</w:t>
      </w:r>
      <w:r>
        <w:t xml:space="preserve"> </w:t>
      </w:r>
      <w:r>
        <w:t xml:space="preserve">regards ‘secondary legislation’. Commission regulations that were adopted on the basis</w:t>
      </w:r>
      <w:r>
        <w:t xml:space="preserve"> </w:t>
      </w:r>
      <w:r>
        <w:t xml:space="preserve">of Regulation (EC) No 1234/2007 must therefore be aligned accordingly, that is to say</w:t>
      </w:r>
      <w:r>
        <w:t xml:space="preserve"> </w:t>
      </w:r>
      <w:r>
        <w:t xml:space="preserve">separated into delegated and implementing acts (‘lisbonisation’).</w:t>
      </w:r>
      <w:r>
        <w:t xml:space="preserve"> </w:t>
      </w:r>
      <w:r>
        <w:t xml:space="preserve">Given the Commission’s Better Regulation agenda17, all marketing standards considered</w:t>
      </w:r>
      <w:r>
        <w:t xml:space="preserve"> </w:t>
      </w:r>
      <w:r>
        <w:t xml:space="preserve">in the revision should respect the requirement for legislative simplification in line with</w:t>
      </w:r>
      <w:r>
        <w:t xml:space="preserve"> </w:t>
      </w:r>
      <w:r>
        <w:t xml:space="preserve">the Commission’s regulatory fitness and performance (REFIT) programme18.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The Commission’s recent evaluation of marketing standards demonstrates that the EU’s</w:t>
      </w:r>
      <w:r>
        <w:t xml:space="preserve"> </w:t>
      </w:r>
      <w:r>
        <w:t xml:space="preserve">marketing standards regime is generally deemed effective in achieving its objectives</w:t>
      </w:r>
      <w:r>
        <w:t xml:space="preserve"> </w:t>
      </w:r>
      <w:r>
        <w:t xml:space="preserve">(SWD 2020) and that the costs are proportionate to the benefits. As such, agricultural</w:t>
      </w:r>
      <w:r>
        <w:t xml:space="preserve"> </w:t>
      </w:r>
      <w:r>
        <w:t xml:space="preserve">marketing standards are one of the policy tools of the CAP that promote the specific</w:t>
      </w:r>
      <w:r>
        <w:t xml:space="preserve"> </w:t>
      </w:r>
      <w:r>
        <w:t xml:space="preserve">economic and social objectives that are listed in Article 39 TFEU, namely the availability</w:t>
      </w:r>
      <w:r>
        <w:t xml:space="preserve"> </w:t>
      </w:r>
      <w:r>
        <w:t xml:space="preserve">of food at prices that ensure the livelihood of producers and that consumers can afford.</w:t>
      </w:r>
    </w:p>
    <w:p>
      <w:pPr>
        <w:pStyle w:val="BodyText"/>
      </w:pPr>
      <w:r>
        <w:t xml:space="preserve">14 http://data.europa.eu/eli/reg/2013/1308/oj.</w:t>
      </w:r>
      <w:r>
        <w:t xml:space="preserve"> </w:t>
      </w:r>
      <w:r>
        <w:t xml:space="preserve">15 Article 90a of Regulation (EU) No 1308/2013, as amended by Regulation (EU) 2021/2117. possible</w:t>
      </w:r>
      <w:r>
        <w:t xml:space="preserve"> </w:t>
      </w:r>
      <w:r>
        <w:t xml:space="preserve">fraudulent or deceptive practices.</w:t>
      </w:r>
      <w:r>
        <w:t xml:space="preserve"> </w:t>
      </w:r>
      <w:r>
        <w:t xml:space="preserve">16 http://data.europa.eu/eli/reg/2007/1234/oj.</w:t>
      </w:r>
      <w:r>
        <w:t xml:space="preserve"> </w:t>
      </w:r>
      <w:r>
        <w:t xml:space="preserve">17 https://europa.eu/!cB33ft.</w:t>
      </w:r>
      <w:r>
        <w:t xml:space="preserve"> </w:t>
      </w:r>
      <w:r>
        <w:t xml:space="preserve">18 https://europa.eu/!xr49HM.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However, the strength of marketing rules to create stability and predictability by</w:t>
      </w:r>
      <w:r>
        <w:t xml:space="preserve"> </w:t>
      </w:r>
      <w:r>
        <w:t xml:space="preserve">specifying requirements and laying down standards for the marketing of products can</w:t>
      </w:r>
      <w:r>
        <w:t xml:space="preserve"> </w:t>
      </w:r>
      <w:r>
        <w:t xml:space="preserve">diminish when the market evolves and new needs arise due to e.g. technological change,</w:t>
      </w:r>
      <w:r>
        <w:t xml:space="preserve"> </w:t>
      </w:r>
      <w:r>
        <w:t xml:space="preserve">new marketing strategies or evolving consumer preferences (SWD 2020). Outdated</w:t>
      </w:r>
      <w:r>
        <w:t xml:space="preserve"> </w:t>
      </w:r>
      <w:r>
        <w:t xml:space="preserve">standards may impede innovation or fail consumer expectations. In such circumstances,</w:t>
      </w:r>
      <w:r>
        <w:t xml:space="preserve"> </w:t>
      </w:r>
      <w:r>
        <w:t xml:space="preserve">marketing standards require adaptation. The current marketing standards are more than</w:t>
      </w:r>
      <w:r>
        <w:t xml:space="preserve"> </w:t>
      </w:r>
      <w:r>
        <w:t xml:space="preserve">ten years old (depending on the sector). Over the last decade, agricultural markets have</w:t>
      </w:r>
      <w:r>
        <w:t xml:space="preserve"> </w:t>
      </w:r>
      <w:r>
        <w:t xml:space="preserve">evolved significantly, driven by innovation but also changing societal concerns and</w:t>
      </w:r>
      <w:r>
        <w:t xml:space="preserve"> </w:t>
      </w:r>
      <w:r>
        <w:t xml:space="preserve">consumer demand. The marketing standards that do not reflect these changes are of</w:t>
      </w:r>
      <w:r>
        <w:t xml:space="preserve"> </w:t>
      </w:r>
      <w:r>
        <w:t xml:space="preserve">reduced relevance.</w:t>
      </w:r>
      <w:r>
        <w:t xml:space="preserve"> </w:t>
      </w:r>
      <w:r>
        <w:t xml:space="preserve">The necessity to transition to a fair, healthy and environmentally friendly sustainable</w:t>
      </w:r>
      <w:r>
        <w:t xml:space="preserve"> </w:t>
      </w:r>
      <w:r>
        <w:t xml:space="preserve">food system has increasingly become apparent. While sustainability concerns are often</w:t>
      </w:r>
      <w:r>
        <w:t xml:space="preserve"> </w:t>
      </w:r>
      <w:r>
        <w:t xml:space="preserve">addressed in dedicated legislation, such as animal welfare, nutrition or public health, the</w:t>
      </w:r>
      <w:r>
        <w:t xml:space="preserve"> </w:t>
      </w:r>
      <w:r>
        <w:t xml:space="preserve">potential of marketing standards to contribute to sustainability objectives is inherent.</w:t>
      </w:r>
      <w:r>
        <w:t xml:space="preserve"> </w:t>
      </w:r>
      <w:r>
        <w:t xml:space="preserve">Requirements under marketing standards can translate into specific product</w:t>
      </w:r>
      <w:r>
        <w:t xml:space="preserve"> </w:t>
      </w:r>
      <w:r>
        <w:t xml:space="preserve">characteristics, including specific production practices, or attributes that can contribute to</w:t>
      </w:r>
      <w:r>
        <w:t xml:space="preserve"> </w:t>
      </w:r>
      <w:r>
        <w:t xml:space="preserve">the wider context in which they operate. Marketing standards can therefore support the</w:t>
      </w:r>
      <w:r>
        <w:t xml:space="preserve"> </w:t>
      </w:r>
      <w:r>
        <w:t xml:space="preserve">transition of actors along the food chain and nudge consumers to make more sustainable</w:t>
      </w:r>
      <w:r>
        <w:t xml:space="preserve"> </w:t>
      </w:r>
      <w:r>
        <w:t xml:space="preserve">choices. The F2F therefore foresees a revision of EU marketing standards to provide for</w:t>
      </w:r>
      <w:r>
        <w:t xml:space="preserve"> </w:t>
      </w:r>
      <w:r>
        <w:t xml:space="preserve">the uptake and supply of sustainable products and to reinforce the role of sustainability</w:t>
      </w:r>
      <w:r>
        <w:t xml:space="preserve"> </w:t>
      </w:r>
      <w:r>
        <w:t xml:space="preserve">criteria (action 18 of the F2F’s Annex). This concerns stakeholders’ behaviours</w:t>
      </w:r>
      <w:r>
        <w:t xml:space="preserve"> </w:t>
      </w:r>
      <w:r>
        <w:t xml:space="preserve">throughout the food system. The current marketing standards insufficiently integrate</w:t>
      </w:r>
      <w:r>
        <w:t xml:space="preserve"> </w:t>
      </w:r>
      <w:r>
        <w:t xml:space="preserve">sustainability concerns and their potential role to support the transition to sustainable</w:t>
      </w:r>
      <w:r>
        <w:t xml:space="preserve"> </w:t>
      </w:r>
      <w:r>
        <w:t xml:space="preserve">food systems is thereby hampered.</w:t>
      </w:r>
      <w:r>
        <w:t xml:space="preserve"> </w:t>
      </w:r>
      <w:r>
        <w:t xml:space="preserve">For instance, there is scope for marketing standards to better support diets that are more</w:t>
      </w:r>
      <w:r>
        <w:t xml:space="preserve"> </w:t>
      </w:r>
      <w:r>
        <w:t xml:space="preserve">environmentally-friendly, healthier and that better promote animal welfare and thereby</w:t>
      </w:r>
      <w:r>
        <w:t xml:space="preserve"> </w:t>
      </w:r>
      <w:r>
        <w:t xml:space="preserve">even if done in a targeted and incremental way contribute to the overarching</w:t>
      </w:r>
      <w:r>
        <w:t xml:space="preserve"> </w:t>
      </w:r>
      <w:r>
        <w:t xml:space="preserve">sustainability objectives as laid down in the Green Deal and F2F communications.</w:t>
      </w:r>
      <w:r>
        <w:t xml:space="preserve"> </w:t>
      </w:r>
      <w:r>
        <w:t xml:space="preserve">In preparation of this impact assessment, the Commission services organised a workshop</w:t>
      </w:r>
      <w:r>
        <w:t xml:space="preserve"> </w:t>
      </w:r>
      <w:r>
        <w:t xml:space="preserve">on ‘Megatrends Analysis for the Impact Assessment: How to ensure quality and</w:t>
      </w:r>
      <w:r>
        <w:t xml:space="preserve"> </w:t>
      </w:r>
      <w:r>
        <w:t xml:space="preserve">sustainability in the food supply chain in future what role for marketing standards’? It</w:t>
      </w:r>
      <w:r>
        <w:t xml:space="preserve"> </w:t>
      </w:r>
      <w:r>
        <w:t xml:space="preserve">took place on 27 October 2021 with participants from DG AGRI, DG SANTE and the</w:t>
      </w:r>
      <w:r>
        <w:t xml:space="preserve"> </w:t>
      </w:r>
      <w:r>
        <w:t xml:space="preserve">JRC who mapped relevant megatrends19; the most relevant megatrends were climate</w:t>
      </w:r>
      <w:r>
        <w:t xml:space="preserve"> </w:t>
      </w:r>
      <w:r>
        <w:t xml:space="preserve">change and environmental degradation, growing consumerism, shifting health</w:t>
      </w:r>
      <w:r>
        <w:t xml:space="preserve"> </w:t>
      </w:r>
      <w:r>
        <w:t xml:space="preserve">challenges, aggravating resource scarcity, and accelerating technological change (Annex</w:t>
      </w:r>
      <w:r>
        <w:t xml:space="preserve"> </w:t>
      </w:r>
      <w:r>
        <w:t xml:space="preserve">8).</w:t>
      </w:r>
      <w:r>
        <w:t xml:space="preserve"> </w:t>
      </w:r>
      <w:r>
        <w:t xml:space="preserve">The specific problems pertaining to the major individual revisions under the agricultural</w:t>
      </w:r>
      <w:r>
        <w:t xml:space="preserve"> </w:t>
      </w:r>
      <w:r>
        <w:t xml:space="preserve">marketing standards are detailed in Section 10.</w:t>
      </w:r>
      <w:r>
        <w:t xml:space="preserve"> </w:t>
      </w:r>
      <w:r>
        <w:t xml:space="preserve">The need to adapt the existing Commission regulations that govern marketing standards</w:t>
      </w:r>
      <w:r>
        <w:t xml:space="preserve"> </w:t>
      </w:r>
      <w:r>
        <w:t xml:space="preserve">to the Lisbon Treaty (separation into implementing and delegated Commission</w:t>
      </w:r>
      <w:r>
        <w:t xml:space="preserve"> </w:t>
      </w:r>
      <w:r>
        <w:t xml:space="preserve">regulations) has been discussed above (political and legal context). It is a technical</w:t>
      </w:r>
      <w:r>
        <w:t xml:space="preserve"> </w:t>
      </w:r>
      <w:r>
        <w:t xml:space="preserve">adaptation obligation that does not leave room for political choices. In and of itself it</w:t>
      </w:r>
      <w:r>
        <w:t xml:space="preserve"> </w:t>
      </w:r>
      <w:r>
        <w:t xml:space="preserve">does not have economic or social consequences and is, therefore, not specifically</w:t>
      </w:r>
      <w:r>
        <w:t xml:space="preserve"> </w:t>
      </w:r>
      <w:r>
        <w:t xml:space="preserve">discussed in the impact assessment.</w:t>
      </w:r>
    </w:p>
    <w:p>
      <w:pPr>
        <w:pStyle w:val="BodyText"/>
      </w:pPr>
      <w:r>
        <w:t xml:space="preserve">19 https://europa.eu/!cP98vD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This Section gives a general idea of the drivers that suggest a need for adaptation of</w:t>
      </w:r>
      <w:r>
        <w:t xml:space="preserve"> </w:t>
      </w:r>
      <w:r>
        <w:t xml:space="preserve">marketing standards. Having said this, the drivers relating to the concrete ideas for</w:t>
      </w:r>
      <w:r>
        <w:t xml:space="preserve"> </w:t>
      </w:r>
      <w:r>
        <w:t xml:space="preserve">revisions of individual standards tend to be product-specific and are therefore covered at</w:t>
      </w:r>
      <w:r>
        <w:t xml:space="preserve"> </w:t>
      </w:r>
      <w:r>
        <w:t xml:space="preserve">their respective level of specificity in Section 10.</w:t>
      </w:r>
      <w:r>
        <w:t xml:space="preserve"> </w:t>
      </w:r>
      <w:r>
        <w:t xml:space="preserve">In the eyes of consumers, attributes of food do not only encompass intrinsic</w:t>
      </w:r>
      <w:r>
        <w:t xml:space="preserve"> </w:t>
      </w:r>
      <w:r>
        <w:t xml:space="preserve">characteristics of food but may also pertain to methods of production. The latter</w:t>
      </w:r>
      <w:r>
        <w:t xml:space="preserve"> </w:t>
      </w:r>
      <w:r>
        <w:t xml:space="preserve">characteristics cannot be readily ascertained by simple visual inspection at the time of</w:t>
      </w:r>
      <w:r>
        <w:t xml:space="preserve"> </w:t>
      </w:r>
      <w:r>
        <w:t xml:space="preserve">purchase. Consumers are therefore unable to assess claims made by producers regarding</w:t>
      </w:r>
      <w:r>
        <w:t xml:space="preserve"> </w:t>
      </w:r>
      <w:r>
        <w:t xml:space="preserve">such intangible attributes, which increases the asymmetry of information between</w:t>
      </w:r>
      <w:r>
        <w:t xml:space="preserve"> </w:t>
      </w:r>
      <w:r>
        <w:t xml:space="preserve">producers and consumers (Figure 1). The ensuing trust problems can lead to market</w:t>
      </w:r>
      <w:r>
        <w:t xml:space="preserve"> </w:t>
      </w:r>
      <w:r>
        <w:t xml:space="preserve">failures because producers might falsely advertise desirable attributes or neglect to</w:t>
      </w:r>
      <w:r>
        <w:t xml:space="preserve"> </w:t>
      </w:r>
      <w:r>
        <w:t xml:space="preserve">inform consumers about undesirable ones. Lack of trust regarding these so-called</w:t>
      </w:r>
      <w:r>
        <w:t xml:space="preserve"> </w:t>
      </w:r>
      <w:r>
        <w:t xml:space="preserve">‘credence’ attributes leads to an adverse selection problem where consumers distrust</w:t>
      </w:r>
      <w:r>
        <w:t xml:space="preserve"> </w:t>
      </w:r>
      <w:r>
        <w:t xml:space="preserve">claims and are unwilling to pay the premium that would be necessary to compensate</w:t>
      </w:r>
      <w:r>
        <w:t xml:space="preserve"> </w:t>
      </w:r>
      <w:r>
        <w:t xml:space="preserve">producers for their extra costs. Rules on misleading labelling practices can and do</w:t>
      </w:r>
      <w:r>
        <w:t xml:space="preserve"> </w:t>
      </w:r>
      <w:r>
        <w:t xml:space="preserve">address this problem. The use of standards can further facilitate vertical coordination</w:t>
      </w:r>
      <w:r>
        <w:t xml:space="preserve"> </w:t>
      </w:r>
      <w:r>
        <w:t xml:space="preserve">between producers and consumers and can also reduce the information asymmetry by</w:t>
      </w:r>
      <w:r>
        <w:t xml:space="preserve"> </w:t>
      </w:r>
      <w:r>
        <w:t xml:space="preserve">guaranteeing certain characteristics of a product and its production methods20. The</w:t>
      </w:r>
      <w:r>
        <w:t xml:space="preserve"> </w:t>
      </w:r>
      <w:r>
        <w:t xml:space="preserve">Commission’s evaluation of marketing standards found that they are successful in</w:t>
      </w:r>
      <w:r>
        <w:t xml:space="preserve"> </w:t>
      </w:r>
      <w:r>
        <w:t xml:space="preserve">providing consumers with transparent information (SWD 2020).</w:t>
      </w:r>
      <w:r>
        <w:t xml:space="preserve"> </w:t>
      </w:r>
      <w:r>
        <w:t xml:space="preserve">Specifying not only product characteristics but also production and distribution methods</w:t>
      </w:r>
      <w:r>
        <w:t xml:space="preserve"> </w:t>
      </w:r>
      <w:r>
        <w:t xml:space="preserve">means that operators who innovate on existing products, production and distribution</w:t>
      </w:r>
      <w:r>
        <w:t xml:space="preserve"> </w:t>
      </w:r>
      <w:r>
        <w:t xml:space="preserve">methods may run afoul of existing marketing standards. Therefore, once set, marketing</w:t>
      </w:r>
      <w:r>
        <w:t xml:space="preserve"> </w:t>
      </w:r>
      <w:r>
        <w:t xml:space="preserve">standards ought to be subject to periodic revisions, where needed, so as to accommodate</w:t>
      </w:r>
      <w:r>
        <w:t xml:space="preserve"> </w:t>
      </w:r>
      <w:r>
        <w:t xml:space="preserve">new technologies, marketing strategies and consumer preferences (SWD 2020).</w:t>
      </w:r>
      <w:r>
        <w:t xml:space="preserve"> </w:t>
      </w:r>
      <w:r>
        <w:t xml:space="preserve">Marketing standards exist at different levels and in different forms there can be diverging</w:t>
      </w:r>
      <w:r>
        <w:t xml:space="preserve"> </w:t>
      </w:r>
      <w:r>
        <w:t xml:space="preserve">national standards in MSs, international standards that are voluntary or implemented</w:t>
      </w:r>
      <w:r>
        <w:t xml:space="preserve"> </w:t>
      </w:r>
      <w:r>
        <w:t xml:space="preserve">differently, or (where there are no public standards) a panoply of private standards, often</w:t>
      </w:r>
      <w:r>
        <w:t xml:space="preserve"> </w:t>
      </w:r>
      <w:r>
        <w:t xml:space="preserve">developed by retailers and used in relation to producers. This might create a situation of</w:t>
      </w:r>
      <w:r>
        <w:t xml:space="preserve"> </w:t>
      </w:r>
      <w:r>
        <w:t xml:space="preserve">information overload for consumers. Moreover, such discordance can lead to increased</w:t>
      </w:r>
      <w:r>
        <w:t xml:space="preserve"> </w:t>
      </w:r>
      <w:r>
        <w:t xml:space="preserve">transaction costs, reduced transparency in business-to-business transactions, and</w:t>
      </w:r>
      <w:r>
        <w:t xml:space="preserve"> </w:t>
      </w:r>
      <w:r>
        <w:t xml:space="preserve">situations of unfair competition among operators in different MSs, thereby hampering the</w:t>
      </w:r>
      <w:r>
        <w:t xml:space="preserve"> </w:t>
      </w:r>
      <w:r>
        <w:t xml:space="preserve">single market.</w:t>
      </w:r>
      <w:r>
        <w:t xml:space="preserve"> </w:t>
      </w:r>
      <w:r>
        <w:t xml:space="preserve">Stakeholders generally appreciate the mandatory nature of EU marketing standards that</w:t>
      </w:r>
      <w:r>
        <w:t xml:space="preserve"> </w:t>
      </w:r>
      <w:r>
        <w:t xml:space="preserve">are tailored to the specific needs of the single market, help achieve a more homogeneous</w:t>
      </w:r>
      <w:r>
        <w:t xml:space="preserve"> </w:t>
      </w:r>
      <w:r>
        <w:t xml:space="preserve">level of consumer protection, set sufficiently strict minimum requirements that reduce</w:t>
      </w:r>
      <w:r>
        <w:t xml:space="preserve"> </w:t>
      </w:r>
      <w:r>
        <w:t xml:space="preserve">‘gold plating’ of quality requirements by retailers, and create a more level playing field</w:t>
      </w:r>
      <w:r>
        <w:t xml:space="preserve"> </w:t>
      </w:r>
      <w:r>
        <w:t xml:space="preserve">for operators across MSs. This means by setting minimum harmonised requirements</w:t>
      </w:r>
      <w:r>
        <w:t xml:space="preserve"> </w:t>
      </w:r>
      <w:r>
        <w:t xml:space="preserve">whether for the quality of products or the use of ORTs EU marketing standards add value</w:t>
      </w:r>
      <w:r>
        <w:t xml:space="preserve"> </w:t>
      </w:r>
      <w:r>
        <w:t xml:space="preserve">with respect to national, international or private marketing standards, which cannot</w:t>
      </w:r>
      <w:r>
        <w:t xml:space="preserve"> </w:t>
      </w:r>
      <w:r>
        <w:t xml:space="preserve">ensure the same level of coherence and consistency. By reducing the necessity for</w:t>
      </w:r>
      <w:r>
        <w:t xml:space="preserve"> </w:t>
      </w:r>
      <w:r>
        <w:t xml:space="preserve">operators to segment the market via their own standards, EU marketing standards also</w:t>
      </w:r>
    </w:p>
    <w:p>
      <w:pPr>
        <w:pStyle w:val="BodyText"/>
      </w:pPr>
      <w:r>
        <w:t xml:space="preserve">20 Rousset et al. (2015). Voluntary environmental and organic standards in agriculture.</w:t>
      </w:r>
      <w:r>
        <w:t xml:space="preserve"> </w:t>
      </w:r>
      <w:r>
        <w:t xml:space="preserve">https://doi.org/10.1787/5jrw8fg0rr8x-en; Mancini (2019). Public and private food standards.</w:t>
      </w:r>
      <w:r>
        <w:t xml:space="preserve"> </w:t>
      </w:r>
      <w:r>
        <w:t xml:space="preserve">https://doi.org/10.1007/978-3-030-28642-2_4.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contribute to a fairer allocation of value added among the different stages of the supply</w:t>
      </w:r>
      <w:r>
        <w:t xml:space="preserve"> </w:t>
      </w:r>
      <w:r>
        <w:t xml:space="preserve">chain. More generally, marketing standards can induce pro-competitive effects by</w:t>
      </w:r>
      <w:r>
        <w:t xml:space="preserve"> </w:t>
      </w:r>
      <w:r>
        <w:t xml:space="preserve">stimulating trade and more competition across markets (SWD 2020, JRC 2022,</w:t>
      </w:r>
      <w:r>
        <w:t xml:space="preserve"> </w:t>
      </w:r>
      <w:r>
        <w:t xml:space="preserve">Workshop 2021).</w:t>
      </w:r>
      <w:r>
        <w:t xml:space="preserve"> </w:t>
      </w:r>
      <w:r>
        <w:t xml:space="preserve">Last but not least, discordance between marketing standards and other rules can develop</w:t>
      </w:r>
      <w:r>
        <w:t xml:space="preserve"> </w:t>
      </w:r>
      <w:r>
        <w:t xml:space="preserve">over time and can be addressed by adjustments to the marketing standards (e.g. </w:t>
      </w:r>
      <w:r>
        <w:t xml:space="preserve"> </w:t>
      </w:r>
      <w:r>
        <w:t xml:space="preserve">concerning the date marking of eggs for food safety, or exemptions in case of veterinary</w:t>
      </w:r>
      <w:r>
        <w:t xml:space="preserve"> </w:t>
      </w:r>
      <w:r>
        <w:t xml:space="preserve">orders for organic standards).</w:t>
      </w:r>
      <w:r>
        <w:t xml:space="preserve"> </w:t>
      </w:r>
      <w:r>
        <w:t xml:space="preserve">Figure 1 - Overview of problem drivers and consequences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Outdated marketing standards may prevent operators in the food supply chain from</w:t>
      </w:r>
      <w:r>
        <w:t xml:space="preserve"> </w:t>
      </w:r>
      <w:r>
        <w:t xml:space="preserve">harnessing technological progress, making use of innovations in production or marketing,</w:t>
      </w:r>
      <w:r>
        <w:t xml:space="preserve"> </w:t>
      </w:r>
      <w:r>
        <w:t xml:space="preserve">and addressing changing consumer demand. With time, more operators in more sectors</w:t>
      </w:r>
      <w:r>
        <w:t xml:space="preserve"> </w:t>
      </w:r>
      <w:r>
        <w:t xml:space="preserve">would feel these limits. As national standards must not deviate from EU marketing</w:t>
      </w:r>
      <w:r>
        <w:t xml:space="preserve"> </w:t>
      </w:r>
      <w:r>
        <w:t xml:space="preserve">standards and private standards cannot deliver the same benefits as public standards, the</w:t>
      </w:r>
      <w:r>
        <w:t xml:space="preserve"> </w:t>
      </w:r>
      <w:r>
        <w:t xml:space="preserve">only way to accommodate such needs in the food supply chain is to review the EU</w:t>
      </w:r>
      <w:r>
        <w:t xml:space="preserve"> </w:t>
      </w:r>
      <w:r>
        <w:t xml:space="preserve">marketing standards.</w:t>
      </w:r>
      <w:r>
        <w:t xml:space="preserve"> </w:t>
      </w:r>
      <w:r>
        <w:t xml:space="preserve">The same is true, mutatis mutandis, concerning the demand for greater sustainability in</w:t>
      </w:r>
      <w:r>
        <w:t xml:space="preserve"> </w:t>
      </w:r>
      <w:r>
        <w:t xml:space="preserve">the way our food systems are configured. While there seems to currently be no</w:t>
      </w:r>
      <w:r>
        <w:t xml:space="preserve"> </w:t>
      </w:r>
      <w:r>
        <w:t xml:space="preserve">universally agreed definition of what is a ‘sustainable food system’, approximations can</w:t>
      </w:r>
      <w:r>
        <w:t xml:space="preserve"> </w:t>
      </w:r>
      <w:r>
        <w:t xml:space="preserve">serve as a working concept. A sustainable food system is a food system that delivers food</w:t>
      </w:r>
      <w:r>
        <w:t xml:space="preserve"> </w:t>
      </w:r>
      <w:r>
        <w:t xml:space="preserve">security and nutrition for all in such a way that the economic, social and environmental</w:t>
      </w:r>
      <w:r>
        <w:t xml:space="preserve"> </w:t>
      </w:r>
      <w:r>
        <w:t xml:space="preserve">bases to generate food security and nutrition for future generations are not compromised.</w:t>
      </w:r>
      <w:r>
        <w:t xml:space="preserve"> </w:t>
      </w:r>
      <w:r>
        <w:t xml:space="preserve">This means that it is profitable throughout (economic sustainability), it has broad-based</w:t>
      </w:r>
      <w:r>
        <w:t xml:space="preserve"> </w:t>
      </w:r>
      <w:r>
        <w:t xml:space="preserve">benefits for society (social sustainability); and it has a positive or neutral impact on the</w:t>
      </w:r>
      <w:r>
        <w:t xml:space="preserve"> </w:t>
      </w:r>
      <w:r>
        <w:t xml:space="preserve">natural environment (environmental sustainability).21</w:t>
      </w:r>
      <w:r>
        <w:t xml:space="preserve"> </w:t>
      </w:r>
      <w:r>
        <w:t xml:space="preserve">Changing consumer demand could for instance mean that certain elements of existing</w:t>
      </w:r>
      <w:r>
        <w:t xml:space="preserve"> </w:t>
      </w:r>
      <w:r>
        <w:t xml:space="preserve">marketing standards might have come to constitute obstacles in the pursuit of</w:t>
      </w:r>
      <w:r>
        <w:t xml:space="preserve"> </w:t>
      </w:r>
      <w:r>
        <w:t xml:space="preserve">sustainability outcomes. Albeit the overall level of ambition for sustainability of the EU’s</w:t>
      </w:r>
    </w:p>
    <w:p>
      <w:pPr>
        <w:pStyle w:val="BodyText"/>
      </w:pPr>
      <w:r>
        <w:t xml:space="preserve">21 Nguyen (2018). Sustainable food systems: Concept and framework. Food and Agriculture Organization,</w:t>
      </w:r>
      <w:r>
        <w:t xml:space="preserve"> </w:t>
      </w:r>
      <w:r>
        <w:t xml:space="preserve">Rome. https://www.fao.org/publications/card/en/c/CA2079EN/.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food systems will also (and importantly) be determined by regulatory action in policy</w:t>
      </w:r>
      <w:r>
        <w:t xml:space="preserve"> </w:t>
      </w:r>
      <w:r>
        <w:t xml:space="preserve">areas other than marketing standards, the non-adaptation of the standards would impede</w:t>
      </w:r>
      <w:r>
        <w:t xml:space="preserve"> </w:t>
      </w:r>
      <w:r>
        <w:t xml:space="preserve">their potential contribution to more sustainability and thereby could slow down the move</w:t>
      </w:r>
      <w:r>
        <w:t xml:space="preserve"> </w:t>
      </w:r>
      <w:r>
        <w:t xml:space="preserve">to greater sustainability in the food supply chain. Alternatively, the introduction of a new</w:t>
      </w:r>
      <w:r>
        <w:t xml:space="preserve"> </w:t>
      </w:r>
      <w:r>
        <w:t xml:space="preserve">standard may generate the enabling conditions for greater satisfaction of consumer</w:t>
      </w:r>
      <w:r>
        <w:t xml:space="preserve"> </w:t>
      </w:r>
      <w:r>
        <w:t xml:space="preserve">demand and serve producers’ interest in seeing their sustainability related efforts being</w:t>
      </w:r>
      <w:r>
        <w:t xml:space="preserve"> </w:t>
      </w:r>
      <w:r>
        <w:t xml:space="preserve">remunerated. In other instances, trade-offs between the three pillars of sustainability, i.e. </w:t>
      </w:r>
      <w:r>
        <w:t xml:space="preserve"> </w:t>
      </w:r>
      <w:r>
        <w:t xml:space="preserve">economic, environmental and social, may have to be arbitrated.</w:t>
      </w:r>
      <w:r>
        <w:t xml:space="preserve"> </w:t>
      </w:r>
      <w:r>
        <w:t xml:space="preserve">Private standards often emerge when public marketing standards are lacking. This can be</w:t>
      </w:r>
      <w:r>
        <w:t xml:space="preserve"> </w:t>
      </w:r>
      <w:r>
        <w:t xml:space="preserve">advantageous as private standards can be more nimble and targeted. On the other hand, a</w:t>
      </w:r>
      <w:r>
        <w:t xml:space="preserve"> </w:t>
      </w:r>
      <w:r>
        <w:t xml:space="preserve">plethora of private standards across MSs can confound consumers and diminish the</w:t>
      </w:r>
      <w:r>
        <w:t xml:space="preserve"> </w:t>
      </w:r>
      <w:r>
        <w:t xml:space="preserve">advantages of the single market. This is true not least for private sustainability standards.</w:t>
      </w:r>
      <w:r>
        <w:t xml:space="preserve"> </w:t>
      </w:r>
      <w:r>
        <w:t xml:space="preserve">In the public consultation, only 25% of respondents believed that a speedy and</w:t>
      </w:r>
      <w:r>
        <w:t xml:space="preserve"> </w:t>
      </w:r>
      <w:r>
        <w:t xml:space="preserve">comprehensive uptake and supply of sustainable agricultural products will happen</w:t>
      </w:r>
      <w:r>
        <w:t xml:space="preserve"> </w:t>
      </w:r>
      <w:r>
        <w:t xml:space="preserve">without a revision of EU marketing standards to address such aspects (Annex 2).</w:t>
      </w:r>
      <w:r>
        <w:t xml:space="preserve"> </w:t>
      </w:r>
      <w:r>
        <w:t xml:space="preserve">For producers, an ‘inflation’ of sustainability standards can also mean that investments</w:t>
      </w:r>
      <w:r>
        <w:t xml:space="preserve"> </w:t>
      </w:r>
      <w:r>
        <w:t xml:space="preserve">made to achieve the requirements of one standard may not be useful for the requirements</w:t>
      </w:r>
      <w:r>
        <w:t xml:space="preserve"> </w:t>
      </w:r>
      <w:r>
        <w:t xml:space="preserve">of another standard, causing compliance costs to rise, and making switching buyers more</w:t>
      </w:r>
      <w:r>
        <w:t xml:space="preserve"> </w:t>
      </w:r>
      <w:r>
        <w:t xml:space="preserve">costly22. Moreover, when standards are linked to the use of different terms or labels,</w:t>
      </w:r>
      <w:r>
        <w:t xml:space="preserve"> </w:t>
      </w:r>
      <w:r>
        <w:t xml:space="preserve">consumers may become confused by too much information. They may struggle to</w:t>
      </w:r>
      <w:r>
        <w:t xml:space="preserve"> </w:t>
      </w:r>
      <w:r>
        <w:t xml:space="preserve">compare products across schemes23. Finally, to gain legitimacy, sustainability standards</w:t>
      </w:r>
      <w:r>
        <w:t xml:space="preserve"> </w:t>
      </w:r>
      <w:r>
        <w:t xml:space="preserve">must have proﬁcient enforcement mechanisms; public enforcement is often more credible</w:t>
      </w:r>
      <w:r>
        <w:t xml:space="preserve"> </w:t>
      </w:r>
      <w:r>
        <w:t xml:space="preserve">than private enforcement. Therefore, while measures taken at other levels may contribute</w:t>
      </w:r>
      <w:r>
        <w:t xml:space="preserve"> </w:t>
      </w:r>
      <w:r>
        <w:t xml:space="preserve">to bringing more sustainable products on the market, they would be less effective than</w:t>
      </w:r>
      <w:r>
        <w:t xml:space="preserve"> </w:t>
      </w:r>
      <w:r>
        <w:t xml:space="preserve">actions taken at EU level.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Article 43(2) of the Treaty on the Functioning of the European Union (TFEU) provides</w:t>
      </w:r>
      <w:r>
        <w:t xml:space="preserve"> </w:t>
      </w:r>
      <w:r>
        <w:t xml:space="preserve">that the EP and the Council shall establish the provisions necessary for the pursuit of the</w:t>
      </w:r>
      <w:r>
        <w:t xml:space="preserve"> </w:t>
      </w:r>
      <w:r>
        <w:t xml:space="preserve">objectives of the CAP. The CMO is one of the three basic acts that together are the</w:t>
      </w:r>
      <w:r>
        <w:t xml:space="preserve"> </w:t>
      </w:r>
      <w:r>
        <w:t xml:space="preserve">founding instruments of the CAP. It contains basic provisions on marketing standards.</w:t>
      </w:r>
      <w:r>
        <w:t xml:space="preserve"> </w:t>
      </w:r>
      <w:r>
        <w:t xml:space="preserve">The CMO Regulation has been subject to the recent CAP reform (2021) including its</w:t>
      </w:r>
      <w:r>
        <w:t xml:space="preserve"> </w:t>
      </w:r>
      <w:r>
        <w:t xml:space="preserve">section on marketing standards. The Commission will, as part of the current revision, not</w:t>
      </w:r>
      <w:r>
        <w:t xml:space="preserve"> </w:t>
      </w:r>
      <w:r>
        <w:t xml:space="preserve">propose to ‘re-open’ the CMO.</w:t>
      </w:r>
      <w:r>
        <w:t xml:space="preserve"> </w:t>
      </w:r>
      <w:r>
        <w:t xml:space="preserve">The CMO Regulation confers on the Commission the power to adopt delegated and</w:t>
      </w:r>
      <w:r>
        <w:t xml:space="preserve"> </w:t>
      </w:r>
      <w:r>
        <w:t xml:space="preserve">implementing acts, that is to say Commission-level regulations, inter alia to further lay</w:t>
      </w:r>
      <w:r>
        <w:t xml:space="preserve"> </w:t>
      </w:r>
      <w:r>
        <w:t xml:space="preserve">down marketing standards for agricultural products (Articles 75-77, 86-88, 91, 227).</w:t>
      </w:r>
    </w:p>
    <w:p>
      <w:pPr>
        <w:pStyle w:val="BodyText"/>
      </w:pPr>
      <w:r>
        <w:t xml:space="preserve">22 Prag (2016). Environmental labelling and information schemes. https://www.oecd.org/env/labelling-and-</w:t>
      </w:r>
      <w:r>
        <w:t xml:space="preserve"> </w:t>
      </w:r>
      <w:r>
        <w:t xml:space="preserve">information-schemes.htm.</w:t>
      </w:r>
      <w:r>
        <w:t xml:space="preserve"> </w:t>
      </w:r>
      <w:r>
        <w:t xml:space="preserve">23 Drugova et al. (2020). Are multiple labels on food products beneficial or simply ignored?</w:t>
      </w:r>
      <w:r>
        <w:t xml:space="preserve"> </w:t>
      </w:r>
      <w:r>
        <w:t xml:space="preserve">https://doi.org/10.1111/cjag.12259; Giner &amp; Brooks (2019). Policies for encouraging healthier food choices.</w:t>
      </w:r>
      <w:r>
        <w:t xml:space="preserve"> </w:t>
      </w:r>
      <w:r>
        <w:t xml:space="preserve">https://doi.org/10.1787/11a42b51-en; Strom (2017). What to make of those animal-welfare labels on meat and</w:t>
      </w:r>
      <w:r>
        <w:t xml:space="preserve"> </w:t>
      </w:r>
      <w:r>
        <w:t xml:space="preserve">eggs. https://nyti.ms/2jSaSi2; Brécard (2014). Consumer confusion over the profusion of eco-labels.</w:t>
      </w:r>
      <w:r>
        <w:t xml:space="preserve"> </w:t>
      </w:r>
      <w:r>
        <w:t xml:space="preserve">https://doi.org/https://doi.org/10.1016/j.reseneeco.2013.10.002.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In the 2021 reform, basic rules on marketing standards remained untouched. As a result,</w:t>
      </w:r>
      <w:r>
        <w:t xml:space="preserve"> </w:t>
      </w:r>
      <w:r>
        <w:t xml:space="preserve">the scope, content, main empowerments and additional requirements for most of the</w:t>
      </w:r>
      <w:r>
        <w:t xml:space="preserve"> </w:t>
      </w:r>
      <w:r>
        <w:t xml:space="preserve">sectors (e.g. F&amp;V) were kept unaltered. The main modifications may be summarised as</w:t>
      </w:r>
      <w:r>
        <w:t xml:space="preserve"> </w:t>
      </w:r>
      <w:r>
        <w:t xml:space="preserve">follows:</w:t>
      </w:r>
      <w:r>
        <w:t xml:space="preserve"> </w:t>
      </w:r>
      <w:r>
        <w:t xml:space="preserve"> Production methods and sustainability in the supply chain were added to the elements</w:t>
      </w:r>
      <w:r>
        <w:t xml:space="preserve"> </w:t>
      </w:r>
      <w:r>
        <w:t xml:space="preserve">that the Commission should take into account while adopting delegated acts on the</w:t>
      </w:r>
      <w:r>
        <w:t xml:space="preserve"> </w:t>
      </w:r>
      <w:r>
        <w:t xml:space="preserve">reservation, amendment and cancellation of ORTs.</w:t>
      </w:r>
      <w:r>
        <w:t xml:space="preserve"> </w:t>
      </w:r>
      <w:r>
        <w:t xml:space="preserve"> A new provision is inserted on checks and penalties, whereby MSs shall carry out</w:t>
      </w:r>
      <w:r>
        <w:t xml:space="preserve"> </w:t>
      </w:r>
      <w:r>
        <w:t xml:space="preserve">checks, based on a risk analysis, in order to verify whether the products referred to in</w:t>
      </w:r>
      <w:r>
        <w:t xml:space="preserve"> </w:t>
      </w:r>
      <w:r>
        <w:t xml:space="preserve">Article 1(2) conform to the EU marketing standards and shall apply adequate,</w:t>
      </w:r>
      <w:r>
        <w:t xml:space="preserve"> </w:t>
      </w:r>
      <w:r>
        <w:t xml:space="preserve">proportionate and dissuasive administrative penalties.</w:t>
      </w:r>
      <w:r>
        <w:t xml:space="preserve"> </w:t>
      </w:r>
      <w:r>
        <w:t xml:space="preserve"> Sector specific modifications were introduced for wine grape varieties and sectoral</w:t>
      </w:r>
      <w:r>
        <w:t xml:space="preserve"> </w:t>
      </w:r>
      <w:r>
        <w:t xml:space="preserve">aspects on the import of wine, which are not covered by the present report.</w:t>
      </w:r>
      <w:r>
        <w:t xml:space="preserve"> </w:t>
      </w:r>
      <w:r>
        <w:t xml:space="preserve">Marketing standards are also contained in the so called ‘Breakfast’ Directives. The</w:t>
      </w:r>
      <w:r>
        <w:t xml:space="preserve"> </w:t>
      </w:r>
      <w:r>
        <w:t xml:space="preserve">Directives are basic acts adopted by the EP and the Council. The Directives contain</w:t>
      </w:r>
      <w:r>
        <w:t xml:space="preserve"> </w:t>
      </w:r>
      <w:r>
        <w:t xml:space="preserve">certain powers for the Commission to adopt delegated acts (for changing the Directives’</w:t>
      </w:r>
      <w:r>
        <w:t xml:space="preserve"> </w:t>
      </w:r>
      <w:r>
        <w:t xml:space="preserve">annexes). The legal bases for the revision of the EU marketing standards for agricultural</w:t>
      </w:r>
      <w:r>
        <w:t xml:space="preserve"> </w:t>
      </w:r>
      <w:r>
        <w:t xml:space="preserve">products are listed in more detail in Annex 5.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EU legislation on marketing standards for agricultural products had for many products</w:t>
      </w:r>
      <w:r>
        <w:t xml:space="preserve"> </w:t>
      </w:r>
      <w:r>
        <w:t xml:space="preserve">replaced heterogeneous pre-existing national standards and thus contributed to a level</w:t>
      </w:r>
      <w:r>
        <w:t xml:space="preserve"> </w:t>
      </w:r>
      <w:r>
        <w:t xml:space="preserve">playing field for producers across the EU. Harmonised standards are trade-creating and</w:t>
      </w:r>
      <w:r>
        <w:t xml:space="preserve"> </w:t>
      </w:r>
      <w:r>
        <w:t xml:space="preserve">promote food security as they allow diversification of supplies and increased resilience</w:t>
      </w:r>
      <w:r>
        <w:t xml:space="preserve"> </w:t>
      </w:r>
      <w:r>
        <w:t xml:space="preserve">and redundancy. In the absence of EU standards, MSs could apply different rules or no</w:t>
      </w:r>
      <w:r>
        <w:t xml:space="preserve"> </w:t>
      </w:r>
      <w:r>
        <w:t xml:space="preserve">rules at all, which would detract from the good functioning of the single market. The ECJ</w:t>
      </w:r>
      <w:r>
        <w:t xml:space="preserve"> </w:t>
      </w:r>
      <w:r>
        <w:t xml:space="preserve">has early on adopted judgments that addressed challenges for the single market that arose</w:t>
      </w:r>
      <w:r>
        <w:t xml:space="preserve"> </w:t>
      </w:r>
      <w:r>
        <w:t xml:space="preserve">from diverging national product-related rules. The reliance on case-law is however</w:t>
      </w:r>
      <w:r>
        <w:t xml:space="preserve"> </w:t>
      </w:r>
      <w:r>
        <w:t xml:space="preserve">second best to predictable uniform rules, also because exceptions are legally possible, in</w:t>
      </w:r>
      <w:r>
        <w:t xml:space="preserve"> </w:t>
      </w:r>
      <w:r>
        <w:t xml:space="preserve">particular for consumer protection which has been recognised as a ‘mandatory</w:t>
      </w:r>
      <w:r>
        <w:t xml:space="preserve"> </w:t>
      </w:r>
      <w:r>
        <w:t xml:space="preserve">requirement’ on the basis of which MSs can introduce national rules.24 While private</w:t>
      </w:r>
      <w:r>
        <w:t xml:space="preserve"> </w:t>
      </w:r>
      <w:r>
        <w:t xml:space="preserve">standards could fill the void to some extent, they would likely differ across operators and</w:t>
      </w:r>
      <w:r>
        <w:t xml:space="preserve"> </w:t>
      </w:r>
      <w:r>
        <w:t xml:space="preserve">at the national level, and therefore imply higher transaction costs for trade.</w:t>
      </w:r>
      <w:r>
        <w:t xml:space="preserve"> </w:t>
      </w:r>
      <w:r>
        <w:t xml:space="preserve">Short of EU measures, MSs lack coordinative mechanisms to bring about a</w:t>
      </w:r>
      <w:r>
        <w:t xml:space="preserve"> </w:t>
      </w:r>
      <w:r>
        <w:t xml:space="preserve">harmonisation of marketing standards, nor do they have obvious incentives to self-align.</w:t>
      </w:r>
      <w:r>
        <w:t xml:space="preserve"> </w:t>
      </w:r>
      <w:r>
        <w:t xml:space="preserve">From this follows the added value of EU legislation that ensures a consistent and up-to-</w:t>
      </w:r>
      <w:r>
        <w:t xml:space="preserve"> </w:t>
      </w:r>
      <w:r>
        <w:t xml:space="preserve">date set of marketing standards for the relevant agricultural products across the EU. This</w:t>
      </w:r>
      <w:r>
        <w:t xml:space="preserve"> </w:t>
      </w:r>
      <w:r>
        <w:t xml:space="preserve">assessment is also supported by the results of the public consultation: respondents saw a</w:t>
      </w:r>
      <w:r>
        <w:t xml:space="preserve"> </w:t>
      </w:r>
      <w:r>
        <w:t xml:space="preserve">key role for the EU in regulating marketing standards (Annex 2). A well-regulated sector</w:t>
      </w:r>
      <w:r>
        <w:t xml:space="preserve"> </w:t>
      </w:r>
      <w:r>
        <w:t xml:space="preserve">is less susceptible to cause hindrances for consumers and business stakeholders that</w:t>
      </w:r>
      <w:r>
        <w:t xml:space="preserve"> </w:t>
      </w:r>
      <w:r>
        <w:t xml:space="preserve">would invite national measures. National competent authorities generally deem that the</w:t>
      </w:r>
      <w:r>
        <w:t xml:space="preserve"> </w:t>
      </w:r>
      <w:r>
        <w:t xml:space="preserve">objectives of EU marketing standards respond to the originally identified needs,</w:t>
      </w:r>
      <w:r>
        <w:t xml:space="preserve"> </w:t>
      </w:r>
      <w:r>
        <w:t xml:space="preserve">problems and issues (Evaluation study 2019).</w:t>
      </w:r>
    </w:p>
    <w:p>
      <w:pPr>
        <w:pStyle w:val="BodyText"/>
      </w:pPr>
      <w:r>
        <w:t xml:space="preserve">24 See for instance, ECJ judgment of 10 January 2006, C-147/04, De Groot en Slot Allium, paras 74 ss.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Current marketing standards for agricultural products are set in existing EU legislation.</w:t>
      </w:r>
      <w:r>
        <w:t xml:space="preserve"> </w:t>
      </w:r>
      <w:r>
        <w:t xml:space="preserve">Therefore, by their nature, their revision can only be addressed through EU action.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Marketing standards have been a feature of EU agricultural and food policy since the</w:t>
      </w:r>
      <w:r>
        <w:t xml:space="preserve"> </w:t>
      </w:r>
      <w:r>
        <w:t xml:space="preserve">early days of the CAP (Evaluation study 2019), with EU standards for many sectors or</w:t>
      </w:r>
      <w:r>
        <w:t xml:space="preserve"> </w:t>
      </w:r>
      <w:r>
        <w:t xml:space="preserve">products going back to the 1970s or even to the early 1960s25. Already then, the purpose</w:t>
      </w:r>
      <w:r>
        <w:t xml:space="preserve"> </w:t>
      </w:r>
      <w:r>
        <w:t xml:space="preserve">of marketing standards was to keep products of insufficient quality off the market, to</w:t>
      </w:r>
      <w:r>
        <w:t xml:space="preserve"> </w:t>
      </w:r>
      <w:r>
        <w:t xml:space="preserve">bring production in line with the expectation of consumers, and to facilitate trade within</w:t>
      </w:r>
      <w:r>
        <w:t xml:space="preserve"> </w:t>
      </w:r>
      <w:r>
        <w:t xml:space="preserve">the common market based on fair trade and common rules26. International marketing</w:t>
      </w:r>
      <w:r>
        <w:t xml:space="preserve"> </w:t>
      </w:r>
      <w:r>
        <w:t xml:space="preserve">standards date back even further, to the early 1950s27. This long history of marketing</w:t>
      </w:r>
      <w:r>
        <w:t xml:space="preserve"> </w:t>
      </w:r>
      <w:r>
        <w:t xml:space="preserve">standards at the international level is indicative of their value for trade and it also</w:t>
      </w:r>
      <w:r>
        <w:t xml:space="preserve"> </w:t>
      </w:r>
      <w:r>
        <w:t xml:space="preserve">indicates that in many cases individual countries cannot sufficiently address the issue</w:t>
      </w:r>
      <w:r>
        <w:t xml:space="preserve"> </w:t>
      </w:r>
      <w:r>
        <w:t xml:space="preserve">through national standards.</w:t>
      </w:r>
      <w:r>
        <w:t xml:space="preserve"> </w:t>
      </w:r>
      <w:r>
        <w:t xml:space="preserve">The recent external evaluation support study on EU marketing standards for agricultural</w:t>
      </w:r>
      <w:r>
        <w:t xml:space="preserve"> </w:t>
      </w:r>
      <w:r>
        <w:t xml:space="preserve">products concluded that current standards have generally been effective in achieving their</w:t>
      </w:r>
      <w:r>
        <w:t xml:space="preserve"> </w:t>
      </w:r>
      <w:r>
        <w:t xml:space="preserve">intended objectives but failed to address new needs, problems and issues that emerged</w:t>
      </w:r>
      <w:r>
        <w:t xml:space="preserve"> </w:t>
      </w:r>
      <w:r>
        <w:t xml:space="preserve">after the setting of the current standards (Evaluation study 2019); it also did not address</w:t>
      </w:r>
      <w:r>
        <w:t xml:space="preserve"> </w:t>
      </w:r>
      <w:r>
        <w:t xml:space="preserve">sustainability issues to any larger extent (Section 4.2.3). To ensure that EU marketing</w:t>
      </w:r>
      <w:r>
        <w:t xml:space="preserve"> </w:t>
      </w:r>
      <w:r>
        <w:t xml:space="preserve">standards continue to provide the benefits that operators in the food supply chain and</w:t>
      </w:r>
      <w:r>
        <w:t xml:space="preserve"> </w:t>
      </w:r>
      <w:r>
        <w:t xml:space="preserve">national competent authorities have confirmed they can provide, the current standards</w:t>
      </w:r>
      <w:r>
        <w:t xml:space="preserve"> </w:t>
      </w:r>
      <w:r>
        <w:t xml:space="preserve">need to be updated, i.e. action at EU level is required to ensure a consistent set of</w:t>
      </w:r>
      <w:r>
        <w:t xml:space="preserve"> </w:t>
      </w:r>
      <w:r>
        <w:t xml:space="preserve">marketing standards for relevant agricultural products across the EU that addresses also</w:t>
      </w:r>
      <w:r>
        <w:t xml:space="preserve"> </w:t>
      </w:r>
      <w:r>
        <w:t xml:space="preserve">new needs, problems and issues. The external evaluation support study also identified a</w:t>
      </w:r>
      <w:r>
        <w:t xml:space="preserve"> </w:t>
      </w:r>
      <w:r>
        <w:t xml:space="preserve">number of potential advantages of establishing EU marketing standards for sectors or</w:t>
      </w:r>
      <w:r>
        <w:t xml:space="preserve"> </w:t>
      </w:r>
      <w:r>
        <w:t xml:space="preserve">products that are currently not covered. These include better consumer protection through</w:t>
      </w:r>
      <w:r>
        <w:t xml:space="preserve"> </w:t>
      </w:r>
      <w:r>
        <w:t xml:space="preserve">more homogeneous product information, fairer and more equal treatment of producers</w:t>
      </w:r>
      <w:r>
        <w:t xml:space="preserve"> </w:t>
      </w:r>
      <w:r>
        <w:t xml:space="preserve">across MSs, easier intra-EU trade, better valorisation of the underlying agricultural</w:t>
      </w:r>
      <w:r>
        <w:t xml:space="preserve"> </w:t>
      </w:r>
      <w:r>
        <w:t xml:space="preserve">products, and greater coherence of the regulatory framework for production and</w:t>
      </w:r>
      <w:r>
        <w:t xml:space="preserve"> </w:t>
      </w:r>
      <w:r>
        <w:t xml:space="preserve">marketing across the EU. Moreover, EU marketing standards provide a level playing</w:t>
      </w:r>
      <w:r>
        <w:t xml:space="preserve"> </w:t>
      </w:r>
      <w:r>
        <w:t xml:space="preserve">field also for trade with third countries.</w:t>
      </w:r>
      <w:r>
        <w:t xml:space="preserve"> </w:t>
      </w:r>
      <w:r>
        <w:t xml:space="preserve">The evaluation also found that EU marketing standards provide significant added value</w:t>
      </w:r>
      <w:r>
        <w:t xml:space="preserve"> </w:t>
      </w:r>
      <w:r>
        <w:t xml:space="preserve">compared to international and private marketing standards because they (i) are mandatory</w:t>
      </w:r>
      <w:r>
        <w:t xml:space="preserve"> </w:t>
      </w:r>
      <w:r>
        <w:t xml:space="preserve">and the requirements must be complied with across the EU, (ii) are tailored to the</w:t>
      </w:r>
      <w:r>
        <w:t xml:space="preserve"> </w:t>
      </w:r>
      <w:r>
        <w:t xml:space="preserve">specific operational and market situation of the EU, and (iii) for many products impose</w:t>
      </w:r>
      <w:r>
        <w:t xml:space="preserve"> </w:t>
      </w:r>
      <w:r>
        <w:t xml:space="preserve">more demanding quality requirements (SWD 2020). Moreover, and crucially, addressing</w:t>
      </w:r>
    </w:p>
    <w:p>
      <w:pPr>
        <w:pStyle w:val="BodyText"/>
      </w:pPr>
      <w:r>
        <w:t xml:space="preserve">25 Regulation No 136/66/EEC on the establishment of a common organisation of the market in oils and fats,</w:t>
      </w:r>
      <w:r>
        <w:t xml:space="preserve"> </w:t>
      </w:r>
      <w:r>
        <w:t xml:space="preserve">http://data.europa.eu/eli/reg/1966/136/oj; or Regulation No 158/66/EEC on the application of quality standards</w:t>
      </w:r>
      <w:r>
        <w:t xml:space="preserve"> </w:t>
      </w:r>
      <w:r>
        <w:t xml:space="preserve">for F&amp;V marketed within the Community, http://data.europa.eu/eli/reg/1966/158/oj.</w:t>
      </w:r>
      <w:r>
        <w:t xml:space="preserve"> </w:t>
      </w:r>
      <w:r>
        <w:t xml:space="preserve">26 Règlement n° 158/66/CEE concernant l’application des normes de qualité aux fruits et légumes</w:t>
      </w:r>
      <w:r>
        <w:t xml:space="preserve"> </w:t>
      </w:r>
      <w:r>
        <w:t xml:space="preserve">commercialisés (http://data.europa.eu/eli/reg/1966/158/oj).</w:t>
      </w:r>
      <w:r>
        <w:t xml:space="preserve"> </w:t>
      </w:r>
      <w:r>
        <w:t xml:space="preserve">27 ‘In 1951 an international convention on the naming and composition requirements of particular varieties of</w:t>
      </w:r>
      <w:r>
        <w:t xml:space="preserve"> </w:t>
      </w:r>
      <w:r>
        <w:t xml:space="preserve">cheese was signed in the Italian city of Stresa. The Committee on Inland Transport of the United Nations</w:t>
      </w:r>
      <w:r>
        <w:t xml:space="preserve"> </w:t>
      </w:r>
      <w:r>
        <w:t xml:space="preserve">Economic Commission for Europe (ECE) initiated work to provide quality standards for fresh F&amp;V moving in</w:t>
      </w:r>
      <w:r>
        <w:t xml:space="preserve"> </w:t>
      </w:r>
      <w:r>
        <w:t xml:space="preserve">trade in Europe, with the objective of preventing disputes over the handling of these products during transport.</w:t>
      </w:r>
      <w:r>
        <w:t xml:space="preserve"> </w:t>
      </w:r>
      <w:r>
        <w:t xml:space="preserve">These standards were to form the basis for the current work of the Codex Alimentarius Commission on quality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</w:t>
      </w:r>
      <w:r>
        <w:t xml:space="preserve"> </w:t>
      </w:r>
      <w:r>
        <w:t xml:space="preserve">fresh</w:t>
      </w:r>
      <w:r>
        <w:t xml:space="preserve"> </w:t>
      </w:r>
      <w:r>
        <w:t xml:space="preserve">tropical</w:t>
      </w:r>
      <w:r>
        <w:t xml:space="preserve"> </w:t>
      </w:r>
      <w:r>
        <w:t xml:space="preserve">F&amp;V</w:t>
      </w:r>
      <w:r>
        <w:t xml:space="preserve"> </w:t>
      </w:r>
      <w:r>
        <w:t xml:space="preserve">moving</w:t>
      </w:r>
      <w:r>
        <w:t xml:space="preserve"> </w:t>
      </w:r>
      <w:r>
        <w:t xml:space="preserve">in</w:t>
      </w:r>
      <w:r>
        <w:t xml:space="preserve"> </w:t>
      </w:r>
      <w:r>
        <w:t xml:space="preserve">trade</w:t>
      </w:r>
      <w:r>
        <w:t xml:space="preserve"> </w:t>
      </w:r>
      <w:r>
        <w:t xml:space="preserve">anywhere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world’</w:t>
      </w:r>
      <w:r>
        <w:t xml:space="preserve"> </w:t>
      </w:r>
      <w:r>
        <w:t xml:space="preserve">(http://www.fao.org/3/v7700t/v7700t09.htm).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problems stemming from existing EU legislation can by their nature only be achieved at</w:t>
      </w:r>
      <w:r>
        <w:t xml:space="preserve"> </w:t>
      </w:r>
      <w:r>
        <w:t xml:space="preserve">EU level.</w:t>
      </w:r>
      <w:r>
        <w:t xml:space="preserve"> </w:t>
      </w:r>
      <w:r>
        <w:t xml:space="preserve">And indeed, in the public consultation for the recent evaluation of EU marketing</w:t>
      </w:r>
      <w:r>
        <w:t xml:space="preserve"> </w:t>
      </w:r>
      <w:r>
        <w:t xml:space="preserve">standards, respondents confirmed that EU marketing standards contribute to supplying</w:t>
      </w:r>
      <w:r>
        <w:t xml:space="preserve"> </w:t>
      </w:r>
      <w:r>
        <w:t xml:space="preserve">the market with products of a standardised and satisfactory quality, improving the</w:t>
      </w:r>
      <w:r>
        <w:t xml:space="preserve"> </w:t>
      </w:r>
      <w:r>
        <w:t xml:space="preserve">conditions for production and marketing and creating a level-playing field, providing</w:t>
      </w:r>
      <w:r>
        <w:t xml:space="preserve"> </w:t>
      </w:r>
      <w:r>
        <w:t xml:space="preserve">adequate and transparent information to consumers, and providing the purchaser with</w:t>
      </w:r>
      <w:r>
        <w:t xml:space="preserve"> </w:t>
      </w:r>
      <w:r>
        <w:t xml:space="preserve">value for money (OPC 2019). Similarly, in the public consultation for the current</w:t>
      </w:r>
      <w:r>
        <w:t xml:space="preserve"> </w:t>
      </w:r>
      <w:r>
        <w:t xml:space="preserve">revision of EU marketing standards, respondents stated that achieving the objectives of</w:t>
      </w:r>
      <w:r>
        <w:t xml:space="preserve"> </w:t>
      </w:r>
      <w:r>
        <w:t xml:space="preserve">the revision can best be done at the EU level, and almost two thirds of the respondents</w:t>
      </w:r>
      <w:r>
        <w:t xml:space="preserve"> </w:t>
      </w:r>
      <w:r>
        <w:t xml:space="preserve">think that this is best done via solutions that resort to compulsory legislation (Annex 2),</w:t>
      </w:r>
      <w:r>
        <w:t xml:space="preserve"> </w:t>
      </w:r>
      <w:r>
        <w:t xml:space="preserve">thus supporting a legislative approach at the EU level.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CMO Regulation itself contains in its recitals several indications of the policy</w:t>
      </w:r>
      <w:r>
        <w:t xml:space="preserve"> </w:t>
      </w:r>
      <w:r>
        <w:t xml:space="preserve">objectives of marketing standards. The latter are: ‘to take into account the expectations of</w:t>
      </w:r>
      <w:r>
        <w:t xml:space="preserve"> </w:t>
      </w:r>
      <w:r>
        <w:t xml:space="preserve">consumers and to contribute to the improvement of the economic conditions for the</w:t>
      </w:r>
      <w:r>
        <w:t xml:space="preserve"> </w:t>
      </w:r>
      <w:r>
        <w:t xml:space="preserve">production and marketing of agricultural products and their quality’ (recital 65). They</w:t>
      </w:r>
      <w:r>
        <w:t xml:space="preserve"> </w:t>
      </w:r>
      <w:r>
        <w:t xml:space="preserve">may be revised ‘to take account of the expectations of consumers and to improve the</w:t>
      </w:r>
      <w:r>
        <w:t xml:space="preserve"> </w:t>
      </w:r>
      <w:r>
        <w:t xml:space="preserve">economic conditions for the production and marketing as well as the quality of certain</w:t>
      </w:r>
      <w:r>
        <w:t xml:space="preserve"> </w:t>
      </w:r>
      <w:r>
        <w:t xml:space="preserve">agricultural products, and in order to adapt to constantly changing market conditions,</w:t>
      </w:r>
      <w:r>
        <w:t xml:space="preserve"> </w:t>
      </w:r>
      <w:r>
        <w:t xml:space="preserve">evolving consumer demands, and developments in relevant international standards, and</w:t>
      </w:r>
      <w:r>
        <w:t xml:space="preserve"> </w:t>
      </w:r>
      <w:r>
        <w:t xml:space="preserve">in order to avoid creating obstacles to product innovation’ (recital 70). They should</w:t>
      </w:r>
      <w:r>
        <w:t xml:space="preserve"> </w:t>
      </w:r>
      <w:r>
        <w:t xml:space="preserve">furthermore ‘enable the market to be easily supplied with products of a standardised and</w:t>
      </w:r>
      <w:r>
        <w:t xml:space="preserve"> </w:t>
      </w:r>
      <w:r>
        <w:t xml:space="preserve">satisfactory quality, and in particular should relate to technical definitions, classification,</w:t>
      </w:r>
      <w:r>
        <w:t xml:space="preserve"> </w:t>
      </w:r>
      <w:r>
        <w:t xml:space="preserve">presentation, marking and labelling, packaging, production method, conservation,</w:t>
      </w:r>
      <w:r>
        <w:t xml:space="preserve"> </w:t>
      </w:r>
      <w:r>
        <w:t xml:space="preserve">storage, transport, related administrative documents, certification and time limits,</w:t>
      </w:r>
      <w:r>
        <w:t xml:space="preserve"> </w:t>
      </w:r>
      <w:r>
        <w:t xml:space="preserve">restrictions of use and disposal’ (recital 71).</w:t>
      </w:r>
      <w:r>
        <w:t xml:space="preserve"> </w:t>
      </w:r>
      <w:r>
        <w:t xml:space="preserve">The general objective of this revision is to modernise and update EU marketing standards</w:t>
      </w:r>
      <w:r>
        <w:t xml:space="preserve"> </w:t>
      </w:r>
      <w:r>
        <w:t xml:space="preserve">for agricultural products to ensure the provision of quality products and a level playing</w:t>
      </w:r>
      <w:r>
        <w:t xml:space="preserve"> </w:t>
      </w:r>
      <w:r>
        <w:t xml:space="preserve">field across the single market (Table 1). This particularly contributes to the Treaty goal</w:t>
      </w:r>
      <w:r>
        <w:t xml:space="preserve"> </w:t>
      </w:r>
      <w:r>
        <w:t xml:space="preserve">of ensuring the rational development of agricultural production. The modernisation is</w:t>
      </w:r>
      <w:r>
        <w:t xml:space="preserve"> </w:t>
      </w:r>
      <w:r>
        <w:t xml:space="preserve">also driven by the need identified in the F2F to stimulate sustainable practices along the</w:t>
      </w:r>
      <w:r>
        <w:t xml:space="preserve"> </w:t>
      </w:r>
      <w:r>
        <w:t xml:space="preserve">supply chain and promote sustainable food consumption, by the need to address new</w:t>
      </w:r>
      <w:r>
        <w:t xml:space="preserve"> </w:t>
      </w:r>
      <w:r>
        <w:t xml:space="preserve">needs of operators and consumers, by the requirements of the REFIT programme to</w:t>
      </w:r>
      <w:r>
        <w:t xml:space="preserve"> </w:t>
      </w:r>
      <w:r>
        <w:t xml:space="preserve">simplify and reduce the administrative burden, and by the obligation to bring the current</w:t>
      </w:r>
      <w:r>
        <w:t xml:space="preserve"> </w:t>
      </w:r>
      <w:r>
        <w:t xml:space="preserve">EU marketing standards in line with the legal requirements of the Treaty of Lisbon.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Table 1 - Overview of problems and objectives</w:t>
      </w:r>
      <w:r>
        <w:t xml:space="preserve"> </w:t>
      </w:r>
      <w:r>
        <w:t xml:space="preserve">Problems of MkSs</w:t>
      </w:r>
      <w:r>
        <w:t xml:space="preserve"> </w:t>
      </w:r>
      <w:r>
        <w:t xml:space="preserve">Specific objectives</w:t>
      </w:r>
      <w:r>
        <w:br/>
      </w:r>
      <w:r>
        <w:t xml:space="preserve">General objective</w:t>
      </w:r>
      <w:r>
        <w:t xml:space="preserve"> </w:t>
      </w:r>
      <w:r>
        <w:t xml:space="preserve"> Absence of MkSs for some</w:t>
      </w:r>
      <w:r>
        <w:t xml:space="preserve"> </w:t>
      </w:r>
      <w:r>
        <w:t xml:space="preserve">products prevents level playing</w:t>
      </w:r>
      <w:r>
        <w:t xml:space="preserve"> </w:t>
      </w:r>
      <w:r>
        <w:t xml:space="preserve">field</w:t>
      </w:r>
      <w:r>
        <w:t xml:space="preserve"> </w:t>
      </w:r>
      <w:r>
        <w:t xml:space="preserve"> Outdated MkSs compromise</w:t>
      </w:r>
      <w:r>
        <w:t xml:space="preserve"> </w:t>
      </w:r>
      <w:r>
        <w:t xml:space="preserve">trust, transparency and innovation</w:t>
      </w:r>
      <w:r>
        <w:t xml:space="preserve"> </w:t>
      </w:r>
      <w:r>
        <w:t xml:space="preserve"> MkSs often do not consider</w:t>
      </w:r>
      <w:r>
        <w:t xml:space="preserve"> </w:t>
      </w:r>
      <w:r>
        <w:t xml:space="preserve">sustainability (as a dimension of</w:t>
      </w:r>
      <w:r>
        <w:t xml:space="preserve"> </w:t>
      </w:r>
      <w:r>
        <w:t xml:space="preserve">product quality)</w:t>
      </w:r>
      <w:r>
        <w:br/>
      </w:r>
      <w:r>
        <w:t xml:space="preserve"> Align and simplify</w:t>
      </w:r>
      <w:r>
        <w:t xml:space="preserve"> </w:t>
      </w:r>
      <w:r>
        <w:t xml:space="preserve">MkSs</w:t>
      </w:r>
      <w:r>
        <w:t xml:space="preserve"> </w:t>
      </w:r>
      <w:r>
        <w:t xml:space="preserve"> Address new needs of</w:t>
      </w:r>
      <w:r>
        <w:t xml:space="preserve"> </w:t>
      </w:r>
      <w:r>
        <w:t xml:space="preserve">stakeholders in the</w:t>
      </w:r>
      <w:r>
        <w:t xml:space="preserve"> </w:t>
      </w:r>
      <w:r>
        <w:t xml:space="preserve">MkSs</w:t>
      </w:r>
      <w:r>
        <w:t xml:space="preserve"> </w:t>
      </w:r>
      <w:r>
        <w:t xml:space="preserve"> Integrate more</w:t>
      </w:r>
      <w:r>
        <w:t xml:space="preserve"> </w:t>
      </w:r>
      <w:r>
        <w:t xml:space="preserve">sustainability aspects</w:t>
      </w:r>
      <w:r>
        <w:t xml:space="preserve"> </w:t>
      </w:r>
      <w:r>
        <w:t xml:space="preserve">in MkSs</w:t>
      </w:r>
      <w:r>
        <w:t xml:space="preserve"> </w:t>
      </w:r>
      <w:r>
        <w:t xml:space="preserve"> Ensuring the</w:t>
      </w:r>
      <w:r>
        <w:t xml:space="preserve"> </w:t>
      </w:r>
      <w:r>
        <w:t xml:space="preserve">provision of</w:t>
      </w:r>
      <w:r>
        <w:t xml:space="preserve"> </w:t>
      </w:r>
      <w:r>
        <w:t xml:space="preserve">quality products</w:t>
      </w:r>
      <w:r>
        <w:t xml:space="preserve"> </w:t>
      </w:r>
      <w:r>
        <w:t xml:space="preserve">and fair</w:t>
      </w:r>
      <w:r>
        <w:t xml:space="preserve"> </w:t>
      </w:r>
      <w:r>
        <w:t xml:space="preserve">conditions of</w:t>
      </w:r>
      <w:r>
        <w:t xml:space="preserve"> </w:t>
      </w:r>
      <w:r>
        <w:t xml:space="preserve">competition</w:t>
      </w:r>
      <w:r>
        <w:t xml:space="preserve"> </w:t>
      </w:r>
      <w:r>
        <w:t xml:space="preserve">across the single</w:t>
      </w:r>
      <w:r>
        <w:t xml:space="preserve"> </w:t>
      </w:r>
      <w:r>
        <w:t xml:space="preserve">market</w:t>
      </w:r>
      <w:r>
        <w:t xml:space="preserve"> </w:t>
      </w:r>
      <w:r>
        <w:t xml:space="preserve">Note: For a chart with the full intervention logic, see Annex 7.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While specific objectives are outlined below and included in Table 1 above, further</w:t>
      </w:r>
      <w:r>
        <w:t xml:space="preserve"> </w:t>
      </w:r>
      <w:r>
        <w:t xml:space="preserve">specifications on ways to achieve and measure them and what would characterise</w:t>
      </w:r>
      <w:r>
        <w:t xml:space="preserve"> </w:t>
      </w:r>
      <w:r>
        <w:t xml:space="preserve">successful outcomes can be found in sections on options and their impacts, as well as in</w:t>
      </w:r>
      <w:r>
        <w:t xml:space="preserve"> </w:t>
      </w:r>
      <w:r>
        <w:t xml:space="preserve">the monitoring sections. Table 2 provides an overview of the specific objectives pursued</w:t>
      </w:r>
      <w:r>
        <w:t xml:space="preserve"> </w:t>
      </w:r>
      <w:r>
        <w:t xml:space="preserve">under each of the individual initiatives presented in Section 10 and Annex 9.</w:t>
      </w:r>
      <w:r>
        <w:t xml:space="preserve"> </w:t>
      </w:r>
      <w:r>
        <w:t xml:space="preserve">Table 2 - Overview of specific objectives pursued by individual initiatives</w:t>
      </w:r>
    </w:p>
    <w:p>
      <w:pPr>
        <w:pStyle w:val="BodyText"/>
      </w:pPr>
      <w:r>
        <w:t xml:space="preserve">Streamlining /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Addressing</w:t>
      </w:r>
      <w:r>
        <w:t xml:space="preserve"> </w:t>
      </w:r>
      <w:r>
        <w:t xml:space="preserve">new needs</w:t>
      </w:r>
      <w:r>
        <w:t xml:space="preserve"> </w:t>
      </w:r>
      <w:r>
        <w:t xml:space="preserve">Reinforce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Horticultural products</w:t>
      </w:r>
    </w:p>
    <w:p>
      <w:pPr>
        <w:pStyle w:val="BodyText"/>
      </w:pPr>
      <w:r>
        <w:t xml:space="preserve">Definition of cider and</w:t>
      </w:r>
      <w:r>
        <w:t xml:space="preserve"> </w:t>
      </w:r>
      <w:r>
        <w:t xml:space="preserve">perry (Section 10.1)</w:t>
      </w:r>
      <w:r>
        <w:t xml:space="preserve"> </w:t>
      </w:r>
      <w:r>
        <w:t xml:space="preserve">Introduce a new EU standard with detailed rules for</w:t>
      </w:r>
      <w:r>
        <w:t xml:space="preserve"> </w:t>
      </w:r>
      <w:r>
        <w:t xml:space="preserve">the marketing of cider and perry, including a</w:t>
      </w:r>
      <w:r>
        <w:t xml:space="preserve"> </w:t>
      </w:r>
      <w:r>
        <w:t xml:space="preserve">definition of cider and of perry, and complemented by</w:t>
      </w:r>
      <w:r>
        <w:t xml:space="preserve"> </w:t>
      </w:r>
      <w:r>
        <w:t xml:space="preserve">ORTs.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Reduced-sugar</w:t>
      </w:r>
      <w:r>
        <w:t xml:space="preserve"> </w:t>
      </w:r>
      <w:r>
        <w:t xml:space="preserve">fruit</w:t>
      </w:r>
      <w:r>
        <w:t xml:space="preserve"> </w:t>
      </w:r>
      <w:r>
        <w:t xml:space="preserve">juice (Section 10.2)</w:t>
      </w:r>
      <w:r>
        <w:t xml:space="preserve"> </w:t>
      </w:r>
      <w:r>
        <w:t xml:space="preserve">Make it possible for fruit juice to be labelled as</w:t>
      </w:r>
      <w:r>
        <w:t xml:space="preserve"> </w:t>
      </w:r>
      <w:r>
        <w:t xml:space="preserve">having ‘reduced sugar’ content to target practices that</w:t>
      </w:r>
      <w:r>
        <w:t xml:space="preserve"> </w:t>
      </w:r>
      <w:r>
        <w:t xml:space="preserve">can remove natural fruit sugar in the juice.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Added sugar in jams</w:t>
      </w:r>
      <w:r>
        <w:t xml:space="preserve"> </w:t>
      </w:r>
      <w:r>
        <w:t xml:space="preserve">&amp;</w:t>
      </w:r>
      <w:r>
        <w:t xml:space="preserve"> </w:t>
      </w:r>
      <w:r>
        <w:t xml:space="preserve">jellies</w:t>
      </w:r>
      <w:r>
        <w:t xml:space="preserve"> </w:t>
      </w:r>
      <w:r>
        <w:t xml:space="preserve">(Section</w:t>
      </w:r>
      <w:r>
        <w:t xml:space="preserve"> </w:t>
      </w:r>
      <w:r>
        <w:t xml:space="preserve">10.3)</w:t>
      </w:r>
      <w:r>
        <w:t xml:space="preserve"> </w:t>
      </w:r>
      <w:r>
        <w:t xml:space="preserve">Increase the required fruit content in jams and jellies.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Existing</w:t>
      </w:r>
      <w:r>
        <w:t xml:space="preserve"> </w:t>
      </w:r>
      <w:r>
        <w:t xml:space="preserve">F&amp;V</w:t>
      </w:r>
      <w:r>
        <w:t xml:space="preserve"> </w:t>
      </w:r>
      <w:r>
        <w:t xml:space="preserve">legislations (Annex 9</w:t>
      </w:r>
      <w:r>
        <w:t xml:space="preserve"> </w:t>
      </w:r>
      <w:r>
        <w:t xml:space="preserve">A.1)</w:t>
      </w:r>
      <w:r>
        <w:t xml:space="preserve"> </w:t>
      </w:r>
      <w:r>
        <w:t xml:space="preserve">Merge the current rules of F&amp;V, bananas and dried</w:t>
      </w:r>
      <w:r>
        <w:t xml:space="preserve"> </w:t>
      </w:r>
      <w:r>
        <w:t xml:space="preserve">grapes where technically and legally possible.</w:t>
      </w:r>
      <w:r>
        <w:br/>
      </w:r>
      <w:r>
        <w:t xml:space="preserve">Ѵ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Origin</w:t>
      </w:r>
      <w:r>
        <w:t xml:space="preserve"> </w:t>
      </w:r>
      <w:r>
        <w:t xml:space="preserve">labelling</w:t>
      </w:r>
      <w:r>
        <w:t xml:space="preserve"> </w:t>
      </w:r>
      <w:r>
        <w:t xml:space="preserve">of</w:t>
      </w:r>
      <w:r>
        <w:t xml:space="preserve"> </w:t>
      </w:r>
      <w:r>
        <w:t xml:space="preserve">exempted</w:t>
      </w:r>
      <w:r>
        <w:t xml:space="preserve"> </w:t>
      </w:r>
      <w:r>
        <w:t xml:space="preserve">F&amp;V</w:t>
      </w:r>
      <w:r>
        <w:t xml:space="preserve"> </w:t>
      </w:r>
      <w:r>
        <w:t xml:space="preserve">(Annex 9 A.2)</w:t>
      </w:r>
      <w:r>
        <w:t xml:space="preserve"> </w:t>
      </w:r>
      <w:r>
        <w:t xml:space="preserve">Revise the current exemption for nuts, dried fruit and</w:t>
      </w:r>
      <w:r>
        <w:t xml:space="preserve"> </w:t>
      </w:r>
      <w:r>
        <w:t xml:space="preserve">some minor products in the standard.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‘Ready to eat’ F&amp;V</w:t>
      </w:r>
      <w:r>
        <w:t xml:space="preserve"> </w:t>
      </w:r>
      <w:r>
        <w:t xml:space="preserve">(Annex 9 A.3)</w:t>
      </w:r>
      <w:r>
        <w:t xml:space="preserve"> </w:t>
      </w:r>
      <w:r>
        <w:t xml:space="preserve">Clarify the definition of products that have undergone</w:t>
      </w:r>
      <w:r>
        <w:t xml:space="preserve"> </w:t>
      </w:r>
      <w:r>
        <w:t xml:space="preserve">trimming or cutting and obligation of origin labelling.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‘Ugly’ F&amp;V (Annex 9</w:t>
      </w:r>
      <w:r>
        <w:t xml:space="preserve"> </w:t>
      </w:r>
      <w:r>
        <w:t xml:space="preserve">A.4)</w:t>
      </w:r>
      <w:r>
        <w:t xml:space="preserve"> </w:t>
      </w:r>
      <w:r>
        <w:t xml:space="preserve">Bolster derogations to the marketing standard for</w:t>
      </w:r>
      <w:r>
        <w:t xml:space="preserve"> </w:t>
      </w:r>
      <w:r>
        <w:t xml:space="preserve">F&amp;V insofar as products with cosmetic defects are</w:t>
      </w:r>
      <w:r>
        <w:t xml:space="preserve"> </w:t>
      </w:r>
      <w:r>
        <w:t xml:space="preserve">concerned.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‘Force</w:t>
      </w:r>
      <w:r>
        <w:t xml:space="preserve"> </w:t>
      </w:r>
      <w:r>
        <w:t xml:space="preserve">majeure’</w:t>
      </w:r>
      <w:r>
        <w:t xml:space="preserve"> </w:t>
      </w:r>
      <w:r>
        <w:t xml:space="preserve">exemption for F&amp;V</w:t>
      </w:r>
      <w:r>
        <w:t xml:space="preserve"> </w:t>
      </w:r>
      <w:r>
        <w:t xml:space="preserve">(Annex 9 A.5)</w:t>
      </w:r>
      <w:r>
        <w:t xml:space="preserve"> </w:t>
      </w:r>
      <w:r>
        <w:t xml:space="preserve">Include a temporary exemption to the application of</w:t>
      </w:r>
      <w:r>
        <w:t xml:space="preserve"> </w:t>
      </w:r>
      <w:r>
        <w:t xml:space="preserve">marketing standard for F&amp;V in cases of ‘force</w:t>
      </w:r>
      <w:r>
        <w:t xml:space="preserve"> </w:t>
      </w:r>
      <w:r>
        <w:t xml:space="preserve">majeure’.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Sugar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fruit nectar (Annex 9</w:t>
      </w:r>
      <w:r>
        <w:t xml:space="preserve"> </w:t>
      </w:r>
      <w:r>
        <w:t xml:space="preserve">Adapt the nutritional claims regarding sugar content</w:t>
      </w:r>
      <w:r>
        <w:t xml:space="preserve"> </w:t>
      </w:r>
      <w:r>
        <w:t xml:space="preserve">on the front-of-pack label for fruit juice and nectars so</w:t>
      </w:r>
      <w:r>
        <w:t xml:space="preserve"> </w:t>
      </w:r>
      <w:r>
        <w:t xml:space="preserve">V</w:t>
      </w:r>
      <w:r>
        <w:t xml:space="preserve"> </w:t>
      </w:r>
      <w:r>
        <w:t xml:space="preserve">Ѵ</w:t>
      </w:r>
      <w:r>
        <w:t xml:space="preserve"> </w:t>
      </w:r>
      <w:r>
        <w:t xml:space="preserve">Ѵ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Streamlining /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Addressing</w:t>
      </w:r>
      <w:r>
        <w:t xml:space="preserve"> </w:t>
      </w:r>
      <w:r>
        <w:t xml:space="preserve">new needs</w:t>
      </w:r>
      <w:r>
        <w:t xml:space="preserve"> </w:t>
      </w:r>
      <w:r>
        <w:t xml:space="preserve">Reinforce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A.6)</w:t>
      </w:r>
      <w:r>
        <w:t xml:space="preserve"> </w:t>
      </w:r>
      <w:r>
        <w:t xml:space="preserve">as to reduce the risk of consumer confusion.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term</w:t>
      </w:r>
      <w:r>
        <w:t xml:space="preserve"> </w:t>
      </w:r>
      <w:r>
        <w:t xml:space="preserve">‘marmalade’ (Annex 9</w:t>
      </w:r>
      <w:r>
        <w:t xml:space="preserve"> </w:t>
      </w:r>
      <w:r>
        <w:t xml:space="preserve">A.7)</w:t>
      </w:r>
      <w:r>
        <w:t xml:space="preserve"> </w:t>
      </w:r>
      <w:r>
        <w:t xml:space="preserve">Authorise the use of the term ‘marmalade’ to</w:t>
      </w:r>
      <w:r>
        <w:t xml:space="preserve"> </w:t>
      </w:r>
      <w:r>
        <w:t xml:space="preserve">designate jam.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Animal products</w:t>
      </w:r>
    </w:p>
    <w:p>
      <w:pPr>
        <w:pStyle w:val="BodyText"/>
      </w:pPr>
      <w:r>
        <w:t xml:space="preserve">Origin</w:t>
      </w:r>
      <w:r>
        <w:t xml:space="preserve"> </w:t>
      </w:r>
      <w:r>
        <w:t xml:space="preserve">of</w:t>
      </w:r>
      <w:r>
        <w:t xml:space="preserve"> </w:t>
      </w:r>
      <w:r>
        <w:t xml:space="preserve">honey</w:t>
      </w:r>
      <w:r>
        <w:t xml:space="preserve"> </w:t>
      </w:r>
      <w:r>
        <w:t xml:space="preserve">blends (Section 10.4)</w:t>
      </w:r>
      <w:r>
        <w:t xml:space="preserve"> </w:t>
      </w:r>
      <w:r>
        <w:t xml:space="preserve">Require the labelling of the country of origin for the</w:t>
      </w:r>
      <w:r>
        <w:t xml:space="preserve"> </w:t>
      </w:r>
      <w:r>
        <w:t xml:space="preserve">blends of honeys.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Liver weight for foie</w:t>
      </w:r>
      <w:r>
        <w:t xml:space="preserve"> </w:t>
      </w:r>
      <w:r>
        <w:t xml:space="preserve">gras (Section 10.5)</w:t>
      </w:r>
      <w:r>
        <w:t xml:space="preserve"> </w:t>
      </w:r>
      <w:r>
        <w:t xml:space="preserve">Maintain the existing marketing standard unchanged,</w:t>
      </w:r>
      <w:r>
        <w:t xml:space="preserve"> </w:t>
      </w:r>
      <w:r>
        <w:t xml:space="preserve">i.e. force-feeding to ensure the minimum liver weight</w:t>
      </w:r>
      <w:r>
        <w:t xml:space="preserve"> </w:t>
      </w:r>
      <w:r>
        <w:t xml:space="preserve">will remain necessary, but consumers will not be</w:t>
      </w:r>
      <w:r>
        <w:t xml:space="preserve"> </w:t>
      </w:r>
      <w:r>
        <w:t xml:space="preserve">potentially misled.</w:t>
      </w:r>
    </w:p>
    <w:p>
      <w:pPr>
        <w:pStyle w:val="BodyText"/>
      </w:pP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free-range</w:t>
      </w:r>
      <w:r>
        <w:t xml:space="preserve"> </w:t>
      </w:r>
      <w:r>
        <w:t xml:space="preserve">areas (Annex 9 B.1)</w:t>
      </w:r>
      <w:r>
        <w:br/>
      </w:r>
      <w:r>
        <w:t xml:space="preserve">Amend the marketing standard to authorise solar</w:t>
      </w:r>
      <w:r>
        <w:t xml:space="preserve"> </w:t>
      </w:r>
      <w:r>
        <w:t xml:space="preserve">panels to be used for ‘free range’ areas where this</w:t>
      </w:r>
      <w:r>
        <w:t xml:space="preserve"> </w:t>
      </w:r>
      <w:r>
        <w:t xml:space="preserve">does not interfere with the content of the message to</w:t>
      </w:r>
      <w:r>
        <w:t xml:space="preserve"> </w:t>
      </w:r>
      <w:r>
        <w:t xml:space="preserve">of the optional reserved term used.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Egg</w:t>
      </w:r>
      <w:r>
        <w:t xml:space="preserve"> </w:t>
      </w:r>
      <w:r>
        <w:t xml:space="preserve">standards</w:t>
      </w:r>
      <w:r>
        <w:t xml:space="preserve"> </w:t>
      </w:r>
      <w:r>
        <w:t xml:space="preserve">&amp;</w:t>
      </w:r>
      <w:r>
        <w:t xml:space="preserve"> </w:t>
      </w:r>
      <w:r>
        <w:t xml:space="preserve">organic rules (Annex</w:t>
      </w:r>
      <w:r>
        <w:t xml:space="preserve"> </w:t>
      </w:r>
      <w:r>
        <w:t xml:space="preserve">9 B.2)</w:t>
      </w:r>
      <w:r>
        <w:t xml:space="preserve"> </w:t>
      </w:r>
      <w:r>
        <w:t xml:space="preserve">Align egg marketing standards with rules for organic</w:t>
      </w:r>
      <w:r>
        <w:t xml:space="preserve"> </w:t>
      </w:r>
      <w:r>
        <w:t xml:space="preserve">eggs.</w:t>
      </w:r>
      <w:r>
        <w:t xml:space="preserve"> </w:t>
      </w:r>
      <w:r>
        <w:t xml:space="preserve">Ѵ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Minimum</w:t>
      </w:r>
      <w:r>
        <w:t xml:space="preserve"> </w:t>
      </w:r>
      <w:r>
        <w:t xml:space="preserve">durability</w:t>
      </w:r>
      <w:r>
        <w:t xml:space="preserve"> </w:t>
      </w:r>
      <w:r>
        <w:t xml:space="preserve">of eggs (Annex 9 B.3)</w:t>
      </w:r>
      <w:r>
        <w:t xml:space="preserve"> </w:t>
      </w:r>
      <w:r>
        <w:t xml:space="preserve">Abolish</w:t>
      </w:r>
      <w:r>
        <w:t xml:space="preserve"> </w:t>
      </w:r>
      <w:r>
        <w:t xml:space="preserve">specific</w:t>
      </w:r>
      <w:r>
        <w:t xml:space="preserve"> </w:t>
      </w:r>
      <w:r>
        <w:t xml:space="preserve">provisions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minimum</w:t>
      </w:r>
      <w:r>
        <w:t xml:space="preserve"> </w:t>
      </w:r>
      <w:r>
        <w:t xml:space="preserve">durability for eggs, hence leaving the matter to EU</w:t>
      </w:r>
      <w:r>
        <w:t xml:space="preserve"> </w:t>
      </w:r>
      <w:r>
        <w:t xml:space="preserve">horizontal rules on date marking under FIC (to be</w:t>
      </w:r>
      <w:r>
        <w:t xml:space="preserve"> </w:t>
      </w:r>
      <w:r>
        <w:t xml:space="preserve">revised under F2F).</w:t>
      </w:r>
      <w:r>
        <w:t xml:space="preserve"> </w:t>
      </w:r>
      <w:r>
        <w:t xml:space="preserve">Ѵ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Marking</w:t>
      </w:r>
      <w:r>
        <w:t xml:space="preserve"> </w:t>
      </w:r>
      <w:r>
        <w:t xml:space="preserve">of</w:t>
      </w:r>
      <w:r>
        <w:t xml:space="preserve"> </w:t>
      </w:r>
      <w:r>
        <w:t xml:space="preserve">eggs</w:t>
      </w:r>
      <w:r>
        <w:t xml:space="preserve"> </w:t>
      </w:r>
      <w:r>
        <w:t xml:space="preserve">(Annex 9 B.4)</w:t>
      </w:r>
      <w:r>
        <w:t xml:space="preserve"> </w:t>
      </w:r>
      <w:r>
        <w:t xml:space="preserve">Compulsory marking of eggs on farm as general rule;</w:t>
      </w:r>
      <w:r>
        <w:t xml:space="preserve"> </w:t>
      </w:r>
      <w:r>
        <w:t xml:space="preserve">in justified cases, the legislation could allow for a</w:t>
      </w:r>
      <w:r>
        <w:t xml:space="preserve"> </w:t>
      </w:r>
      <w:r>
        <w:t xml:space="preserve">derogation to the subsequent stage of the chain.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ORTs for poultrymeat</w:t>
      </w:r>
      <w:r>
        <w:t xml:space="preserve"> </w:t>
      </w:r>
      <w:r>
        <w:t xml:space="preserve">(Annex 9 B.5)</w:t>
      </w:r>
      <w:r>
        <w:t xml:space="preserve"> </w:t>
      </w:r>
      <w:r>
        <w:t xml:space="preserve">Maintain current system but allow flexibility and</w:t>
      </w:r>
      <w:r>
        <w:t xml:space="preserve"> </w:t>
      </w:r>
      <w:r>
        <w:t xml:space="preserve">make limited adjustments in the definition of the types</w:t>
      </w:r>
      <w:r>
        <w:t xml:space="preserve"> </w:t>
      </w:r>
      <w:r>
        <w:t xml:space="preserve">of production system; the use of other terms</w:t>
      </w:r>
      <w:r>
        <w:t xml:space="preserve"> </w:t>
      </w:r>
      <w:r>
        <w:t xml:space="preserve">indicating other types of production systems at</w:t>
      </w:r>
      <w:r>
        <w:t xml:space="preserve"> </w:t>
      </w:r>
      <w:r>
        <w:t xml:space="preserve">national level should be allowed.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Water</w:t>
      </w:r>
      <w:r>
        <w:t xml:space="preserve"> </w:t>
      </w:r>
      <w:r>
        <w:t xml:space="preserve">content</w:t>
      </w:r>
      <w:r>
        <w:t xml:space="preserve"> </w:t>
      </w:r>
      <w:r>
        <w:t xml:space="preserve">in</w:t>
      </w:r>
      <w:r>
        <w:t xml:space="preserve"> </w:t>
      </w:r>
      <w:r>
        <w:t xml:space="preserve">poultrymeat (Annex 9</w:t>
      </w:r>
      <w:r>
        <w:t xml:space="preserve"> </w:t>
      </w:r>
      <w:r>
        <w:t xml:space="preserve">B.6)</w:t>
      </w:r>
      <w:r>
        <w:t xml:space="preserve"> </w:t>
      </w:r>
      <w:r>
        <w:t xml:space="preserve">Maintain the current limits for water content in</w:t>
      </w:r>
      <w:r>
        <w:t xml:space="preserve"> </w:t>
      </w:r>
      <w:r>
        <w:t xml:space="preserve">poultrymeat and not accommodate the increasing</w:t>
      </w:r>
      <w:r>
        <w:t xml:space="preserve"> </w:t>
      </w:r>
      <w:r>
        <w:t xml:space="preserve">intrinsic water contained in birds of fast-growing</w:t>
      </w:r>
      <w:r>
        <w:t xml:space="preserve"> </w:t>
      </w:r>
      <w:r>
        <w:t xml:space="preserve">poultry breeds by loosening the total water limit.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Downgrading</w:t>
      </w:r>
      <w:r>
        <w:t xml:space="preserve"> </w:t>
      </w:r>
      <w:r>
        <w:t xml:space="preserve">of</w:t>
      </w:r>
      <w:r>
        <w:t xml:space="preserve"> </w:t>
      </w:r>
      <w:r>
        <w:t xml:space="preserve">poultrymeat (Annex 9</w:t>
      </w:r>
      <w:r>
        <w:t xml:space="preserve"> </w:t>
      </w:r>
      <w:r>
        <w:t xml:space="preserve">B.7)</w:t>
      </w:r>
      <w:r>
        <w:t xml:space="preserve"> </w:t>
      </w:r>
      <w:r>
        <w:t xml:space="preserve">Clarify provisions on inspections to allow sorting out</w:t>
      </w:r>
      <w:r>
        <w:t xml:space="preserve"> </w:t>
      </w:r>
      <w:r>
        <w:t xml:space="preserve">meat with visual defects without downgrading the</w:t>
      </w:r>
      <w:r>
        <w:t xml:space="preserve"> </w:t>
      </w:r>
      <w:r>
        <w:t xml:space="preserve">whole batch.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Definitions of poultry</w:t>
      </w:r>
      <w:r>
        <w:t xml:space="preserve"> </w:t>
      </w:r>
      <w:r>
        <w:t xml:space="preserve">products</w:t>
      </w:r>
      <w:r>
        <w:t xml:space="preserve"> </w:t>
      </w:r>
      <w:r>
        <w:t xml:space="preserve">(Annex</w:t>
      </w:r>
      <w:r>
        <w:t xml:space="preserve"> </w:t>
      </w:r>
      <w:r>
        <w:t xml:space="preserve">9</w:t>
      </w:r>
      <w:r>
        <w:t xml:space="preserve"> </w:t>
      </w:r>
      <w:r>
        <w:t xml:space="preserve">B.8)</w:t>
      </w:r>
      <w:r>
        <w:t xml:space="preserve"> </w:t>
      </w:r>
      <w:r>
        <w:t xml:space="preserve">Introduce the necessary definitions following closely</w:t>
      </w:r>
      <w:r>
        <w:t xml:space="preserve"> </w:t>
      </w:r>
      <w:r>
        <w:t xml:space="preserve">the corresponding definitions for chicken meat of the</w:t>
      </w:r>
      <w:r>
        <w:t xml:space="preserve"> </w:t>
      </w:r>
      <w:r>
        <w:t xml:space="preserve">United Nations Economic Commission for Europe</w:t>
      </w:r>
      <w:r>
        <w:t xml:space="preserve"> </w:t>
      </w:r>
      <w:r>
        <w:t xml:space="preserve">(UNECE).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ORTs</w:t>
      </w:r>
      <w:r>
        <w:t xml:space="preserve"> </w:t>
      </w:r>
      <w:r>
        <w:t xml:space="preserve">for</w:t>
      </w:r>
      <w:r>
        <w:t xml:space="preserve"> </w:t>
      </w:r>
      <w:r>
        <w:t xml:space="preserve">other</w:t>
      </w:r>
      <w:r>
        <w:t xml:space="preserve"> </w:t>
      </w:r>
      <w:r>
        <w:t xml:space="preserve">animals (Annex 9 B.9)</w:t>
      </w:r>
      <w:r>
        <w:t xml:space="preserve"> </w:t>
      </w:r>
      <w:r>
        <w:t xml:space="preserve">Do not introduce ORTs for animals other than poultry</w:t>
      </w:r>
      <w:r>
        <w:t xml:space="preserve"> </w:t>
      </w:r>
      <w:r>
        <w:t xml:space="preserve">as there is, at this stage, no need or EU added value</w:t>
      </w:r>
      <w:r>
        <w:t xml:space="preserve"> </w:t>
      </w:r>
      <w:r>
        <w:t xml:space="preserve">for a specific marketing standard to regulate such</w:t>
      </w:r>
      <w:r>
        <w:t xml:space="preserve"> </w:t>
      </w:r>
      <w:r>
        <w:t xml:space="preserve">ORTs.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Arable crops and olive oil</w:t>
      </w:r>
    </w:p>
    <w:p>
      <w:pPr>
        <w:pStyle w:val="BodyText"/>
      </w:pPr>
      <w:r>
        <w:t xml:space="preserve">Sales in bulk of olive</w:t>
      </w:r>
      <w:r>
        <w:t xml:space="preserve"> </w:t>
      </w:r>
      <w:r>
        <w:t xml:space="preserve">oil (Annex 9 C.1)</w:t>
      </w:r>
      <w:r>
        <w:t xml:space="preserve"> </w:t>
      </w:r>
      <w:r>
        <w:t xml:space="preserve">Allow MSs to adopt national rules for the bulk sale of</w:t>
      </w:r>
      <w:r>
        <w:t xml:space="preserve"> </w:t>
      </w:r>
      <w:r>
        <w:t xml:space="preserve">olive oil under strict conditions that guarantee safety</w:t>
      </w:r>
      <w:r>
        <w:t xml:space="preserve"> </w:t>
      </w:r>
      <w:r>
        <w:t xml:space="preserve">and quality.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Plant-based</w:t>
      </w:r>
      <w:r>
        <w:t xml:space="preserve"> </w:t>
      </w:r>
      <w:r>
        <w:t xml:space="preserve">preparations (Annex 9</w:t>
      </w:r>
      <w:r>
        <w:t xml:space="preserve"> </w:t>
      </w:r>
      <w:r>
        <w:t xml:space="preserve">C.2)</w:t>
      </w:r>
      <w:r>
        <w:t xml:space="preserve"> </w:t>
      </w:r>
      <w:r>
        <w:t xml:space="preserve">Keep the status quo as the co-legislator had already</w:t>
      </w:r>
      <w:r>
        <w:t xml:space="preserve"> </w:t>
      </w:r>
      <w:r>
        <w:t xml:space="preserve">extensive discussions on that topic during the process</w:t>
      </w:r>
      <w:r>
        <w:t xml:space="preserve"> </w:t>
      </w:r>
      <w:r>
        <w:t xml:space="preserve">of amending the CMO Regulation and decided to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Streamlining /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Addressing</w:t>
      </w:r>
      <w:r>
        <w:t xml:space="preserve"> </w:t>
      </w:r>
      <w:r>
        <w:t xml:space="preserve">new needs</w:t>
      </w:r>
      <w:r>
        <w:t xml:space="preserve"> </w:t>
      </w:r>
      <w:r>
        <w:t xml:space="preserve">Reinforce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keep the status quo.</w:t>
      </w:r>
      <w:r>
        <w:t xml:space="preserve"> </w:t>
      </w:r>
      <w:r>
        <w:t xml:space="preserve">Origin</w:t>
      </w:r>
      <w:r>
        <w:t xml:space="preserve"> </w:t>
      </w:r>
      <w:r>
        <w:t xml:space="preserve">of</w:t>
      </w:r>
      <w:r>
        <w:t xml:space="preserve"> </w:t>
      </w:r>
      <w:r>
        <w:t xml:space="preserve">pulses</w:t>
      </w:r>
      <w:r>
        <w:t xml:space="preserve"> </w:t>
      </w:r>
      <w:r>
        <w:t xml:space="preserve">(Annex 9 C.3)</w:t>
      </w:r>
      <w:r>
        <w:t xml:space="preserve"> </w:t>
      </w:r>
      <w:r>
        <w:t xml:space="preserve">Require the labelling of the country of origin of</w:t>
      </w:r>
      <w:r>
        <w:t xml:space="preserve"> </w:t>
      </w:r>
      <w:r>
        <w:t xml:space="preserve">pulses.</w:t>
      </w:r>
    </w:p>
    <w:p>
      <w:pPr>
        <w:pStyle w:val="BodyText"/>
      </w:pPr>
      <w:r>
        <w:t xml:space="preserve">Ѵ</w:t>
      </w:r>
      <w:r>
        <w:t xml:space="preserve"> </w:t>
      </w:r>
      <w:r>
        <w:t xml:space="preserve">Ѵ</w:t>
      </w:r>
      <w:r>
        <w:t xml:space="preserve"> </w:t>
      </w:r>
      <w:r>
        <w:t xml:space="preserve">4.2.1. Streamline and simplify EU marketing standards</w:t>
      </w:r>
      <w:r>
        <w:t xml:space="preserve"> </w:t>
      </w:r>
      <w:r>
        <w:t xml:space="preserve">The revision must align the current standards with the requirements of the Lisbon Treaty;</w:t>
      </w:r>
      <w:r>
        <w:t xml:space="preserve"> </w:t>
      </w:r>
      <w:r>
        <w:t xml:space="preserve">this is less of an objective than an obligation. The revision will also look into the</w:t>
      </w:r>
      <w:r>
        <w:t xml:space="preserve"> </w:t>
      </w:r>
      <w:r>
        <w:t xml:space="preserve">potential to simplify the existing legislation by consolidating rules into less numerous</w:t>
      </w:r>
      <w:r>
        <w:t xml:space="preserve"> </w:t>
      </w:r>
      <w:r>
        <w:t xml:space="preserve">Commission acts. There are certain constraints concerning simplification according to</w:t>
      </w:r>
      <w:r>
        <w:t xml:space="preserve"> </w:t>
      </w:r>
      <w:r>
        <w:t xml:space="preserve">the national competent authorities that were surveyed in the recent external evaluation</w:t>
      </w:r>
      <w:r>
        <w:t xml:space="preserve"> </w:t>
      </w:r>
      <w:r>
        <w:t xml:space="preserve">support study on EU marketing standards for agricultural products (Evaluation study</w:t>
      </w:r>
      <w:r>
        <w:t xml:space="preserve"> </w:t>
      </w:r>
      <w:r>
        <w:t xml:space="preserve">2019, pp. 11, 201).</w:t>
      </w:r>
      <w:r>
        <w:t xml:space="preserve"> </w:t>
      </w:r>
      <w:r>
        <w:t xml:space="preserve">Link with the general objective: Bringing current EU marketing standards for agricultural</w:t>
      </w:r>
      <w:r>
        <w:t xml:space="preserve"> </w:t>
      </w:r>
      <w:r>
        <w:t xml:space="preserve">products in line with the requirements of the Lisbon Treaty is part of current legal</w:t>
      </w:r>
      <w:r>
        <w:t xml:space="preserve"> </w:t>
      </w:r>
      <w:r>
        <w:t xml:space="preserve">obligations.</w:t>
      </w:r>
      <w:r>
        <w:t xml:space="preserve"> </w:t>
      </w:r>
      <w:r>
        <w:t xml:space="preserve">4.2.2. Address new needs of stakeholders</w:t>
      </w:r>
      <w:r>
        <w:t xml:space="preserve"> </w:t>
      </w:r>
      <w:r>
        <w:t xml:space="preserve">The recent evaluation of EU marketing standards for agricultural products found that</w:t>
      </w:r>
      <w:r>
        <w:t xml:space="preserve"> </w:t>
      </w:r>
      <w:r>
        <w:t xml:space="preserve">some existing standards may not or no longer sufficiently accommodate changes in</w:t>
      </w:r>
      <w:r>
        <w:t xml:space="preserve"> </w:t>
      </w:r>
      <w:r>
        <w:t xml:space="preserve">technology, marketing strategies and consumer preferences (SWD 2020). This need has</w:t>
      </w:r>
      <w:r>
        <w:t xml:space="preserve"> </w:t>
      </w:r>
      <w:r>
        <w:t xml:space="preserve">also been confirmed in the public consultation where respondents supported the revision</w:t>
      </w:r>
      <w:r>
        <w:t xml:space="preserve"> </w:t>
      </w:r>
      <w:r>
        <w:t xml:space="preserve">of the standards for the various products to take into account evolving consumer</w:t>
      </w:r>
      <w:r>
        <w:t xml:space="preserve"> </w:t>
      </w:r>
      <w:r>
        <w:t xml:space="preserve">preferences, technological change and new production methods (Annex 2). Therefore, the</w:t>
      </w:r>
      <w:r>
        <w:t xml:space="preserve"> </w:t>
      </w:r>
      <w:r>
        <w:t xml:space="preserve">revision of EU marketing standards for agricultural products should take the need for</w:t>
      </w:r>
      <w:r>
        <w:t xml:space="preserve"> </w:t>
      </w:r>
      <w:r>
        <w:t xml:space="preserve">such changes into account and thus avoid having a negative effect on innovation. By the</w:t>
      </w:r>
      <w:r>
        <w:t xml:space="preserve"> </w:t>
      </w:r>
      <w:r>
        <w:t xml:space="preserve">same token, the effect of changes on sustainability in all its dimensions should be duly</w:t>
      </w:r>
      <w:r>
        <w:t xml:space="preserve"> </w:t>
      </w:r>
      <w:r>
        <w:t xml:space="preserve">taken into account (see next objective).</w:t>
      </w:r>
      <w:r>
        <w:t xml:space="preserve"> </w:t>
      </w:r>
      <w:r>
        <w:t xml:space="preserve">Link with the general objective: Revising the standards to take into account new</w:t>
      </w:r>
      <w:r>
        <w:t xml:space="preserve"> </w:t>
      </w:r>
      <w:r>
        <w:t xml:space="preserve">developments (that can affect competition) means they can be modernised to reflect</w:t>
      </w:r>
      <w:r>
        <w:t xml:space="preserve"> </w:t>
      </w:r>
      <w:r>
        <w:t xml:space="preserve">current needs and (quality) expectations of stakeholders to ensure the continued</w:t>
      </w:r>
      <w:r>
        <w:t xml:space="preserve"> </w:t>
      </w:r>
      <w:r>
        <w:t xml:space="preserve">provision of quality products and condition of fair competition among operators.</w:t>
      </w:r>
      <w:r>
        <w:t xml:space="preserve"> </w:t>
      </w:r>
      <w:r>
        <w:t xml:space="preserve">4.2.3. Add more sustainability criteria</w:t>
      </w:r>
      <w:r>
        <w:t xml:space="preserve"> </w:t>
      </w:r>
      <w:r>
        <w:t xml:space="preserve">In the recent evaluation of EU marketing standards for agricultural products, the only</w:t>
      </w:r>
      <w:r>
        <w:t xml:space="preserve"> </w:t>
      </w:r>
      <w:r>
        <w:t xml:space="preserve">link between the standards and sustainability that was addressed was in the context of</w:t>
      </w:r>
      <w:r>
        <w:t xml:space="preserve"> </w:t>
      </w:r>
      <w:r>
        <w:t xml:space="preserve">food waste; the external evaluation support study did not find conclusive evidence that</w:t>
      </w:r>
      <w:r>
        <w:t xml:space="preserve"> </w:t>
      </w:r>
      <w:r>
        <w:t xml:space="preserve">marketing standards would contribute to increased food waste (Evaluation study 2019).</w:t>
      </w:r>
      <w:r>
        <w:t xml:space="preserve"> </w:t>
      </w:r>
      <w:r>
        <w:t xml:space="preserve">However, since then the Commission published its F2F that proposes to review the EU</w:t>
      </w:r>
      <w:r>
        <w:t xml:space="preserve"> </w:t>
      </w:r>
      <w:r>
        <w:t xml:space="preserve">marketing standards for agricultural products with a view to ensuring the uptake and</w:t>
      </w:r>
      <w:r>
        <w:t xml:space="preserve"> </w:t>
      </w:r>
      <w:r>
        <w:t xml:space="preserve">supply of sustainable products and reinforcing sustainability criteria. Therefore, one of the</w:t>
      </w:r>
      <w:r>
        <w:t xml:space="preserve"> </w:t>
      </w:r>
      <w:r>
        <w:t xml:space="preserve">specific objectives of the current initiative is to capture the effects of this new sustainable</w:t>
      </w:r>
      <w:r>
        <w:t xml:space="preserve"> </w:t>
      </w:r>
      <w:r>
        <w:t xml:space="preserve">food ambition, to try to fill the analytical gap left open by the recent evaluation, to</w:t>
      </w:r>
      <w:r>
        <w:t xml:space="preserve"> </w:t>
      </w:r>
      <w:r>
        <w:t xml:space="preserve">identify which marketing standards can be accordingly adapted now, and to address</w:t>
      </w:r>
      <w:r>
        <w:t xml:space="preserve"> </w:t>
      </w:r>
      <w:r>
        <w:t xml:space="preserve">where pertinent relevant sustainability issues through EU marketing standards.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Link with the general objective: Including sustainability criteria in marketing standards,</w:t>
      </w:r>
      <w:r>
        <w:t xml:space="preserve"> </w:t>
      </w:r>
      <w:r>
        <w:t xml:space="preserve">in particular concerning production and distribution methods, can lead to enhancing the</w:t>
      </w:r>
      <w:r>
        <w:t xml:space="preserve"> </w:t>
      </w:r>
      <w:r>
        <w:t xml:space="preserve">offer of quality products (as defined for consumer also by reference to their production</w:t>
      </w:r>
      <w:r>
        <w:t xml:space="preserve"> </w:t>
      </w:r>
      <w:r>
        <w:t xml:space="preserve">and distribution methods) and promote, in this respect, a level playing field, while</w:t>
      </w:r>
      <w:r>
        <w:t xml:space="preserve"> </w:t>
      </w:r>
      <w:r>
        <w:t xml:space="preserve">contributing to the overall transition towards more sustainable food systems as envisaged</w:t>
      </w:r>
      <w:r>
        <w:t xml:space="preserve"> </w:t>
      </w:r>
      <w:r>
        <w:t xml:space="preserve">by the F2F.</w:t>
      </w:r>
      <w:r>
        <w:t xml:space="preserve"> </w:t>
      </w:r>
      <w:r>
        <w:t xml:space="preserve">4.2.4. Why certain marketing standards are planned to be revised while</w:t>
      </w:r>
      <w:r>
        <w:t xml:space="preserve"> </w:t>
      </w:r>
      <w:r>
        <w:t xml:space="preserve">others not</w:t>
      </w:r>
      <w:r>
        <w:t xml:space="preserve"> </w:t>
      </w:r>
      <w:r>
        <w:t xml:space="preserve">Against the backdrop of the wide range of EU marketing standards laid down for each</w:t>
      </w:r>
      <w:r>
        <w:t xml:space="preserve"> </w:t>
      </w:r>
      <w:r>
        <w:t xml:space="preserve">product and/or sector, this Impact Assessment envisages the revision (in substance) of</w:t>
      </w:r>
      <w:r>
        <w:t xml:space="preserve"> </w:t>
      </w:r>
      <w:r>
        <w:t xml:space="preserve">certain marketing standards only.</w:t>
      </w:r>
      <w:r>
        <w:t xml:space="preserve"> </w:t>
      </w:r>
      <w:r>
        <w:t xml:space="preserve">Generally speaking, the drivers that led the Commission to envisage a change in the</w:t>
      </w:r>
      <w:r>
        <w:t xml:space="preserve"> </w:t>
      </w:r>
      <w:r>
        <w:t xml:space="preserve">status quo of certain marketing standards are linked to one or more of the following</w:t>
      </w:r>
      <w:r>
        <w:t xml:space="preserve"> </w:t>
      </w:r>
      <w:r>
        <w:t xml:space="preserve">considerations: the need to adjust certain marketing standards to technological</w:t>
      </w:r>
      <w:r>
        <w:t xml:space="preserve"> </w:t>
      </w:r>
      <w:r>
        <w:t xml:space="preserve">development and innovation; the margin to simplify complex rules and/or reunite several</w:t>
      </w:r>
      <w:r>
        <w:t xml:space="preserve"> </w:t>
      </w:r>
      <w:r>
        <w:t xml:space="preserve">separate acts; the possibility to enhance sustainability; a widespread concern or push</w:t>
      </w:r>
      <w:r>
        <w:t xml:space="preserve"> </w:t>
      </w:r>
      <w:r>
        <w:t xml:space="preserve">from operators or civil society, as expressed in the OPC; the inputs received by Member</w:t>
      </w:r>
      <w:r>
        <w:t xml:space="preserve"> </w:t>
      </w:r>
      <w:r>
        <w:t xml:space="preserve">States during their consultation; the experience gathered in the Evaluation 2019 and in</w:t>
      </w:r>
      <w:r>
        <w:t xml:space="preserve"> </w:t>
      </w:r>
      <w:r>
        <w:t xml:space="preserve">the Workshop 2021; the aim to enhance consistency with other EU policies.</w:t>
      </w:r>
      <w:r>
        <w:t xml:space="preserve"> </w:t>
      </w:r>
      <w:r>
        <w:t xml:space="preserve">More specifically, the reasons for modifying certain marketing standards are described</w:t>
      </w:r>
      <w:r>
        <w:t xml:space="preserve"> </w:t>
      </w:r>
      <w:r>
        <w:t xml:space="preserve">under the relevant points of Section 10 and Annex 9.</w:t>
      </w:r>
      <w:r>
        <w:t xml:space="preserve"> </w:t>
      </w:r>
      <w:r>
        <w:t xml:space="preserve">As regards the absence of an approach to revise all marketing standards in general, the</w:t>
      </w:r>
      <w:r>
        <w:t xml:space="preserve"> </w:t>
      </w:r>
      <w:r>
        <w:t xml:space="preserve">following considerations apply.</w:t>
      </w:r>
      <w:r>
        <w:t xml:space="preserve"> </w:t>
      </w:r>
      <w:r>
        <w:t xml:space="preserve">In the Evaluation 2019, it was concluded that there were no significant limitations in</w:t>
      </w:r>
      <w:r>
        <w:t xml:space="preserve"> </w:t>
      </w:r>
      <w:r>
        <w:t xml:space="preserve">terms of effectiveness, no significant potential for simplification, no significant issues in</w:t>
      </w:r>
      <w:r>
        <w:t xml:space="preserve"> </w:t>
      </w:r>
      <w:r>
        <w:t xml:space="preserve">terms of relevance or coherence for the existing marketing standard for chocolate</w:t>
      </w:r>
      <w:r>
        <w:t xml:space="preserve"> </w:t>
      </w:r>
      <w:r>
        <w:t xml:space="preserve">(Directive 2000/36/EC of the European Parliament and of the Council of 23 June 2000</w:t>
      </w:r>
      <w:r>
        <w:t xml:space="preserve"> </w:t>
      </w:r>
      <w:r>
        <w:t xml:space="preserve">relating to cocoa and chocolate products intended for human consumption) and coffee</w:t>
      </w:r>
      <w:r>
        <w:t xml:space="preserve"> </w:t>
      </w:r>
      <w:r>
        <w:t xml:space="preserve">(Directive 1999/4/EC of the European Parliament and of the Council of 22 February</w:t>
      </w:r>
      <w:r>
        <w:t xml:space="preserve"> </w:t>
      </w:r>
      <w:r>
        <w:t xml:space="preserve">1999 relating to coffee extracts and chicory extracts). Also, the open public consultation</w:t>
      </w:r>
      <w:r>
        <w:t xml:space="preserve"> </w:t>
      </w:r>
      <w:r>
        <w:t xml:space="preserve">did not bring suggestions for improvement from stakeholders, including in particular as</w:t>
      </w:r>
      <w:r>
        <w:t xml:space="preserve"> </w:t>
      </w:r>
      <w:r>
        <w:t xml:space="preserve">regards sustainability or simplification, nor did Member States raised difficulties with the</w:t>
      </w:r>
      <w:r>
        <w:t xml:space="preserve"> </w:t>
      </w:r>
      <w:r>
        <w:t xml:space="preserve">current specifications. Therefore, the Commission does not intend to revise these</w:t>
      </w:r>
      <w:r>
        <w:t xml:space="preserve"> </w:t>
      </w:r>
      <w:r>
        <w:t xml:space="preserve">standards.</w:t>
      </w:r>
      <w:r>
        <w:t xml:space="preserve"> </w:t>
      </w:r>
      <w:r>
        <w:t xml:space="preserve">As regards hops, there are no marketing standards for hops as such, only minimum</w:t>
      </w:r>
      <w:r>
        <w:t xml:space="preserve"> </w:t>
      </w:r>
      <w:r>
        <w:t xml:space="preserve">marketing requirements and quality characteristics of hops and hop products. These</w:t>
      </w:r>
      <w:r>
        <w:t xml:space="preserve"> </w:t>
      </w:r>
      <w:r>
        <w:t xml:space="preserve">requirements are currently being examined with Member States experts as part of a</w:t>
      </w:r>
      <w:r>
        <w:t xml:space="preserve"> </w:t>
      </w:r>
      <w:r>
        <w:t xml:space="preserve">modernisation exercise of the legislation concerning hops, including also imports and</w:t>
      </w:r>
      <w:r>
        <w:t xml:space="preserve"> </w:t>
      </w:r>
      <w:r>
        <w:t xml:space="preserve">controls. Therefore, hops was not included in this Impact Assessment.</w:t>
      </w:r>
      <w:r>
        <w:t xml:space="preserve"> </w:t>
      </w:r>
      <w:r>
        <w:t xml:space="preserve">Marketing standards for other products28, such as for bovine meat, bananas, milk and</w:t>
      </w:r>
      <w:r>
        <w:t xml:space="preserve"> </w:t>
      </w:r>
      <w:r>
        <w:t xml:space="preserve">milk products or wine function well. Moreover, the open public consultation did not</w:t>
      </w:r>
      <w:r>
        <w:t xml:space="preserve"> </w:t>
      </w:r>
      <w:r>
        <w:t xml:space="preserve">bring suggestions for improvement from stakeholders nor did Member States raised</w:t>
      </w:r>
    </w:p>
    <w:p>
      <w:pPr>
        <w:pStyle w:val="BodyText"/>
      </w:pPr>
      <w:r>
        <w:t xml:space="preserve">28 See Annex 5 for a full list of legal bases and legislation for marketing standards.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difficulties with the current system. Consequently, the Commission does not intend to</w:t>
      </w:r>
      <w:r>
        <w:t xml:space="preserve"> </w:t>
      </w:r>
      <w:r>
        <w:t xml:space="preserve">amend the relevant legislations.</w:t>
      </w:r>
      <w:r>
        <w:t xml:space="preserve"> </w:t>
      </w:r>
      <w:r>
        <w:t xml:space="preserve">4.3.</w:t>
      </w:r>
      <w:r>
        <w:t xml:space="preserve"> </w:t>
      </w:r>
      <w:r>
        <w:t xml:space="preserve">Consistency with other EU policies</w:t>
      </w:r>
      <w:r>
        <w:t xml:space="preserve"> </w:t>
      </w:r>
      <w:r>
        <w:t xml:space="preserve">The public consultation for the recent evaluation of EU marketing standards for</w:t>
      </w:r>
      <w:r>
        <w:t xml:space="preserve"> </w:t>
      </w:r>
      <w:r>
        <w:t xml:space="preserve">agricultural products found that respondents agreed that the current EU standards are</w:t>
      </w:r>
      <w:r>
        <w:t xml:space="preserve"> </w:t>
      </w:r>
      <w:r>
        <w:t xml:space="preserve">consistent with other EU policies, such as EU rules of food safety, on food information to</w:t>
      </w:r>
      <w:r>
        <w:t xml:space="preserve"> </w:t>
      </w:r>
      <w:r>
        <w:t xml:space="preserve">consumers, on geographical indications, and on organic products (OPC 2019). This is in</w:t>
      </w:r>
      <w:r>
        <w:t xml:space="preserve"> </w:t>
      </w:r>
      <w:r>
        <w:t xml:space="preserve">line with the marketing standard policy’s complementary objectives against the backdrop</w:t>
      </w:r>
      <w:r>
        <w:t xml:space="preserve"> </w:t>
      </w:r>
      <w:r>
        <w:t xml:space="preserve">of the listed policies. Modernising and simplifying the standards is not expected to affect</w:t>
      </w:r>
      <w:r>
        <w:t xml:space="preserve"> </w:t>
      </w:r>
      <w:r>
        <w:t xml:space="preserve">this basic relationship of consistency.</w:t>
      </w:r>
      <w:r>
        <w:t xml:space="preserve"> </w:t>
      </w:r>
      <w:r>
        <w:t xml:space="preserve">By reinforcing sustainability criteria, the revision can contribute to the other actions</w:t>
      </w:r>
      <w:r>
        <w:t xml:space="preserve"> </w:t>
      </w:r>
      <w:r>
        <w:t xml:space="preserve">under F2F and Europe’s Beating Cancer Plan29, which aim to promote more</w:t>
      </w:r>
      <w:r>
        <w:t xml:space="preserve"> </w:t>
      </w:r>
      <w:r>
        <w:t xml:space="preserve">sustainability and healthy diets. Having said this, integrating environmental and social</w:t>
      </w:r>
      <w:r>
        <w:t xml:space="preserve"> </w:t>
      </w:r>
      <w:r>
        <w:t xml:space="preserve">sustainability elements in marketing standards can imply, in certain instances, overlaps</w:t>
      </w:r>
      <w:r>
        <w:t xml:space="preserve"> </w:t>
      </w:r>
      <w:r>
        <w:t xml:space="preserve">with dedicated legislation or trade-offs between the three pillars of sustainability</w:t>
      </w:r>
      <w:r>
        <w:t xml:space="preserve"> </w:t>
      </w:r>
      <w:r>
        <w:t xml:space="preserve">(economic, environmental and social). These instances are specifically discussed in</w:t>
      </w:r>
      <w:r>
        <w:t xml:space="preserve"> </w:t>
      </w:r>
      <w:r>
        <w:t xml:space="preserve">relation to the sectoral changes that are considered, as well as in relation to the economic,</w:t>
      </w:r>
      <w:r>
        <w:t xml:space="preserve"> </w:t>
      </w:r>
      <w:r>
        <w:t xml:space="preserve">social and environmental impacts.</w:t>
      </w:r>
      <w:r>
        <w:t xml:space="preserve"> </w:t>
      </w:r>
      <w:r>
        <w:t xml:space="preserve">To ensure consistency with other EU policies can be challenging where choices under</w:t>
      </w:r>
      <w:r>
        <w:t xml:space="preserve"> </w:t>
      </w:r>
      <w:r>
        <w:t xml:space="preserve">other policies will be made subsequent to the revision of the marketing standards (see the</w:t>
      </w:r>
      <w:r>
        <w:t xml:space="preserve"> </w:t>
      </w:r>
      <w:r>
        <w:t xml:space="preserve">proposal for a legislative framework for sustainable food systems under Action 1 of the</w:t>
      </w:r>
      <w:r>
        <w:t xml:space="preserve"> </w:t>
      </w:r>
      <w:r>
        <w:t xml:space="preserve">F2F). Having said this, changes considered in this impact assessment focus on revisions</w:t>
      </w:r>
      <w:r>
        <w:t xml:space="preserve"> </w:t>
      </w:r>
      <w:r>
        <w:t xml:space="preserve">that appear, at this juncture, relevant and proportionate to achieve incremental progress</w:t>
      </w:r>
      <w:r>
        <w:t xml:space="preserve"> </w:t>
      </w:r>
      <w:r>
        <w:t xml:space="preserve">on sustainability and contribute at the same time to the overall sustainability transition</w:t>
      </w:r>
      <w:r>
        <w:t xml:space="preserve"> </w:t>
      </w:r>
      <w:r>
        <w:t xml:space="preserve">envisaged by the forthcoming legislative framework for sustainable food systems. What</w:t>
      </w:r>
      <w:r>
        <w:t xml:space="preserve"> </w:t>
      </w:r>
      <w:r>
        <w:t xml:space="preserve">is more, they have, more often than not, a technical dimension that subsequent horizontal</w:t>
      </w:r>
      <w:r>
        <w:t xml:space="preserve"> </w:t>
      </w:r>
      <w:r>
        <w:t xml:space="preserve">approaches are unlikely to have. Nevertheless, the sequencing of the F2F actions</w:t>
      </w:r>
      <w:r>
        <w:t xml:space="preserve"> </w:t>
      </w:r>
      <w:r>
        <w:t xml:space="preserve">suggests that further adaptations to marketing standards cannot be excluded if they prove</w:t>
      </w:r>
      <w:r>
        <w:t xml:space="preserve"> </w:t>
      </w:r>
      <w:r>
        <w:t xml:space="preserve">necessary to align to forthcoming sustainability principles, objectives, definitions and</w:t>
      </w:r>
      <w:r>
        <w:t xml:space="preserve"> </w:t>
      </w:r>
      <w:r>
        <w:t xml:space="preserve">responsibilities contained in horizontal legislative framework for sustainable food</w:t>
      </w:r>
      <w:r>
        <w:t xml:space="preserve"> </w:t>
      </w:r>
      <w:r>
        <w:t xml:space="preserve">systems.</w:t>
      </w:r>
      <w:r>
        <w:t xml:space="preserve"> </w:t>
      </w:r>
      <w:r>
        <w:t xml:space="preserve">The Commission is committed to high standards of fundamental rights. The revision</w:t>
      </w:r>
      <w:r>
        <w:t xml:space="preserve"> </w:t>
      </w:r>
      <w:r>
        <w:t xml:space="preserve">respects the rights enshrined in the Charter of Fundamental Rights of the European</w:t>
      </w:r>
      <w:r>
        <w:t xml:space="preserve"> </w:t>
      </w:r>
      <w:r>
        <w:t xml:space="preserve">Union (Articles 51, 52)30; an effective system of EU marketing standards will in</w:t>
      </w:r>
      <w:r>
        <w:t xml:space="preserve"> </w:t>
      </w:r>
      <w:r>
        <w:t xml:space="preserve">particular contribute to stakeholders’ ability to conduct a business on a level playing field</w:t>
      </w:r>
      <w:r>
        <w:t xml:space="preserve"> </w:t>
      </w:r>
      <w:r>
        <w:t xml:space="preserve">across the single market (Article 16).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Given the heterogeneous nature of the different individual revisions, which cover</w:t>
      </w:r>
      <w:r>
        <w:t xml:space="preserve"> </w:t>
      </w:r>
      <w:r>
        <w:t xml:space="preserve">different marketing standards for different products in different sectors, there are no</w:t>
      </w:r>
      <w:r>
        <w:t xml:space="preserve"> </w:t>
      </w:r>
      <w:r>
        <w:t xml:space="preserve">general options for the overall initiative that would cover the possibilities of each</w:t>
      </w:r>
      <w:r>
        <w:t xml:space="preserve"> </w:t>
      </w:r>
      <w:r>
        <w:t xml:space="preserve">individual revision in a comprehensive way and map a sufficiently concrete and realistic</w:t>
      </w:r>
      <w:r>
        <w:t xml:space="preserve"> </w:t>
      </w:r>
      <w:r>
        <w:t xml:space="preserve">decision space for policy makers. The options of each of the individual revision to</w:t>
      </w:r>
    </w:p>
    <w:p>
      <w:pPr>
        <w:pStyle w:val="BodyText"/>
      </w:pPr>
      <w:r>
        <w:t xml:space="preserve">29 https://ec.europa.eu/health/system/files/2021-02/eu_cancer-plan_en_0.pdf.</w:t>
      </w:r>
      <w:r>
        <w:t xml:space="preserve"> </w:t>
      </w:r>
      <w:r>
        <w:t xml:space="preserve">30 http://data.europa.eu/eli/treaty/char_2012/oj.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achieve the objectives are therefore described in the assessments of each of the</w:t>
      </w:r>
      <w:r>
        <w:t xml:space="preserve"> </w:t>
      </w:r>
      <w:r>
        <w:t xml:space="preserve">significant revisions (Section 10). Planned revisions of marketing standards that do not</w:t>
      </w:r>
      <w:r>
        <w:t xml:space="preserve"> </w:t>
      </w:r>
      <w:r>
        <w:t xml:space="preserve">necessitate a full-fledged impact assessment as per the Commission’s Better Regulation</w:t>
      </w:r>
      <w:r>
        <w:t xml:space="preserve"> </w:t>
      </w:r>
      <w:r>
        <w:t xml:space="preserve">Framework are presented in Annex 9.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revision of EU marketing standards for agricultural products actually covers a series</w:t>
      </w:r>
      <w:r>
        <w:t xml:space="preserve"> </w:t>
      </w:r>
      <w:r>
        <w:t xml:space="preserve">of individual revisions of separate standards for different products in different sectors.</w:t>
      </w:r>
      <w:r>
        <w:t xml:space="preserve"> </w:t>
      </w:r>
      <w:r>
        <w:t xml:space="preserve">While generally unrelated and independent from each other, they are rooted in the same</w:t>
      </w:r>
      <w:r>
        <w:t xml:space="preserve"> </w:t>
      </w:r>
      <w:r>
        <w:t xml:space="preserve">principles of the marketing standards policy. The impacts that can be addressed at a more</w:t>
      </w:r>
      <w:r>
        <w:t xml:space="preserve"> </w:t>
      </w:r>
      <w:r>
        <w:t xml:space="preserve">general level are discussed here.</w:t>
      </w:r>
      <w:r>
        <w:t xml:space="preserve"> </w:t>
      </w:r>
      <w:r>
        <w:t xml:space="preserve">What is common to all of the revisions is that the underlying quantitative evidence may</w:t>
      </w:r>
      <w:r>
        <w:t xml:space="preserve"> </w:t>
      </w:r>
      <w:r>
        <w:t xml:space="preserve">be characterised as limited as ‘the academic literature on marketing standards is scarce’</w:t>
      </w:r>
      <w:r>
        <w:t xml:space="preserve"> </w:t>
      </w:r>
      <w:r>
        <w:t xml:space="preserve">(JRC 2022, p. 6). Unfortunately, neither the external evaluation support study</w:t>
      </w:r>
      <w:r>
        <w:t xml:space="preserve"> </w:t>
      </w:r>
      <w:r>
        <w:t xml:space="preserve">(Evaluation study 2019), nor the evaluation (SWD 2020), nor the public consultation</w:t>
      </w:r>
      <w:r>
        <w:t xml:space="preserve"> </w:t>
      </w:r>
      <w:r>
        <w:t xml:space="preserve">(Annex 2), nor the targeted consultation of MSs (Annex 2), nor the JRC workshop</w:t>
      </w:r>
      <w:r>
        <w:t xml:space="preserve"> </w:t>
      </w:r>
      <w:r>
        <w:t xml:space="preserve">(Workshop 2021), nor ad hoc consultations with stakeholders allowed to fully map the</w:t>
      </w:r>
      <w:r>
        <w:t xml:space="preserve"> </w:t>
      </w:r>
      <w:r>
        <w:t xml:space="preserve">situation in terms of concrete quantitative information on costs and benefits. (Annex 4</w:t>
      </w:r>
      <w:r>
        <w:t xml:space="preserve"> </w:t>
      </w:r>
      <w:r>
        <w:t xml:space="preserve">describes the methods used to address this dearth of hard data and explains the key role</w:t>
      </w:r>
      <w:r>
        <w:t xml:space="preserve"> </w:t>
      </w:r>
      <w:r>
        <w:t xml:space="preserve">of targeted consultations and the use of expertise within the Commission used to close</w:t>
      </w:r>
      <w:r>
        <w:t xml:space="preserve"> </w:t>
      </w:r>
      <w:r>
        <w:t xml:space="preserve">that gap.) This being said, stakeholders, including consumers, generally expect that the</w:t>
      </w:r>
      <w:r>
        <w:t xml:space="preserve"> </w:t>
      </w:r>
      <w:r>
        <w:t xml:space="preserve">benefits of a revision of marketing standards outweigh the costs, and also qualitative</w:t>
      </w:r>
      <w:r>
        <w:t xml:space="preserve"> </w:t>
      </w:r>
      <w:r>
        <w:t xml:space="preserve">information can be relied on while factoring in its limitations.</w:t>
      </w:r>
      <w:r>
        <w:t xml:space="preserve"> </w:t>
      </w:r>
      <w:r>
        <w:t xml:space="preserve">6.1.</w:t>
      </w:r>
      <w:r>
        <w:t xml:space="preserve"> </w:t>
      </w:r>
      <w:r>
        <w:t xml:space="preserve">Likely impact in terms of contributions to the SDGs</w:t>
      </w:r>
      <w:r>
        <w:t xml:space="preserve"> </w:t>
      </w:r>
      <w:r>
        <w:t xml:space="preserve">As the JRC workshop has shown (Workshop 2021), and as the likely economic, social</w:t>
      </w:r>
      <w:r>
        <w:t xml:space="preserve"> </w:t>
      </w:r>
      <w:r>
        <w:t xml:space="preserve">and environmental impacts discussed below show, revising marketing standards can help</w:t>
      </w:r>
      <w:r>
        <w:t xml:space="preserve"> </w:t>
      </w:r>
      <w:r>
        <w:t xml:space="preserve">achieve several Sustainable Development Goals (SDG31). In particular, such a revision</w:t>
      </w:r>
      <w:r>
        <w:t xml:space="preserve"> </w:t>
      </w:r>
      <w:r>
        <w:t xml:space="preserve">can:</w:t>
      </w:r>
      <w:r>
        <w:t xml:space="preserve"> </w:t>
      </w:r>
      <w:r>
        <w:t xml:space="preserve"> contribute to food security, nutrition and sustainable agriculture (SDG2);</w:t>
      </w:r>
      <w:r>
        <w:t xml:space="preserve"> </w:t>
      </w:r>
      <w:r>
        <w:t xml:space="preserve"> Ensure healthy lives and promote well-being for all at all ages (SDG3);</w:t>
      </w:r>
      <w:r>
        <w:t xml:space="preserve"> </w:t>
      </w:r>
      <w:r>
        <w:t xml:space="preserve"> build confidence and create market opportunities (SDG8);</w:t>
      </w:r>
      <w:r>
        <w:t xml:space="preserve"> </w:t>
      </w:r>
      <w:r>
        <w:t xml:space="preserve"> define a common ‘language’ for all participants in a supply chain (SDG8);</w:t>
      </w:r>
      <w:r>
        <w:t xml:space="preserve"> </w:t>
      </w:r>
      <w:r>
        <w:t xml:space="preserve"> facilitate business transactions through given quality requirements (SDG8);</w:t>
      </w:r>
      <w:r>
        <w:t xml:space="preserve"> </w:t>
      </w:r>
      <w:r>
        <w:t xml:space="preserve"> develop markets and facilitate market access (SDG8), e.g. by granting farmers in least</w:t>
      </w:r>
      <w:r>
        <w:t xml:space="preserve"> </w:t>
      </w:r>
      <w:r>
        <w:t xml:space="preserve">developed countries access to the EU market;</w:t>
      </w:r>
      <w:r>
        <w:t xml:space="preserve"> </w:t>
      </w:r>
      <w:r>
        <w:t xml:space="preserve"> increase profitability of producers (SDG8);</w:t>
      </w:r>
      <w:r>
        <w:t xml:space="preserve"> </w:t>
      </w:r>
      <w:r>
        <w:t xml:space="preserve"> help reduce food loss and waste and use natural resources efficiently (SDG12);</w:t>
      </w:r>
      <w:r>
        <w:t xml:space="preserve"> </w:t>
      </w:r>
      <w:r>
        <w:t xml:space="preserve"> lower greenhouse gas emissions without threatening food production (SDG13);</w:t>
      </w:r>
      <w:r>
        <w:t xml:space="preserve"> </w:t>
      </w:r>
      <w:r>
        <w:t xml:space="preserve"> contribute to biodiversity protection (SDG15).</w:t>
      </w:r>
    </w:p>
    <w:p>
      <w:pPr>
        <w:pStyle w:val="BodyText"/>
      </w:pPr>
      <w:r>
        <w:t xml:space="preserve">31 https://undocs.org/A/RES/71/313.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6.2.</w:t>
      </w:r>
      <w:r>
        <w:t xml:space="preserve"> </w:t>
      </w:r>
      <w:r>
        <w:t xml:space="preserve">Likely impacts on fundamental rights</w:t>
      </w:r>
      <w:r>
        <w:t xml:space="preserve"> </w:t>
      </w:r>
      <w:r>
        <w:t xml:space="preserve">All policy options respect the fundamental rights and observe the principles recognised in</w:t>
      </w:r>
      <w:r>
        <w:t xml:space="preserve"> </w:t>
      </w:r>
      <w:r>
        <w:t xml:space="preserve">particular by the Charter of Fundamental Rights of the European Union. Further impacts</w:t>
      </w:r>
      <w:r>
        <w:t xml:space="preserve"> </w:t>
      </w:r>
      <w:r>
        <w:t xml:space="preserve">on fundamental rights are not anticipated under any of the options.</w:t>
      </w:r>
      <w:r>
        <w:t xml:space="preserve"> </w:t>
      </w:r>
      <w:r>
        <w:t xml:space="preserve">6.3.</w:t>
      </w:r>
      <w:r>
        <w:t xml:space="preserve"> </w:t>
      </w:r>
      <w:r>
        <w:t xml:space="preserve">Likely impacts on digitalisation</w:t>
      </w:r>
      <w:r>
        <w:t xml:space="preserve"> </w:t>
      </w:r>
      <w:r>
        <w:t xml:space="preserve">DG AGRI discussed the initiative with DG DIGIT and verified that there is no major</w:t>
      </w:r>
      <w:r>
        <w:t xml:space="preserve"> </w:t>
      </w:r>
      <w:r>
        <w:t xml:space="preserve">digital impact of the initiative and no need for new systems, IT standards, databases, or</w:t>
      </w:r>
      <w:r>
        <w:t xml:space="preserve"> </w:t>
      </w:r>
      <w:r>
        <w:t xml:space="preserve">communications tools32. This confirmed the findings of the technical workshop that did</w:t>
      </w:r>
      <w:r>
        <w:t xml:space="preserve"> </w:t>
      </w:r>
      <w:r>
        <w:t xml:space="preserve">not identify any significant impact of digitalisation on marketing standards as such</w:t>
      </w:r>
      <w:r>
        <w:t xml:space="preserve"> </w:t>
      </w:r>
      <w:r>
        <w:t xml:space="preserve">(Workshop 2021).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Given the heterogeneous nature of the different individual revisions, which cover</w:t>
      </w:r>
      <w:r>
        <w:t xml:space="preserve"> </w:t>
      </w:r>
      <w:r>
        <w:t xml:space="preserve">different marketing standards for different products in different sectors, there are no</w:t>
      </w:r>
      <w:r>
        <w:t xml:space="preserve"> </w:t>
      </w:r>
      <w:r>
        <w:t xml:space="preserve">general options for the overall initiative that would cover the possibilities of each</w:t>
      </w:r>
      <w:r>
        <w:t xml:space="preserve"> </w:t>
      </w:r>
      <w:r>
        <w:t xml:space="preserve">individual revision in a comprehensive way and map a sufficiently concrete and realistic</w:t>
      </w:r>
      <w:r>
        <w:t xml:space="preserve"> </w:t>
      </w:r>
      <w:r>
        <w:t xml:space="preserve">decision space for policy-makers. The comparison of the different options for each of the</w:t>
      </w:r>
      <w:r>
        <w:t xml:space="preserve"> </w:t>
      </w:r>
      <w:r>
        <w:t xml:space="preserve">individual significant planned revisions are therefore described in detail in the</w:t>
      </w:r>
      <w:r>
        <w:t xml:space="preserve"> </w:t>
      </w:r>
      <w:r>
        <w:t xml:space="preserve">assessments of each of these revisions (Section 10).</w:t>
      </w:r>
      <w:r>
        <w:t xml:space="preserve"> </w:t>
      </w:r>
      <w:r>
        <w:t xml:space="preserve">Nevertheless, the effectiveness of the different initiatives in achieving the specific</w:t>
      </w:r>
      <w:r>
        <w:t xml:space="preserve"> </w:t>
      </w:r>
      <w:r>
        <w:t xml:space="preserve">objectives referred to in point 4.2 is presented in the following Table 3:</w:t>
      </w:r>
      <w:r>
        <w:t xml:space="preserve"> </w:t>
      </w:r>
      <w:r>
        <w:t xml:space="preserve">Table 3 - Mapping of the achievement of the specific objectives</w:t>
      </w:r>
    </w:p>
    <w:p>
      <w:pPr>
        <w:pStyle w:val="BodyText"/>
      </w:pPr>
      <w:r>
        <w:t xml:space="preserve">Streamlining /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Addressing</w:t>
      </w:r>
      <w:r>
        <w:t xml:space="preserve"> </w:t>
      </w:r>
      <w:r>
        <w:t xml:space="preserve">new needs</w:t>
      </w:r>
      <w:r>
        <w:t xml:space="preserve"> </w:t>
      </w:r>
      <w:r>
        <w:t xml:space="preserve">Reinforce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Horticultural products</w:t>
      </w:r>
    </w:p>
    <w:p>
      <w:pPr>
        <w:pStyle w:val="BodyText"/>
      </w:pPr>
      <w:r>
        <w:t xml:space="preserve">Definition of cider</w:t>
      </w:r>
      <w:r>
        <w:t xml:space="preserve"> </w:t>
      </w:r>
      <w:r>
        <w:t xml:space="preserve">and perry</w:t>
      </w:r>
      <w:r>
        <w:t xml:space="preserve"> </w:t>
      </w:r>
      <w:r>
        <w:t xml:space="preserve">(Section 10.1)</w:t>
      </w:r>
      <w:r>
        <w:t xml:space="preserve"> </w:t>
      </w:r>
      <w:r>
        <w:t xml:space="preserve">Introduce a new EU standard with detailed rules for</w:t>
      </w:r>
      <w:r>
        <w:t xml:space="preserve"> </w:t>
      </w:r>
      <w:r>
        <w:t xml:space="preserve">the marketing of cider and perry, including a</w:t>
      </w:r>
      <w:r>
        <w:t xml:space="preserve"> </w:t>
      </w:r>
      <w:r>
        <w:t xml:space="preserve">definition of cider and of perry, and complemented</w:t>
      </w:r>
      <w:r>
        <w:t xml:space="preserve"> </w:t>
      </w:r>
      <w:r>
        <w:t xml:space="preserve">by ORTs.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Reduced-sugar fruit</w:t>
      </w:r>
      <w:r>
        <w:t xml:space="preserve"> </w:t>
      </w:r>
      <w:r>
        <w:t xml:space="preserve">juice</w:t>
      </w:r>
      <w:r>
        <w:t xml:space="preserve"> </w:t>
      </w:r>
      <w:r>
        <w:t xml:space="preserve">(Section 10.2)</w:t>
      </w:r>
      <w:r>
        <w:t xml:space="preserve"> </w:t>
      </w:r>
      <w:r>
        <w:t xml:space="preserve">Make it possible for fruit juice to be labelled as</w:t>
      </w:r>
      <w:r>
        <w:t xml:space="preserve"> </w:t>
      </w:r>
      <w:r>
        <w:t xml:space="preserve">having ‘reduced sugar’ content to target practices</w:t>
      </w:r>
      <w:r>
        <w:t xml:space="preserve"> </w:t>
      </w:r>
      <w:r>
        <w:t xml:space="preserve">that can remove natural fruit sugar in the juice.</w:t>
      </w:r>
      <w:r>
        <w:br/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Added sugar in jams</w:t>
      </w:r>
      <w:r>
        <w:t xml:space="preserve"> </w:t>
      </w:r>
      <w:r>
        <w:t xml:space="preserve">&amp; jellies</w:t>
      </w:r>
      <w:r>
        <w:t xml:space="preserve"> </w:t>
      </w:r>
      <w:r>
        <w:t xml:space="preserve">(Section 10.3)</w:t>
      </w:r>
      <w:r>
        <w:t xml:space="preserve"> </w:t>
      </w:r>
      <w:r>
        <w:t xml:space="preserve">Increase the required fruit content in jams and</w:t>
      </w:r>
      <w:r>
        <w:t xml:space="preserve"> </w:t>
      </w:r>
      <w:r>
        <w:t xml:space="preserve">jellies.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Existing F&amp;V</w:t>
      </w:r>
      <w:r>
        <w:t xml:space="preserve"> </w:t>
      </w:r>
      <w:r>
        <w:t xml:space="preserve">legislations</w:t>
      </w:r>
      <w:r>
        <w:t xml:space="preserve"> </w:t>
      </w:r>
      <w:r>
        <w:t xml:space="preserve">(Annex 9 A.1)</w:t>
      </w:r>
      <w:r>
        <w:t xml:space="preserve"> </w:t>
      </w:r>
      <w:r>
        <w:t xml:space="preserve">Merge the current rules of F&amp;V, bananas and dried</w:t>
      </w:r>
      <w:r>
        <w:t xml:space="preserve"> </w:t>
      </w:r>
      <w:r>
        <w:t xml:space="preserve">grapes where technically and legally possible.</w:t>
      </w:r>
      <w:r>
        <w:br/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Origin labelling of</w:t>
      </w:r>
      <w:r>
        <w:t xml:space="preserve"> </w:t>
      </w:r>
      <w:r>
        <w:t xml:space="preserve">exempted F&amp;V</w:t>
      </w:r>
      <w:r>
        <w:t xml:space="preserve"> </w:t>
      </w:r>
      <w:r>
        <w:t xml:space="preserve">(Annex 9 A.2)</w:t>
      </w:r>
      <w:r>
        <w:t xml:space="preserve"> </w:t>
      </w:r>
      <w:r>
        <w:t xml:space="preserve">Revise the current exemption for nuts, dried fruit</w:t>
      </w:r>
      <w:r>
        <w:t xml:space="preserve"> </w:t>
      </w:r>
      <w:r>
        <w:t xml:space="preserve">and some minor products in the standard.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32 24 November 2021: Online meeting between DG AGRI.G1, DG DIGIT.01 and DG DIGIT.D2 to discuss</w:t>
      </w:r>
      <w:r>
        <w:t xml:space="preserve"> </w:t>
      </w:r>
      <w:r>
        <w:t xml:space="preserve">the possible digitisation dimension of the revision of EU marketing standards for agricultural products.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Streamlining /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Addressing</w:t>
      </w:r>
      <w:r>
        <w:t xml:space="preserve"> </w:t>
      </w:r>
      <w:r>
        <w:t xml:space="preserve">new needs</w:t>
      </w:r>
      <w:r>
        <w:t xml:space="preserve"> </w:t>
      </w:r>
      <w:r>
        <w:t xml:space="preserve">Reinforce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‘Ready to eat’ F&amp;V</w:t>
      </w:r>
      <w:r>
        <w:t xml:space="preserve"> </w:t>
      </w:r>
      <w:r>
        <w:t xml:space="preserve">(Annex 9 A.3)</w:t>
      </w:r>
      <w:r>
        <w:t xml:space="preserve"> </w:t>
      </w:r>
      <w:r>
        <w:t xml:space="preserve">Clarify the definition of products that have</w:t>
      </w:r>
      <w:r>
        <w:t xml:space="preserve"> </w:t>
      </w:r>
      <w:r>
        <w:t xml:space="preserve">undergone trimming or cutting and obligation of</w:t>
      </w:r>
      <w:r>
        <w:t xml:space="preserve"> </w:t>
      </w:r>
      <w:r>
        <w:t xml:space="preserve">origin labelling.</w:t>
      </w:r>
    </w:p>
    <w:p>
      <w:pPr>
        <w:pStyle w:val="Compact"/>
        <w:numPr>
          <w:ilvl w:val="0"/>
          <w:numId w:val="1001"/>
        </w:numPr>
      </w:pPr>
      <w:r>
        <w:t xml:space="preserve">‘Ugly’ F&amp;V</w:t>
      </w:r>
      <w:r>
        <w:t xml:space="preserve"> </w:t>
      </w:r>
      <w:r>
        <w:t xml:space="preserve">(Annex 9 A.4)</w:t>
      </w:r>
      <w:r>
        <w:t xml:space="preserve"> </w:t>
      </w:r>
      <w:r>
        <w:t xml:space="preserve">Bolster derogations to the marketing standard for</w:t>
      </w:r>
      <w:r>
        <w:t xml:space="preserve"> </w:t>
      </w:r>
      <w:r>
        <w:t xml:space="preserve">F&amp;V insofar as products with cosmetic defects are</w:t>
      </w:r>
      <w:r>
        <w:t xml:space="preserve"> </w:t>
      </w:r>
      <w:r>
        <w:t xml:space="preserve">concerned.</w:t>
      </w:r>
      <w:r>
        <w:br/>
      </w:r>
      <w:r>
        <w:t xml:space="preserve">–</w:t>
      </w:r>
    </w:p>
    <w:p>
      <w:pPr>
        <w:pStyle w:val="Compact"/>
        <w:numPr>
          <w:ilvl w:val="0"/>
          <w:numId w:val="1001"/>
        </w:numPr>
      </w:pPr>
      <w:r>
        <w:t xml:space="preserve">++</w:t>
      </w:r>
      <w:r>
        <w:t xml:space="preserve"> </w:t>
      </w:r>
      <w:r>
        <w:t xml:space="preserve">‘Force majeure’</w:t>
      </w:r>
      <w:r>
        <w:t xml:space="preserve"> </w:t>
      </w:r>
      <w:r>
        <w:t xml:space="preserve">exemption for F&amp;V</w:t>
      </w:r>
      <w:r>
        <w:t xml:space="preserve"> </w:t>
      </w:r>
      <w:r>
        <w:t xml:space="preserve">(Annex 9 A.5)</w:t>
      </w:r>
      <w:r>
        <w:t xml:space="preserve"> </w:t>
      </w:r>
      <w:r>
        <w:t xml:space="preserve">Include a temporary exemption to the application</w:t>
      </w:r>
      <w:r>
        <w:t xml:space="preserve"> </w:t>
      </w:r>
      <w:r>
        <w:t xml:space="preserve">of marketing standard for F&amp;V in cases of ‘force</w:t>
      </w:r>
      <w:r>
        <w:t xml:space="preserve"> </w:t>
      </w:r>
      <w:r>
        <w:t xml:space="preserve">majeure’.</w:t>
      </w:r>
      <w:r>
        <w:t xml:space="preserve"> </w:t>
      </w:r>
      <w:r>
        <w:t xml:space="preserve">–</w:t>
      </w:r>
    </w:p>
    <w:p>
      <w:pPr>
        <w:pStyle w:val="Compact"/>
        <w:numPr>
          <w:ilvl w:val="0"/>
          <w:numId w:val="1001"/>
        </w:numPr>
      </w:pPr>
      <w:r>
        <w:t xml:space="preserve">++</w:t>
      </w:r>
      <w:r>
        <w:t xml:space="preserve"> </w:t>
      </w:r>
      <w:r>
        <w:t xml:space="preserve">Sugar content in fruit</w:t>
      </w:r>
      <w:r>
        <w:t xml:space="preserve"> </w:t>
      </w:r>
      <w:r>
        <w:t xml:space="preserve">nectar</w:t>
      </w:r>
      <w:r>
        <w:t xml:space="preserve"> </w:t>
      </w:r>
      <w:r>
        <w:t xml:space="preserve">(Annex 9 A.6)</w:t>
      </w:r>
      <w:r>
        <w:t xml:space="preserve"> </w:t>
      </w:r>
      <w:r>
        <w:t xml:space="preserve">Adapt the nutritional claims regarding sugar</w:t>
      </w:r>
      <w:r>
        <w:t xml:space="preserve"> </w:t>
      </w:r>
      <w:r>
        <w:t xml:space="preserve">content on the front-of-pack label for fruit juice and</w:t>
      </w:r>
      <w:r>
        <w:t xml:space="preserve"> </w:t>
      </w:r>
      <w:r>
        <w:t xml:space="preserve">nectars so as to reduce the risk of consumer</w:t>
      </w:r>
      <w:r>
        <w:t xml:space="preserve"> </w:t>
      </w:r>
      <w:r>
        <w:t xml:space="preserve">confusion.</w:t>
      </w:r>
    </w:p>
    <w:p>
      <w:pPr>
        <w:pStyle w:val="Compact"/>
        <w:numPr>
          <w:ilvl w:val="0"/>
          <w:numId w:val="1001"/>
        </w:numPr>
      </w:pPr>
      <w:r>
        <w:t xml:space="preserve">Use of the term</w:t>
      </w:r>
      <w:r>
        <w:t xml:space="preserve"> </w:t>
      </w:r>
      <w:r>
        <w:t xml:space="preserve">‘marmalade’</w:t>
      </w:r>
      <w:r>
        <w:t xml:space="preserve"> </w:t>
      </w:r>
      <w:r>
        <w:t xml:space="preserve">(Annex 9 A.7)</w:t>
      </w:r>
      <w:r>
        <w:t xml:space="preserve"> </w:t>
      </w:r>
      <w:r>
        <w:t xml:space="preserve">Authorise the use of the term ‘marmalade’ to</w:t>
      </w:r>
      <w:r>
        <w:t xml:space="preserve"> </w:t>
      </w:r>
      <w:r>
        <w:t xml:space="preserve">designate jam.</w:t>
      </w:r>
      <w:r>
        <w:t xml:space="preserve"> </w:t>
      </w:r>
      <w:r>
        <w:t xml:space="preserve">–</w:t>
      </w:r>
    </w:p>
    <w:p>
      <w:pPr>
        <w:pStyle w:val="Compact"/>
        <w:numPr>
          <w:ilvl w:val="0"/>
          <w:numId w:val="1001"/>
        </w:numPr>
      </w:pPr>
      <w:r>
        <w:t xml:space="preserve">Animal products</w:t>
      </w:r>
    </w:p>
    <w:p>
      <w:pPr>
        <w:pStyle w:val="FirstParagraph"/>
      </w:pPr>
      <w:r>
        <w:t xml:space="preserve">Origin of honey</w:t>
      </w:r>
      <w:r>
        <w:t xml:space="preserve"> </w:t>
      </w:r>
      <w:r>
        <w:t xml:space="preserve">blends</w:t>
      </w:r>
      <w:r>
        <w:t xml:space="preserve"> </w:t>
      </w:r>
      <w:r>
        <w:t xml:space="preserve">(Section 10.4)</w:t>
      </w:r>
      <w:r>
        <w:t xml:space="preserve"> </w:t>
      </w:r>
      <w:r>
        <w:t xml:space="preserve">Require the labelling of the country of origin for</w:t>
      </w:r>
      <w:r>
        <w:t xml:space="preserve"> </w:t>
      </w:r>
      <w:r>
        <w:t xml:space="preserve">the blends of honeys.</w:t>
      </w:r>
      <w:r>
        <w:br/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Liver weight for foie</w:t>
      </w:r>
      <w:r>
        <w:t xml:space="preserve"> </w:t>
      </w:r>
      <w:r>
        <w:t xml:space="preserve">gras</w:t>
      </w:r>
      <w:r>
        <w:t xml:space="preserve"> </w:t>
      </w:r>
      <w:r>
        <w:t xml:space="preserve">(Section 10.5)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marketing</w:t>
      </w:r>
      <w:r>
        <w:t xml:space="preserve"> </w:t>
      </w:r>
      <w:r>
        <w:t xml:space="preserve">standard</w:t>
      </w:r>
      <w:r>
        <w:t xml:space="preserve"> </w:t>
      </w:r>
      <w:r>
        <w:t xml:space="preserve">unchanged, i.e. force-feeding to ensure the</w:t>
      </w:r>
      <w:r>
        <w:t xml:space="preserve"> </w:t>
      </w:r>
      <w:r>
        <w:t xml:space="preserve">minimum liver weight will remain necessary, but</w:t>
      </w:r>
      <w:r>
        <w:t xml:space="preserve"> </w:t>
      </w:r>
      <w:r>
        <w:t xml:space="preserve">consumers will not be potentially misled.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Use of free-range</w:t>
      </w:r>
      <w:r>
        <w:t xml:space="preserve"> </w:t>
      </w:r>
      <w:r>
        <w:t xml:space="preserve">areas</w:t>
      </w:r>
      <w:r>
        <w:t xml:space="preserve"> </w:t>
      </w:r>
      <w:r>
        <w:t xml:space="preserve">(Annex 9 B.1)</w:t>
      </w:r>
      <w:r>
        <w:br/>
      </w:r>
      <w:r>
        <w:t xml:space="preserve">Amend the marketing standard to authorise solar</w:t>
      </w:r>
      <w:r>
        <w:t xml:space="preserve"> </w:t>
      </w:r>
      <w:r>
        <w:t xml:space="preserve">panels to be used for ‘free range’ areas where this</w:t>
      </w:r>
      <w:r>
        <w:t xml:space="preserve"> </w:t>
      </w:r>
      <w:r>
        <w:t xml:space="preserve">does not interfere with the content of the message</w:t>
      </w:r>
      <w:r>
        <w:t xml:space="preserve"> </w:t>
      </w:r>
      <w:r>
        <w:t xml:space="preserve">to of the optional reserved term used.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Egg standards &amp;</w:t>
      </w:r>
      <w:r>
        <w:t xml:space="preserve"> </w:t>
      </w:r>
      <w:r>
        <w:t xml:space="preserve">organic rules</w:t>
      </w:r>
      <w:r>
        <w:t xml:space="preserve"> </w:t>
      </w:r>
      <w:r>
        <w:t xml:space="preserve">(Annex 9 B.2)</w:t>
      </w:r>
      <w:r>
        <w:t xml:space="preserve"> </w:t>
      </w:r>
      <w:r>
        <w:t xml:space="preserve">Align egg marketing standards with rules for</w:t>
      </w:r>
      <w:r>
        <w:t xml:space="preserve"> </w:t>
      </w:r>
      <w:r>
        <w:t xml:space="preserve">organic eggs.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Minimum durability</w:t>
      </w:r>
      <w:r>
        <w:t xml:space="preserve"> </w:t>
      </w:r>
      <w:r>
        <w:t xml:space="preserve">of eggs</w:t>
      </w:r>
      <w:r>
        <w:t xml:space="preserve"> </w:t>
      </w:r>
      <w:r>
        <w:t xml:space="preserve">(Annex 9 B.3)</w:t>
      </w:r>
      <w:r>
        <w:t xml:space="preserve"> </w:t>
      </w:r>
      <w:r>
        <w:t xml:space="preserve">Abolish specific provisions on the minimum</w:t>
      </w:r>
      <w:r>
        <w:t xml:space="preserve"> </w:t>
      </w:r>
      <w:r>
        <w:t xml:space="preserve">durability for eggs, hence leaving the matter to EU</w:t>
      </w:r>
      <w:r>
        <w:t xml:space="preserve"> </w:t>
      </w:r>
      <w:r>
        <w:t xml:space="preserve">horizontal rules on date marking under FIC (to be</w:t>
      </w:r>
      <w:r>
        <w:t xml:space="preserve"> </w:t>
      </w:r>
      <w:r>
        <w:t xml:space="preserve">revised under F2F).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Marking of eggs</w:t>
      </w:r>
      <w:r>
        <w:t xml:space="preserve"> </w:t>
      </w:r>
      <w:r>
        <w:t xml:space="preserve">(Annex 9 B.4)</w:t>
      </w:r>
      <w:r>
        <w:t xml:space="preserve"> </w:t>
      </w:r>
      <w:r>
        <w:t xml:space="preserve">Compulsory marking of eggs on farm as general</w:t>
      </w:r>
      <w:r>
        <w:t xml:space="preserve"> </w:t>
      </w:r>
      <w:r>
        <w:t xml:space="preserve">rule; in justified cases, the legislation could allow</w:t>
      </w:r>
      <w:r>
        <w:t xml:space="preserve"> </w:t>
      </w:r>
      <w:r>
        <w:t xml:space="preserve">for a derogation to the subsequent stage of the</w:t>
      </w:r>
      <w:r>
        <w:t xml:space="preserve"> </w:t>
      </w:r>
      <w:r>
        <w:t xml:space="preserve">chain.</w:t>
      </w:r>
      <w:r>
        <w:br/>
      </w:r>
      <w:r>
        <w:t xml:space="preserve">–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ORTs for poultrymeat</w:t>
      </w:r>
      <w:r>
        <w:t xml:space="preserve"> </w:t>
      </w:r>
      <w:r>
        <w:t xml:space="preserve">(Annex 9 B.5)</w:t>
      </w:r>
      <w:r>
        <w:t xml:space="preserve"> </w:t>
      </w:r>
      <w:r>
        <w:t xml:space="preserve">Maintain current system but allow flexibility and</w:t>
      </w:r>
      <w:r>
        <w:t xml:space="preserve"> </w:t>
      </w:r>
      <w:r>
        <w:t xml:space="preserve">make limited adjustments in the definition of the</w:t>
      </w:r>
      <w:r>
        <w:t xml:space="preserve"> </w:t>
      </w:r>
      <w:r>
        <w:t xml:space="preserve">types of production system; the use of other terms</w:t>
      </w:r>
      <w:r>
        <w:t xml:space="preserve"> </w:t>
      </w:r>
      <w:r>
        <w:t xml:space="preserve">indicating other types of production systems at</w:t>
      </w:r>
      <w:r>
        <w:t xml:space="preserve"> </w:t>
      </w:r>
      <w:r>
        <w:t xml:space="preserve">national level should be allowed.</w:t>
      </w:r>
      <w:r>
        <w:t xml:space="preserve"> </w:t>
      </w:r>
      <w:r>
        <w:t xml:space="preserve">–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Water content in</w:t>
      </w:r>
      <w:r>
        <w:t xml:space="preserve"> </w:t>
      </w:r>
      <w:r>
        <w:t xml:space="preserve">poultrymeat</w:t>
      </w:r>
      <w:r>
        <w:t xml:space="preserve"> </w:t>
      </w:r>
      <w:r>
        <w:t xml:space="preserve">(Annex 9 B.6)</w:t>
      </w:r>
      <w:r>
        <w:t xml:space="preserve"> </w:t>
      </w:r>
      <w:r>
        <w:t xml:space="preserve">Maintain the current limits for water content in</w:t>
      </w:r>
      <w:r>
        <w:t xml:space="preserve"> </w:t>
      </w:r>
      <w:r>
        <w:t xml:space="preserve">poultrymeat and not accommodate the increasing</w:t>
      </w:r>
      <w:r>
        <w:t xml:space="preserve"> </w:t>
      </w:r>
      <w:r>
        <w:t xml:space="preserve">intrinsic water contained in birds of fast-growing</w:t>
      </w:r>
      <w:r>
        <w:t xml:space="preserve"> </w:t>
      </w:r>
      <w:r>
        <w:t xml:space="preserve">poultry breeds by loosening the total water limit.</w:t>
      </w:r>
      <w:r>
        <w:br/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Downgrading of</w:t>
      </w:r>
      <w:r>
        <w:t xml:space="preserve"> </w:t>
      </w:r>
      <w:r>
        <w:t xml:space="preserve">poultrymeat</w:t>
      </w:r>
      <w:r>
        <w:t xml:space="preserve"> </w:t>
      </w:r>
      <w:r>
        <w:t xml:space="preserve">(Annex 9 B.7)</w:t>
      </w:r>
      <w:r>
        <w:t xml:space="preserve"> </w:t>
      </w:r>
      <w:r>
        <w:t xml:space="preserve">Clarify provisions on inspections to allow sorting</w:t>
      </w:r>
      <w:r>
        <w:t xml:space="preserve"> </w:t>
      </w:r>
      <w:r>
        <w:t xml:space="preserve">out meat with visual defects without downgrading</w:t>
      </w:r>
      <w:r>
        <w:t xml:space="preserve"> </w:t>
      </w:r>
      <w:r>
        <w:t xml:space="preserve">the whole batch.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Definitions of poultry</w:t>
      </w:r>
      <w:r>
        <w:t xml:space="preserve"> </w:t>
      </w:r>
      <w:r>
        <w:t xml:space="preserve">Introduce the necessary definitions following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Streamlining /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Addressing</w:t>
      </w:r>
      <w:r>
        <w:t xml:space="preserve"> </w:t>
      </w:r>
      <w:r>
        <w:t xml:space="preserve">new needs</w:t>
      </w:r>
      <w:r>
        <w:t xml:space="preserve"> </w:t>
      </w:r>
      <w:r>
        <w:t xml:space="preserve">Reinforce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products</w:t>
      </w:r>
      <w:r>
        <w:t xml:space="preserve"> </w:t>
      </w:r>
      <w:r>
        <w:t xml:space="preserve">(Annex 9 B.8)</w:t>
      </w:r>
      <w:r>
        <w:t xml:space="preserve"> </w:t>
      </w:r>
      <w:r>
        <w:t xml:space="preserve">closely the corresponding definitions for chicken</w:t>
      </w:r>
      <w:r>
        <w:t xml:space="preserve"> </w:t>
      </w:r>
      <w:r>
        <w:t xml:space="preserve">meat of the United Nations Economic Commission</w:t>
      </w:r>
      <w:r>
        <w:t xml:space="preserve"> </w:t>
      </w:r>
      <w:r>
        <w:t xml:space="preserve">for Europe (UNECE).</w:t>
      </w:r>
      <w:r>
        <w:t xml:space="preserve"> </w:t>
      </w:r>
      <w:r>
        <w:t xml:space="preserve">ORTs for other</w:t>
      </w:r>
      <w:r>
        <w:t xml:space="preserve"> </w:t>
      </w:r>
      <w:r>
        <w:t xml:space="preserve">animals</w:t>
      </w:r>
      <w:r>
        <w:t xml:space="preserve"> </w:t>
      </w:r>
      <w:r>
        <w:t xml:space="preserve">(Annex 9 B.9)</w:t>
      </w:r>
      <w:r>
        <w:t xml:space="preserve"> </w:t>
      </w:r>
      <w:r>
        <w:t xml:space="preserve">Do not introduce ORTs for animals other than</w:t>
      </w:r>
      <w:r>
        <w:t xml:space="preserve"> </w:t>
      </w:r>
      <w:r>
        <w:t xml:space="preserve">poultry as there is, at this stage, no need or EU</w:t>
      </w:r>
      <w:r>
        <w:t xml:space="preserve"> </w:t>
      </w:r>
      <w:r>
        <w:t xml:space="preserve">added value for a specific marketing standard to</w:t>
      </w:r>
      <w:r>
        <w:t xml:space="preserve"> </w:t>
      </w:r>
      <w:r>
        <w:t xml:space="preserve">regulate such ORTs.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Arable crops and olive oil</w:t>
      </w:r>
    </w:p>
    <w:p>
      <w:pPr>
        <w:pStyle w:val="BodyText"/>
      </w:pPr>
      <w:r>
        <w:t xml:space="preserve">Sales in bulk of olive</w:t>
      </w:r>
      <w:r>
        <w:t xml:space="preserve"> </w:t>
      </w:r>
      <w:r>
        <w:t xml:space="preserve">oil (Annex 9 C.1)</w:t>
      </w:r>
      <w:r>
        <w:t xml:space="preserve"> </w:t>
      </w:r>
      <w:r>
        <w:t xml:space="preserve">Allow MSs to adopt national rules for the bulk sale</w:t>
      </w:r>
      <w:r>
        <w:t xml:space="preserve"> </w:t>
      </w:r>
      <w:r>
        <w:t xml:space="preserve">of olive oil under strict conditions that guarantee</w:t>
      </w:r>
      <w:r>
        <w:t xml:space="preserve"> </w:t>
      </w:r>
      <w:r>
        <w:t xml:space="preserve">safety and quality.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Plant-based</w:t>
      </w:r>
      <w:r>
        <w:t xml:space="preserve"> </w:t>
      </w:r>
      <w:r>
        <w:t xml:space="preserve">preparations (Annex 9</w:t>
      </w:r>
      <w:r>
        <w:t xml:space="preserve"> </w:t>
      </w:r>
      <w:r>
        <w:t xml:space="preserve">C.2)</w:t>
      </w:r>
      <w:r>
        <w:t xml:space="preserve"> </w:t>
      </w:r>
      <w:r>
        <w:t xml:space="preserve">Keep the status quo as the co-legislator had already</w:t>
      </w:r>
      <w:r>
        <w:t xml:space="preserve"> </w:t>
      </w:r>
      <w:r>
        <w:t xml:space="preserve">extensive discussions on that topic during the</w:t>
      </w:r>
      <w:r>
        <w:t xml:space="preserve"> </w:t>
      </w:r>
      <w:r>
        <w:t xml:space="preserve">process of amending the CMO Regulation and</w:t>
      </w:r>
      <w:r>
        <w:t xml:space="preserve"> </w:t>
      </w:r>
      <w:r>
        <w:t xml:space="preserve">decided to keep the status quo.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Origin of pulses</w:t>
      </w:r>
      <w:r>
        <w:t xml:space="preserve"> </w:t>
      </w:r>
      <w:r>
        <w:t xml:space="preserve">(Annex 9 C.3)</w:t>
      </w:r>
      <w:r>
        <w:t xml:space="preserve"> </w:t>
      </w:r>
      <w:r>
        <w:t xml:space="preserve">Require the labelling of the country of origin of</w:t>
      </w:r>
      <w:r>
        <w:t xml:space="preserve"> </w:t>
      </w:r>
      <w:r>
        <w:t xml:space="preserve">pulses.</w:t>
      </w:r>
      <w:r>
        <w:br/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Note: –– very negative, – negative, 0 no change or marginal, + positive, ++ very positive</w:t>
      </w:r>
      <w:r>
        <w:t xml:space="preserve"> </w:t>
      </w:r>
      <w:r>
        <w:t xml:space="preserve">As regards efficiency, Table 4 summarises, from a qualitative standpoint, the impacts of</w:t>
      </w:r>
      <w:r>
        <w:t xml:space="preserve"> </w:t>
      </w:r>
      <w:r>
        <w:t xml:space="preserve">the preferred option for the revision of the various standards as referred to in Section 10</w:t>
      </w:r>
      <w:r>
        <w:t xml:space="preserve"> </w:t>
      </w:r>
      <w:r>
        <w:t xml:space="preserve">and Annex 9:</w:t>
      </w:r>
      <w:r>
        <w:t xml:space="preserve"> </w:t>
      </w:r>
      <w:r>
        <w:t xml:space="preserve">Table 4 - The costs-benefit impacts of the specific objectives given the revisions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Horticultural products</w:t>
      </w:r>
    </w:p>
    <w:p>
      <w:pPr>
        <w:pStyle w:val="BodyText"/>
      </w:pPr>
      <w:r>
        <w:t xml:space="preserve">Definition of cider</w:t>
      </w:r>
      <w:r>
        <w:t xml:space="preserve"> </w:t>
      </w:r>
      <w:r>
        <w:t xml:space="preserve">and perry</w:t>
      </w:r>
      <w:r>
        <w:t xml:space="preserve"> </w:t>
      </w:r>
      <w:r>
        <w:t xml:space="preserve">(Section 10.1)</w:t>
      </w:r>
      <w:r>
        <w:t xml:space="preserve"> </w:t>
      </w:r>
      <w:r>
        <w:t xml:space="preserve">Introduce a new EU standard with detailed rules for</w:t>
      </w:r>
      <w:r>
        <w:t xml:space="preserve"> </w:t>
      </w:r>
      <w:r>
        <w:t xml:space="preserve">the marketing of cider and perry, including a</w:t>
      </w:r>
      <w:r>
        <w:t xml:space="preserve"> </w:t>
      </w:r>
      <w:r>
        <w:t xml:space="preserve">definition of cider and of perry, and complemented</w:t>
      </w:r>
      <w:r>
        <w:t xml:space="preserve"> </w:t>
      </w:r>
      <w:r>
        <w:t xml:space="preserve">by ORTs.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Reduced-sugar fruit</w:t>
      </w:r>
      <w:r>
        <w:t xml:space="preserve"> </w:t>
      </w:r>
      <w:r>
        <w:t xml:space="preserve">juice</w:t>
      </w:r>
      <w:r>
        <w:t xml:space="preserve"> </w:t>
      </w:r>
      <w:r>
        <w:t xml:space="preserve">(Section 10.2)</w:t>
      </w:r>
      <w:r>
        <w:t xml:space="preserve"> </w:t>
      </w:r>
      <w:r>
        <w:t xml:space="preserve">Make it possible for fruit juice to be labelled as</w:t>
      </w:r>
      <w:r>
        <w:t xml:space="preserve"> </w:t>
      </w:r>
      <w:r>
        <w:t xml:space="preserve">having ‘reduced sugar’ content to target practices</w:t>
      </w:r>
      <w:r>
        <w:t xml:space="preserve"> </w:t>
      </w:r>
      <w:r>
        <w:t xml:space="preserve">that can remove natural fruit sugar in the juice.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Added sugar in jams</w:t>
      </w:r>
      <w:r>
        <w:t xml:space="preserve"> </w:t>
      </w:r>
      <w:r>
        <w:t xml:space="preserve">&amp; jellies</w:t>
      </w:r>
      <w:r>
        <w:t xml:space="preserve"> </w:t>
      </w:r>
      <w:r>
        <w:t xml:space="preserve">(Section 10.3)</w:t>
      </w:r>
      <w:r>
        <w:t xml:space="preserve"> </w:t>
      </w:r>
      <w:r>
        <w:t xml:space="preserve">Increase the required fruit content in jams and</w:t>
      </w:r>
      <w:r>
        <w:t xml:space="preserve"> </w:t>
      </w:r>
      <w:r>
        <w:t xml:space="preserve">jellies.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Existing F&amp;V</w:t>
      </w:r>
      <w:r>
        <w:t xml:space="preserve"> </w:t>
      </w:r>
      <w:r>
        <w:t xml:space="preserve">legislations</w:t>
      </w:r>
      <w:r>
        <w:t xml:space="preserve"> </w:t>
      </w:r>
      <w:r>
        <w:t xml:space="preserve">(Annex 9 A.1)</w:t>
      </w:r>
      <w:r>
        <w:t xml:space="preserve"> </w:t>
      </w:r>
      <w:r>
        <w:t xml:space="preserve">Merge the current rules of F&amp;V, bananas and dried</w:t>
      </w:r>
      <w:r>
        <w:t xml:space="preserve"> </w:t>
      </w:r>
      <w:r>
        <w:t xml:space="preserve">grapes where technically and legally possible.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Origin labelling of</w:t>
      </w:r>
      <w:r>
        <w:t xml:space="preserve"> </w:t>
      </w:r>
      <w:r>
        <w:t xml:space="preserve">exempted F&amp;V</w:t>
      </w:r>
      <w:r>
        <w:t xml:space="preserve"> </w:t>
      </w:r>
      <w:r>
        <w:t xml:space="preserve">(Annex 9 A.2)</w:t>
      </w:r>
      <w:r>
        <w:t xml:space="preserve"> </w:t>
      </w:r>
      <w:r>
        <w:t xml:space="preserve">Revise the current exemption for nuts, dried fruit</w:t>
      </w:r>
      <w:r>
        <w:t xml:space="preserve"> </w:t>
      </w:r>
      <w:r>
        <w:t xml:space="preserve">and some minor products in the standard.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‘Ready to eat’ F&amp;V</w:t>
      </w:r>
      <w:r>
        <w:t xml:space="preserve"> </w:t>
      </w:r>
      <w:r>
        <w:t xml:space="preserve">(Annex 9 A.3)</w:t>
      </w:r>
      <w:r>
        <w:t xml:space="preserve"> </w:t>
      </w:r>
      <w:r>
        <w:t xml:space="preserve">Clarify the definition of products that have</w:t>
      </w:r>
      <w:r>
        <w:t xml:space="preserve"> </w:t>
      </w:r>
      <w:r>
        <w:t xml:space="preserve">undergone trimming or cutting and obligation of</w:t>
      </w:r>
      <w:r>
        <w:t xml:space="preserve"> </w:t>
      </w:r>
      <w:r>
        <w:t xml:space="preserve">origin labelling.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‘Ugly’ F&amp;V</w:t>
      </w:r>
      <w:r>
        <w:t xml:space="preserve"> </w:t>
      </w:r>
      <w:r>
        <w:t xml:space="preserve">(Annex 9 A.4)</w:t>
      </w:r>
      <w:r>
        <w:t xml:space="preserve"> </w:t>
      </w:r>
      <w:r>
        <w:t xml:space="preserve">Bolster derogations to the marketing standard for</w:t>
      </w:r>
      <w:r>
        <w:t xml:space="preserve"> </w:t>
      </w:r>
      <w:r>
        <w:t xml:space="preserve">F&amp;V insofar as products with cosmetic defects are</w:t>
      </w:r>
      <w:r>
        <w:t xml:space="preserve"> </w:t>
      </w:r>
      <w:r>
        <w:t xml:space="preserve">concerned.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‘Force majeure’</w:t>
      </w:r>
      <w:r>
        <w:t xml:space="preserve"> </w:t>
      </w:r>
      <w:r>
        <w:t xml:space="preserve">exemption for F&amp;V</w:t>
      </w:r>
      <w:r>
        <w:t xml:space="preserve"> </w:t>
      </w:r>
      <w:r>
        <w:t xml:space="preserve">Include a temporary exemption to the application of</w:t>
      </w:r>
      <w:r>
        <w:t xml:space="preserve"> </w:t>
      </w:r>
      <w:r>
        <w:t xml:space="preserve">marketing standard for F&amp;V in cases of ‘force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(Annex 9 A.5)</w:t>
      </w:r>
      <w:r>
        <w:t xml:space="preserve"> </w:t>
      </w:r>
      <w:r>
        <w:t xml:space="preserve">majeure’.</w:t>
      </w:r>
      <w:r>
        <w:t xml:space="preserve"> </w:t>
      </w:r>
      <w:r>
        <w:t xml:space="preserve">Sugar content in fruit</w:t>
      </w:r>
      <w:r>
        <w:t xml:space="preserve"> </w:t>
      </w:r>
      <w:r>
        <w:t xml:space="preserve">nectar</w:t>
      </w:r>
      <w:r>
        <w:t xml:space="preserve"> </w:t>
      </w:r>
      <w:r>
        <w:t xml:space="preserve">(Annex 9 A.6)</w:t>
      </w:r>
      <w:r>
        <w:t xml:space="preserve"> </w:t>
      </w:r>
      <w:r>
        <w:t xml:space="preserve">Adapt the nutritional claims regarding sugar content</w:t>
      </w:r>
      <w:r>
        <w:t xml:space="preserve"> </w:t>
      </w:r>
      <w:r>
        <w:t xml:space="preserve">on the front-of-pack label for fruit juice and nectars</w:t>
      </w:r>
      <w:r>
        <w:t xml:space="preserve"> </w:t>
      </w:r>
      <w:r>
        <w:t xml:space="preserve">so as to reduce the risk of consumer confusion.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Use of the term</w:t>
      </w:r>
      <w:r>
        <w:t xml:space="preserve"> </w:t>
      </w:r>
      <w:r>
        <w:t xml:space="preserve">‘marmalade’</w:t>
      </w:r>
      <w:r>
        <w:t xml:space="preserve"> </w:t>
      </w:r>
      <w:r>
        <w:t xml:space="preserve">(Annex 9 A.7)</w:t>
      </w:r>
      <w:r>
        <w:t xml:space="preserve"> </w:t>
      </w:r>
      <w:r>
        <w:t xml:space="preserve">Authorise the use of the term ‘marmalade’ to</w:t>
      </w:r>
      <w:r>
        <w:t xml:space="preserve"> </w:t>
      </w:r>
      <w:r>
        <w:t xml:space="preserve">designate jam.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Animal products</w:t>
      </w:r>
    </w:p>
    <w:p>
      <w:pPr>
        <w:pStyle w:val="BodyText"/>
      </w:pPr>
      <w:r>
        <w:t xml:space="preserve">Origin of honey</w:t>
      </w:r>
      <w:r>
        <w:t xml:space="preserve"> </w:t>
      </w:r>
      <w:r>
        <w:t xml:space="preserve">blends</w:t>
      </w:r>
      <w:r>
        <w:t xml:space="preserve"> </w:t>
      </w:r>
      <w:r>
        <w:t xml:space="preserve">(Section 10.4)</w:t>
      </w:r>
      <w:r>
        <w:t xml:space="preserve"> </w:t>
      </w:r>
      <w:r>
        <w:t xml:space="preserve">Require the labelling of the country of origin for the</w:t>
      </w:r>
      <w:r>
        <w:t xml:space="preserve"> </w:t>
      </w:r>
      <w:r>
        <w:t xml:space="preserve">blends of honeys.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Liver weight for foie</w:t>
      </w:r>
      <w:r>
        <w:t xml:space="preserve"> </w:t>
      </w:r>
      <w:r>
        <w:t xml:space="preserve">gras</w:t>
      </w:r>
      <w:r>
        <w:t xml:space="preserve"> </w:t>
      </w:r>
      <w:r>
        <w:t xml:space="preserve">(Section 10.5)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marketing</w:t>
      </w:r>
      <w:r>
        <w:t xml:space="preserve"> </w:t>
      </w:r>
      <w:r>
        <w:t xml:space="preserve">standard</w:t>
      </w:r>
      <w:r>
        <w:t xml:space="preserve"> </w:t>
      </w:r>
      <w:r>
        <w:t xml:space="preserve">unchanged,</w:t>
      </w:r>
      <w:r>
        <w:t xml:space="preserve"> </w:t>
      </w:r>
      <w:r>
        <w:t xml:space="preserve">i.e. </w:t>
      </w:r>
      <w:r>
        <w:t xml:space="preserve"> </w:t>
      </w:r>
      <w:r>
        <w:t xml:space="preserve">force-feeding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</w:t>
      </w:r>
      <w:r>
        <w:t xml:space="preserve"> </w:t>
      </w:r>
      <w:r>
        <w:t xml:space="preserve">minimum liver weight will remain necessary, but</w:t>
      </w:r>
      <w:r>
        <w:t xml:space="preserve"> </w:t>
      </w:r>
      <w:r>
        <w:t xml:space="preserve">consumers will not be potentially misled.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Use of free-range</w:t>
      </w:r>
      <w:r>
        <w:t xml:space="preserve"> </w:t>
      </w:r>
      <w:r>
        <w:t xml:space="preserve">areas</w:t>
      </w:r>
      <w:r>
        <w:t xml:space="preserve"> </w:t>
      </w:r>
      <w:r>
        <w:t xml:space="preserve">(Annex 9 B.1)</w:t>
      </w:r>
      <w:r>
        <w:br/>
      </w:r>
      <w:r>
        <w:t xml:space="preserve">Amend the marketing standard to authorise solar</w:t>
      </w:r>
      <w:r>
        <w:t xml:space="preserve"> </w:t>
      </w:r>
      <w:r>
        <w:t xml:space="preserve">panels to be used for ‘free range’ areas where this</w:t>
      </w:r>
      <w:r>
        <w:t xml:space="preserve"> </w:t>
      </w:r>
      <w:r>
        <w:t xml:space="preserve">does not interfere with the content of the message to</w:t>
      </w:r>
      <w:r>
        <w:t xml:space="preserve"> </w:t>
      </w:r>
      <w:r>
        <w:t xml:space="preserve">of the optional reserved term used.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Egg standards &amp;</w:t>
      </w:r>
      <w:r>
        <w:t xml:space="preserve"> </w:t>
      </w:r>
      <w:r>
        <w:t xml:space="preserve">organic rules</w:t>
      </w:r>
      <w:r>
        <w:t xml:space="preserve"> </w:t>
      </w:r>
      <w:r>
        <w:t xml:space="preserve">(Annex 9 B.2)</w:t>
      </w:r>
      <w:r>
        <w:t xml:space="preserve"> </w:t>
      </w:r>
      <w:r>
        <w:t xml:space="preserve">Align egg marketing standards with rules for</w:t>
      </w:r>
      <w:r>
        <w:t xml:space="preserve"> </w:t>
      </w:r>
      <w:r>
        <w:t xml:space="preserve">organic eggs.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Minimum durability</w:t>
      </w:r>
      <w:r>
        <w:t xml:space="preserve"> </w:t>
      </w:r>
      <w:r>
        <w:t xml:space="preserve">of eggs</w:t>
      </w:r>
      <w:r>
        <w:t xml:space="preserve"> </w:t>
      </w:r>
      <w:r>
        <w:t xml:space="preserve">(Annex 9 B.3)</w:t>
      </w:r>
      <w:r>
        <w:t xml:space="preserve"> </w:t>
      </w:r>
      <w:r>
        <w:t xml:space="preserve">Abolish specific provisions on the minimum</w:t>
      </w:r>
      <w:r>
        <w:t xml:space="preserve"> </w:t>
      </w:r>
      <w:r>
        <w:t xml:space="preserve">durability for eggs, hence leaving the matter to EU</w:t>
      </w:r>
      <w:r>
        <w:t xml:space="preserve"> </w:t>
      </w:r>
      <w:r>
        <w:t xml:space="preserve">horizontal rules on date marking under FIC (to be</w:t>
      </w:r>
      <w:r>
        <w:t xml:space="preserve"> </w:t>
      </w:r>
      <w:r>
        <w:t xml:space="preserve">revised under F2F).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Marking of eggs</w:t>
      </w:r>
      <w:r>
        <w:t xml:space="preserve"> </w:t>
      </w:r>
      <w:r>
        <w:t xml:space="preserve">(Annex 9 B.4)</w:t>
      </w:r>
      <w:r>
        <w:t xml:space="preserve"> </w:t>
      </w:r>
      <w:r>
        <w:t xml:space="preserve">Compulsory marking of eggs on farm as general</w:t>
      </w:r>
      <w:r>
        <w:t xml:space="preserve"> </w:t>
      </w:r>
      <w:r>
        <w:t xml:space="preserve">rule; in justified cases, the legislation could allow</w:t>
      </w:r>
      <w:r>
        <w:t xml:space="preserve"> </w:t>
      </w:r>
      <w:r>
        <w:t xml:space="preserve">for a derogation to the subsequent stage of the</w:t>
      </w:r>
      <w:r>
        <w:t xml:space="preserve"> </w:t>
      </w:r>
      <w:r>
        <w:t xml:space="preserve">chain.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ORTs for poultrymeat</w:t>
      </w:r>
      <w:r>
        <w:t xml:space="preserve"> </w:t>
      </w:r>
      <w:r>
        <w:t xml:space="preserve">(Annex 9 B.5)</w:t>
      </w:r>
      <w:r>
        <w:t xml:space="preserve"> </w:t>
      </w:r>
      <w:r>
        <w:t xml:space="preserve">Maintain current system but allow flexibility and</w:t>
      </w:r>
      <w:r>
        <w:t xml:space="preserve"> </w:t>
      </w:r>
      <w:r>
        <w:t xml:space="preserve">make limited adjustments in the definition of the</w:t>
      </w:r>
      <w:r>
        <w:t xml:space="preserve"> </w:t>
      </w:r>
      <w:r>
        <w:t xml:space="preserve">types of production system; the use of other terms</w:t>
      </w:r>
      <w:r>
        <w:t xml:space="preserve"> </w:t>
      </w:r>
      <w:r>
        <w:t xml:space="preserve">indicating other types of production systems at</w:t>
      </w:r>
      <w:r>
        <w:t xml:space="preserve"> </w:t>
      </w:r>
      <w:r>
        <w:t xml:space="preserve">national level should be allowed.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Water content in</w:t>
      </w:r>
      <w:r>
        <w:t xml:space="preserve"> </w:t>
      </w:r>
      <w:r>
        <w:t xml:space="preserve">poultrymeat</w:t>
      </w:r>
      <w:r>
        <w:t xml:space="preserve"> </w:t>
      </w:r>
      <w:r>
        <w:t xml:space="preserve">(Annex 9 B.6)</w:t>
      </w:r>
      <w:r>
        <w:t xml:space="preserve"> </w:t>
      </w:r>
      <w:r>
        <w:t xml:space="preserve">Maintain the current limits for water content in</w:t>
      </w:r>
      <w:r>
        <w:t xml:space="preserve"> </w:t>
      </w:r>
      <w:r>
        <w:t xml:space="preserve">poultrymeat and not accommodate the increasing</w:t>
      </w:r>
      <w:r>
        <w:t xml:space="preserve"> </w:t>
      </w:r>
      <w:r>
        <w:t xml:space="preserve">intrinsic water contained in birds of fast-growing</w:t>
      </w:r>
      <w:r>
        <w:t xml:space="preserve"> </w:t>
      </w:r>
      <w:r>
        <w:t xml:space="preserve">poultry breeds by loosening the total water limit.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Downgrading of</w:t>
      </w:r>
      <w:r>
        <w:t xml:space="preserve"> </w:t>
      </w:r>
      <w:r>
        <w:t xml:space="preserve">poultrymeat</w:t>
      </w:r>
      <w:r>
        <w:t xml:space="preserve"> </w:t>
      </w:r>
      <w:r>
        <w:t xml:space="preserve">(Annex 9 B.7)</w:t>
      </w:r>
      <w:r>
        <w:t xml:space="preserve"> </w:t>
      </w:r>
      <w:r>
        <w:t xml:space="preserve">Clarify provisions on inspections to allow sorting</w:t>
      </w:r>
      <w:r>
        <w:t xml:space="preserve"> </w:t>
      </w:r>
      <w:r>
        <w:t xml:space="preserve">out meat with visual defects without downgrading</w:t>
      </w:r>
      <w:r>
        <w:t xml:space="preserve"> </w:t>
      </w:r>
      <w:r>
        <w:t xml:space="preserve">the whole batch.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Definitions of poultry</w:t>
      </w:r>
      <w:r>
        <w:t xml:space="preserve"> </w:t>
      </w:r>
      <w:r>
        <w:t xml:space="preserve">products</w:t>
      </w:r>
      <w:r>
        <w:t xml:space="preserve"> </w:t>
      </w:r>
      <w:r>
        <w:t xml:space="preserve">(Annex 9 B.8)</w:t>
      </w:r>
      <w:r>
        <w:t xml:space="preserve"> </w:t>
      </w:r>
      <w:r>
        <w:t xml:space="preserve">Introduce the necessary definitions following</w:t>
      </w:r>
      <w:r>
        <w:t xml:space="preserve"> </w:t>
      </w:r>
      <w:r>
        <w:t xml:space="preserve">closely the corresponding definitions for chicken</w:t>
      </w:r>
      <w:r>
        <w:t xml:space="preserve"> </w:t>
      </w:r>
      <w:r>
        <w:t xml:space="preserve">meat of the United Nations Economic Commission</w:t>
      </w:r>
      <w:r>
        <w:t xml:space="preserve"> </w:t>
      </w:r>
      <w:r>
        <w:t xml:space="preserve">for Europe (UNECE).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ORTs for other</w:t>
      </w:r>
      <w:r>
        <w:t xml:space="preserve"> </w:t>
      </w:r>
      <w:r>
        <w:t xml:space="preserve">animals</w:t>
      </w:r>
      <w:r>
        <w:br/>
      </w:r>
      <w:r>
        <w:t xml:space="preserve">(Annex 9 B.9)</w:t>
      </w:r>
      <w:r>
        <w:t xml:space="preserve"> </w:t>
      </w:r>
      <w:r>
        <w:t xml:space="preserve">Do not introduce ORTs for animals other than</w:t>
      </w:r>
      <w:r>
        <w:t xml:space="preserve"> </w:t>
      </w:r>
      <w:r>
        <w:t xml:space="preserve">poultry as there is, at this stage, no need or EU</w:t>
      </w:r>
      <w:r>
        <w:t xml:space="preserve"> </w:t>
      </w:r>
      <w:r>
        <w:t xml:space="preserve">added value for a specific marketing standard to</w:t>
      </w:r>
      <w:r>
        <w:t xml:space="preserve"> </w:t>
      </w:r>
      <w:r>
        <w:t xml:space="preserve">regulate such ORTs.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Arable crops and olive oil</w:t>
      </w:r>
    </w:p>
    <w:p>
      <w:pPr>
        <w:pStyle w:val="BodyText"/>
      </w:pPr>
      <w:r>
        <w:t xml:space="preserve">Sales in bulk of olive</w:t>
      </w:r>
      <w:r>
        <w:t xml:space="preserve"> </w:t>
      </w:r>
      <w:r>
        <w:t xml:space="preserve">oil</w:t>
      </w:r>
      <w:r>
        <w:t xml:space="preserve"> </w:t>
      </w:r>
      <w:r>
        <w:t xml:space="preserve">(Annex 9 C.1)</w:t>
      </w:r>
      <w:r>
        <w:t xml:space="preserve"> </w:t>
      </w:r>
      <w:r>
        <w:t xml:space="preserve">Allow MSs to adopt national rules for the bulk sale</w:t>
      </w:r>
      <w:r>
        <w:t xml:space="preserve"> </w:t>
      </w:r>
      <w:r>
        <w:t xml:space="preserve">of olive oil under strict conditions that guarantee</w:t>
      </w:r>
      <w:r>
        <w:t xml:space="preserve"> </w:t>
      </w:r>
      <w:r>
        <w:t xml:space="preserve">safety and quality.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Plant-based</w:t>
      </w:r>
      <w:r>
        <w:t xml:space="preserve"> </w:t>
      </w:r>
      <w:r>
        <w:t xml:space="preserve">Keep the status quo as the co-legislator had already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preparations</w:t>
      </w:r>
      <w:r>
        <w:t xml:space="preserve"> </w:t>
      </w:r>
      <w:r>
        <w:t xml:space="preserve">(Annex 9 C.2)</w:t>
      </w:r>
      <w:r>
        <w:t xml:space="preserve"> </w:t>
      </w:r>
      <w:r>
        <w:t xml:space="preserve">extensive discussions on that topic during the</w:t>
      </w:r>
      <w:r>
        <w:t xml:space="preserve"> </w:t>
      </w:r>
      <w:r>
        <w:t xml:space="preserve">process of amending the CMO Regulation and</w:t>
      </w:r>
      <w:r>
        <w:t xml:space="preserve"> </w:t>
      </w:r>
      <w:r>
        <w:t xml:space="preserve">decided to keep the status quo.</w:t>
      </w:r>
      <w:r>
        <w:t xml:space="preserve"> </w:t>
      </w:r>
      <w:r>
        <w:t xml:space="preserve">Origin</w:t>
      </w:r>
      <w:r>
        <w:t xml:space="preserve"> </w:t>
      </w:r>
      <w:r>
        <w:t xml:space="preserve">of</w:t>
      </w:r>
      <w:r>
        <w:t xml:space="preserve"> </w:t>
      </w:r>
      <w:r>
        <w:t xml:space="preserve">pulses</w:t>
      </w:r>
      <w:r>
        <w:t xml:space="preserve"> </w:t>
      </w:r>
      <w:r>
        <w:t xml:space="preserve">(Annex 9 C.3)</w:t>
      </w:r>
      <w:r>
        <w:t xml:space="preserve"> </w:t>
      </w:r>
      <w:r>
        <w:t xml:space="preserve">Require the labelling of the country of origin of</w:t>
      </w:r>
      <w:r>
        <w:t xml:space="preserve"> </w:t>
      </w:r>
      <w:r>
        <w:t xml:space="preserve">pulses.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Overall net tendency</w:t>
      </w:r>
      <w:r>
        <w:t xml:space="preserve"> </w:t>
      </w:r>
      <w:r>
        <w:t xml:space="preserve">+ (9)</w:t>
      </w:r>
      <w:r>
        <w:t xml:space="preserve"> </w:t>
      </w:r>
      <w:r>
        <w:t xml:space="preserve">+ (26)</w:t>
      </w:r>
      <w:r>
        <w:t xml:space="preserve"> </w:t>
      </w:r>
      <w:r>
        <w:t xml:space="preserve">Note: Where no monetary quantification was possible, impacts are provided in qualitative terms,</w:t>
      </w:r>
      <w:r>
        <w:t xml:space="preserve"> </w:t>
      </w:r>
      <w:r>
        <w:t xml:space="preserve">indicating general trends (0 no or only negligible change, + medium, ++ high).</w:t>
      </w:r>
      <w:r>
        <w:t xml:space="preserve"> </w:t>
      </w:r>
      <w:r>
        <w:t xml:space="preserve">Finally, in terms of coherence with other policy initiatives, as discussed in the Staff</w:t>
      </w:r>
      <w:r>
        <w:t xml:space="preserve"> </w:t>
      </w:r>
      <w:r>
        <w:t xml:space="preserve">Working Document, the assessment had not identified cross-sectoral unintended or</w:t>
      </w:r>
      <w:r>
        <w:t xml:space="preserve"> </w:t>
      </w:r>
      <w:r>
        <w:t xml:space="preserve">unexpected effects. This is not altogether surprising as marketing standards pursue</w:t>
      </w:r>
      <w:r>
        <w:t xml:space="preserve"> </w:t>
      </w:r>
      <w:r>
        <w:t xml:space="preserve">objectives that are different from those underpinning other policy measures, such as for</w:t>
      </w:r>
      <w:r>
        <w:t xml:space="preserve"> </w:t>
      </w:r>
      <w:r>
        <w:t xml:space="preserve">example EU health rules or animal welfare rules applying to agricultural products. Table</w:t>
      </w:r>
      <w:r>
        <w:t xml:space="preserve"> </w:t>
      </w:r>
      <w:r>
        <w:t xml:space="preserve">5 summarises, from a qualitative standpoint, the coherence of the preferred options with</w:t>
      </w:r>
      <w:r>
        <w:t xml:space="preserve"> </w:t>
      </w:r>
      <w:r>
        <w:t xml:space="preserve">overarching policies, based on the respective discussions for each revision in Section 10</w:t>
      </w:r>
      <w:r>
        <w:t xml:space="preserve"> </w:t>
      </w:r>
      <w:r>
        <w:t xml:space="preserve">and Annex 9.</w:t>
      </w:r>
      <w:r>
        <w:t xml:space="preserve"> </w:t>
      </w:r>
      <w:r>
        <w:t xml:space="preserve">Table 5 - Coherence of the policy options with overarching objectives of EU policies</w:t>
      </w:r>
    </w:p>
    <w:p>
      <w:pPr>
        <w:pStyle w:val="BodyText"/>
      </w:pPr>
      <w:r>
        <w:t xml:space="preserve">Green</w:t>
      </w:r>
      <w:r>
        <w:t xml:space="preserve"> </w:t>
      </w:r>
      <w:r>
        <w:t xml:space="preserve">Deal</w:t>
      </w:r>
      <w:r>
        <w:t xml:space="preserve"> </w:t>
      </w:r>
      <w:r>
        <w:t xml:space="preserve">Animal</w:t>
      </w:r>
      <w:r>
        <w:t xml:space="preserve"> </w:t>
      </w:r>
      <w:r>
        <w:t xml:space="preserve">welfare</w:t>
      </w:r>
      <w:r>
        <w:t xml:space="preserve"> </w:t>
      </w:r>
      <w:r>
        <w:t xml:space="preserve">FIC</w:t>
      </w:r>
      <w:r>
        <w:t xml:space="preserve"> </w:t>
      </w:r>
      <w:r>
        <w:t xml:space="preserve">Horticultural products</w:t>
      </w:r>
    </w:p>
    <w:p>
      <w:pPr>
        <w:pStyle w:val="BodyText"/>
      </w:pPr>
      <w:r>
        <w:t xml:space="preserve">Definition of cider</w:t>
      </w:r>
      <w:r>
        <w:t xml:space="preserve"> </w:t>
      </w:r>
      <w:r>
        <w:t xml:space="preserve">and perry</w:t>
      </w:r>
      <w:r>
        <w:t xml:space="preserve"> </w:t>
      </w:r>
      <w:r>
        <w:t xml:space="preserve">(Section 10.1)</w:t>
      </w:r>
      <w:r>
        <w:t xml:space="preserve"> </w:t>
      </w:r>
      <w:r>
        <w:t xml:space="preserve">Introduce a new EU standard with detailed rules</w:t>
      </w:r>
      <w:r>
        <w:t xml:space="preserve"> </w:t>
      </w:r>
      <w:r>
        <w:t xml:space="preserve">for the marketing of cider and perry, including a</w:t>
      </w:r>
      <w:r>
        <w:t xml:space="preserve"> </w:t>
      </w:r>
      <w:r>
        <w:t xml:space="preserve">definition of cider and of perry, and complemented</w:t>
      </w:r>
      <w:r>
        <w:t xml:space="preserve"> </w:t>
      </w:r>
      <w:r>
        <w:t xml:space="preserve">by ORTs.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Reduced-sugar fruit</w:t>
      </w:r>
      <w:r>
        <w:t xml:space="preserve"> </w:t>
      </w:r>
      <w:r>
        <w:t xml:space="preserve">juice</w:t>
      </w:r>
      <w:r>
        <w:t xml:space="preserve"> </w:t>
      </w:r>
      <w:r>
        <w:t xml:space="preserve">(Section 10.2)</w:t>
      </w:r>
      <w:r>
        <w:t xml:space="preserve"> </w:t>
      </w:r>
      <w:r>
        <w:t xml:space="preserve">Make it possible for fruit juice to be labelled as</w:t>
      </w:r>
      <w:r>
        <w:t xml:space="preserve"> </w:t>
      </w:r>
      <w:r>
        <w:t xml:space="preserve">having ‘reduced sugar’ content to target practices</w:t>
      </w:r>
      <w:r>
        <w:t xml:space="preserve"> </w:t>
      </w:r>
      <w:r>
        <w:t xml:space="preserve">that can remove natural fruit sugar in the juice.</w:t>
      </w:r>
      <w:r>
        <w:br/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Added sugar in jams</w:t>
      </w:r>
      <w:r>
        <w:t xml:space="preserve"> </w:t>
      </w:r>
      <w:r>
        <w:t xml:space="preserve">&amp; jellies</w:t>
      </w:r>
      <w:r>
        <w:t xml:space="preserve"> </w:t>
      </w:r>
      <w:r>
        <w:t xml:space="preserve">(Section 10.3)</w:t>
      </w:r>
      <w:r>
        <w:t xml:space="preserve"> </w:t>
      </w:r>
      <w:r>
        <w:t xml:space="preserve">Increase the required fruit content in jams and</w:t>
      </w:r>
      <w:r>
        <w:t xml:space="preserve"> </w:t>
      </w:r>
      <w:r>
        <w:t xml:space="preserve">jellies.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Existing F&amp;V</w:t>
      </w:r>
      <w:r>
        <w:t xml:space="preserve"> </w:t>
      </w:r>
      <w:r>
        <w:t xml:space="preserve">legislations</w:t>
      </w:r>
      <w:r>
        <w:t xml:space="preserve"> </w:t>
      </w:r>
      <w:r>
        <w:t xml:space="preserve">(Annex 9 A.1)</w:t>
      </w:r>
      <w:r>
        <w:t xml:space="preserve"> </w:t>
      </w:r>
      <w:r>
        <w:t xml:space="preserve">Merge the current rules of F&amp;V, bananas and dried</w:t>
      </w:r>
      <w:r>
        <w:t xml:space="preserve"> </w:t>
      </w:r>
      <w:r>
        <w:t xml:space="preserve">grapes where technically and legally possible.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Origin labelling of</w:t>
      </w:r>
      <w:r>
        <w:t xml:space="preserve"> </w:t>
      </w:r>
      <w:r>
        <w:t xml:space="preserve">exempted F&amp;V</w:t>
      </w:r>
      <w:r>
        <w:t xml:space="preserve"> </w:t>
      </w:r>
      <w:r>
        <w:t xml:space="preserve">(Annex 9 A.2)</w:t>
      </w:r>
      <w:r>
        <w:t xml:space="preserve"> </w:t>
      </w:r>
      <w:r>
        <w:t xml:space="preserve">Revise the current exemption for nuts, dried fruit</w:t>
      </w:r>
      <w:r>
        <w:t xml:space="preserve"> </w:t>
      </w:r>
      <w:r>
        <w:t xml:space="preserve">and some minor products in the standard.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‘Ready to eat’ F&amp;V</w:t>
      </w:r>
      <w:r>
        <w:t xml:space="preserve"> </w:t>
      </w:r>
      <w:r>
        <w:t xml:space="preserve">(Annex 9 A.3)</w:t>
      </w:r>
      <w:r>
        <w:t xml:space="preserve"> </w:t>
      </w:r>
      <w:r>
        <w:t xml:space="preserve">Clarify the definition of products that have</w:t>
      </w:r>
      <w:r>
        <w:t xml:space="preserve"> </w:t>
      </w:r>
      <w:r>
        <w:t xml:space="preserve">undergone trimming or cutting and obligation of</w:t>
      </w:r>
      <w:r>
        <w:t xml:space="preserve"> </w:t>
      </w:r>
      <w:r>
        <w:t xml:space="preserve">origin labelling.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‘Ugly’ F&amp;V</w:t>
      </w:r>
      <w:r>
        <w:t xml:space="preserve"> </w:t>
      </w:r>
      <w:r>
        <w:t xml:space="preserve">(Annex 9 A.4)</w:t>
      </w:r>
      <w:r>
        <w:t xml:space="preserve"> </w:t>
      </w:r>
      <w:r>
        <w:t xml:space="preserve">Bolster derogations to the marketing standard for</w:t>
      </w:r>
      <w:r>
        <w:t xml:space="preserve"> </w:t>
      </w:r>
      <w:r>
        <w:t xml:space="preserve">F&amp;V insofar as products with cosmetic defects are</w:t>
      </w:r>
      <w:r>
        <w:t xml:space="preserve"> </w:t>
      </w:r>
      <w:r>
        <w:t xml:space="preserve">concerned.</w:t>
      </w:r>
      <w:r>
        <w:br/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‘Force majeure’</w:t>
      </w:r>
      <w:r>
        <w:t xml:space="preserve"> </w:t>
      </w:r>
      <w:r>
        <w:t xml:space="preserve">exemption for F&amp;V</w:t>
      </w:r>
      <w:r>
        <w:t xml:space="preserve"> </w:t>
      </w:r>
      <w:r>
        <w:t xml:space="preserve">(Annex 9 A.5)</w:t>
      </w:r>
      <w:r>
        <w:t xml:space="preserve"> </w:t>
      </w:r>
      <w:r>
        <w:t xml:space="preserve">Include a temporary exemption to the application</w:t>
      </w:r>
      <w:r>
        <w:t xml:space="preserve"> </w:t>
      </w:r>
      <w:r>
        <w:t xml:space="preserve">of marketing standard for F&amp;V in cases of ‘force</w:t>
      </w:r>
      <w:r>
        <w:t xml:space="preserve"> </w:t>
      </w:r>
      <w:r>
        <w:t xml:space="preserve">majeure’.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Sugar content in fruit</w:t>
      </w:r>
      <w:r>
        <w:t xml:space="preserve"> </w:t>
      </w:r>
      <w:r>
        <w:t xml:space="preserve">nectar</w:t>
      </w:r>
      <w:r>
        <w:t xml:space="preserve"> </w:t>
      </w:r>
      <w:r>
        <w:t xml:space="preserve">(Annex 9 A.6)</w:t>
      </w:r>
      <w:r>
        <w:t xml:space="preserve"> </w:t>
      </w:r>
      <w:r>
        <w:t xml:space="preserve">Adapt the nutritional claims regarding sugar</w:t>
      </w:r>
      <w:r>
        <w:t xml:space="preserve"> </w:t>
      </w:r>
      <w:r>
        <w:t xml:space="preserve">content on the front-of-pack label for fruit juice</w:t>
      </w:r>
      <w:r>
        <w:t xml:space="preserve"> </w:t>
      </w:r>
      <w:r>
        <w:t xml:space="preserve">and nectars so as to reduce the risk of consumer</w:t>
      </w:r>
      <w:r>
        <w:t xml:space="preserve"> </w:t>
      </w:r>
      <w:r>
        <w:t xml:space="preserve">confusion.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Use of the term</w:t>
      </w:r>
      <w:r>
        <w:t xml:space="preserve"> </w:t>
      </w:r>
      <w:r>
        <w:t xml:space="preserve">Authorise the use of the term ‘marmalade’ to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Green</w:t>
      </w:r>
      <w:r>
        <w:t xml:space="preserve"> </w:t>
      </w:r>
      <w:r>
        <w:t xml:space="preserve">Deal</w:t>
      </w:r>
      <w:r>
        <w:t xml:space="preserve"> </w:t>
      </w:r>
      <w:r>
        <w:t xml:space="preserve">Animal</w:t>
      </w:r>
      <w:r>
        <w:t xml:space="preserve"> </w:t>
      </w:r>
      <w:r>
        <w:t xml:space="preserve">welfare</w:t>
      </w:r>
      <w:r>
        <w:t xml:space="preserve"> </w:t>
      </w:r>
      <w:r>
        <w:t xml:space="preserve">FIC</w:t>
      </w:r>
      <w:r>
        <w:t xml:space="preserve"> </w:t>
      </w:r>
      <w:r>
        <w:t xml:space="preserve">‘marmalade’</w:t>
      </w:r>
      <w:r>
        <w:t xml:space="preserve"> </w:t>
      </w:r>
      <w:r>
        <w:t xml:space="preserve">(Annex 9 A.7)</w:t>
      </w:r>
      <w:r>
        <w:t xml:space="preserve"> </w:t>
      </w:r>
      <w:r>
        <w:t xml:space="preserve">designate jam.</w:t>
      </w:r>
      <w:r>
        <w:t xml:space="preserve"> </w:t>
      </w:r>
      <w:r>
        <w:t xml:space="preserve">Animal products</w:t>
      </w:r>
    </w:p>
    <w:p>
      <w:pPr>
        <w:pStyle w:val="BodyText"/>
      </w:pPr>
      <w:r>
        <w:t xml:space="preserve">Origin of honey</w:t>
      </w:r>
      <w:r>
        <w:t xml:space="preserve"> </w:t>
      </w:r>
      <w:r>
        <w:t xml:space="preserve">blends</w:t>
      </w:r>
      <w:r>
        <w:t xml:space="preserve"> </w:t>
      </w:r>
      <w:r>
        <w:t xml:space="preserve">(Section 10.4)</w:t>
      </w:r>
      <w:r>
        <w:t xml:space="preserve"> </w:t>
      </w:r>
      <w:r>
        <w:t xml:space="preserve">Require the labelling of the country of origin for</w:t>
      </w:r>
      <w:r>
        <w:t xml:space="preserve"> </w:t>
      </w:r>
      <w:r>
        <w:t xml:space="preserve">the blends of honeys.</w:t>
      </w:r>
      <w:r>
        <w:br/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Liver weight for foie</w:t>
      </w:r>
      <w:r>
        <w:t xml:space="preserve"> </w:t>
      </w:r>
      <w:r>
        <w:t xml:space="preserve">gras</w:t>
      </w:r>
      <w:r>
        <w:t xml:space="preserve"> </w:t>
      </w:r>
      <w:r>
        <w:t xml:space="preserve">(Section 10.5)</w:t>
      </w:r>
      <w:r>
        <w:t xml:space="preserve"> </w:t>
      </w:r>
      <w:r>
        <w:t xml:space="preserve">Maintain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t xml:space="preserve">marketing</w:t>
      </w:r>
      <w:r>
        <w:t xml:space="preserve"> </w:t>
      </w:r>
      <w:r>
        <w:t xml:space="preserve">standard</w:t>
      </w:r>
      <w:r>
        <w:t xml:space="preserve"> </w:t>
      </w:r>
      <w:r>
        <w:t xml:space="preserve">unchanged, i.e. force-feeding to ensure the</w:t>
      </w:r>
      <w:r>
        <w:t xml:space="preserve"> </w:t>
      </w:r>
      <w:r>
        <w:t xml:space="preserve">minimum liver weight will remain necessary, but</w:t>
      </w:r>
      <w:r>
        <w:t xml:space="preserve"> </w:t>
      </w:r>
      <w:r>
        <w:t xml:space="preserve">consumers will not be potentially misled.</w:t>
      </w:r>
      <w:r>
        <w:br/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Use of free-range</w:t>
      </w:r>
      <w:r>
        <w:t xml:space="preserve"> </w:t>
      </w:r>
      <w:r>
        <w:t xml:space="preserve">areas</w:t>
      </w:r>
      <w:r>
        <w:t xml:space="preserve"> </w:t>
      </w:r>
      <w:r>
        <w:t xml:space="preserve">(Annex 9 B.1)</w:t>
      </w:r>
      <w:r>
        <w:br/>
      </w:r>
      <w:r>
        <w:t xml:space="preserve">Amend the marketing standard to authorise solar</w:t>
      </w:r>
      <w:r>
        <w:t xml:space="preserve"> </w:t>
      </w:r>
      <w:r>
        <w:t xml:space="preserve">panels to be used for ‘free range’ areas where this</w:t>
      </w:r>
      <w:r>
        <w:t xml:space="preserve"> </w:t>
      </w:r>
      <w:r>
        <w:t xml:space="preserve">does not interfere with the content of the message</w:t>
      </w:r>
      <w:r>
        <w:t xml:space="preserve"> </w:t>
      </w:r>
      <w:r>
        <w:t xml:space="preserve">to of the optional reserved term used.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Egg standards &amp;</w:t>
      </w:r>
      <w:r>
        <w:t xml:space="preserve"> </w:t>
      </w:r>
      <w:r>
        <w:t xml:space="preserve">organic rules</w:t>
      </w:r>
      <w:r>
        <w:t xml:space="preserve"> </w:t>
      </w:r>
      <w:r>
        <w:t xml:space="preserve">(Annex 9 B.2)</w:t>
      </w:r>
      <w:r>
        <w:t xml:space="preserve"> </w:t>
      </w:r>
      <w:r>
        <w:t xml:space="preserve">Align egg marketing standards with rules for</w:t>
      </w:r>
      <w:r>
        <w:t xml:space="preserve"> </w:t>
      </w:r>
      <w:r>
        <w:t xml:space="preserve">organic eggs.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0</w:t>
      </w:r>
      <w:r>
        <w:t xml:space="preserve"> </w:t>
      </w:r>
      <w:r>
        <w:t xml:space="preserve">Minimum durability</w:t>
      </w:r>
      <w:r>
        <w:t xml:space="preserve"> </w:t>
      </w:r>
      <w:r>
        <w:t xml:space="preserve">of eggs</w:t>
      </w:r>
      <w:r>
        <w:t xml:space="preserve"> </w:t>
      </w:r>
      <w:r>
        <w:t xml:space="preserve">(Annex 9 B.3)</w:t>
      </w:r>
      <w:r>
        <w:t xml:space="preserve"> </w:t>
      </w:r>
      <w:r>
        <w:t xml:space="preserve">Abolish specific provisions on the minimum</w:t>
      </w:r>
      <w:r>
        <w:t xml:space="preserve"> </w:t>
      </w:r>
      <w:r>
        <w:t xml:space="preserve">durability for eggs, hence leaving the matter to EU</w:t>
      </w:r>
      <w:r>
        <w:t xml:space="preserve"> </w:t>
      </w:r>
      <w:r>
        <w:t xml:space="preserve">horizontal rules on date marking under FIC (to be</w:t>
      </w:r>
      <w:r>
        <w:t xml:space="preserve"> </w:t>
      </w:r>
      <w:r>
        <w:t xml:space="preserve">revised under F2F).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Marking of eggs</w:t>
      </w:r>
      <w:r>
        <w:t xml:space="preserve"> </w:t>
      </w:r>
      <w:r>
        <w:t xml:space="preserve">(Annex 9 B.4)</w:t>
      </w:r>
      <w:r>
        <w:t xml:space="preserve"> </w:t>
      </w:r>
      <w:r>
        <w:t xml:space="preserve">Compulsory marking of eggs on farm as general</w:t>
      </w:r>
      <w:r>
        <w:t xml:space="preserve"> </w:t>
      </w:r>
      <w:r>
        <w:t xml:space="preserve">rule; in justified cases, the legislation could allow</w:t>
      </w:r>
      <w:r>
        <w:t xml:space="preserve"> </w:t>
      </w:r>
      <w:r>
        <w:t xml:space="preserve">for a derogation to the subsequent stage of the</w:t>
      </w:r>
      <w:r>
        <w:t xml:space="preserve"> </w:t>
      </w:r>
      <w:r>
        <w:t xml:space="preserve">chain.</w:t>
      </w:r>
      <w:r>
        <w:br/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ORTs for poultrymeat</w:t>
      </w:r>
      <w:r>
        <w:t xml:space="preserve"> </w:t>
      </w:r>
      <w:r>
        <w:t xml:space="preserve">(Annex 9 B.5)</w:t>
      </w:r>
      <w:r>
        <w:t xml:space="preserve"> </w:t>
      </w:r>
      <w:r>
        <w:t xml:space="preserve">Maintain current system but allow flexibility and</w:t>
      </w:r>
      <w:r>
        <w:t xml:space="preserve"> </w:t>
      </w:r>
      <w:r>
        <w:t xml:space="preserve">make limited adjustments in the definition of the</w:t>
      </w:r>
      <w:r>
        <w:t xml:space="preserve"> </w:t>
      </w:r>
      <w:r>
        <w:t xml:space="preserve">types of production system; the use of other terms</w:t>
      </w:r>
      <w:r>
        <w:t xml:space="preserve"> </w:t>
      </w:r>
      <w:r>
        <w:t xml:space="preserve">indicating other types of production systems at</w:t>
      </w:r>
      <w:r>
        <w:t xml:space="preserve"> </w:t>
      </w:r>
      <w:r>
        <w:t xml:space="preserve">national level should be allowed.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Water content in</w:t>
      </w:r>
      <w:r>
        <w:t xml:space="preserve"> </w:t>
      </w:r>
      <w:r>
        <w:t xml:space="preserve">poultrymeat</w:t>
      </w:r>
      <w:r>
        <w:t xml:space="preserve"> </w:t>
      </w:r>
      <w:r>
        <w:t xml:space="preserve">(Annex 9 B.6)</w:t>
      </w:r>
      <w:r>
        <w:t xml:space="preserve"> </w:t>
      </w:r>
      <w:r>
        <w:t xml:space="preserve">Maintain the current limits for water content in</w:t>
      </w:r>
      <w:r>
        <w:t xml:space="preserve"> </w:t>
      </w:r>
      <w:r>
        <w:t xml:space="preserve">poultrymeat and not accommodate the increasing</w:t>
      </w:r>
      <w:r>
        <w:t xml:space="preserve"> </w:t>
      </w:r>
      <w:r>
        <w:t xml:space="preserve">intrinsic water contained in birds of fast-growing</w:t>
      </w:r>
      <w:r>
        <w:t xml:space="preserve"> </w:t>
      </w:r>
      <w:r>
        <w:t xml:space="preserve">poultry breeds by loosening the total water limit.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Downgrading of</w:t>
      </w:r>
      <w:r>
        <w:t xml:space="preserve"> </w:t>
      </w:r>
      <w:r>
        <w:t xml:space="preserve">poultrymeat</w:t>
      </w:r>
      <w:r>
        <w:t xml:space="preserve"> </w:t>
      </w:r>
      <w:r>
        <w:t xml:space="preserve">(Annex 9 B.7)</w:t>
      </w:r>
      <w:r>
        <w:t xml:space="preserve"> </w:t>
      </w:r>
      <w:r>
        <w:t xml:space="preserve">Clarify provisions on inspections to allow sorting</w:t>
      </w:r>
      <w:r>
        <w:t xml:space="preserve"> </w:t>
      </w:r>
      <w:r>
        <w:t xml:space="preserve">out meat with visual defects without downgrading</w:t>
      </w:r>
      <w:r>
        <w:t xml:space="preserve"> </w:t>
      </w:r>
      <w:r>
        <w:t xml:space="preserve">the whole batch.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Definitions of poultry</w:t>
      </w:r>
      <w:r>
        <w:t xml:space="preserve"> </w:t>
      </w:r>
      <w:r>
        <w:t xml:space="preserve">products</w:t>
      </w:r>
      <w:r>
        <w:t xml:space="preserve"> </w:t>
      </w:r>
      <w:r>
        <w:t xml:space="preserve">(Annex 9 B.8)</w:t>
      </w:r>
      <w:r>
        <w:t xml:space="preserve"> </w:t>
      </w:r>
      <w:r>
        <w:t xml:space="preserve">Introduce the necessary definitions following</w:t>
      </w:r>
      <w:r>
        <w:t xml:space="preserve"> </w:t>
      </w:r>
      <w:r>
        <w:t xml:space="preserve">closely the corresponding definitions for chicken</w:t>
      </w:r>
      <w:r>
        <w:t xml:space="preserve"> </w:t>
      </w:r>
      <w:r>
        <w:t xml:space="preserve">meat of the United Nations Economic Commission</w:t>
      </w:r>
      <w:r>
        <w:t xml:space="preserve"> </w:t>
      </w:r>
      <w:r>
        <w:t xml:space="preserve">for Europe (UNECE).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ORTs for other</w:t>
      </w:r>
      <w:r>
        <w:t xml:space="preserve"> </w:t>
      </w:r>
      <w:r>
        <w:t xml:space="preserve">animals</w:t>
      </w:r>
      <w:r>
        <w:t xml:space="preserve"> </w:t>
      </w:r>
      <w:r>
        <w:t xml:space="preserve">(Annex 9 B.9)</w:t>
      </w:r>
      <w:r>
        <w:t xml:space="preserve"> </w:t>
      </w:r>
      <w:r>
        <w:t xml:space="preserve">Do not introduce ORTs for animals other than</w:t>
      </w:r>
      <w:r>
        <w:t xml:space="preserve"> </w:t>
      </w:r>
      <w:r>
        <w:t xml:space="preserve">poultry as there is, at this stage, no need or EU</w:t>
      </w:r>
      <w:r>
        <w:t xml:space="preserve"> </w:t>
      </w:r>
      <w:r>
        <w:t xml:space="preserve">added value for a specific marketing standard to</w:t>
      </w:r>
      <w:r>
        <w:t xml:space="preserve"> </w:t>
      </w:r>
      <w:r>
        <w:t xml:space="preserve">regulate such ORTs.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Arable crops and olive oil</w:t>
      </w:r>
    </w:p>
    <w:p>
      <w:pPr>
        <w:pStyle w:val="BodyText"/>
      </w:pPr>
      <w:r>
        <w:t xml:space="preserve">Sales in bulk of olive</w:t>
      </w:r>
      <w:r>
        <w:t xml:space="preserve"> </w:t>
      </w:r>
      <w:r>
        <w:t xml:space="preserve">oil</w:t>
      </w:r>
      <w:r>
        <w:t xml:space="preserve"> </w:t>
      </w:r>
      <w:r>
        <w:t xml:space="preserve">(Annex 9 C.1)</w:t>
      </w:r>
      <w:r>
        <w:t xml:space="preserve"> </w:t>
      </w:r>
      <w:r>
        <w:t xml:space="preserve">Allow MSs to adopt national rules for the bulk sale</w:t>
      </w:r>
      <w:r>
        <w:t xml:space="preserve"> </w:t>
      </w:r>
      <w:r>
        <w:t xml:space="preserve">of olive oil under strict conditions that guarantee</w:t>
      </w:r>
      <w:r>
        <w:t xml:space="preserve"> </w:t>
      </w:r>
      <w:r>
        <w:t xml:space="preserve">safety and quality.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Plant-based</w:t>
      </w:r>
      <w:r>
        <w:t xml:space="preserve"> </w:t>
      </w:r>
      <w:r>
        <w:t xml:space="preserve">preparations</w:t>
      </w:r>
      <w:r>
        <w:t xml:space="preserve"> </w:t>
      </w:r>
      <w:r>
        <w:t xml:space="preserve">(Annex 9 C.2)</w:t>
      </w:r>
      <w:r>
        <w:t xml:space="preserve"> </w:t>
      </w:r>
      <w:r>
        <w:t xml:space="preserve">Keep the status quo as the co-legislator had already</w:t>
      </w:r>
      <w:r>
        <w:t xml:space="preserve"> </w:t>
      </w:r>
      <w:r>
        <w:t xml:space="preserve">extensive discussions on that topic during the</w:t>
      </w:r>
      <w:r>
        <w:t xml:space="preserve"> </w:t>
      </w:r>
      <w:r>
        <w:t xml:space="preserve">process of amending the CMO Regulation and</w:t>
      </w:r>
      <w:r>
        <w:t xml:space="preserve"> </w:t>
      </w:r>
      <w:r>
        <w:t xml:space="preserve">decided to keep the status quo.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Origin of pulses</w:t>
      </w:r>
      <w:r>
        <w:t xml:space="preserve"> </w:t>
      </w:r>
      <w:r>
        <w:t xml:space="preserve">Require the labelling of the country of origin of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Green</w:t>
      </w:r>
      <w:r>
        <w:t xml:space="preserve"> </w:t>
      </w:r>
      <w:r>
        <w:t xml:space="preserve">Deal</w:t>
      </w:r>
      <w:r>
        <w:t xml:space="preserve"> </w:t>
      </w:r>
      <w:r>
        <w:t xml:space="preserve">Animal</w:t>
      </w:r>
      <w:r>
        <w:t xml:space="preserve"> </w:t>
      </w:r>
      <w:r>
        <w:t xml:space="preserve">welfare</w:t>
      </w:r>
      <w:r>
        <w:t xml:space="preserve"> </w:t>
      </w:r>
      <w:r>
        <w:t xml:space="preserve">FIC</w:t>
      </w:r>
      <w:r>
        <w:t xml:space="preserve"> </w:t>
      </w:r>
      <w:r>
        <w:t xml:space="preserve">(Annex 9 C.3)</w:t>
      </w:r>
      <w:r>
        <w:t xml:space="preserve"> </w:t>
      </w:r>
      <w:r>
        <w:t xml:space="preserve">pulses.</w:t>
      </w:r>
      <w:r>
        <w:br/>
      </w:r>
      <w:r>
        <w:t xml:space="preserve">Note: –– harmful, – negative, 0 neutral, + coherent, ++ contributes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Given the heterogeneous nature of the different individual revisions, which cover</w:t>
      </w:r>
      <w:r>
        <w:t xml:space="preserve"> </w:t>
      </w:r>
      <w:r>
        <w:t xml:space="preserve">different marketing standards for different products in different sectors, there is no one</w:t>
      </w:r>
      <w:r>
        <w:t xml:space="preserve"> </w:t>
      </w:r>
      <w:r>
        <w:t xml:space="preserve">preferred option for the overall initiative; the preferred options for each of the different</w:t>
      </w:r>
      <w:r>
        <w:t xml:space="preserve"> </w:t>
      </w:r>
      <w:r>
        <w:t xml:space="preserve">individual revisions are described in the assessments of each of the revisions (Section</w:t>
      </w:r>
      <w:r>
        <w:t xml:space="preserve"> </w:t>
      </w:r>
      <w:r>
        <w:t xml:space="preserve">10).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Monitoring and evaluation are two key linked activities for reviewing EU policies, but</w:t>
      </w:r>
      <w:r>
        <w:t xml:space="preserve"> </w:t>
      </w:r>
      <w:r>
        <w:t xml:space="preserve">need to be clearly distinguished.</w:t>
      </w:r>
      <w:r>
        <w:t xml:space="preserve"> </w:t>
      </w:r>
      <w:r>
        <w:t xml:space="preserve">Monitoring is the set of techniques that enable to analyse, check and control the</w:t>
      </w:r>
      <w:r>
        <w:t xml:space="preserve"> </w:t>
      </w:r>
      <w:r>
        <w:t xml:space="preserve">functioning of marketing standards’ rules throughout a certain period of time.</w:t>
      </w:r>
      <w:r>
        <w:t xml:space="preserve"> </w:t>
      </w:r>
      <w:r>
        <w:t xml:space="preserve">Given the complexity of the initiative, which consists of different individual revisions</w:t>
      </w:r>
      <w:r>
        <w:t xml:space="preserve"> </w:t>
      </w:r>
      <w:r>
        <w:t xml:space="preserve">covering different products in different sectors and different types of marketing</w:t>
      </w:r>
      <w:r>
        <w:t xml:space="preserve"> </w:t>
      </w:r>
      <w:r>
        <w:t xml:space="preserve">standards, and given the lack of available data sources, implementing a monitoring</w:t>
      </w:r>
      <w:r>
        <w:t xml:space="preserve"> </w:t>
      </w:r>
      <w:r>
        <w:t xml:space="preserve">system for ‘marketing standards’ in general would not be proportionate. Instead, the</w:t>
      </w:r>
      <w:r>
        <w:t xml:space="preserve"> </w:t>
      </w:r>
      <w:r>
        <w:t xml:space="preserve">monitoring of each marketing standard will be undertaken by the Commission at a</w:t>
      </w:r>
      <w:r>
        <w:t xml:space="preserve"> </w:t>
      </w:r>
      <w:r>
        <w:t xml:space="preserve">disaggregated level. Therefore, the monitoring for each of the different individual</w:t>
      </w:r>
      <w:r>
        <w:t xml:space="preserve"> </w:t>
      </w:r>
      <w:r>
        <w:t xml:space="preserve">revisions is described in the assessments of each of these revisions (in the last paragraph</w:t>
      </w:r>
      <w:r>
        <w:t xml:space="preserve"> </w:t>
      </w:r>
      <w:r>
        <w:t xml:space="preserve">of each of the five sub-sections of Section 10) where proportionate solutions are</w:t>
      </w:r>
      <w:r>
        <w:t xml:space="preserve"> </w:t>
      </w:r>
      <w:r>
        <w:t xml:space="preserve">proposed and the development of alternative data sources is described. This will enable</w:t>
      </w:r>
      <w:r>
        <w:t xml:space="preserve"> </w:t>
      </w:r>
      <w:r>
        <w:t xml:space="preserve">to acquire more data that would add up to the data sources currently available and ensure</w:t>
      </w:r>
      <w:r>
        <w:t xml:space="preserve"> </w:t>
      </w:r>
      <w:r>
        <w:t xml:space="preserve">recurrent update, review, improvement and modernisation of the system throughout time</w:t>
      </w:r>
      <w:r>
        <w:t xml:space="preserve"> </w:t>
      </w:r>
      <w:r>
        <w:t xml:space="preserve">by means of a data-based approach.</w:t>
      </w:r>
      <w:r>
        <w:t xml:space="preserve"> </w:t>
      </w:r>
      <w:r>
        <w:t xml:space="preserve">Evaluation relates to the question whether the tool of marketing standards achieves the</w:t>
      </w:r>
      <w:r>
        <w:t xml:space="preserve"> </w:t>
      </w:r>
      <w:r>
        <w:t xml:space="preserve">policy objectives.</w:t>
      </w:r>
      <w:r>
        <w:t xml:space="preserve"> </w:t>
      </w:r>
      <w:r>
        <w:t xml:space="preserve">Marketing standards are subject to the ‘evaluate first principle’ (Articles 75(5)(c) and</w:t>
      </w:r>
      <w:r>
        <w:t xml:space="preserve"> </w:t>
      </w:r>
      <w:r>
        <w:t xml:space="preserve">75(6) CMO), according to which an evaluation is necessary before proposing</w:t>
      </w:r>
      <w:r>
        <w:t xml:space="preserve"> </w:t>
      </w:r>
      <w:r>
        <w:t xml:space="preserve">amendments. The Evaluation was shared with the European Parliament and the Council.</w:t>
      </w:r>
      <w:r>
        <w:t xml:space="preserve"> </w:t>
      </w:r>
      <w:r>
        <w:t xml:space="preserve">An evaluation will precede future amendments, in line with the Better Regulation agenda</w:t>
      </w:r>
      <w:r>
        <w:t xml:space="preserve"> </w:t>
      </w:r>
      <w:r>
        <w:t xml:space="preserve">and with the Commission’s commitment to regularly evaluate EU activities. A broader</w:t>
      </w:r>
      <w:r>
        <w:t xml:space="preserve"> </w:t>
      </w:r>
      <w:r>
        <w:t xml:space="preserve">evaluation of the overall initiative may possibly be considered after adoption by</w:t>
      </w:r>
      <w:r>
        <w:t xml:space="preserve"> </w:t>
      </w:r>
      <w:r>
        <w:t xml:space="preserve">legislators of the new framework law for sustainable food systems, in particular if it</w:t>
      </w:r>
      <w:r>
        <w:t xml:space="preserve"> </w:t>
      </w:r>
      <w:r>
        <w:t xml:space="preserve">appears necessary with a view to reviewing marketing standards against a future</w:t>
      </w:r>
      <w:r>
        <w:t xml:space="preserve"> </w:t>
      </w:r>
      <w:r>
        <w:t xml:space="preserve">framework law for sustainable food systems. This would be without prejudice to the</w:t>
      </w:r>
      <w:r>
        <w:t xml:space="preserve"> </w:t>
      </w:r>
      <w:r>
        <w:t xml:space="preserve">evaluation systems to be put in place separately for each marketing standard, which is</w:t>
      </w:r>
      <w:r>
        <w:t xml:space="preserve"> </w:t>
      </w:r>
      <w:r>
        <w:t xml:space="preserve">differentiated for each marketing standard, as discussed in last paragraph of each of the</w:t>
      </w:r>
      <w:r>
        <w:t xml:space="preserve"> </w:t>
      </w:r>
      <w:r>
        <w:t xml:space="preserve">five sub-sections of Section 10.</w:t>
      </w:r>
      <w:r>
        <w:t xml:space="preserve"> </w:t>
      </w:r>
      <w:r>
        <w:t xml:space="preserve">A useful element to contribute to the adequate monitoring and evaluation of agricultural</w:t>
      </w:r>
      <w:r>
        <w:t xml:space="preserve"> </w:t>
      </w:r>
      <w:r>
        <w:t xml:space="preserve">marketing standards is constituted by the activity regularly carried out within the Civil</w:t>
      </w:r>
      <w:r>
        <w:t xml:space="preserve"> </w:t>
      </w:r>
      <w:r>
        <w:t xml:space="preserve">Dialogue Groups (CDGs). CDGs assist the Commission and help to hold a continuous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dialogue on all matters relating to the CAP, particularly in their configurations to discuss</w:t>
      </w:r>
      <w:r>
        <w:t xml:space="preserve"> </w:t>
      </w:r>
      <w:r>
        <w:t xml:space="preserve">issues relating to arable crops and animal products33.</w:t>
      </w:r>
      <w:r>
        <w:t xml:space="preserve"> </w:t>
      </w:r>
      <w:r>
        <w:t xml:space="preserve">10. ASSESSMENT OF INDIVIDUAL REVISIONS</w:t>
      </w:r>
      <w:r>
        <w:t xml:space="preserve"> </w:t>
      </w:r>
      <w:r>
        <w:t xml:space="preserve">While several revisions are part of this initiative, most represent minor changes for which</w:t>
      </w:r>
      <w:r>
        <w:t xml:space="preserve"> </w:t>
      </w:r>
      <w:r>
        <w:t xml:space="preserve">it would be disproportionate to carry out a comprehensive assessment; these revisions are</w:t>
      </w:r>
      <w:r>
        <w:t xml:space="preserve"> </w:t>
      </w:r>
      <w:r>
        <w:t xml:space="preserve">discussed briefly in Annex 9. The criterion to distinguish between marketing standards</w:t>
      </w:r>
      <w:r>
        <w:t xml:space="preserve"> </w:t>
      </w:r>
      <w:r>
        <w:t xml:space="preserve">that are examined in Section 10 and those that are included in Annex 9 depends on the</w:t>
      </w:r>
      <w:r>
        <w:t xml:space="preserve"> </w:t>
      </w:r>
      <w:r>
        <w:t xml:space="preserve">expected magnitude of the modification’s impact. In Section 10 are discussed the</w:t>
      </w:r>
      <w:r>
        <w:t xml:space="preserve"> </w:t>
      </w:r>
      <w:r>
        <w:t xml:space="preserve">changes that meet at least two out of the three following indicators:</w:t>
      </w:r>
      <w:r>
        <w:t xml:space="preserve"> </w:t>
      </w:r>
      <w:r>
        <w:t xml:space="preserve"> expectations over possible significant impacts (or possibility to identify such impacts</w:t>
      </w:r>
      <w:r>
        <w:t xml:space="preserve"> </w:t>
      </w:r>
      <w:r>
        <w:t xml:space="preserve">ex-ante), including with regard to their novelty (e.g. the introduction of a new</w:t>
      </w:r>
      <w:r>
        <w:t xml:space="preserve"> </w:t>
      </w:r>
      <w:r>
        <w:t xml:space="preserve">marketing standard for cider or the inclusion of reduced-sugar juices in the marketing</w:t>
      </w:r>
      <w:r>
        <w:t xml:space="preserve"> </w:t>
      </w:r>
      <w:r>
        <w:t xml:space="preserve">standard for juices);</w:t>
      </w:r>
      <w:r>
        <w:t xml:space="preserve"> </w:t>
      </w:r>
      <w:r>
        <w:t xml:space="preserve"> existence of actual policy choices (such as in all marketing standards examined in</w:t>
      </w:r>
      <w:r>
        <w:t xml:space="preserve"> </w:t>
      </w:r>
      <w:r>
        <w:t xml:space="preserve">Section 10);</w:t>
      </w:r>
      <w:r>
        <w:t xml:space="preserve"> </w:t>
      </w:r>
      <w:r>
        <w:t xml:space="preserve"> political sensitivity that goes beyond the mere technical nature of the amendment (e.g. </w:t>
      </w:r>
      <w:r>
        <w:t xml:space="preserve"> </w:t>
      </w:r>
      <w:r>
        <w:t xml:space="preserve">changes to the marketing standard for foie gras, origin labelling of honey blends, or</w:t>
      </w:r>
      <w:r>
        <w:t xml:space="preserve"> </w:t>
      </w:r>
      <w:r>
        <w:t xml:space="preserve">changes to the sugar level in jams).</w:t>
      </w:r>
      <w:r>
        <w:t xml:space="preserve"> </w:t>
      </w:r>
      <w:r>
        <w:t xml:space="preserve">The respective assessment is based on the inputs received and consultations carried out</w:t>
      </w:r>
      <w:r>
        <w:t xml:space="preserve"> </w:t>
      </w:r>
      <w:r>
        <w:t xml:space="preserve">throughout the Better Regulation process.</w:t>
      </w:r>
      <w:r>
        <w:t xml:space="preserve"> </w:t>
      </w:r>
      <w:r>
        <w:t xml:space="preserve">Despite the diversity of products and sectors concerned, this Impact Assessment</w:t>
      </w:r>
      <w:r>
        <w:t xml:space="preserve"> </w:t>
      </w:r>
      <w:r>
        <w:t xml:space="preserve">addresses the current revision of agricultural marketing standards as a whole, particularly</w:t>
      </w:r>
      <w:r>
        <w:t xml:space="preserve"> </w:t>
      </w:r>
      <w:r>
        <w:t xml:space="preserve">in the light of the following:</w:t>
      </w:r>
      <w:r>
        <w:t xml:space="preserve"> </w:t>
      </w:r>
      <w:r>
        <w:t xml:space="preserve"> their unitary consideration by the F2F Strategy, under the umbrella of one same</w:t>
      </w:r>
      <w:r>
        <w:t xml:space="preserve"> </w:t>
      </w:r>
      <w:r>
        <w:t xml:space="preserve">Action: covering several marketing standards within one same initiative will overall</w:t>
      </w:r>
      <w:r>
        <w:t xml:space="preserve"> </w:t>
      </w:r>
      <w:r>
        <w:t xml:space="preserve">enhance consistency of the policies;</w:t>
      </w:r>
      <w:r>
        <w:t xml:space="preserve"> </w:t>
      </w:r>
      <w:r>
        <w:t xml:space="preserve"> the fact that the CMO Regulation lays down common rules for all marketing standards;</w:t>
      </w:r>
      <w:r>
        <w:t xml:space="preserve"> </w:t>
      </w:r>
      <w:r>
        <w:t xml:space="preserve"> the fact that the objectives of this revision, namely sustainability, simplification and</w:t>
      </w:r>
      <w:r>
        <w:t xml:space="preserve"> </w:t>
      </w:r>
      <w:r>
        <w:t xml:space="preserve">lisbonisation, are common to several marketing standards and should thus be</w:t>
      </w:r>
      <w:r>
        <w:t xml:space="preserve"> </w:t>
      </w:r>
      <w:r>
        <w:t xml:space="preserve">considered together.</w:t>
      </w:r>
      <w:r>
        <w:t xml:space="preserve"> </w:t>
      </w:r>
      <w:r>
        <w:t xml:space="preserve">10.1. Marketing standards for cider and perry</w:t>
      </w:r>
      <w:r>
        <w:t xml:space="preserve"> </w:t>
      </w:r>
      <w:r>
        <w:t xml:space="preserve">According to a 2019 Euromonitor briefing34, Western Europe is the world’s largest cider</w:t>
      </w:r>
      <w:r>
        <w:t xml:space="preserve"> </w:t>
      </w:r>
      <w:r>
        <w:t xml:space="preserve">region in terms of consumption (52% of global volume, 1.2 billion litres in 2017). The</w:t>
      </w:r>
      <w:r>
        <w:t xml:space="preserve"> </w:t>
      </w:r>
      <w:r>
        <w:t xml:space="preserve">UK is the largest cider market in Western Europe (71% of volume, 848 million litres).</w:t>
      </w:r>
      <w:r>
        <w:t xml:space="preserve"> </w:t>
      </w:r>
      <w:r>
        <w:t xml:space="preserve">Within the EU, cider (including perry35) is traditionally produced in France, Germany,</w:t>
      </w:r>
      <w:r>
        <w:t xml:space="preserve"> </w:t>
      </w:r>
      <w:r>
        <w:t xml:space="preserve">Austria, Belgium, Denmark, Spain, Finland, Ireland, Italy, Poland and Sweden. Cider</w:t>
      </w:r>
      <w:r>
        <w:t xml:space="preserve"> </w:t>
      </w:r>
      <w:r>
        <w:t xml:space="preserve">experienced the fastest relatively recent growth in Portugal, Greece and Germany</w:t>
      </w:r>
      <w:r>
        <w:t xml:space="preserve"> </w:t>
      </w:r>
      <w:r>
        <w:t xml:space="preserve">(respectively 56%, 35% and 21% between 2012 and 2017).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https://agriculture.ec.europa.eu/common-agricultural-policy/cap-overview/committees-and-expert-</w:t>
      </w:r>
      <w:r>
        <w:t xml:space="preserve"> </w:t>
      </w:r>
      <w:r>
        <w:t xml:space="preserve">groups/civil-dialogue-groups/cdg-explained_en</w:t>
      </w:r>
      <w:r>
        <w:t xml:space="preserve"> </w:t>
      </w:r>
      <w:r>
        <w:t xml:space="preserve">34 Euromonitor, Passport – Cider in Western Europe- June 2019.</w:t>
      </w:r>
      <w:r>
        <w:t xml:space="preserve"> </w:t>
      </w:r>
      <w:r>
        <w:t xml:space="preserve">35 Perry is made from pears.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In terms of market size, Euromonitor data indicates that the market for cider and perry in</w:t>
      </w:r>
      <w:r>
        <w:t xml:space="preserve"> </w:t>
      </w:r>
      <w:r>
        <w:t xml:space="preserve">EU28 in 2019 was about EUR 6.2 billion36 (EUR 2.3 billion across EU 27).37￼, and if</w:t>
      </w:r>
      <w:r>
        <w:t xml:space="preserve"> </w:t>
      </w:r>
      <w:r>
        <w:t xml:space="preserve">Western Europe is about half the global market, this means that according to this</w:t>
      </w:r>
      <w:r>
        <w:t xml:space="preserve"> </w:t>
      </w:r>
      <w:r>
        <w:t xml:space="preserve">estimate its cider market was about EUR 6.4 billion, thus corroborating the Euromonitor</w:t>
      </w:r>
      <w:r>
        <w:t xml:space="preserve"> </w:t>
      </w:r>
      <w:r>
        <w:t xml:space="preserve">estimate.</w:t>
      </w:r>
      <w:r>
        <w:t xml:space="preserve"> </w:t>
      </w:r>
      <w:r>
        <w:t xml:space="preserve">Experts foresee growth perspectives for the product in the coming years in Western</w:t>
      </w:r>
      <w:r>
        <w:t xml:space="preserve"> </w:t>
      </w:r>
      <w:r>
        <w:t xml:space="preserve">Europe, driven by a tendency to premium quality, health and wellness and consumers’</w:t>
      </w:r>
      <w:r>
        <w:t xml:space="preserve"> </w:t>
      </w:r>
      <w:r>
        <w:t xml:space="preserve">desire to explore new flavours38. While the UK market is expected to grow modestly due</w:t>
      </w:r>
      <w:r>
        <w:t xml:space="preserve"> </w:t>
      </w:r>
      <w:r>
        <w:t xml:space="preserve">to its maturity, cider markets such as in Greece, Germany, Türkiye and Italy are expected</w:t>
      </w:r>
      <w:r>
        <w:t xml:space="preserve"> </w:t>
      </w:r>
      <w:r>
        <w:t xml:space="preserve">to enjoy double-digit growth, albeit growing from a small base.</w:t>
      </w:r>
      <w:r>
        <w:t xml:space="preserve"> </w:t>
      </w:r>
      <w:r>
        <w:t xml:space="preserve">Overall, the importance of the sector and industry is significant. For instance, the direct</w:t>
      </w:r>
      <w:r>
        <w:t xml:space="preserve"> </w:t>
      </w:r>
      <w:r>
        <w:t xml:space="preserve">members of the European cider and fruit wine association (AICV) represent over 180</w:t>
      </w:r>
      <w:r>
        <w:t xml:space="preserve"> </w:t>
      </w:r>
      <w:r>
        <w:t xml:space="preserve">cider and fruit wine manufacturing companies in Europe. Most of them are relatively</w:t>
      </w:r>
      <w:r>
        <w:t xml:space="preserve"> </w:t>
      </w:r>
      <w:r>
        <w:t xml:space="preserve">modest in size, although there are some large producers, mainly in the UK, France, the</w:t>
      </w:r>
      <w:r>
        <w:t xml:space="preserve"> </w:t>
      </w:r>
      <w:r>
        <w:t xml:space="preserve">Netherlands, Denmark, Ireland, Spain and Germany39. Over 5000 people are directly</w:t>
      </w:r>
      <w:r>
        <w:t xml:space="preserve"> </w:t>
      </w:r>
      <w:r>
        <w:t xml:space="preserve">employed in the cider and fruit wine industries and the sector generates many indirect</w:t>
      </w:r>
      <w:r>
        <w:t xml:space="preserve"> </w:t>
      </w:r>
      <w:r>
        <w:t xml:space="preserve">jobs, mainly in the agricultural sector through the production of apples and other fruits40.</w:t>
      </w:r>
      <w:r>
        <w:t xml:space="preserve"> </w:t>
      </w:r>
      <w:r>
        <w:t xml:space="preserve">COMEXT data show that imports from outside the EU27 increased between 2012 and</w:t>
      </w:r>
      <w:r>
        <w:t xml:space="preserve"> </w:t>
      </w:r>
      <w:r>
        <w:t xml:space="preserve">2019 from 8 to 23 million litres and then decreased to reach 15 million litres in 2021. The</w:t>
      </w:r>
      <w:r>
        <w:t xml:space="preserve"> </w:t>
      </w:r>
      <w:r>
        <w:t xml:space="preserve">imports in value followed a similar trend (14 million € in 2012 – 13 million € in 2021).</w:t>
      </w:r>
      <w:r>
        <w:t xml:space="preserve"> </w:t>
      </w:r>
      <w:r>
        <w:t xml:space="preserve">Exports outside the EU27 have been increasing in the last ten years, from about 54</w:t>
      </w:r>
      <w:r>
        <w:t xml:space="preserve"> </w:t>
      </w:r>
      <w:r>
        <w:t xml:space="preserve">million litres in 2012 to 163 million litres in 2021 (with pre-COVID levels around 250</w:t>
      </w:r>
      <w:r>
        <w:t xml:space="preserve"> </w:t>
      </w:r>
      <w:r>
        <w:t xml:space="preserve">million litres); the exports value increased as well, although slightly slower due to</w:t>
      </w:r>
      <w:r>
        <w:t xml:space="preserve"> </w:t>
      </w:r>
      <w:r>
        <w:t xml:space="preserve">decreasing prices. Trade within the EU27 has instead remained rather stable around 120-</w:t>
      </w:r>
      <w:r>
        <w:t xml:space="preserve"> </w:t>
      </w:r>
      <w:r>
        <w:t xml:space="preserve">130 million litres, with some substitution between categories (decrease of the sparkling</w:t>
      </w:r>
      <w:r>
        <w:t xml:space="preserve"> </w:t>
      </w:r>
      <w:r>
        <w:t xml:space="preserve">cider and perry and increase in the still products whether in bottles or larger containers);</w:t>
      </w:r>
      <w:r>
        <w:t xml:space="preserve"> </w:t>
      </w:r>
      <w:r>
        <w:t xml:space="preserve">value however has been decreasing, due to a constant price decline all along the period,</w:t>
      </w:r>
      <w:r>
        <w:t xml:space="preserve"> </w:t>
      </w:r>
      <w:r>
        <w:t xml:space="preserve">affecting all the categories. In this situation of price decline, a new standard should</w:t>
      </w:r>
      <w:r>
        <w:t xml:space="preserve"> </w:t>
      </w:r>
      <w:r>
        <w:t xml:space="preserve">provide companies with an opportunity for a clear market segmentation and create value</w:t>
      </w:r>
      <w:r>
        <w:t xml:space="preserve"> </w:t>
      </w:r>
      <w:r>
        <w:t xml:space="preserve">for their products.</w:t>
      </w:r>
      <w:r>
        <w:t xml:space="preserve"> </w:t>
      </w:r>
      <w:r>
        <w:t xml:space="preserve">Because of the novelty of such a standard and the fact that policy choices will need to be</w:t>
      </w:r>
      <w:r>
        <w:t xml:space="preserve"> </w:t>
      </w:r>
      <w:r>
        <w:t xml:space="preserve">made, it is considered essential to provide in this Section details on various options for</w:t>
      </w:r>
      <w:r>
        <w:t xml:space="preserve"> </w:t>
      </w:r>
      <w:r>
        <w:t xml:space="preserve">the design of this standard and on their respective economic, social and environmental</w:t>
      </w:r>
      <w:r>
        <w:t xml:space="preserve"> </w:t>
      </w:r>
      <w:r>
        <w:t xml:space="preserve">impacts.</w:t>
      </w:r>
      <w:r>
        <w:t xml:space="preserve"> </w:t>
      </w:r>
      <w:r>
        <w:t xml:space="preserve">10.1.1. Problem definition</w:t>
      </w:r>
      <w:r>
        <w:t xml:space="preserve"> </w:t>
      </w:r>
      <w:r>
        <w:t xml:space="preserve">Currently no market standard for cider and perry exists at EU level (see more detailed</w:t>
      </w:r>
      <w:r>
        <w:t xml:space="preserve"> </w:t>
      </w:r>
      <w:r>
        <w:t xml:space="preserve">explanation below) and the creation of one would certainly have an impact on the</w:t>
      </w:r>
      <w:r>
        <w:t xml:space="preserve"> </w:t>
      </w:r>
      <w:r>
        <w:t xml:space="preserve">economic operators in the sector, as well as on producers of the raw material and on</w:t>
      </w:r>
    </w:p>
    <w:p>
      <w:pPr>
        <w:pStyle w:val="BodyText"/>
      </w:pPr>
      <w:r>
        <w:t xml:space="preserve">36 Extracted from Euromonitor Passport data for alcoholic drinks, category ‘Cider/Perry’, total value retail</w:t>
      </w:r>
      <w:r>
        <w:t xml:space="preserve"> </w:t>
      </w:r>
      <w:r>
        <w:t xml:space="preserve">selling price in current prices, aggregated over all MSs.</w:t>
      </w:r>
      <w:r>
        <w:t xml:space="preserve"> </w:t>
      </w:r>
      <w:r>
        <w:t xml:space="preserve">37 https://www.prnewswire.com/news-releases/cider-market-to-garner-26-21-bn-globally-by-2031-at-5-0-cagr-</w:t>
      </w:r>
      <w:r>
        <w:t xml:space="preserve"> </w:t>
      </w:r>
      <w:r>
        <w:t xml:space="preserve">allied-market-research-301492420.html.</w:t>
      </w:r>
      <w:r>
        <w:t xml:space="preserve"> </w:t>
      </w:r>
      <w:r>
        <w:t xml:space="preserve">38 Euromonitor, Passport – Cider in Western Europe- June 2019.</w:t>
      </w:r>
      <w:r>
        <w:t xml:space="preserve"> </w:t>
      </w:r>
      <w:r>
        <w:t xml:space="preserve">39 https://aicv.org/en/members.</w:t>
      </w:r>
      <w:r>
        <w:t xml:space="preserve"> </w:t>
      </w:r>
      <w:r>
        <w:t xml:space="preserve">40 https://aicv.org/en/industry-data.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consumers. This marketing standard has therefore been prioritised for a more detailed</w:t>
      </w:r>
      <w:r>
        <w:t xml:space="preserve"> </w:t>
      </w:r>
      <w:r>
        <w:t xml:space="preserve">assessment in this Section as it is paramount to identify the various actors affected by an</w:t>
      </w:r>
      <w:r>
        <w:t xml:space="preserve"> </w:t>
      </w:r>
      <w:r>
        <w:t xml:space="preserve">EU standard, identify the possible options, the value added, and the pros and cons of each</w:t>
      </w:r>
      <w:r>
        <w:t xml:space="preserve"> </w:t>
      </w:r>
      <w:r>
        <w:t xml:space="preserve">of them to support a well-informed choice.</w:t>
      </w:r>
      <w:r>
        <w:t xml:space="preserve"> </w:t>
      </w:r>
      <w:r>
        <w:t xml:space="preserve">The terms ‘cider’ and ‘perry’ are currently used in the EU for a multitude of beverages</w:t>
      </w:r>
      <w:r>
        <w:t xml:space="preserve"> </w:t>
      </w:r>
      <w:r>
        <w:t xml:space="preserve">with different key characteristics. For instance, various types of products, from pre-mix</w:t>
      </w:r>
      <w:r>
        <w:t xml:space="preserve"> </w:t>
      </w:r>
      <w:r>
        <w:t xml:space="preserve">products with added sugars to alcopops41 with 5% to 100% apple juice are labelled as</w:t>
      </w:r>
      <w:r>
        <w:t xml:space="preserve"> </w:t>
      </w:r>
      <w:r>
        <w:t xml:space="preserve">‘cider’. This leads to conditions of unfair competition among producers as not all</w:t>
      </w:r>
      <w:r>
        <w:t xml:space="preserve"> </w:t>
      </w:r>
      <w:r>
        <w:t xml:space="preserve">consumers readily discern the differences of the products that are sold as ‘cider’ or</w:t>
      </w:r>
      <w:r>
        <w:t xml:space="preserve"> </w:t>
      </w:r>
      <w:r>
        <w:t xml:space="preserve">‘perry’. National standards in certain MSs may apply to home-grown production but do</w:t>
      </w:r>
      <w:r>
        <w:t xml:space="preserve"> </w:t>
      </w:r>
      <w:r>
        <w:t xml:space="preserve">not apply to products imported from other MSs due to the freedom of movement of</w:t>
      </w:r>
      <w:r>
        <w:t xml:space="preserve"> </w:t>
      </w:r>
      <w:r>
        <w:t xml:space="preserve">goods in the Single Market. Imported products must comply with the different standards</w:t>
      </w:r>
      <w:r>
        <w:t xml:space="preserve"> </w:t>
      </w:r>
      <w:r>
        <w:t xml:space="preserve">of the MS of sales.</w:t>
      </w:r>
      <w:r>
        <w:t xml:space="preserve"> </w:t>
      </w:r>
      <w:r>
        <w:t xml:space="preserve">The exact magnitude of the problem cannot be quantified in financial terms as the limited</w:t>
      </w:r>
      <w:r>
        <w:t xml:space="preserve"> </w:t>
      </w:r>
      <w:r>
        <w:t xml:space="preserve">available data on production and trade does not distinguish between the various</w:t>
      </w:r>
      <w:r>
        <w:t xml:space="preserve"> </w:t>
      </w:r>
      <w:r>
        <w:t xml:space="preserve">categories of products marketed under the generic terms ‘cider’ and ‘perry’.42</w:t>
      </w:r>
      <w:r>
        <w:t xml:space="preserve"> </w:t>
      </w:r>
      <w:r>
        <w:t xml:space="preserve">Nevertheless, AICV, the European Cider and Fruit Wine Association, confirmed that the</w:t>
      </w:r>
      <w:r>
        <w:t xml:space="preserve"> </w:t>
      </w:r>
      <w:r>
        <w:t xml:space="preserve">issue is linked to the absence of a marketing standard in a letter that it sent to the</w:t>
      </w:r>
      <w:r>
        <w:t xml:space="preserve"> </w:t>
      </w:r>
      <w:r>
        <w:t xml:space="preserve">European Commission in 2015, inviting it to address the identified risks by establishing a</w:t>
      </w:r>
      <w:r>
        <w:t xml:space="preserve"> </w:t>
      </w:r>
      <w:r>
        <w:t xml:space="preserve">marketing standard regulating basic elements of cider and perry. The issue was also</w:t>
      </w:r>
      <w:r>
        <w:t xml:space="preserve"> </w:t>
      </w:r>
      <w:r>
        <w:t xml:space="preserve">identified in a 2020 study on the ‘Evaluation of marketing standards contained in the</w:t>
      </w:r>
      <w:r>
        <w:t xml:space="preserve"> </w:t>
      </w:r>
      <w:r>
        <w:t xml:space="preserve">CMO Regulation, the ‘Breakfast Directives’ and CMO secondary legislation’43 as well as</w:t>
      </w:r>
      <w:r>
        <w:t xml:space="preserve"> </w:t>
      </w:r>
      <w:r>
        <w:t xml:space="preserve">in the replies and contributions received during the public consultation on the revision of</w:t>
      </w:r>
      <w:r>
        <w:t xml:space="preserve"> </w:t>
      </w:r>
      <w:r>
        <w:t xml:space="preserve">the EU agricultural marketing standards.</w:t>
      </w:r>
      <w:r>
        <w:t xml:space="preserve"> </w:t>
      </w:r>
      <w:r>
        <w:t xml:space="preserve">Specific questions on the cider sector in the questionnaire of the public consultation</w:t>
      </w:r>
      <w:r>
        <w:t xml:space="preserve"> </w:t>
      </w:r>
      <w:r>
        <w:t xml:space="preserve">yielded between 26 and 33 replies, depending on the question. Only a minority of these</w:t>
      </w:r>
      <w:r>
        <w:t xml:space="preserve"> </w:t>
      </w:r>
      <w:r>
        <w:t xml:space="preserve">respondents favoured keeping the status quo. A majority of respondents indicated a</w:t>
      </w:r>
      <w:r>
        <w:t xml:space="preserve"> </w:t>
      </w:r>
      <w:r>
        <w:t xml:space="preserve">preference for the addition of optional reserved terms (ORTs), followed by the</w:t>
      </w:r>
      <w:r>
        <w:t xml:space="preserve"> </w:t>
      </w:r>
      <w:r>
        <w:t xml:space="preserve">establishment of a marketing standard (more or less strict).</w:t>
      </w:r>
      <w:r>
        <w:t xml:space="preserve"> </w:t>
      </w:r>
      <w:r>
        <w:t xml:space="preserve">The Commission also received nearly a dozen written contributions from public</w:t>
      </w:r>
      <w:r>
        <w:t xml:space="preserve"> </w:t>
      </w:r>
      <w:r>
        <w:t xml:space="preserve">authorities and from the cider sector. One of them44 favours the setting up of a basic</w:t>
      </w:r>
      <w:r>
        <w:t xml:space="preserve"> </w:t>
      </w:r>
      <w:r>
        <w:t xml:space="preserve">marketing standard, while the others45 ask for more ambitious rules (minimum</w:t>
      </w:r>
      <w:r>
        <w:t xml:space="preserve"> </w:t>
      </w:r>
      <w:r>
        <w:t xml:space="preserve">percentage of apple/pear juice) to be established.</w:t>
      </w:r>
    </w:p>
    <w:p>
      <w:pPr>
        <w:pStyle w:val="BodyText"/>
      </w:pPr>
      <w:r>
        <w:t xml:space="preserve">41 Any kind of flavoured alcoholic beverages with relatively low alcohol content.</w:t>
      </w:r>
      <w:r>
        <w:t xml:space="preserve"> </w:t>
      </w:r>
      <w:r>
        <w:t xml:space="preserve">42 The available data aggregate the various categories of cider at best under 3 different categories (COMEXT), but</w:t>
      </w:r>
      <w:r>
        <w:t xml:space="preserve"> </w:t>
      </w:r>
      <w:r>
        <w:t xml:space="preserve">most often under 1 single category. So, the market sizes indicated above correspond to the various categories of</w:t>
      </w:r>
      <w:r>
        <w:t xml:space="preserve"> </w:t>
      </w:r>
      <w:r>
        <w:t xml:space="preserve">ciders grouped into one.</w:t>
      </w:r>
      <w:r>
        <w:t xml:space="preserve"> </w:t>
      </w:r>
      <w:r>
        <w:t xml:space="preserve">43 https://doi.org/10.2762/475831</w:t>
      </w:r>
      <w:r>
        <w:t xml:space="preserve"> </w:t>
      </w:r>
      <w:r>
        <w:t xml:space="preserve">44 AICV.</w:t>
      </w:r>
      <w:r>
        <w:t xml:space="preserve"> </w:t>
      </w:r>
      <w:r>
        <w:t xml:space="preserve">45 French Ministry of Agriculture, Syndicat national des transformateurs cidricoles (FR), Fédération nationale</w:t>
      </w:r>
      <w:r>
        <w:t xml:space="preserve"> </w:t>
      </w:r>
      <w:r>
        <w:t xml:space="preserve">des producteurs de fruits à cidre (FR), Syndicat des cidriers indépendants de France, Cidrerie du Pays d’Auray</w:t>
      </w:r>
      <w:r>
        <w:t xml:space="preserve"> </w:t>
      </w:r>
      <w:r>
        <w:t xml:space="preserve">(FR), Maison cidricole de Normandie (FR), The Cider Mill (IE), Stonewell Cider (IE), EU citizen (IE),</w:t>
      </w:r>
      <w:r>
        <w:t xml:space="preserve"> </w:t>
      </w:r>
      <w:r>
        <w:t xml:space="preserve">Bryggeriforeningen (DK).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The terms ‘cider’ and ‘perry’ are used as generic terms also in the absence of an</w:t>
      </w:r>
      <w:r>
        <w:t xml:space="preserve"> </w:t>
      </w:r>
      <w:r>
        <w:t xml:space="preserve">international definition. They cover a multitude of products with different</w:t>
      </w:r>
      <w:r>
        <w:t xml:space="preserve"> </w:t>
      </w:r>
      <w:r>
        <w:t xml:space="preserve">characteristics46 47.</w:t>
      </w:r>
      <w:r>
        <w:t xml:space="preserve"> </w:t>
      </w:r>
      <w:r>
        <w:t xml:space="preserve">There are, however, standards for these products in some MSs. They mainly differ</w:t>
      </w:r>
      <w:r>
        <w:t xml:space="preserve"> </w:t>
      </w:r>
      <w:r>
        <w:t xml:space="preserve">according to the following key criteria, which have a strong impact on the production</w:t>
      </w:r>
      <w:r>
        <w:t xml:space="preserve"> </w:t>
      </w:r>
      <w:r>
        <w:t xml:space="preserve">costs and the quality of the product48:</w:t>
      </w:r>
      <w:r>
        <w:t xml:space="preserve"> </w:t>
      </w:r>
      <w:r>
        <w:t xml:space="preserve"> The minimum content of apple/pear juice (including juice and/or concentrate) in the</w:t>
      </w:r>
      <w:r>
        <w:t xml:space="preserve"> </w:t>
      </w:r>
      <w:r>
        <w:t xml:space="preserve">cider/perry (varying from no specifications of minimum juice content to 100%</w:t>
      </w:r>
      <w:r>
        <w:t xml:space="preserve"> </w:t>
      </w:r>
      <w:r>
        <w:t xml:space="preserve">depending on the MS);</w:t>
      </w:r>
      <w:r>
        <w:t xml:space="preserve"> </w:t>
      </w:r>
      <w:r>
        <w:t xml:space="preserve"> The minimum content of ‘fresh’ apple/pear juice (i.e. excluding concentrate) in the</w:t>
      </w:r>
      <w:r>
        <w:t xml:space="preserve"> </w:t>
      </w:r>
      <w:r>
        <w:t xml:space="preserve">cider/perry (up to 50% in FR);</w:t>
      </w:r>
      <w:r>
        <w:t xml:space="preserve"> </w:t>
      </w:r>
      <w:r>
        <w:t xml:space="preserve"> The addition of water or not;</w:t>
      </w:r>
      <w:r>
        <w:t xml:space="preserve"> </w:t>
      </w:r>
      <w:r>
        <w:t xml:space="preserve"> The addition of sugar to the apple/pear juice before fermentation (i.e. ‘chaptalisation’)</w:t>
      </w:r>
      <w:r>
        <w:t xml:space="preserve"> </w:t>
      </w:r>
      <w:r>
        <w:t xml:space="preserve">or not;</w:t>
      </w:r>
      <w:r>
        <w:t xml:space="preserve"> </w:t>
      </w:r>
      <w:r>
        <w:t xml:space="preserve"> The addition of alcohol (i.e. ‘fortification’) or not.</w:t>
      </w:r>
      <w:r>
        <w:t xml:space="preserve"> </w:t>
      </w:r>
      <w:r>
        <w:t xml:space="preserve">Some MSs have cider-specific detailed mandatory standards in place and also have</w:t>
      </w:r>
      <w:r>
        <w:t xml:space="preserve"> </w:t>
      </w:r>
      <w:r>
        <w:t xml:space="preserve">labelling rules which allow identifying quality and origin such as Protected Designation</w:t>
      </w:r>
      <w:r>
        <w:t xml:space="preserve"> </w:t>
      </w:r>
      <w:r>
        <w:t xml:space="preserve">of Origin (PDO), Protected Geographical Indication (PGI) (e.g. France, Spain).</w:t>
      </w:r>
      <w:r>
        <w:t xml:space="preserve"> </w:t>
      </w:r>
      <w:r>
        <w:t xml:space="preserve">Some MSs have cider-specific, ‘base-level’ marketing standards (e.g. Denmark, Finland,</w:t>
      </w:r>
      <w:r>
        <w:t xml:space="preserve"> </w:t>
      </w:r>
      <w:r>
        <w:t xml:space="preserve">Slovakia, Sweden). In Sweden, for example, 15% minimum of the fermented cider</w:t>
      </w:r>
      <w:r>
        <w:t xml:space="preserve"> </w:t>
      </w:r>
      <w:r>
        <w:t xml:space="preserve">should come from apple juice.</w:t>
      </w:r>
      <w:r>
        <w:t xml:space="preserve"> </w:t>
      </w:r>
      <w:r>
        <w:t xml:space="preserve">Several MSs do not have cider marketing standards: e.g. Belgium, Bulgaria, Germany,</w:t>
      </w:r>
      <w:r>
        <w:t xml:space="preserve"> </w:t>
      </w:r>
      <w:r>
        <w:t xml:space="preserve">Ireland and the Netherlands. In Germany, production guidelines have been developed by</w:t>
      </w:r>
      <w:r>
        <w:t xml:space="preserve"> </w:t>
      </w:r>
      <w:r>
        <w:t xml:space="preserve">the cider sector. They are complemented by labelling rules under the German legislation.</w:t>
      </w:r>
      <w:r>
        <w:t xml:space="preserve"> </w:t>
      </w:r>
      <w:r>
        <w:t xml:space="preserve">In the absence of any EU specification of what ‘cider’ and ‘perry’ label carrying products</w:t>
      </w:r>
      <w:r>
        <w:t xml:space="preserve"> </w:t>
      </w:r>
      <w:r>
        <w:t xml:space="preserve">denote, the issue of fair competition for producers would remain and the asymmetry of</w:t>
      </w:r>
      <w:r>
        <w:t xml:space="preserve"> </w:t>
      </w:r>
      <w:r>
        <w:t xml:space="preserve">information for consumers would not be addressed.</w:t>
      </w:r>
      <w:r>
        <w:t xml:space="preserve"> </w:t>
      </w:r>
      <w:r>
        <w:t xml:space="preserve">Introducing an EU marketing standard for cider and perry would allow defining the</w:t>
      </w:r>
      <w:r>
        <w:t xml:space="preserve"> </w:t>
      </w:r>
      <w:r>
        <w:t xml:space="preserve">essential (minimum) requirements to be met by the products concerned, thereby</w:t>
      </w:r>
      <w:r>
        <w:t xml:space="preserve"> </w:t>
      </w:r>
      <w:r>
        <w:t xml:space="preserve">contributing to a level playing field among producers. It would also enhance consumers’</w:t>
      </w:r>
      <w:r>
        <w:t xml:space="preserve"> </w:t>
      </w:r>
      <w:r>
        <w:t xml:space="preserve">trust in beverages bearing the denominations ‘cider’ and ‘perry’ and enhance the</w:t>
      </w:r>
      <w:r>
        <w:t xml:space="preserve"> </w:t>
      </w:r>
      <w:r>
        <w:t xml:space="preserve">products’ value. If sufficiently ambitious, such a standard can be expected to add value</w:t>
      </w:r>
      <w:r>
        <w:t xml:space="preserve"> </w:t>
      </w:r>
      <w:r>
        <w:t xml:space="preserve">and strengthen the authentic character of cider and perry as craft products. The marketing</w:t>
      </w:r>
      <w:r>
        <w:t xml:space="preserve"> </w:t>
      </w:r>
      <w:r>
        <w:t xml:space="preserve">standard could also define a range of parameters (e.g. product names or ORTs), their</w:t>
      </w:r>
      <w:r>
        <w:t xml:space="preserve"> </w:t>
      </w:r>
      <w:r>
        <w:t xml:space="preserve">corresponding technical characteristics (e.g. authorised treatments and substances), and</w:t>
      </w:r>
      <w:r>
        <w:t xml:space="preserve"> </w:t>
      </w:r>
      <w:r>
        <w:t xml:space="preserve">define the raw materials authorised for their production on the model of the legislation</w:t>
      </w:r>
      <w:r>
        <w:t xml:space="preserve"> </w:t>
      </w:r>
      <w:r>
        <w:t xml:space="preserve">concerning oenological practices or fruit juices. Products would have to comply with</w:t>
      </w:r>
    </w:p>
    <w:p>
      <w:pPr>
        <w:pStyle w:val="BodyText"/>
      </w:pPr>
      <w:r>
        <w:t xml:space="preserve">46 Areté et al. (2020). Evaluation of marketing standards contained in the CMO Regulation, the ‘Breakfast</w:t>
      </w:r>
      <w:r>
        <w:t xml:space="preserve"> </w:t>
      </w:r>
      <w:r>
        <w:t xml:space="preserve">Directives’ and CMO secondary legislation. Brussels: European Commission. https://doi.org/10.2762/475831.</w:t>
      </w:r>
      <w:r>
        <w:t xml:space="preserve"> </w:t>
      </w:r>
      <w:r>
        <w:t xml:space="preserve">47 The only regulated elements at international level are food additives permitted in the production of cider</w:t>
      </w:r>
      <w:r>
        <w:t xml:space="preserve"> </w:t>
      </w:r>
      <w:r>
        <w:t xml:space="preserve">through Codex Alimentarius and EU legislation.</w:t>
      </w:r>
      <w:r>
        <w:t xml:space="preserve"> </w:t>
      </w:r>
      <w:r>
        <w:t xml:space="preserve">48 Ricome, Solano &amp; Ciaian (2022). Benefits and costs of EU marketing standards in the cider sector. Results</w:t>
      </w:r>
      <w:r>
        <w:t xml:space="preserve"> </w:t>
      </w:r>
      <w:r>
        <w:t xml:space="preserve">from interviews with stakeholders (2022).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specific labelling rules depending on their composition or production process as a</w:t>
      </w:r>
      <w:r>
        <w:t xml:space="preserve"> </w:t>
      </w:r>
      <w:r>
        <w:t xml:space="preserve">complement to those already provided by the food information to consumers regulation.</w:t>
      </w:r>
      <w:r>
        <w:t xml:space="preserve"> </w:t>
      </w:r>
      <w:r>
        <w:t xml:space="preserve">10.1.2. Options to achieve the objectives</w:t>
      </w:r>
      <w:r>
        <w:t xml:space="preserve"> </w:t>
      </w:r>
      <w:r>
        <w:t xml:space="preserve">Baseline</w:t>
      </w:r>
      <w:r>
        <w:t xml:space="preserve"> </w:t>
      </w:r>
      <w:r>
        <w:t xml:space="preserve">Currently, there are no specific rules governing the marketing of cider and perry at the</w:t>
      </w:r>
      <w:r>
        <w:t xml:space="preserve"> </w:t>
      </w:r>
      <w:r>
        <w:t xml:space="preserve">EU level. The situation remains as described under Section 10.1.1. The CMO</w:t>
      </w:r>
      <w:r>
        <w:t xml:space="preserve"> </w:t>
      </w:r>
      <w:r>
        <w:t xml:space="preserve">Regulation49 empowers the Commission to issue delegated acts for setting marketing</w:t>
      </w:r>
      <w:r>
        <w:t xml:space="preserve"> </w:t>
      </w:r>
      <w:r>
        <w:t xml:space="preserve">standards for new products in order to take into account the expectations of consumers</w:t>
      </w:r>
      <w:r>
        <w:t xml:space="preserve"> </w:t>
      </w:r>
      <w:r>
        <w:t xml:space="preserve">and the need to improve the quality and the economic conditions for the production and</w:t>
      </w:r>
      <w:r>
        <w:t xml:space="preserve"> </w:t>
      </w:r>
      <w:r>
        <w:t xml:space="preserve">marketing of agricultural products.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Option I: This Option consists of defining optional reserved terms (ORTs), without</w:t>
      </w:r>
      <w:r>
        <w:t xml:space="preserve"> </w:t>
      </w:r>
      <w:r>
        <w:t xml:space="preserve">setting up marketing standards as such at the EU level. Those terms could be used only if</w:t>
      </w:r>
      <w:r>
        <w:t xml:space="preserve"> </w:t>
      </w:r>
      <w:r>
        <w:t xml:space="preserve">certain product conditions to be set in the legislation are met. Proposed ORTs are</w:t>
      </w:r>
      <w:r>
        <w:t xml:space="preserve"> </w:t>
      </w:r>
      <w:r>
        <w:t xml:space="preserve">indicated below. The ORTs can direct consumers towards higher quality products50 or</w:t>
      </w:r>
      <w:r>
        <w:t xml:space="preserve"> </w:t>
      </w:r>
      <w:r>
        <w:t xml:space="preserve">help them make purchasing decisions on the basis of the sugar content (similarly to</w:t>
      </w:r>
      <w:r>
        <w:t xml:space="preserve"> </w:t>
      </w:r>
      <w:r>
        <w:t xml:space="preserve">wines).</w:t>
      </w:r>
      <w:r>
        <w:t xml:space="preserve"> </w:t>
      </w:r>
      <w:r>
        <w:t xml:space="preserve">National rules, insofar as they exist, as well as the use of the generic terms ‘cider’ and</w:t>
      </w:r>
      <w:r>
        <w:t xml:space="preserve"> </w:t>
      </w:r>
      <w:r>
        <w:t xml:space="preserve">‘perry’ for a variety of products would remain largely unchanged.</w:t>
      </w:r>
      <w:r>
        <w:t xml:space="preserve"> </w:t>
      </w:r>
      <w:r>
        <w:t xml:space="preserve">ORTs related to higher quality:</w:t>
      </w:r>
      <w:r>
        <w:t xml:space="preserve"> </w:t>
      </w:r>
      <w:r>
        <w:t xml:space="preserve"> ‘Made from pure fresh juice’ (100% fresh apple or pear juice, or a mixture of both);</w:t>
      </w:r>
      <w:r>
        <w:t xml:space="preserve"> </w:t>
      </w:r>
      <w:r>
        <w:t xml:space="preserve"> ‘Farmhouse’ (made from pure fresh juice + fruits must be processed on farm);</w:t>
      </w:r>
      <w:r>
        <w:t xml:space="preserve"> </w:t>
      </w:r>
      <w:r>
        <w:t xml:space="preserve"> ‘Craft’ (made from pure fresh juice, no use of industrial processes, no overpressing51);</w:t>
      </w:r>
      <w:r>
        <w:t xml:space="preserve"> </w:t>
      </w:r>
      <w:r>
        <w:t xml:space="preserve"> ‘Natural effervescence’ (originating exclusively from the alcoholic fermentation).</w:t>
      </w:r>
      <w:r>
        <w:t xml:space="preserve"> </w:t>
      </w:r>
      <w:r>
        <w:t xml:space="preserve">ORTs related to sugar content:</w:t>
      </w:r>
      <w:r>
        <w:t xml:space="preserve"> </w:t>
      </w:r>
      <w:r>
        <w:t xml:space="preserve"> ‘Dry’ (maximum [X] g/l residual sugars);</w:t>
      </w:r>
      <w:r>
        <w:t xml:space="preserve"> </w:t>
      </w:r>
      <w:r>
        <w:t xml:space="preserve"> ‘Semi-dry’ (above [X] g/l and maximum [Y] g/l residual sugars);</w:t>
      </w:r>
      <w:r>
        <w:t xml:space="preserve"> </w:t>
      </w:r>
      <w:r>
        <w:t xml:space="preserve"> ‘Sweet’ (above [Y] g/l residual sugars)52.</w:t>
      </w:r>
    </w:p>
    <w:p>
      <w:pPr>
        <w:pStyle w:val="BodyText"/>
      </w:pPr>
      <w:r>
        <w:t xml:space="preserve">Option II: This Option consists of establishing a basic marketing standard at the EU</w:t>
      </w:r>
      <w:r>
        <w:t xml:space="preserve"> </w:t>
      </w:r>
      <w:r>
        <w:t xml:space="preserve">level, covering inter alia the origin of alcohol in cider and perry (fruit). It leaves the</w:t>
      </w:r>
      <w:r>
        <w:t xml:space="preserve"> </w:t>
      </w:r>
      <w:r>
        <w:t xml:space="preserve">definition of more demanding requirements to MSs; such a standard would be</w:t>
      </w:r>
      <w:r>
        <w:t xml:space="preserve"> </w:t>
      </w:r>
      <w:r>
        <w:t xml:space="preserve">complemented by ORTs. This would ensure a baseline harmonisation at EU level while</w:t>
      </w:r>
      <w:r>
        <w:t xml:space="preserve"> </w:t>
      </w:r>
      <w:r>
        <w:t xml:space="preserve">remaining complementary to existing national rules.</w:t>
      </w:r>
    </w:p>
    <w:p>
      <w:pPr>
        <w:pStyle w:val="BodyText"/>
      </w:pPr>
      <w:r>
        <w:t xml:space="preserve">49 Regulation (EU) No 1308/2013 of the European Parliament and of the Council establishing a common</w:t>
      </w:r>
      <w:r>
        <w:t xml:space="preserve"> </w:t>
      </w:r>
      <w:r>
        <w:t xml:space="preserve">organisation of the markets in agricultural products.</w:t>
      </w:r>
      <w:r>
        <w:t xml:space="preserve"> </w:t>
      </w:r>
      <w:r>
        <w:t xml:space="preserve">50 Article 84 of Regulation (EU) No 1308/2013.</w:t>
      </w:r>
      <w:r>
        <w:t xml:space="preserve"> </w:t>
      </w:r>
      <w:r>
        <w:t xml:space="preserve">51 French technical term: ‘rémiage’.</w:t>
      </w:r>
      <w:r>
        <w:t xml:space="preserve"> </w:t>
      </w:r>
      <w:r>
        <w:t xml:space="preserve">52 X and Y to be determined in consultation with MSs in the Expert Group.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In the following it is illustrated how such an approach could be operationalised:</w:t>
      </w:r>
      <w:r>
        <w:t xml:space="preserve"> </w:t>
      </w:r>
      <w:r>
        <w:t xml:space="preserve">Definition of cider:</w:t>
      </w:r>
      <w:r>
        <w:t xml:space="preserve"> </w:t>
      </w:r>
      <w:r>
        <w:t xml:space="preserve">Cider means the product which is obtained from the partial or complete alcoholic</w:t>
      </w:r>
      <w:r>
        <w:t xml:space="preserve"> </w:t>
      </w:r>
      <w:r>
        <w:t xml:space="preserve">fermentation of:</w:t>
      </w:r>
      <w:r>
        <w:t xml:space="preserve"> </w:t>
      </w:r>
      <w:r>
        <w:t xml:space="preserve">1.the juice of fresh apples, or</w:t>
      </w:r>
      <w:r>
        <w:t xml:space="preserve"> </w:t>
      </w:r>
      <w:r>
        <w:t xml:space="preserve">2.the reconstituted juice of concentrate made from the juice of apples, or</w:t>
      </w:r>
      <w:r>
        <w:t xml:space="preserve"> </w:t>
      </w:r>
      <w:r>
        <w:t xml:space="preserve">3.a mixture of the juices referred to in points 1 and 2.</w:t>
      </w:r>
      <w:r>
        <w:t xml:space="preserve"> </w:t>
      </w:r>
      <w:r>
        <w:t xml:space="preserve">The content in apple juice, by weight of the finished product, is not specified.</w:t>
      </w:r>
      <w:r>
        <w:t xml:space="preserve"> </w:t>
      </w:r>
      <w:r>
        <w:t xml:space="preserve">The following ingredients and food additives could be added:</w:t>
      </w:r>
      <w:r>
        <w:t xml:space="preserve"> </w:t>
      </w:r>
      <w:r>
        <w:t xml:space="preserve"> potable water and sugars, before or after fermentation;</w:t>
      </w:r>
      <w:r>
        <w:t xml:space="preserve"> </w:t>
      </w:r>
      <w:r>
        <w:t xml:space="preserve"> fresh or reconstituted apple juice after fermentation;</w:t>
      </w:r>
      <w:r>
        <w:t xml:space="preserve"> </w:t>
      </w:r>
      <w:r>
        <w:t xml:space="preserve"> a limited volume of fresh or reconstituted pear juice, before or after</w:t>
      </w:r>
      <w:r>
        <w:t xml:space="preserve"> </w:t>
      </w:r>
      <w:r>
        <w:t xml:space="preserve">fermentation;</w:t>
      </w:r>
      <w:r>
        <w:t xml:space="preserve"> </w:t>
      </w:r>
      <w:r>
        <w:t xml:space="preserve"> natural flavourings (apple and pear);</w:t>
      </w:r>
      <w:r>
        <w:t xml:space="preserve"> </w:t>
      </w:r>
      <w:r>
        <w:t xml:space="preserve"> food additives permitted by the EU legislation.</w:t>
      </w:r>
    </w:p>
    <w:p>
      <w:pPr>
        <w:pStyle w:val="BodyText"/>
      </w:pPr>
      <w:r>
        <w:t xml:space="preserve">The product may be un-carbonated or carbonated by fermentation or by injection of</w:t>
      </w:r>
      <w:r>
        <w:t xml:space="preserve"> </w:t>
      </w:r>
      <w:r>
        <w:t xml:space="preserve">carbon dioxide.</w:t>
      </w:r>
      <w:r>
        <w:t xml:space="preserve"> </w:t>
      </w:r>
      <w:r>
        <w:t xml:space="preserve">Fortification of cider by the addition of distilled alcohol is not permitted.</w:t>
      </w:r>
      <w:r>
        <w:t xml:space="preserve"> </w:t>
      </w:r>
      <w:r>
        <w:t xml:space="preserve">A dealcoholised cider contains no more than 0.5% alcohol by volume (abv).</w:t>
      </w:r>
      <w:r>
        <w:t xml:space="preserve"> </w:t>
      </w:r>
      <w:r>
        <w:t xml:space="preserve">A partially dealcoholised cider contains more than 0.5% abv and no more than 1.2%</w:t>
      </w:r>
      <w:r>
        <w:t xml:space="preserve"> </w:t>
      </w:r>
      <w:r>
        <w:t xml:space="preserve">abv. This definition excludes all fruit wines, fruit spirits and alcohol fortified fruit</w:t>
      </w:r>
      <w:r>
        <w:t xml:space="preserve"> </w:t>
      </w:r>
      <w:r>
        <w:t xml:space="preserve">wine-based products.</w:t>
      </w:r>
      <w:r>
        <w:t xml:space="preserve"> </w:t>
      </w:r>
      <w:r>
        <w:t xml:space="preserve">Definition of perry:</w:t>
      </w:r>
      <w:r>
        <w:t xml:space="preserve"> </w:t>
      </w:r>
      <w:r>
        <w:t xml:space="preserve">Perry means the product which is obtained from the partial or complete alcoholic</w:t>
      </w:r>
      <w:r>
        <w:t xml:space="preserve"> </w:t>
      </w:r>
      <w:r>
        <w:t xml:space="preserve">fermentation of:</w:t>
      </w:r>
      <w:r>
        <w:t xml:space="preserve"> </w:t>
      </w:r>
      <w:r>
        <w:t xml:space="preserve">1.the juice of fresh pears, or</w:t>
      </w:r>
      <w:r>
        <w:t xml:space="preserve"> </w:t>
      </w:r>
      <w:r>
        <w:t xml:space="preserve">2.the reconstituted juice of concentrate made from the juice of pears, or</w:t>
      </w:r>
      <w:r>
        <w:t xml:space="preserve"> </w:t>
      </w:r>
      <w:r>
        <w:t xml:space="preserve">3.a mixture of the juices referred to in points 1. and 2.</w:t>
      </w:r>
      <w:r>
        <w:t xml:space="preserve"> </w:t>
      </w:r>
      <w:r>
        <w:t xml:space="preserve">The content in pear juice, by weight of the finished product, is not specified.</w:t>
      </w:r>
      <w:r>
        <w:t xml:space="preserve"> </w:t>
      </w:r>
      <w:r>
        <w:t xml:space="preserve">The following ingredients and food additives could be added:</w:t>
      </w:r>
      <w:r>
        <w:t xml:space="preserve"> </w:t>
      </w:r>
      <w:r>
        <w:t xml:space="preserve"> potable water and sugars, before or after fermentation;</w:t>
      </w:r>
      <w:r>
        <w:t xml:space="preserve"> </w:t>
      </w:r>
      <w:r>
        <w:t xml:space="preserve"> fresh or reconstituted pear juice, after fermentation;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 a limited volume of fresh or reconstituted apple juice, before or after</w:t>
      </w:r>
      <w:r>
        <w:t xml:space="preserve"> </w:t>
      </w:r>
      <w:r>
        <w:t xml:space="preserve">fermentation;</w:t>
      </w:r>
      <w:r>
        <w:t xml:space="preserve"> </w:t>
      </w:r>
      <w:r>
        <w:t xml:space="preserve"> natural flavourings (apple and pear);</w:t>
      </w:r>
      <w:r>
        <w:t xml:space="preserve"> </w:t>
      </w:r>
      <w:r>
        <w:t xml:space="preserve"> food additives permitted by EU legislation.</w:t>
      </w:r>
    </w:p>
    <w:p>
      <w:pPr>
        <w:pStyle w:val="BodyText"/>
      </w:pPr>
      <w:r>
        <w:t xml:space="preserve">The product may be un-carbonated or carbonated by fermentation or by injection of</w:t>
      </w:r>
      <w:r>
        <w:t xml:space="preserve"> </w:t>
      </w:r>
      <w:r>
        <w:t xml:space="preserve">carbon dioxide.</w:t>
      </w:r>
      <w:r>
        <w:t xml:space="preserve"> </w:t>
      </w:r>
      <w:r>
        <w:t xml:space="preserve">Fortification of perry by the addition of distilled alcohol is not permitted.</w:t>
      </w:r>
      <w:r>
        <w:t xml:space="preserve"> </w:t>
      </w:r>
      <w:r>
        <w:t xml:space="preserve">A dealcoholised perry contains no more than 0.5% abv.</w:t>
      </w:r>
      <w:r>
        <w:t xml:space="preserve"> </w:t>
      </w:r>
      <w:r>
        <w:t xml:space="preserve">A partially dealcoholised perry contains more than 0.5% abv and no more than 1.2%</w:t>
      </w:r>
      <w:r>
        <w:t xml:space="preserve"> </w:t>
      </w:r>
      <w:r>
        <w:t xml:space="preserve">abv. This definition excludes all fruit wines, fruit spirits and alcohol fortified fruit</w:t>
      </w:r>
      <w:r>
        <w:t xml:space="preserve"> </w:t>
      </w:r>
      <w:r>
        <w:t xml:space="preserve">wine-based products.</w:t>
      </w:r>
      <w:r>
        <w:t xml:space="preserve"> </w:t>
      </w:r>
      <w:r>
        <w:t xml:space="preserve">ORTs complementing the marketing standard for cider and perry:</w:t>
      </w:r>
      <w:r>
        <w:t xml:space="preserve"> </w:t>
      </w:r>
      <w:r>
        <w:t xml:space="preserve"> Made from pure fresh juice;</w:t>
      </w:r>
      <w:r>
        <w:t xml:space="preserve"> </w:t>
      </w:r>
      <w:r>
        <w:t xml:space="preserve"> Farmhouse;</w:t>
      </w:r>
      <w:r>
        <w:t xml:space="preserve"> </w:t>
      </w:r>
      <w:r>
        <w:t xml:space="preserve"> Craft;</w:t>
      </w:r>
      <w:r>
        <w:t xml:space="preserve"> </w:t>
      </w:r>
      <w:r>
        <w:t xml:space="preserve"> Natural effervescence;</w:t>
      </w:r>
      <w:r>
        <w:t xml:space="preserve"> </w:t>
      </w:r>
      <w:r>
        <w:t xml:space="preserve"> Dry;</w:t>
      </w:r>
      <w:r>
        <w:t xml:space="preserve"> </w:t>
      </w:r>
      <w:r>
        <w:t xml:space="preserve"> Semi-dry;</w:t>
      </w:r>
      <w:r>
        <w:t xml:space="preserve"> </w:t>
      </w:r>
      <w:r>
        <w:t xml:space="preserve"> Sweet.</w:t>
      </w:r>
    </w:p>
    <w:p>
      <w:pPr>
        <w:pStyle w:val="BodyText"/>
      </w:pPr>
      <w:r>
        <w:t xml:space="preserve">Option III: This Option consists of establishing a more ambitious standard, leading to a</w:t>
      </w:r>
      <w:r>
        <w:t xml:space="preserve"> </w:t>
      </w:r>
      <w:r>
        <w:t xml:space="preserve">higher level of harmonisation within the EU. ORTs would complement those rules.</w:t>
      </w:r>
      <w:r>
        <w:t xml:space="preserve"> </w:t>
      </w:r>
      <w:r>
        <w:t xml:space="preserve">This Option requires that the cider and perry are made from a minimum percentage of</w:t>
      </w:r>
      <w:r>
        <w:t xml:space="preserve"> </w:t>
      </w:r>
      <w:r>
        <w:t xml:space="preserve">fruit juice (fresh and/or reconstituted).</w:t>
      </w:r>
      <w:r>
        <w:t xml:space="preserve"> </w:t>
      </w:r>
      <w:r>
        <w:t xml:space="preserve">Definition of cider: Cider means the product which is obtained from the partial or</w:t>
      </w:r>
      <w:r>
        <w:t xml:space="preserve"> </w:t>
      </w:r>
      <w:r>
        <w:t xml:space="preserve">complete alcoholic fermentation of:</w:t>
      </w:r>
      <w:r>
        <w:t xml:space="preserve"> </w:t>
      </w:r>
      <w:r>
        <w:t xml:space="preserve">1.the juice of fresh apples, or</w:t>
      </w:r>
      <w:r>
        <w:t xml:space="preserve"> </w:t>
      </w:r>
      <w:r>
        <w:t xml:space="preserve">2.the reconstituted juice of concentrate made from the juice of apples, or</w:t>
      </w:r>
      <w:r>
        <w:t xml:space="preserve"> </w:t>
      </w:r>
      <w:r>
        <w:t xml:space="preserve">3.a mixture of the juices referred to in points 1. and 2.</w:t>
      </w:r>
      <w:r>
        <w:t xml:space="preserve"> </w:t>
      </w:r>
      <w:r>
        <w:t xml:space="preserve">A cider must contain, by weight of the finished product, not less than 50% apple juice as</w:t>
      </w:r>
      <w:r>
        <w:t xml:space="preserve"> </w:t>
      </w:r>
      <w:r>
        <w:t xml:space="preserve">referred to under points 1 to 3 above. The 50% corresponds to the middle ground of</w:t>
      </w:r>
      <w:r>
        <w:t xml:space="preserve"> </w:t>
      </w:r>
      <w:r>
        <w:t xml:space="preserve">current national rules, which vary from no specification of minimum juice to 100%.</w:t>
      </w:r>
      <w:r>
        <w:t xml:space="preserve"> </w:t>
      </w:r>
      <w:r>
        <w:t xml:space="preserve">The remainder of the volume may come from the addition of:</w:t>
      </w:r>
      <w:r>
        <w:t xml:space="preserve"> </w:t>
      </w:r>
      <w:r>
        <w:t xml:space="preserve"> a limited volume of potable water and sugars, before or after fermentation;</w:t>
      </w:r>
      <w:r>
        <w:t xml:space="preserve"> </w:t>
      </w:r>
      <w:r>
        <w:t xml:space="preserve"> a limited volume of fresh or reconstituted pear juice, before or after fermentation;</w:t>
      </w:r>
      <w:r>
        <w:t xml:space="preserve"> </w:t>
      </w:r>
      <w:r>
        <w:t xml:space="preserve"> a limited volume of fresh or reconstituted apple juice, after fermentation;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 natural flavourings (apple and pear);</w:t>
      </w:r>
      <w:r>
        <w:t xml:space="preserve"> </w:t>
      </w:r>
      <w:r>
        <w:t xml:space="preserve"> food additives permitted by EU legislation.</w:t>
      </w:r>
      <w:r>
        <w:t xml:space="preserve"> </w:t>
      </w:r>
      <w:r>
        <w:t xml:space="preserve">The product may be un-carbonated or carbonated by fermentation or by injection of</w:t>
      </w:r>
      <w:r>
        <w:t xml:space="preserve"> </w:t>
      </w:r>
      <w:r>
        <w:t xml:space="preserve">carbon dioxide.</w:t>
      </w:r>
      <w:r>
        <w:t xml:space="preserve"> </w:t>
      </w:r>
      <w:r>
        <w:t xml:space="preserve">Fortification of cider by the addition of distilled alcohol is not permitted.</w:t>
      </w:r>
      <w:r>
        <w:t xml:space="preserve"> </w:t>
      </w:r>
      <w:r>
        <w:t xml:space="preserve">A dealcoholised cider contains no more than 0.5% abv.</w:t>
      </w:r>
      <w:r>
        <w:t xml:space="preserve"> </w:t>
      </w:r>
      <w:r>
        <w:t xml:space="preserve">A partially dealcoholised cider contains more than 0.5% abv and no more than 1.2% abv.</w:t>
      </w:r>
      <w:r>
        <w:t xml:space="preserve"> </w:t>
      </w:r>
      <w:r>
        <w:t xml:space="preserve">This definition excludes all fruit wines, fruit spirits and alcohol fortified fruit wine-based</w:t>
      </w:r>
      <w:r>
        <w:t xml:space="preserve"> </w:t>
      </w:r>
      <w:r>
        <w:t xml:space="preserve">products.</w:t>
      </w:r>
      <w:r>
        <w:t xml:space="preserve"> </w:t>
      </w:r>
      <w:r>
        <w:t xml:space="preserve">Definition of perry: Perry means the product which is obtained from the partial or</w:t>
      </w:r>
      <w:r>
        <w:t xml:space="preserve"> </w:t>
      </w:r>
      <w:r>
        <w:t xml:space="preserve">complete alcoholic fermentation of:</w:t>
      </w:r>
      <w:r>
        <w:t xml:space="preserve"> </w:t>
      </w:r>
      <w:r>
        <w:t xml:space="preserve">1.the juice of fresh pears, or</w:t>
      </w:r>
      <w:r>
        <w:t xml:space="preserve"> </w:t>
      </w:r>
      <w:r>
        <w:t xml:space="preserve">2.the reconstituted juice of concentrate made from the juice of pears, or</w:t>
      </w:r>
      <w:r>
        <w:t xml:space="preserve"> </w:t>
      </w:r>
      <w:r>
        <w:t xml:space="preserve">3.a mixture of the juices referred to in points 1. and 2.</w:t>
      </w:r>
      <w:r>
        <w:t xml:space="preserve"> </w:t>
      </w:r>
      <w:r>
        <w:t xml:space="preserve">A perry must contain, by weight of the finished product, not less than 50% pear juice as</w:t>
      </w:r>
      <w:r>
        <w:t xml:space="preserve"> </w:t>
      </w:r>
      <w:r>
        <w:t xml:space="preserve">referred to under points 1 to 3 above.</w:t>
      </w:r>
      <w:r>
        <w:t xml:space="preserve"> </w:t>
      </w:r>
      <w:r>
        <w:t xml:space="preserve">The remainder of the volume may come from the addition of:</w:t>
      </w:r>
      <w:r>
        <w:t xml:space="preserve"> </w:t>
      </w:r>
      <w:r>
        <w:t xml:space="preserve"> a limited volume of potable water and sugars, before or after fermentation;</w:t>
      </w:r>
      <w:r>
        <w:t xml:space="preserve"> </w:t>
      </w:r>
      <w:r>
        <w:t xml:space="preserve"> a limited volume of fresh or reconstituted apple juice, before or after</w:t>
      </w:r>
      <w:r>
        <w:t xml:space="preserve"> </w:t>
      </w:r>
      <w:r>
        <w:t xml:space="preserve">fermentation;</w:t>
      </w:r>
      <w:r>
        <w:t xml:space="preserve"> </w:t>
      </w:r>
      <w:r>
        <w:t xml:space="preserve"> a limited volume of fresh or reconstituted pear juice, after fermentation;</w:t>
      </w:r>
      <w:r>
        <w:t xml:space="preserve"> </w:t>
      </w:r>
      <w:r>
        <w:t xml:space="preserve"> natural flavourings (apple and pear);</w:t>
      </w:r>
      <w:r>
        <w:t xml:space="preserve"> </w:t>
      </w:r>
      <w:r>
        <w:t xml:space="preserve"> food additives permitted by EU legislation.</w:t>
      </w:r>
    </w:p>
    <w:p>
      <w:pPr>
        <w:pStyle w:val="BodyText"/>
      </w:pPr>
      <w:r>
        <w:t xml:space="preserve">The product may be un-carbonated or carbonated by fermentation or by injection of</w:t>
      </w:r>
      <w:r>
        <w:t xml:space="preserve"> </w:t>
      </w:r>
      <w:r>
        <w:t xml:space="preserve">carbon dioxide.</w:t>
      </w:r>
      <w:r>
        <w:t xml:space="preserve"> </w:t>
      </w:r>
      <w:r>
        <w:t xml:space="preserve">Fortification of perry by the addition of distilled alcohol is not permitted.</w:t>
      </w:r>
      <w:r>
        <w:t xml:space="preserve"> </w:t>
      </w:r>
      <w:r>
        <w:t xml:space="preserve">A dealcoholised perry contains no more than 0.5% abv.</w:t>
      </w:r>
      <w:r>
        <w:t xml:space="preserve"> </w:t>
      </w:r>
      <w:r>
        <w:t xml:space="preserve">A partially dealcoholised perry contains more than 0.5% abv and no more than 1.2% abv.</w:t>
      </w:r>
      <w:r>
        <w:t xml:space="preserve"> </w:t>
      </w:r>
      <w:r>
        <w:t xml:space="preserve">This definition excludes all fruit wines, fruit spirits and alcohol fortified fruit wine-based</w:t>
      </w:r>
      <w:r>
        <w:t xml:space="preserve"> </w:t>
      </w:r>
      <w:r>
        <w:t xml:space="preserve">products.</w:t>
      </w:r>
      <w:r>
        <w:t xml:space="preserve"> </w:t>
      </w:r>
      <w:r>
        <w:t xml:space="preserve">ORTs complementing the marketing standard:</w:t>
      </w:r>
      <w:r>
        <w:t xml:space="preserve"> </w:t>
      </w:r>
      <w:r>
        <w:t xml:space="preserve"> Made from pure fresh juice;</w:t>
      </w:r>
      <w:r>
        <w:t xml:space="preserve"> </w:t>
      </w:r>
      <w:r>
        <w:t xml:space="preserve"> Farmhouse;</w:t>
      </w:r>
      <w:r>
        <w:t xml:space="preserve"> </w:t>
      </w:r>
      <w:r>
        <w:t xml:space="preserve"> Craft;</w:t>
      </w:r>
      <w:r>
        <w:t xml:space="preserve"> </w:t>
      </w:r>
      <w:r>
        <w:t xml:space="preserve"> Natural effervescence;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 Dry;</w:t>
      </w:r>
      <w:r>
        <w:t xml:space="preserve"> </w:t>
      </w:r>
      <w:r>
        <w:t xml:space="preserve"> Semi-dry;</w:t>
      </w:r>
      <w:r>
        <w:t xml:space="preserve"> </w:t>
      </w:r>
      <w:r>
        <w:t xml:space="preserve"> Sweet.</w:t>
      </w:r>
      <w:r>
        <w:t xml:space="preserve"> </w:t>
      </w:r>
      <w:r>
        <w:t xml:space="preserve">The three options will contribute to the F2F objective of better informing consumers</w:t>
      </w:r>
      <w:r>
        <w:t xml:space="preserve"> </w:t>
      </w:r>
      <w:r>
        <w:t xml:space="preserve">about the characteristics of the food they purchase (social sustainability). This is</w:t>
      </w:r>
      <w:r>
        <w:t xml:space="preserve"> </w:t>
      </w:r>
      <w:r>
        <w:t xml:space="preserve">achieved by way of reserving the use of the ales designation to compliant products and</w:t>
      </w:r>
      <w:r>
        <w:t xml:space="preserve"> </w:t>
      </w:r>
      <w:r>
        <w:t xml:space="preserve">creating transparency about their characteristics. The options have the potential to</w:t>
      </w:r>
      <w:r>
        <w:t xml:space="preserve"> </w:t>
      </w:r>
      <w:r>
        <w:t xml:space="preserve">improve the quality of cider and perry sold to consumers and to let consumers discern</w:t>
      </w:r>
      <w:r>
        <w:t xml:space="preserve"> </w:t>
      </w:r>
      <w:r>
        <w:t xml:space="preserve">quality differences of the said products in a convenient way. It is expected that producers</w:t>
      </w:r>
      <w:r>
        <w:t xml:space="preserve"> </w:t>
      </w:r>
      <w:r>
        <w:t xml:space="preserve">will thus be able to derive a better income from their cider and perry products, as can be</w:t>
      </w:r>
      <w:r>
        <w:t xml:space="preserve"> </w:t>
      </w:r>
      <w:r>
        <w:t xml:space="preserve">seen for instance in the case of products benefiting from quality labels – organic and</w:t>
      </w:r>
      <w:r>
        <w:t xml:space="preserve"> </w:t>
      </w:r>
      <w:r>
        <w:t xml:space="preserve">geographical indications (economic sustainability). A higher quality for cider and perry is</w:t>
      </w:r>
      <w:r>
        <w:t xml:space="preserve"> </w:t>
      </w:r>
      <w:r>
        <w:t xml:space="preserve">to a certain extent linked to the use of more traditional production methods for apples/</w:t>
      </w:r>
      <w:r>
        <w:t xml:space="preserve"> </w:t>
      </w:r>
      <w:r>
        <w:t xml:space="preserve">pears53 and cider/perry which co-generate environmental advantages compared with that</w:t>
      </w:r>
      <w:r>
        <w:t xml:space="preserve"> </w:t>
      </w:r>
      <w:r>
        <w:t xml:space="preserve">of more industrial methods (environmental sustainability). More details on sustainability</w:t>
      </w:r>
      <w:r>
        <w:t xml:space="preserve"> </w:t>
      </w:r>
      <w:r>
        <w:t xml:space="preserve">aspects are provided in the sections below.</w:t>
      </w:r>
      <w:r>
        <w:t xml:space="preserve"> </w:t>
      </w:r>
      <w:r>
        <w:t xml:space="preserve">10.1.3. Impacts of the different policy options</w:t>
      </w:r>
      <w:r>
        <w:t xml:space="preserve"> </w:t>
      </w:r>
      <w:r>
        <w:t xml:space="preserve">Likely economic impacts</w:t>
      </w:r>
      <w:r>
        <w:t xml:space="preserve"> </w:t>
      </w:r>
      <w:r>
        <w:t xml:space="preserve">Benefits of an EU marketing standard for cider and perry</w:t>
      </w:r>
      <w:r>
        <w:t xml:space="preserve"> </w:t>
      </w:r>
      <w:r>
        <w:t xml:space="preserve">The expected general benefits of the introduction of an EU marketing standard for cider</w:t>
      </w:r>
      <w:r>
        <w:t xml:space="preserve"> </w:t>
      </w:r>
      <w:r>
        <w:t xml:space="preserve">and perry as compared to the status quo include the following:</w:t>
      </w:r>
      <w:r>
        <w:t xml:space="preserve"> </w:t>
      </w:r>
      <w:r>
        <w:t xml:space="preserve"> Improvement of the overall coherence of the regulatory framework applying to cider</w:t>
      </w:r>
      <w:r>
        <w:t xml:space="preserve"> </w:t>
      </w:r>
      <w:r>
        <w:t xml:space="preserve">and perry production and marketing across the EU, thus facilitating intra-EU trade and</w:t>
      </w:r>
      <w:r>
        <w:t xml:space="preserve"> </w:t>
      </w:r>
      <w:r>
        <w:t xml:space="preserve">ensuring a level playing field for producers. Clear rules about the products and</w:t>
      </w:r>
      <w:r>
        <w:t xml:space="preserve"> </w:t>
      </w:r>
      <w:r>
        <w:t xml:space="preserve">labelling will reduce trade uncertainties and transactional costs for economic</w:t>
      </w:r>
      <w:r>
        <w:t xml:space="preserve"> </w:t>
      </w:r>
      <w:r>
        <w:t xml:space="preserve">operators.</w:t>
      </w:r>
      <w:r>
        <w:t xml:space="preserve"> </w:t>
      </w:r>
      <w:r>
        <w:t xml:space="preserve"> Better product identification and building of reputation and trust in the sales</w:t>
      </w:r>
      <w:r>
        <w:t xml:space="preserve"> </w:t>
      </w:r>
      <w:r>
        <w:t xml:space="preserve">designation and segmentation into categories differentiating relatively inexpensive</w:t>
      </w:r>
      <w:r>
        <w:t xml:space="preserve"> </w:t>
      </w:r>
      <w:r>
        <w:t xml:space="preserve">mass consumption cider/perry (industrial mix of apple/pear juice, alcohol, water,</w:t>
      </w:r>
      <w:r>
        <w:t xml:space="preserve"> </w:t>
      </w:r>
      <w:r>
        <w:t xml:space="preserve">flavourings, sugar) from quality or traditional cider/perry (fermented pure apple/pear</w:t>
      </w:r>
      <w:r>
        <w:t xml:space="preserve"> </w:t>
      </w:r>
      <w:r>
        <w:t xml:space="preserve">juice). Market segmentation can lead to improved satisfaction of consumer demand</w:t>
      </w:r>
      <w:r>
        <w:t xml:space="preserve"> </w:t>
      </w:r>
      <w:r>
        <w:t xml:space="preserve">and added value accruing in the sector.</w:t>
      </w:r>
      <w:r>
        <w:t xml:space="preserve"> </w:t>
      </w:r>
      <w:r>
        <w:t xml:space="preserve"> Better valorisation of local and EU apple and pear production, particularly if a</w:t>
      </w:r>
      <w:r>
        <w:t xml:space="preserve"> </w:t>
      </w:r>
      <w:r>
        <w:t xml:space="preserve">minimum content of fresh apple or pear juice is fixed in the standard or specific ORTs</w:t>
      </w:r>
      <w:r>
        <w:t xml:space="preserve"> </w:t>
      </w:r>
      <w:r>
        <w:t xml:space="preserve">related to the fruit or juice contents are introduced.</w:t>
      </w:r>
      <w:r>
        <w:t xml:space="preserve"> </w:t>
      </w:r>
      <w:r>
        <w:t xml:space="preserve">In addition, in a recent study, the JRC identifies the following benefits54:</w:t>
      </w:r>
      <w:r>
        <w:t xml:space="preserve"> </w:t>
      </w:r>
      <w:r>
        <w:t xml:space="preserve"> Transaction cost savings, because an EU marketing standard would:</w:t>
      </w:r>
    </w:p>
    <w:p>
      <w:pPr>
        <w:pStyle w:val="BodyText"/>
      </w:pPr>
      <w:r>
        <w:t xml:space="preserve">53 Traditional production of cider occurs primarily among small producers who use their own apples which</w:t>
      </w:r>
      <w:r>
        <w:t xml:space="preserve"> </w:t>
      </w:r>
      <w:r>
        <w:t xml:space="preserve">they tend to produce extensively. A more industrial production of cider would rely more on intensively</w:t>
      </w:r>
      <w:r>
        <w:t xml:space="preserve"> </w:t>
      </w:r>
      <w:r>
        <w:t xml:space="preserve">produced apples in order to feed the industrial process.</w:t>
      </w:r>
      <w:r>
        <w:t xml:space="preserve"> </w:t>
      </w:r>
      <w:r>
        <w:t xml:space="preserve">54 Ricome, Solano &amp; Ciaian (2022). Benefits and costs of EU marketing standards in the cider sector. Results</w:t>
      </w:r>
      <w:r>
        <w:t xml:space="preserve"> </w:t>
      </w:r>
      <w:r>
        <w:t xml:space="preserve">from interviews with stakeholders.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o facilitate the functioning of the cider/perry supply chain;</w:t>
      </w:r>
      <w:r>
        <w:t xml:space="preserve"> </w:t>
      </w:r>
      <w:r>
        <w:t xml:space="preserve">o facilitate business to business transactions;</w:t>
      </w:r>
      <w:r>
        <w:t xml:space="preserve"> </w:t>
      </w:r>
      <w:r>
        <w:t xml:space="preserve">o reduce barriers to trade, within and outside the EU;</w:t>
      </w:r>
      <w:r>
        <w:t xml:space="preserve"> </w:t>
      </w:r>
      <w:r>
        <w:t xml:space="preserve">o reduce misleading information related to the production of cider/perry, and</w:t>
      </w:r>
      <w:r>
        <w:t xml:space="preserve"> </w:t>
      </w:r>
      <w:r>
        <w:t xml:space="preserve">therefore provide better information to consumers;</w:t>
      </w:r>
      <w:r>
        <w:t xml:space="preserve"> </w:t>
      </w:r>
      <w:r>
        <w:t xml:space="preserve">o limit the negative impact resulting from the national regulations that several MSs</w:t>
      </w:r>
      <w:r>
        <w:t xml:space="preserve"> </w:t>
      </w:r>
      <w:r>
        <w:t xml:space="preserve">have introduced to accompany the growth of the cider/perry sector.</w:t>
      </w:r>
      <w:r>
        <w:t xml:space="preserve"> </w:t>
      </w:r>
      <w:r>
        <w:t xml:space="preserve"> Potentially unfair competition between EU and non-EU ciders/perries would be</w:t>
      </w:r>
      <w:r>
        <w:t xml:space="preserve"> </w:t>
      </w:r>
      <w:r>
        <w:t xml:space="preserve">reduced.</w:t>
      </w:r>
      <w:r>
        <w:t xml:space="preserve"> </w:t>
      </w:r>
      <w:r>
        <w:t xml:space="preserve"></w:t>
      </w:r>
      <w:r>
        <w:t xml:space="preserve"> </w:t>
      </w:r>
      <w:r>
        <w:t xml:space="preserve">The introduction of a marketing standard for cider and perry falls under the definition</w:t>
      </w:r>
      <w:r>
        <w:t xml:space="preserve"> </w:t>
      </w:r>
      <w:r>
        <w:t xml:space="preserve">of technical regulation of the WTO Agreement on Technical Barriers to Trade (TBT</w:t>
      </w:r>
      <w:r>
        <w:t xml:space="preserve"> </w:t>
      </w:r>
      <w:r>
        <w:t xml:space="preserve">Agreement). Therefore, the TBT Agreement applies to these requirements. The TBT</w:t>
      </w:r>
      <w:r>
        <w:t xml:space="preserve"> </w:t>
      </w:r>
      <w:r>
        <w:t xml:space="preserve">Agreement provides in particular that “technical regulations shall not be more trade-</w:t>
      </w:r>
      <w:r>
        <w:t xml:space="preserve"> </w:t>
      </w:r>
      <w:r>
        <w:t xml:space="preserve">restrictive than necessary to fulfil a legitimate objective” and follow a principle of</w:t>
      </w:r>
      <w:r>
        <w:t xml:space="preserve"> </w:t>
      </w:r>
      <w:r>
        <w:t xml:space="preserve">non-discrimination against imports from third countries. The proposed measure</w:t>
      </w:r>
      <w:r>
        <w:t xml:space="preserve"> </w:t>
      </w:r>
      <w:r>
        <w:t xml:space="preserve">(option III) does not imply any discrimination between domestic and imported</w:t>
      </w:r>
      <w:r>
        <w:t xml:space="preserve"> </w:t>
      </w:r>
      <w:r>
        <w:t xml:space="preserve">products and in scope is not more trade restrictive than necessary to fulfil its</w:t>
      </w:r>
      <w:r>
        <w:t xml:space="preserve"> </w:t>
      </w:r>
      <w:r>
        <w:t xml:space="preserve">objectives, namely to inform consumers and improve the level playing field for</w:t>
      </w:r>
      <w:r>
        <w:t xml:space="preserve"> </w:t>
      </w:r>
      <w:r>
        <w:t xml:space="preserve">producers. There is no other less trade restrictive option contributing to the same</w:t>
      </w:r>
      <w:r>
        <w:t xml:space="preserve"> </w:t>
      </w:r>
      <w:r>
        <w:t xml:space="preserve">extent to the policy objective in question.</w:t>
      </w:r>
    </w:p>
    <w:p>
      <w:pPr>
        <w:pStyle w:val="BodyText"/>
      </w:pPr>
      <w:r>
        <w:t xml:space="preserve"> In the absence of an EU marketing standard, operators may produce cider/perry in</w:t>
      </w:r>
      <w:r>
        <w:t xml:space="preserve"> </w:t>
      </w:r>
      <w:r>
        <w:t xml:space="preserve">MSs which have little regulation and sell it in more highly regulated MSs,</w:t>
      </w:r>
      <w:r>
        <w:t xml:space="preserve"> </w:t>
      </w:r>
      <w:r>
        <w:t xml:space="preserve">notwithstanding national standards as applied in some MSs to national products</w:t>
      </w:r>
      <w:r>
        <w:t xml:space="preserve"> </w:t>
      </w:r>
      <w:r>
        <w:t xml:space="preserve">(reverse discrimination is not prohibited by Single Market law).</w:t>
      </w:r>
      <w:r>
        <w:t xml:space="preserve"> </w:t>
      </w:r>
      <w:r>
        <w:t xml:space="preserve"> An EU marketing standard would reduce or eliminate the diverging legal differences</w:t>
      </w:r>
      <w:r>
        <w:t xml:space="preserve"> </w:t>
      </w:r>
      <w:r>
        <w:t xml:space="preserve">governing the marketing of cider/perry products (by removing part of or all</w:t>
      </w:r>
      <w:r>
        <w:t xml:space="preserve"> </w:t>
      </w:r>
      <w:r>
        <w:t xml:space="preserve">differences between standards across MSs). It could also contribute to lessening the</w:t>
      </w:r>
      <w:r>
        <w:t xml:space="preserve"> </w:t>
      </w:r>
      <w:r>
        <w:t xml:space="preserve">proliferation of private marketing standards.</w:t>
      </w:r>
      <w:r>
        <w:t xml:space="preserve"> </w:t>
      </w:r>
      <w:r>
        <w:t xml:space="preserve"> Sparkling alcoholic beverages using fermented sugar as ingredients are emerging. If</w:t>
      </w:r>
      <w:r>
        <w:t xml:space="preserve"> </w:t>
      </w:r>
      <w:r>
        <w:t xml:space="preserve">they contain a small quantity of fermented apple or pear juice, they can use, in the</w:t>
      </w:r>
      <w:r>
        <w:t xml:space="preserve"> </w:t>
      </w:r>
      <w:r>
        <w:t xml:space="preserve">absence of an EU marketing standard, the name ‘cider’ or ‘perry’ or related claims.</w:t>
      </w:r>
      <w:r>
        <w:t xml:space="preserve"> </w:t>
      </w:r>
      <w:r>
        <w:t xml:space="preserve">This undermines loyal competition and can mislead consumers about the nature of the</w:t>
      </w:r>
      <w:r>
        <w:t xml:space="preserve"> </w:t>
      </w:r>
      <w:r>
        <w:t xml:space="preserve">product.</w:t>
      </w:r>
      <w:r>
        <w:t xml:space="preserve"> </w:t>
      </w:r>
      <w:r>
        <w:t xml:space="preserve"> Such general benefits would apply to all three Options, however with increasing</w:t>
      </w:r>
      <w:r>
        <w:t xml:space="preserve"> </w:t>
      </w:r>
      <w:r>
        <w:t xml:space="preserve">benefits as the requirements increase from Option I to Option III.</w:t>
      </w:r>
      <w:r>
        <w:t xml:space="preserve"> </w:t>
      </w:r>
      <w:r>
        <w:t xml:space="preserve"> The specific benefits of ORTs (Option I) and a basic marketing standard (Option II) as</w:t>
      </w:r>
      <w:r>
        <w:t xml:space="preserve"> </w:t>
      </w:r>
      <w:r>
        <w:t xml:space="preserve">compared with the status quo can be identified, as follows:</w:t>
      </w:r>
      <w:r>
        <w:t xml:space="preserve"> </w:t>
      </w:r>
      <w:r>
        <w:t xml:space="preserve">o creating value for the sector by way of market segmentation;</w:t>
      </w:r>
      <w:r>
        <w:t xml:space="preserve"> </w:t>
      </w:r>
      <w:r>
        <w:t xml:space="preserve">o supporting growth of the sector and more easily competing against other alcoholic</w:t>
      </w:r>
      <w:r>
        <w:t xml:space="preserve"> </w:t>
      </w:r>
      <w:r>
        <w:t xml:space="preserve">beverages (beer, alcopops);</w:t>
      </w:r>
      <w:r>
        <w:t xml:space="preserve"> </w:t>
      </w:r>
      <w:r>
        <w:t xml:space="preserve">o allowing consumers to have discernible product diversity and thus the ability to</w:t>
      </w:r>
      <w:r>
        <w:t xml:space="preserve"> </w:t>
      </w:r>
      <w:r>
        <w:t xml:space="preserve">easily differentiate higher quality products.</w:t>
      </w:r>
      <w:r>
        <w:t xml:space="preserve"> </w:t>
      </w:r>
      <w:r>
        <w:t xml:space="preserve"> A more ambitious standard (Option III) is expected, in addition to the benefits of</w:t>
      </w:r>
      <w:r>
        <w:t xml:space="preserve"> </w:t>
      </w:r>
      <w:r>
        <w:t xml:space="preserve">Options I and II, to further increase the value added for the producers meeting its</w:t>
      </w:r>
      <w:r>
        <w:t xml:space="preserve"> </w:t>
      </w:r>
      <w:r>
        <w:t xml:space="preserve">requirements, and guarantee a higher level of quality (i.e. minimum content of apple</w:t>
      </w:r>
      <w:r>
        <w:t xml:space="preserve"> </w:t>
      </w:r>
      <w:r>
        <w:t xml:space="preserve">or pear juice) applying to all products labelled ‘cider’ and ‘perry’. This Option would</w:t>
      </w:r>
      <w:r>
        <w:t xml:space="preserve"> </w:t>
      </w:r>
      <w:r>
        <w:t xml:space="preserve">thus benefit the market segment of traditional producers who often integrate in local</w:t>
      </w:r>
      <w:r>
        <w:t xml:space="preserve"> </w:t>
      </w:r>
      <w:r>
        <w:t xml:space="preserve">supply chains with fewer intermediaries (fruit juice concentrate industries and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secondary processing industries producing industrial cider/perry) between producer</w:t>
      </w:r>
      <w:r>
        <w:t xml:space="preserve"> </w:t>
      </w:r>
      <w:r>
        <w:t xml:space="preserve">and consumer55. It would also respond to the increasing demand for shortened supply</w:t>
      </w:r>
      <w:r>
        <w:t xml:space="preserve"> </w:t>
      </w:r>
      <w:r>
        <w:t xml:space="preserve">chains, as mentioned in the F2F strategy.</w:t>
      </w:r>
      <w:r>
        <w:t xml:space="preserve"> </w:t>
      </w:r>
      <w:r>
        <w:t xml:space="preserve">The experience of Quebec, as reported in the written contribution of the Syndicat des</w:t>
      </w:r>
      <w:r>
        <w:t xml:space="preserve"> </w:t>
      </w:r>
      <w:r>
        <w:t xml:space="preserve">Cidriers Indépendants de France, is demonstrative of the dynamics of cider production</w:t>
      </w:r>
      <w:r>
        <w:t xml:space="preserve"> </w:t>
      </w:r>
      <w:r>
        <w:t xml:space="preserve">with or without marketing standards. In Quebec, a region traditionally known for the</w:t>
      </w:r>
      <w:r>
        <w:t xml:space="preserve"> </w:t>
      </w:r>
      <w:r>
        <w:t xml:space="preserve">quality of its cider, the sector suffered from industrial overproduction as from the 1970s</w:t>
      </w:r>
      <w:r>
        <w:t xml:space="preserve"> </w:t>
      </w:r>
      <w:r>
        <w:t xml:space="preserve">when cider was officially re-introduced in Quebec after several years of prohibition. The</w:t>
      </w:r>
      <w:r>
        <w:t xml:space="preserve"> </w:t>
      </w:r>
      <w:r>
        <w:t xml:space="preserve">offer of cider grew very rapidly, in particular due to an industrial production which</w:t>
      </w:r>
      <w:r>
        <w:t xml:space="preserve"> </w:t>
      </w:r>
      <w:r>
        <w:t xml:space="preserve">created difficulties for traditional producers. Cider was mass-produced, at low cost, and</w:t>
      </w:r>
      <w:r>
        <w:t xml:space="preserve"> </w:t>
      </w:r>
      <w:r>
        <w:t xml:space="preserve">at a mediocre quality and health issues were reported due to industrial production</w:t>
      </w:r>
      <w:r>
        <w:t xml:space="preserve"> </w:t>
      </w:r>
      <w:r>
        <w:t xml:space="preserve">methods. The result was a drastic fall in consumption. As a result of the problems</w:t>
      </w:r>
      <w:r>
        <w:t xml:space="preserve"> </w:t>
      </w:r>
      <w:r>
        <w:t xml:space="preserve">encountered, the production of cider in Quebec is now governed by strict rules. The cider</w:t>
      </w:r>
      <w:r>
        <w:t xml:space="preserve"> </w:t>
      </w:r>
      <w:r>
        <w:t xml:space="preserve">manufactured in Quebec must derive from at least 80% of juice extracted from apples</w:t>
      </w:r>
      <w:r>
        <w:t xml:space="preserve"> </w:t>
      </w:r>
      <w:r>
        <w:t xml:space="preserve">harvested in Quebec, in addition to respecting various definitions, production conditions</w:t>
      </w:r>
      <w:r>
        <w:t xml:space="preserve"> </w:t>
      </w:r>
      <w:r>
        <w:t xml:space="preserve">and labelling. Since the introduction of this strict framework, sales of cider from Quebec</w:t>
      </w:r>
      <w:r>
        <w:t xml:space="preserve"> </w:t>
      </w:r>
      <w:r>
        <w:t xml:space="preserve">have steadily increased over the years.</w:t>
      </w:r>
      <w:r>
        <w:t xml:space="preserve"> </w:t>
      </w:r>
      <w:r>
        <w:t xml:space="preserve">Costs of an EU marketing standard for cider/perry</w:t>
      </w:r>
      <w:r>
        <w:t xml:space="preserve"> </w:t>
      </w:r>
      <w:r>
        <w:t xml:space="preserve">The JRC study points to the following potential costs of introducing a marketing standard</w:t>
      </w:r>
      <w:r>
        <w:t xml:space="preserve"> </w:t>
      </w:r>
      <w:r>
        <w:t xml:space="preserve">for cider/perry:</w:t>
      </w:r>
      <w:r>
        <w:t xml:space="preserve"> </w:t>
      </w:r>
      <w:r>
        <w:t xml:space="preserve"> Higher costs are likely to occur for producers (within and outside the EU) that</w:t>
      </w:r>
      <w:r>
        <w:t xml:space="preserve"> </w:t>
      </w:r>
      <w:r>
        <w:t xml:space="preserve">currently produce according to lower standards if they would like to continue to sell</w:t>
      </w:r>
      <w:r>
        <w:t xml:space="preserve"> </w:t>
      </w:r>
      <w:r>
        <w:t xml:space="preserve">their product with the name “cider”. These producers have always the choice not to</w:t>
      </w:r>
      <w:r>
        <w:t xml:space="preserve"> </w:t>
      </w:r>
      <w:r>
        <w:t xml:space="preserve">upgrade their production to the new standard and sell their product under a name</w:t>
      </w:r>
      <w:r>
        <w:t xml:space="preserve"> </w:t>
      </w:r>
      <w:r>
        <w:t xml:space="preserve">different from cider/perry; this may mean a deterioration of the commercial value of</w:t>
      </w:r>
      <w:r>
        <w:t xml:space="preserve"> </w:t>
      </w:r>
      <w:r>
        <w:t xml:space="preserve">their product or at least additional initial costs in terms of marketing. Therefore, the</w:t>
      </w:r>
      <w:r>
        <w:t xml:space="preserve"> </w:t>
      </w:r>
      <w:r>
        <w:t xml:space="preserve">segment of lower quality cider/perry may incur losses in market shares should stricter</w:t>
      </w:r>
      <w:r>
        <w:t xml:space="preserve"> </w:t>
      </w:r>
      <w:r>
        <w:t xml:space="preserve">standards be implemented (especially Option III, to a lower extent Options I and II).</w:t>
      </w:r>
      <w:r>
        <w:t xml:space="preserve"> </w:t>
      </w:r>
      <w:r>
        <w:t xml:space="preserve">Having said this, the industrial manufacturers producing these kinds of beverages are</w:t>
      </w:r>
      <w:r>
        <w:t xml:space="preserve"> </w:t>
      </w:r>
      <w:r>
        <w:t xml:space="preserve">often active in other beverage markets and products and could adapt their marketing</w:t>
      </w:r>
      <w:r>
        <w:t xml:space="preserve"> </w:t>
      </w:r>
      <w:r>
        <w:t xml:space="preserve">strategy.</w:t>
      </w:r>
      <w:r>
        <w:t xml:space="preserve"> </w:t>
      </w:r>
      <w:r>
        <w:t xml:space="preserve"> The marketing standard according to Option III may limit innovation possibilities for</w:t>
      </w:r>
      <w:r>
        <w:t xml:space="preserve"> </w:t>
      </w:r>
      <w:r>
        <w:t xml:space="preserve">products sold under the name ‘cider’ to adjust the product to what consumers may</w:t>
      </w:r>
      <w:r>
        <w:t xml:space="preserve"> </w:t>
      </w:r>
      <w:r>
        <w:t xml:space="preserve">demand (e.g. flavoured ciders);</w:t>
      </w:r>
      <w:r>
        <w:t xml:space="preserve"> </w:t>
      </w:r>
      <w:r>
        <w:t xml:space="preserve"> The more prescriptive the standard, the more significant the costs for certain operators</w:t>
      </w:r>
      <w:r>
        <w:t xml:space="preserve"> </w:t>
      </w:r>
      <w:r>
        <w:t xml:space="preserve">now invested in lower quality ‘industrial’ cider. Having said this, such products and</w:t>
      </w:r>
      <w:r>
        <w:t xml:space="preserve"> </w:t>
      </w:r>
      <w:r>
        <w:t xml:space="preserve">other innovative ones can continue to be marketed, albeit under other trade names than</w:t>
      </w:r>
      <w:r>
        <w:t xml:space="preserve"> </w:t>
      </w:r>
      <w:r>
        <w:t xml:space="preserve">‘cider’ or ‘perry’.</w:t>
      </w:r>
      <w:r>
        <w:t xml:space="preserve"> </w:t>
      </w:r>
      <w:r>
        <w:t xml:space="preserve">Likely impact on SMEs and competitiveness</w:t>
      </w:r>
      <w:r>
        <w:t xml:space="preserve"> </w:t>
      </w:r>
      <w:r>
        <w:t xml:space="preserve">Traditional and craft ciders/perries are mostly produced by SMEs56. These stand to</w:t>
      </w:r>
      <w:r>
        <w:t xml:space="preserve"> </w:t>
      </w:r>
      <w:r>
        <w:t xml:space="preserve">benefit from harmonised and detailed rules in the EU, especially if such rules allow a</w:t>
      </w:r>
    </w:p>
    <w:p>
      <w:pPr>
        <w:pStyle w:val="BodyText"/>
      </w:pPr>
      <w:r>
        <w:t xml:space="preserve">55 While there is no definition of traditional cider, it is generally understood that traditional (and craft) refer to</w:t>
      </w:r>
      <w:r>
        <w:t xml:space="preserve"> </w:t>
      </w:r>
      <w:r>
        <w:t xml:space="preserve">methods of production implemented by small producers, excluding the use of industrial processes. This would</w:t>
      </w:r>
      <w:r>
        <w:t xml:space="preserve"> </w:t>
      </w:r>
      <w:r>
        <w:t xml:space="preserve">include i.a. 100% fresh apple juice, no pasteurisation, no use of additives (e.g. Arabic gum to create artificial</w:t>
      </w:r>
      <w:r>
        <w:t xml:space="preserve"> </w:t>
      </w:r>
      <w:r>
        <w:t xml:space="preserve">turbidity).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clear differentiation of the various types of ciders and perries in the market and, a fortiori,</w:t>
      </w:r>
      <w:r>
        <w:t xml:space="preserve"> </w:t>
      </w:r>
      <w:r>
        <w:t xml:space="preserve">if certain minimum requirements applied that allowed consumers to distinguish such</w:t>
      </w:r>
      <w:r>
        <w:t xml:space="preserve"> </w:t>
      </w:r>
      <w:r>
        <w:t xml:space="preserve">drinks from other products. In addition, the existence of a marketing standard should lead</w:t>
      </w:r>
      <w:r>
        <w:t xml:space="preserve"> </w:t>
      </w:r>
      <w:r>
        <w:t xml:space="preserve">to a more level playing field, lower transaction costs and reduced barriers to trade,</w:t>
      </w:r>
      <w:r>
        <w:t xml:space="preserve"> </w:t>
      </w:r>
      <w:r>
        <w:t xml:space="preserve">including in relation to international trade. The magnitude of the benefits is a function of</w:t>
      </w:r>
      <w:r>
        <w:t xml:space="preserve"> </w:t>
      </w:r>
      <w:r>
        <w:t xml:space="preserve">the ambition as represented by the three Options: lowest under Option I, highest under</w:t>
      </w:r>
      <w:r>
        <w:t xml:space="preserve"> </w:t>
      </w:r>
      <w:r>
        <w:t xml:space="preserve">Option III. On the other hand, companies producing lower quality ciders/perries - albeit</w:t>
      </w:r>
      <w:r>
        <w:t xml:space="preserve"> </w:t>
      </w:r>
      <w:r>
        <w:t xml:space="preserve">often produced by larger industrial facilities - could be negatively affected by the</w:t>
      </w:r>
      <w:r>
        <w:t xml:space="preserve"> </w:t>
      </w:r>
      <w:r>
        <w:t xml:space="preserve">marketing standard if consumers demanded less of their products because of the</w:t>
      </w:r>
      <w:r>
        <w:t xml:space="preserve"> </w:t>
      </w:r>
      <w:r>
        <w:t xml:space="preserve">orientation effect towards higher quality beverages that the standard would induce. Costs</w:t>
      </w:r>
      <w:r>
        <w:t xml:space="preserve"> </w:t>
      </w:r>
      <w:r>
        <w:t xml:space="preserve">would also arise for these companies if they decided to meet the higher requirements</w:t>
      </w:r>
      <w:r>
        <w:t xml:space="preserve"> </w:t>
      </w:r>
      <w:r>
        <w:t xml:space="preserve">stemming from the standard in order to be able to keep using the sales designation.</w:t>
      </w:r>
      <w:r>
        <w:t xml:space="preserve"> </w:t>
      </w:r>
      <w:r>
        <w:t xml:space="preserve">Likely social impacts</w:t>
      </w:r>
      <w:r>
        <w:t xml:space="preserve"> </w:t>
      </w:r>
      <w:r>
        <w:t xml:space="preserve">While the main objective of the proposed Options is of an economic nature, i.e. to</w:t>
      </w:r>
      <w:r>
        <w:t xml:space="preserve"> </w:t>
      </w:r>
      <w:r>
        <w:t xml:space="preserve">facilitate the development of the sector and the efficiency of the single market, a</w:t>
      </w:r>
      <w:r>
        <w:t xml:space="preserve"> </w:t>
      </w:r>
      <w:r>
        <w:t xml:space="preserve">marketing standard for cider and perry would bring more homogeneous information on</w:t>
      </w:r>
      <w:r>
        <w:t xml:space="preserve"> </w:t>
      </w:r>
      <w:r>
        <w:t xml:space="preserve">the characteristics and the quality of cider and perry, therefore improving consumer</w:t>
      </w:r>
      <w:r>
        <w:t xml:space="preserve"> </w:t>
      </w:r>
      <w:r>
        <w:t xml:space="preserve">information (ranked Options: III &gt; I/II). This would also contribute to the objective of</w:t>
      </w:r>
      <w:r>
        <w:t xml:space="preserve"> </w:t>
      </w:r>
      <w:r>
        <w:t xml:space="preserve">F2F to empower consumers to make informed food choices. This is important,</w:t>
      </w:r>
      <w:r>
        <w:t xml:space="preserve"> </w:t>
      </w:r>
      <w:r>
        <w:t xml:space="preserve">considering that cider and perry include alcohol, even if to a lower extent than other</w:t>
      </w:r>
      <w:r>
        <w:t xml:space="preserve"> </w:t>
      </w:r>
      <w:r>
        <w:t xml:space="preserve">products.</w:t>
      </w:r>
      <w:r>
        <w:t xml:space="preserve"> </w:t>
      </w:r>
      <w:r>
        <w:t xml:space="preserve">Cider and perry are indeed favoured by consumers looking for beverages with a lower</w:t>
      </w:r>
      <w:r>
        <w:t xml:space="preserve"> </w:t>
      </w:r>
      <w:r>
        <w:t xml:space="preserve">alcohol content and could be suitable for vegan consumers or consumers intolerant to</w:t>
      </w:r>
      <w:r>
        <w:t xml:space="preserve"> </w:t>
      </w:r>
      <w:r>
        <w:t xml:space="preserve">cereals (unlike wine and beer)57.</w:t>
      </w:r>
      <w:r>
        <w:t xml:space="preserve"> </w:t>
      </w:r>
      <w:r>
        <w:t xml:space="preserve">Traditional cider/perry production is often located in rural areas. It therefore supports</w:t>
      </w:r>
      <w:r>
        <w:t xml:space="preserve"> </w:t>
      </w:r>
      <w:r>
        <w:t xml:space="preserve">rural economies and rural employment58. If more local apples and pears are used to</w:t>
      </w:r>
      <w:r>
        <w:t xml:space="preserve"> </w:t>
      </w:r>
      <w:r>
        <w:t xml:space="preserve">produce cider and perry due to the introduction of the marketing standard, this would</w:t>
      </w:r>
      <w:r>
        <w:t xml:space="preserve"> </w:t>
      </w:r>
      <w:r>
        <w:t xml:space="preserve">benefit local producers. Furthermore, it may contribute to improved employment, as it is</w:t>
      </w:r>
      <w:r>
        <w:t xml:space="preserve"> </w:t>
      </w:r>
      <w:r>
        <w:t xml:space="preserve">more labour intensive than large-scale industrial production59. The more ambitious the</w:t>
      </w:r>
      <w:r>
        <w:t xml:space="preserve"> </w:t>
      </w:r>
      <w:r>
        <w:t xml:space="preserve">standard is formulated, the more local producers stand to benefit from it, the higher the</w:t>
      </w:r>
      <w:r>
        <w:t xml:space="preserve"> </w:t>
      </w:r>
      <w:r>
        <w:t xml:space="preserve">territorial impact in rural areas.</w:t>
      </w:r>
      <w:r>
        <w:t xml:space="preserve"> </w:t>
      </w:r>
      <w:r>
        <w:t xml:space="preserve">Likely environmental impacts</w:t>
      </w:r>
      <w:r>
        <w:t xml:space="preserve"> </w:t>
      </w:r>
      <w:r>
        <w:t xml:space="preserve">The production of traditional ciders and perries not fit for the table apple market, is</w:t>
      </w:r>
      <w:r>
        <w:t xml:space="preserve"> </w:t>
      </w:r>
      <w:r>
        <w:t xml:space="preserve">adapted to extensive silvopastoral systems (high-stem trees with pasture and livestock)</w:t>
      </w:r>
      <w:r>
        <w:t xml:space="preserve"> </w:t>
      </w:r>
      <w:r>
        <w:t xml:space="preserve">that require little fertiliser, relying on local traditional apple and pear varieties usually not</w:t>
      </w:r>
      <w:r>
        <w:t xml:space="preserve"> </w:t>
      </w:r>
      <w:r>
        <w:t xml:space="preserve">fit for the table market that contribute to maintaining agricultural genetic diversity and</w:t>
      </w:r>
    </w:p>
    <w:p>
      <w:pPr>
        <w:pStyle w:val="BodyText"/>
      </w:pPr>
      <w:r>
        <w:t xml:space="preserve">56 JRC technical report “Benefits and costs of EU marketing standards in the cider sector – Results from</w:t>
      </w:r>
      <w:r>
        <w:t xml:space="preserve"> </w:t>
      </w:r>
      <w:r>
        <w:t xml:space="preserve">interviews with stakeholders” (2022).</w:t>
      </w:r>
      <w:r>
        <w:t xml:space="preserve"> </w:t>
      </w:r>
      <w:r>
        <w:t xml:space="preserve">57 Euromonitor, Passport – Cider in Western Europe- June 2019.</w:t>
      </w:r>
      <w:r>
        <w:t xml:space="preserve"> </w:t>
      </w:r>
      <w:r>
        <w:t xml:space="preserve">58 Written contribution from SNTC during public consultation. + JRC technical report “Benefits and costs of</w:t>
      </w:r>
      <w:r>
        <w:t xml:space="preserve"> </w:t>
      </w:r>
      <w:r>
        <w:t xml:space="preserve">EU marketing standards in the cider sector – Results from interviews with stakeholders” (2022).</w:t>
      </w:r>
      <w:r>
        <w:t xml:space="preserve"> </w:t>
      </w:r>
      <w:r>
        <w:t xml:space="preserve">59 https://www.ifa.ie/wp-content/uploads/2020/08/2015-Apple-growers-pre-budget-final-submission-Final-</w:t>
      </w:r>
      <w:r>
        <w:t xml:space="preserve"> </w:t>
      </w:r>
      <w:r>
        <w:t xml:space="preserve">July-20151.pdf.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are often rustic and adapted to their environment60. While silvopastoral systems offer</w:t>
      </w:r>
      <w:r>
        <w:t xml:space="preserve"> </w:t>
      </w:r>
      <w:r>
        <w:t xml:space="preserve">opportunities as carbon-sinks61, they contribute to the objectives of the European Climate</w:t>
      </w:r>
      <w:r>
        <w:t xml:space="preserve"> </w:t>
      </w:r>
      <w:r>
        <w:t xml:space="preserve">Law62. Moreover, because they are processed, apples and pears used for the production</w:t>
      </w:r>
      <w:r>
        <w:t xml:space="preserve"> </w:t>
      </w:r>
      <w:r>
        <w:t xml:space="preserve">of cider and perry do not need to be blemish-free. Their sorting is not needed, which can</w:t>
      </w:r>
      <w:r>
        <w:t xml:space="preserve"> </w:t>
      </w:r>
      <w:r>
        <w:t xml:space="preserve">help reduce production losses – and improve resource use – as can the possibility to</w:t>
      </w:r>
      <w:r>
        <w:t xml:space="preserve"> </w:t>
      </w:r>
      <w:r>
        <w:t xml:space="preserve">utilise fruits not suitable for the ‘fresh market’ (e.g. because of visual defects)63.</w:t>
      </w:r>
      <w:r>
        <w:t xml:space="preserve"> </w:t>
      </w:r>
      <w:r>
        <w:t xml:space="preserve">Consequently, the cultivation of apple and pear orchards dedicated to the production of</w:t>
      </w:r>
      <w:r>
        <w:t xml:space="preserve"> </w:t>
      </w:r>
      <w:r>
        <w:t xml:space="preserve">cider/perry requires less or no pesticide use. This, in turn, contributes to maintaining or</w:t>
      </w:r>
      <w:r>
        <w:t xml:space="preserve"> </w:t>
      </w:r>
      <w:r>
        <w:t xml:space="preserve">restoring biodiversity and limiting pollution of the environment. A marketing standard, if</w:t>
      </w:r>
      <w:r>
        <w:t xml:space="preserve"> </w:t>
      </w:r>
      <w:r>
        <w:t xml:space="preserve">sufficiently ambitious and trusted, could lead to a higher production of quality cider and</w:t>
      </w:r>
      <w:r>
        <w:t xml:space="preserve"> </w:t>
      </w:r>
      <w:r>
        <w:t xml:space="preserve">perry64, thereby possibly increasing the valorisation of fruits which do not conform to the</w:t>
      </w:r>
      <w:r>
        <w:t xml:space="preserve"> </w:t>
      </w:r>
      <w:r>
        <w:t xml:space="preserve">fresh product marketing standard (limitation of waste). Such impact would be less</w:t>
      </w:r>
      <w:r>
        <w:t xml:space="preserve"> </w:t>
      </w:r>
      <w:r>
        <w:t xml:space="preserve">important in case of less demanding EU rules (Options I and II) or in the absence of EU</w:t>
      </w:r>
      <w:r>
        <w:t xml:space="preserve"> </w:t>
      </w:r>
      <w:r>
        <w:t xml:space="preserve">rules (baseline). All options are in line with the ‘do no significant harm principle’.</w:t>
      </w:r>
      <w:r>
        <w:t xml:space="preserve"> </w:t>
      </w:r>
      <w:r>
        <w:t xml:space="preserve">Likely impacts on simplification or administrative burden</w:t>
      </w:r>
      <w:r>
        <w:t xml:space="preserve"> </w:t>
      </w:r>
      <w:r>
        <w:t xml:space="preserve">Introducing an EU marketing standard for cider and perry is expected to lead to some</w:t>
      </w:r>
      <w:r>
        <w:t xml:space="preserve"> </w:t>
      </w:r>
      <w:r>
        <w:t xml:space="preserve">regulatory costs at MS level, resulting from the necessity to modify existing national</w:t>
      </w:r>
      <w:r>
        <w:t xml:space="preserve"> </w:t>
      </w:r>
      <w:r>
        <w:t xml:space="preserve">rules or to introduce new national rules in line with the EU rules, and to implement and</w:t>
      </w:r>
      <w:r>
        <w:t xml:space="preserve"> </w:t>
      </w:r>
      <w:r>
        <w:t xml:space="preserve">control them. MSs that have national production and control rules already in place would</w:t>
      </w:r>
      <w:r>
        <w:t xml:space="preserve"> </w:t>
      </w:r>
      <w:r>
        <w:t xml:space="preserve">need to adapt to the new delegated act; the costs they would incur would be less than for</w:t>
      </w:r>
      <w:r>
        <w:t xml:space="preserve"> </w:t>
      </w:r>
      <w:r>
        <w:t xml:space="preserve">those MSs which would have to introduce rules and control them from scratch. In that</w:t>
      </w:r>
      <w:r>
        <w:t xml:space="preserve"> </w:t>
      </w:r>
      <w:r>
        <w:t xml:space="preserve">sense, Option I would be the Option that is most compatible with the existence of</w:t>
      </w:r>
      <w:r>
        <w:t xml:space="preserve"> </w:t>
      </w:r>
      <w:r>
        <w:t xml:space="preserve">national rules, while Option III could result in a higher burden (legislation, control) at the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The functioning of the Single Market implies that MSs may have to control ciders and</w:t>
      </w:r>
      <w:r>
        <w:t xml:space="preserve"> </w:t>
      </w:r>
      <w:r>
        <w:t xml:space="preserve">perries complying with different rules: those of their Member State (if they have national</w:t>
      </w:r>
      <w:r>
        <w:t xml:space="preserve"> </w:t>
      </w:r>
      <w:r>
        <w:t xml:space="preserve">rules in place) and those of other MSs in the case of imported beverages. This checking</w:t>
      </w:r>
      <w:r>
        <w:t xml:space="preserve"> </w:t>
      </w:r>
      <w:r>
        <w:t xml:space="preserve">against different rules would be avoided or lessened if a marketing standard were set up</w:t>
      </w:r>
      <w:r>
        <w:t xml:space="preserve"> </w:t>
      </w:r>
      <w:r>
        <w:t xml:space="preserve">at EU level.</w:t>
      </w:r>
      <w:r>
        <w:t xml:space="preserve"> </w:t>
      </w:r>
      <w:r>
        <w:t xml:space="preserve">Given the combination of the two above-mentioned elements, impacts on simplification</w:t>
      </w:r>
      <w:r>
        <w:t xml:space="preserve"> </w:t>
      </w:r>
      <w:r>
        <w:t xml:space="preserve">and administrative burden could turn out to be either negative or neutral.</w:t>
      </w:r>
    </w:p>
    <w:p>
      <w:pPr>
        <w:pStyle w:val="BodyText"/>
      </w:pPr>
      <w:r>
        <w:t xml:space="preserve">60 Le pré-verger, pour une agriculture durable – F. Coulon, P. Pointereau, I. Meiffren</w:t>
      </w:r>
      <w:r>
        <w:t xml:space="preserve"> </w:t>
      </w:r>
      <w:r>
        <w:t xml:space="preserve">(https://www.yumpu.com/fr/document/read/26833491/les-vergers-traditionnels-et-les-alignements-darbres-</w:t>
      </w:r>
      <w:r>
        <w:t xml:space="preserve"> </w:t>
      </w:r>
      <w:r>
        <w:t xml:space="preserve">tatards-portail-/68).</w:t>
      </w:r>
      <w:r>
        <w:t xml:space="preserve"> </w:t>
      </w:r>
      <w:r>
        <w:t xml:space="preserve">61 Silvopastoral systems capture CO2 through both developed trees and grass, in comparison to intensively</w:t>
      </w:r>
      <w:r>
        <w:t xml:space="preserve"> </w:t>
      </w:r>
      <w:r>
        <w:t xml:space="preserve">grown orchards that have generally a lower vegetation cover (less or no grass between trees and reduced tree</w:t>
      </w:r>
      <w:r>
        <w:t xml:space="preserve"> </w:t>
      </w:r>
      <w:r>
        <w:t xml:space="preserve">size).</w:t>
      </w:r>
      <w:r>
        <w:t xml:space="preserve"> </w:t>
      </w:r>
      <w:r>
        <w:t xml:space="preserve">62 Regulation (EU) 2021/1119 of the European Parliament and of the Council of 30 June 2021 establishing the</w:t>
      </w:r>
      <w:r>
        <w:t xml:space="preserve"> </w:t>
      </w:r>
      <w:r>
        <w:t xml:space="preserve">framework for achieving climate neutrality and amending Regulations (EC) No 401/2009 and (EU)</w:t>
      </w:r>
      <w:r>
        <w:t xml:space="preserve"> </w:t>
      </w:r>
      <w:r>
        <w:t xml:space="preserve">2018/1999.</w:t>
      </w:r>
      <w:r>
        <w:t xml:space="preserve"> </w:t>
      </w:r>
      <w:r>
        <w:t xml:space="preserve">63 JRC technical report “Benefits and costs of EU marketing standards in the cider sector – Results from</w:t>
      </w:r>
      <w:r>
        <w:t xml:space="preserve"> </w:t>
      </w:r>
      <w:r>
        <w:t xml:space="preserve">interviews with stakeholders” (2022).</w:t>
      </w:r>
      <w:r>
        <w:t xml:space="preserve"> </w:t>
      </w:r>
      <w:r>
        <w:t xml:space="preserve">64 Contribution of ‘le syndicat des cidriers indépendants de France’ to the public consultation: experience of</w:t>
      </w:r>
      <w:r>
        <w:t xml:space="preserve"> </w:t>
      </w:r>
      <w:r>
        <w:t xml:space="preserve">setting a strict cider legislation in Quebec.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Who would likely be affected</w:t>
      </w:r>
      <w:r>
        <w:t xml:space="preserve"> </w:t>
      </w:r>
      <w:r>
        <w:t xml:space="preserve">MSs would have to change their national legislation if and when an EU marketing</w:t>
      </w:r>
      <w:r>
        <w:t xml:space="preserve"> </w:t>
      </w:r>
      <w:r>
        <w:t xml:space="preserve">standard or ORTs deviate from their national current standards. Then again, the nature of</w:t>
      </w:r>
      <w:r>
        <w:t xml:space="preserve"> </w:t>
      </w:r>
      <w:r>
        <w:t xml:space="preserve">controls applying to ciders and perries imported from other MSs would change and</w:t>
      </w:r>
      <w:r>
        <w:t xml:space="preserve"> </w:t>
      </w:r>
      <w:r>
        <w:t xml:space="preserve">synergies could be achieved.</w:t>
      </w:r>
      <w:r>
        <w:t xml:space="preserve"> </w:t>
      </w:r>
      <w:r>
        <w:t xml:space="preserve">Those processors (within and outside the EU) who would need to upgrade their</w:t>
      </w:r>
      <w:r>
        <w:t xml:space="preserve"> </w:t>
      </w:r>
      <w:r>
        <w:t xml:space="preserve">production process to meet the requirements of the new EU marketing standard would be</w:t>
      </w:r>
      <w:r>
        <w:t xml:space="preserve"> </w:t>
      </w:r>
      <w:r>
        <w:t xml:space="preserve">affected negatively, although they would still be able to market their product under</w:t>
      </w:r>
      <w:r>
        <w:t xml:space="preserve"> </w:t>
      </w:r>
      <w:r>
        <w:t xml:space="preserve">another sales designation. However, producers whose products would already comply</w:t>
      </w:r>
      <w:r>
        <w:t xml:space="preserve"> </w:t>
      </w:r>
      <w:r>
        <w:t xml:space="preserve">with the new marketing standard would benefit as they stand to benefit from a more level</w:t>
      </w:r>
      <w:r>
        <w:t xml:space="preserve"> </w:t>
      </w:r>
      <w:r>
        <w:t xml:space="preserve">playing field. Farmers would be positively affected, due to an increased demand for fruits</w:t>
      </w:r>
      <w:r>
        <w:t xml:space="preserve"> </w:t>
      </w:r>
      <w:r>
        <w:t xml:space="preserve">used as raw material driven by the ORTs and by the minimum percentage of juice</w:t>
      </w:r>
      <w:r>
        <w:t xml:space="preserve"> </w:t>
      </w:r>
      <w:r>
        <w:t xml:space="preserve">(option III).</w:t>
      </w:r>
      <w:r>
        <w:t xml:space="preserve"> </w:t>
      </w:r>
      <w:r>
        <w:t xml:space="preserve">Consumers would benefit from better at-first-glance information from the label and a</w:t>
      </w:r>
      <w:r>
        <w:t xml:space="preserve"> </w:t>
      </w:r>
      <w:r>
        <w:t xml:space="preserve">more transparent and harmonised market. Prices for products in line with the new</w:t>
      </w:r>
      <w:r>
        <w:t xml:space="preserve"> </w:t>
      </w:r>
      <w:r>
        <w:t xml:space="preserve">standard might increase. Given that lower quality alcoholic beverages made with apples</w:t>
      </w:r>
      <w:r>
        <w:t xml:space="preserve"> </w:t>
      </w:r>
      <w:r>
        <w:t xml:space="preserve">or pears could still be marketed under other designations, consumers preferring those</w:t>
      </w:r>
      <w:r>
        <w:t xml:space="preserve"> </w:t>
      </w:r>
      <w:r>
        <w:t xml:space="preserve">products would not be worse off.</w:t>
      </w:r>
      <w:r>
        <w:t xml:space="preserve"> </w:t>
      </w:r>
      <w:r>
        <w:t xml:space="preserve">10.1.4. Comparison of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Given the impacts highlighted in the above sections, it is expected that Option III would</w:t>
      </w:r>
      <w:r>
        <w:t xml:space="preserve"> </w:t>
      </w:r>
      <w:r>
        <w:t xml:space="preserve">be the most effective for ensuring fair competition between producers, reinforcing the</w:t>
      </w:r>
      <w:r>
        <w:t xml:space="preserve"> </w:t>
      </w:r>
      <w:r>
        <w:t xml:space="preserve">authenticity of cider and perry and improving information to consumers. This would</w:t>
      </w:r>
      <w:r>
        <w:t xml:space="preserve"> </w:t>
      </w:r>
      <w:r>
        <w:t xml:space="preserve">benefit mostly producers of traditional/craft products and improve consumers’ trust in</w:t>
      </w:r>
      <w:r>
        <w:t xml:space="preserve"> </w:t>
      </w:r>
      <w:r>
        <w:t xml:space="preserve">those products. Options I and II would also bring improvements over the baseline but to a</w:t>
      </w:r>
      <w:r>
        <w:t xml:space="preserve"> </w:t>
      </w:r>
      <w:r>
        <w:t xml:space="preserve">lower extent than Option III.</w:t>
      </w:r>
      <w:r>
        <w:t xml:space="preserve"> </w:t>
      </w:r>
      <w:r>
        <w:t xml:space="preserve">Efficiency</w:t>
      </w:r>
      <w:r>
        <w:t xml:space="preserve"> </w:t>
      </w:r>
      <w:r>
        <w:t xml:space="preserve">Although Option III could bring the highest benefits for certain producers and</w:t>
      </w:r>
      <w:r>
        <w:t xml:space="preserve"> </w:t>
      </w:r>
      <w:r>
        <w:t xml:space="preserve">consumers, it would require national authorities to spend more resources on the</w:t>
      </w:r>
      <w:r>
        <w:t xml:space="preserve"> </w:t>
      </w:r>
      <w:r>
        <w:t xml:space="preserve">legislative and control tasks that would result from an ambitious EU marketing standard.</w:t>
      </w:r>
      <w:r>
        <w:t xml:space="preserve"> </w:t>
      </w:r>
      <w:r>
        <w:t xml:space="preserve">Options I and II on the other hand would have lesser effect on the existing national and</w:t>
      </w:r>
      <w:r>
        <w:t xml:space="preserve"> </w:t>
      </w:r>
      <w:r>
        <w:t xml:space="preserve">private marketing rules, albeit to the detriment of the benefits for certain producers and</w:t>
      </w:r>
      <w:r>
        <w:t xml:space="preserve"> </w:t>
      </w:r>
      <w:r>
        <w:t xml:space="preserve">consumers. Because of these trade-offs and the lack of quantitative data, it is not</w:t>
      </w:r>
      <w:r>
        <w:t xml:space="preserve"> </w:t>
      </w:r>
      <w:r>
        <w:t xml:space="preserve">straightforward to determine which option would be the most efficient.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Option I</w:t>
      </w:r>
      <w:r>
        <w:t xml:space="preserve"> </w:t>
      </w:r>
      <w:r>
        <w:t xml:space="preserve">Option II</w:t>
      </w:r>
      <w:r>
        <w:t xml:space="preserve"> </w:t>
      </w:r>
      <w:r>
        <w:t xml:space="preserve">Option III</w:t>
      </w:r>
      <w:r>
        <w:t xml:space="preserve"> </w:t>
      </w:r>
      <w:r>
        <w:t xml:space="preserve">Costs</w:t>
      </w:r>
      <w:r>
        <w:t xml:space="preserve"> </w:t>
      </w:r>
      <w:r>
        <w:t xml:space="preserve">Compliance costs incurred by food</w:t>
      </w:r>
      <w:r>
        <w:t xml:space="preserve"> </w:t>
      </w:r>
      <w:r>
        <w:t xml:space="preserve">business operators intra and extra EU</w:t>
      </w:r>
      <w:r>
        <w:t xml:space="preserve"> </w:t>
      </w:r>
      <w:r>
        <w:t xml:space="preserve">(direct)</w:t>
      </w:r>
      <w:r>
        <w:t xml:space="preserve"> </w:t>
      </w:r>
      <w:r>
        <w:t xml:space="preserve"></w:t>
      </w:r>
      <w:r>
        <w:t xml:space="preserve"> </w:t>
      </w:r>
      <w:r>
        <w:t xml:space="preserve">Operators (higher quality segment –</w:t>
      </w:r>
      <w:r>
        <w:t xml:space="preserve"> </w:t>
      </w:r>
      <w:r>
        <w:t xml:space="preserve">no need to upgrade production</w:t>
      </w:r>
      <w:r>
        <w:t xml:space="preserve"> </w:t>
      </w:r>
      <w:r>
        <w:t xml:space="preserve">process)</w:t>
      </w:r>
      <w:r>
        <w:t xml:space="preserve"> </w:t>
      </w:r>
      <w:r>
        <w:t xml:space="preserve"></w:t>
      </w:r>
      <w:r>
        <w:t xml:space="preserve"> </w:t>
      </w:r>
      <w:r>
        <w:t xml:space="preserve">Operators (lower quality segment –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need to upgrade production process</w:t>
      </w:r>
      <w:r>
        <w:t xml:space="preserve"> </w:t>
      </w:r>
      <w:r>
        <w:t xml:space="preserve">or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name</w:t>
      </w:r>
      <w:r>
        <w:t xml:space="preserve"> </w:t>
      </w:r>
      <w:r>
        <w:t xml:space="preserve">‘Cider/perry’)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Regulatory costs incurred by regulators</w:t>
      </w:r>
      <w:r>
        <w:t xml:space="preserve"> </w:t>
      </w:r>
      <w:r>
        <w:t xml:space="preserve">(direct)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Benefits</w:t>
      </w:r>
      <w:r>
        <w:t xml:space="preserve"> </w:t>
      </w:r>
      <w:r>
        <w:t xml:space="preserve">Economic opportunities for food business</w:t>
      </w:r>
      <w:r>
        <w:t xml:space="preserve"> </w:t>
      </w:r>
      <w:r>
        <w:t xml:space="preserve">operators intra and extra EU 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Wider range of products – market</w:t>
      </w:r>
      <w:r>
        <w:t xml:space="preserve"> </w:t>
      </w:r>
      <w:r>
        <w:t xml:space="preserve">segmentation 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Improved consumer information 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Establishing EU rules for the marketing of cider and perry is consistent with the CAP</w:t>
      </w:r>
      <w:r>
        <w:t xml:space="preserve"> </w:t>
      </w:r>
      <w:r>
        <w:t xml:space="preserve">objectives in the Treaty, among others ensuring a fair standard of living for the</w:t>
      </w:r>
      <w:r>
        <w:t xml:space="preserve"> </w:t>
      </w:r>
      <w:r>
        <w:t xml:space="preserve">agricultural community and stabilising markets. There are marketing standards in</w:t>
      </w:r>
      <w:r>
        <w:t xml:space="preserve"> </w:t>
      </w:r>
      <w:r>
        <w:t xml:space="preserve">existence for other beverages (wine, spirit drinks) and they are generally deemed</w:t>
      </w:r>
      <w:r>
        <w:t xml:space="preserve"> </w:t>
      </w:r>
      <w:r>
        <w:t xml:space="preserve">beneficial for consumers and producers alike.</w:t>
      </w:r>
      <w:r>
        <w:t xml:space="preserve"> </w:t>
      </w:r>
      <w:r>
        <w:t xml:space="preserve">The 2020 Commission staff working document for the evaluation65 concluded positively</w:t>
      </w:r>
      <w:r>
        <w:t xml:space="preserve"> </w:t>
      </w:r>
      <w:r>
        <w:t xml:space="preserve">on the general coherence of agricultural marketing standards with other EU policies. It</w:t>
      </w:r>
      <w:r>
        <w:t xml:space="preserve"> </w:t>
      </w:r>
      <w:r>
        <w:t xml:space="preserve">did not address the specific case of cider and perry. However, via their link to food and</w:t>
      </w:r>
      <w:r>
        <w:t xml:space="preserve"> </w:t>
      </w:r>
      <w:r>
        <w:t xml:space="preserve">also the way food is produced, EU rules for the marketing of cider and perry would</w:t>
      </w:r>
      <w:r>
        <w:t xml:space="preserve"> </w:t>
      </w:r>
      <w:r>
        <w:t xml:space="preserve">strengthen the links to health policy, especially as regards FIC. Coherence with</w:t>
      </w:r>
      <w:r>
        <w:t xml:space="preserve"> </w:t>
      </w:r>
      <w:r>
        <w:t xml:space="preserve">environmental policy and the objectives of the European Climate Law would also be</w:t>
      </w:r>
      <w:r>
        <w:t xml:space="preserve"> </w:t>
      </w:r>
      <w:r>
        <w:t xml:space="preserve">reinforced if those marketing rules result in the application of more traditional production</w:t>
      </w:r>
      <w:r>
        <w:t xml:space="preserve"> </w:t>
      </w:r>
      <w:r>
        <w:t xml:space="preserve">methods, such as in particular under Option III.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None of the three proposed Options implies fully substituting EU rules for national rules</w:t>
      </w:r>
      <w:r>
        <w:t xml:space="preserve"> </w:t>
      </w:r>
      <w:r>
        <w:t xml:space="preserve">or private guidelines (e.g. for fixing higher percentage of (fresh) juice or setting the list</w:t>
      </w:r>
      <w:r>
        <w:t xml:space="preserve"> </w:t>
      </w:r>
      <w:r>
        <w:t xml:space="preserve">of permitted additives, defining further ORTs). A certain level of subsidiarity would</w:t>
      </w:r>
      <w:r>
        <w:t xml:space="preserve"> </w:t>
      </w:r>
      <w:r>
        <w:t xml:space="preserve">remain whatever Option chosen. However, Option I is the most compatible with existing</w:t>
      </w:r>
      <w:r>
        <w:t xml:space="preserve"> </w:t>
      </w:r>
      <w:r>
        <w:t xml:space="preserve">rules or guidelines. In that sense, the new EU rules for the marketing of cider and perry</w:t>
      </w:r>
      <w:r>
        <w:t xml:space="preserve"> </w:t>
      </w:r>
      <w:r>
        <w:t xml:space="preserve">would remain proportionate.</w:t>
      </w:r>
      <w:r>
        <w:t xml:space="preserve"> </w:t>
      </w:r>
      <w:r>
        <w:t xml:space="preserve">10.1.5. Preferred option</w:t>
      </w:r>
      <w:r>
        <w:t xml:space="preserve"> </w:t>
      </w:r>
      <w:r>
        <w:t xml:space="preserve">The three possible options for the introduction of a cider/perry marketing standard can be</w:t>
      </w:r>
      <w:r>
        <w:t xml:space="preserve"> </w:t>
      </w:r>
      <w:r>
        <w:t xml:space="preserve">justified by the improvements that a new standard would provide to the functioning of</w:t>
      </w:r>
      <w:r>
        <w:t xml:space="preserve"> </w:t>
      </w:r>
      <w:r>
        <w:t xml:space="preserve">the EU cider/perry market – for both operators (especially SMEs on the medium and high</w:t>
      </w:r>
    </w:p>
    <w:p>
      <w:pPr>
        <w:pStyle w:val="BodyText"/>
      </w:pPr>
      <w:r>
        <w:t xml:space="preserve">65 https://ec.europa.eu/info/sites/default/files/food-farming-fisheries/key_policies/documents/swd2020-230-</w:t>
      </w:r>
      <w:r>
        <w:t xml:space="preserve"> </w:t>
      </w:r>
      <w:r>
        <w:t xml:space="preserve">evaluation-marketing-standards_en.pdf.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quality segments) and consumers. Such benefits are expected to be higher if the EU rules</w:t>
      </w:r>
      <w:r>
        <w:t xml:space="preserve"> </w:t>
      </w:r>
      <w:r>
        <w:t xml:space="preserve">are more detailed. Keeping the status quo and not introducing a standard means none of</w:t>
      </w:r>
      <w:r>
        <w:t xml:space="preserve"> </w:t>
      </w:r>
      <w:r>
        <w:t xml:space="preserve">these impacts would materialise.</w:t>
      </w:r>
      <w:r>
        <w:t xml:space="preserve"> </w:t>
      </w:r>
      <w:r>
        <w:t xml:space="preserve">Most contributions to the stakeholder consultation which took place over the past months</w:t>
      </w:r>
      <w:r>
        <w:t xml:space="preserve"> </w:t>
      </w:r>
      <w:r>
        <w:t xml:space="preserve">(inception report, public consultation, independent contributions) have pointed in the</w:t>
      </w:r>
      <w:r>
        <w:t xml:space="preserve"> </w:t>
      </w:r>
      <w:r>
        <w:t xml:space="preserve">same direction, i.e. they support the establishment of an EU marketing standard for cider</w:t>
      </w:r>
      <w:r>
        <w:t xml:space="preserve"> </w:t>
      </w:r>
      <w:r>
        <w:t xml:space="preserve">and perry.66 However, they differed on the level of ambition of that standard, one such</w:t>
      </w:r>
      <w:r>
        <w:t xml:space="preserve"> </w:t>
      </w:r>
      <w:r>
        <w:t xml:space="preserve">contribution favouring a minimal standard while the others requesting more ambitious</w:t>
      </w:r>
      <w:r>
        <w:t xml:space="preserve"> </w:t>
      </w:r>
      <w:r>
        <w:t xml:space="preserve">rules67.</w:t>
      </w:r>
      <w:r>
        <w:t xml:space="preserve"> </w:t>
      </w:r>
      <w:r>
        <w:t xml:space="preserve">Given these opinions and the assessment of the economic, social and environmental</w:t>
      </w:r>
      <w:r>
        <w:t xml:space="preserve"> </w:t>
      </w:r>
      <w:r>
        <w:t xml:space="preserve">impacts carried out in the above sections, the Commission’s preferred option is to</w:t>
      </w:r>
      <w:r>
        <w:t xml:space="preserve"> </w:t>
      </w:r>
      <w:r>
        <w:t xml:space="preserve">introduce an ambitious standard with detailed rules for the marketing of cider and perry,</w:t>
      </w:r>
      <w:r>
        <w:t xml:space="preserve"> </w:t>
      </w:r>
      <w:r>
        <w:t xml:space="preserve">including a definition of ‘cider’ and ‘perry’, and to complement this by ORTs (Option</w:t>
      </w:r>
      <w:r>
        <w:t xml:space="preserve"> </w:t>
      </w:r>
      <w:r>
        <w:t xml:space="preserve">III). The Commission considers that the other options would not sufficiently achieve the</w:t>
      </w:r>
      <w:r>
        <w:t xml:space="preserve"> </w:t>
      </w:r>
      <w:r>
        <w:t xml:space="preserve">objectives as explained in Section 10.1.1.</w:t>
      </w:r>
      <w:r>
        <w:t xml:space="preserve"> </w:t>
      </w:r>
      <w:r>
        <w:t xml:space="preserve">10.1.6. Monitoring and evaluation of impacts</w:t>
      </w:r>
      <w:r>
        <w:t xml:space="preserve"> </w:t>
      </w:r>
      <w:r>
        <w:t xml:space="preserve">The Commission will make use of existing channels to monitor the implementation and</w:t>
      </w:r>
      <w:r>
        <w:t xml:space="preserve"> </w:t>
      </w:r>
      <w:r>
        <w:t xml:space="preserve">collect information and data of the functioning of marketing standards in the market. This</w:t>
      </w:r>
      <w:r>
        <w:t xml:space="preserve"> </w:t>
      </w:r>
      <w:r>
        <w:t xml:space="preserve">includes tabling a regular dedicated discussion on the standards in the Expert Group on</w:t>
      </w:r>
      <w:r>
        <w:t xml:space="preserve"> </w:t>
      </w:r>
      <w:r>
        <w:t xml:space="preserve">the Common Organisation of the Market in agricultural products, which meets several</w:t>
      </w:r>
      <w:r>
        <w:t xml:space="preserve"> </w:t>
      </w:r>
      <w:r>
        <w:t xml:space="preserve">times per year, with delegates from MS authorities, as well as in the Civil Dialogue</w:t>
      </w:r>
      <w:r>
        <w:t xml:space="preserve"> </w:t>
      </w:r>
      <w:r>
        <w:t xml:space="preserve">Group with relevant stakeholders. The Commission will investigate in those discussions</w:t>
      </w:r>
      <w:r>
        <w:t xml:space="preserve"> </w:t>
      </w:r>
      <w:r>
        <w:t xml:space="preserve">whether further data is available, beyond what MSs and stakeholders provided in the</w:t>
      </w:r>
      <w:r>
        <w:t xml:space="preserve"> </w:t>
      </w:r>
      <w:r>
        <w:t xml:space="preserve">course of this impact assessment (e.g. typology of the different cider/perry products, their</w:t>
      </w:r>
      <w:r>
        <w:t xml:space="preserve"> </w:t>
      </w:r>
      <w:r>
        <w:t xml:space="preserve">current market share and evolution over past years, their economic importance, national</w:t>
      </w:r>
      <w:r>
        <w:t xml:space="preserve"> </w:t>
      </w:r>
      <w:r>
        <w:t xml:space="preserve">legislations in place). This information will be used, together with others, in a study that</w:t>
      </w:r>
      <w:r>
        <w:t xml:space="preserve"> </w:t>
      </w:r>
      <w:r>
        <w:t xml:space="preserve">the Commission is planning to conduct in the medium-term on the functioning of the</w:t>
      </w:r>
      <w:r>
        <w:t xml:space="preserve"> </w:t>
      </w:r>
      <w:r>
        <w:t xml:space="preserve">marketing standards and their contribution to the market functioning. While this study</w:t>
      </w:r>
      <w:r>
        <w:t xml:space="preserve"> </w:t>
      </w:r>
      <w:r>
        <w:t xml:space="preserve">will not provide for monitoring of impacts as such, it will identify remaining data gaps</w:t>
      </w:r>
      <w:r>
        <w:t xml:space="preserve"> </w:t>
      </w:r>
      <w:r>
        <w:t xml:space="preserve">and may identify new data sources.</w:t>
      </w:r>
      <w:r>
        <w:t xml:space="preserve"> </w:t>
      </w:r>
      <w:r>
        <w:t xml:space="preserve">10.2. Reduced-sugar fruit juices</w:t>
      </w:r>
      <w:r>
        <w:t xml:space="preserve"> </w:t>
      </w:r>
      <w:r>
        <w:t xml:space="preserve">10.2.1. Problem definition</w:t>
      </w:r>
      <w:r>
        <w:t xml:space="preserve"> </w:t>
      </w:r>
      <w:r>
        <w:t xml:space="preserve">In the EU, beverages with 100% fruit juice content (fresh or from concentrate) can be</w:t>
      </w:r>
      <w:r>
        <w:t xml:space="preserve"> </w:t>
      </w:r>
      <w:r>
        <w:t xml:space="preserve">labelled ‘fruit juices’. In 2018, the estimated EU ‘apparent consumption’68 of ‘fruit</w:t>
      </w:r>
      <w:r>
        <w:t xml:space="preserve"> </w:t>
      </w:r>
      <w:r>
        <w:t xml:space="preserve">juices’ was 5.9 million litres. The ‘apparent per capita consumption’ of fruit juices and</w:t>
      </w:r>
      <w:r>
        <w:t xml:space="preserve"> </w:t>
      </w:r>
      <w:r>
        <w:t xml:space="preserve">nectars together69 was estimated at 17.6 litres per year in the EU2870. In terms of market</w:t>
      </w:r>
    </w:p>
    <w:p>
      <w:pPr>
        <w:pStyle w:val="BodyText"/>
      </w:pPr>
      <w:r>
        <w:t xml:space="preserve">66 On top of the replies to the questionnaire, 8 over 11 elaborate written contributions indicated their</w:t>
      </w:r>
      <w:r>
        <w:t xml:space="preserve"> </w:t>
      </w:r>
      <w:r>
        <w:t xml:space="preserve">preference for a marketing standard completed by ORTs.</w:t>
      </w:r>
      <w:r>
        <w:t xml:space="preserve"> </w:t>
      </w:r>
      <w:r>
        <w:t xml:space="preserve">67 FNPFC asked for 70% apple juice, CIF and Maison cidricole de Normandie for 100%.</w:t>
      </w:r>
      <w:r>
        <w:t xml:space="preserve"> </w:t>
      </w:r>
      <w:r>
        <w:t xml:space="preserve">68 The UN Statistics Division uses this term, see</w:t>
      </w:r>
      <w:r>
        <w:t xml:space="preserve"> </w:t>
      </w:r>
      <w:r>
        <w:t xml:space="preserve">https://unstats.un.org/unsd/environmentgl/gesform.asp?getitem=116.</w:t>
      </w:r>
      <w:r>
        <w:t xml:space="preserve"> </w:t>
      </w:r>
      <w:r>
        <w:t xml:space="preserve">69 Council Directive 2001/112/EC of 20 December 2001 relating to fruit juices and certain similar products</w:t>
      </w:r>
      <w:r>
        <w:t xml:space="preserve"> </w:t>
      </w:r>
      <w:r>
        <w:t xml:space="preserve">intended for human consumption, OJ L 10/58 (hereinafter the ‘Juice Directive’) differentiates between several</w:t>
      </w:r>
      <w:r>
        <w:t xml:space="preserve"> </w:t>
      </w:r>
      <w:r>
        <w:t xml:space="preserve">categories of fruit juice based beverages: fruit juice, fruit juice from concentrate, concentrated fruit juice,</w:t>
      </w:r>
      <w:r>
        <w:t xml:space="preserve"> </w:t>
      </w:r>
      <w:r>
        <w:t xml:space="preserve">water extracted fruit juice, dehydrated/powdered fruit juice, fruit nectar. Fruit juice is: The fermentable but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size, Euromonitor data indicates that the market for ‘100% juice’ across all MSs is worth</w:t>
      </w:r>
      <w:r>
        <w:t xml:space="preserve"> </w:t>
      </w:r>
      <w:r>
        <w:t xml:space="preserve">around EUR 11 billion (EUR 11.3 billion in 2021, EUR 10.5 billion in 2020, and EUR</w:t>
      </w:r>
      <w:r>
        <w:t xml:space="preserve"> </w:t>
      </w:r>
      <w:r>
        <w:t xml:space="preserve">12.2 billion in 2019).71 In terms of EU trade with third countries, fruit juices represent</w:t>
      </w:r>
      <w:r>
        <w:t xml:space="preserve"> </w:t>
      </w:r>
      <w:r>
        <w:t xml:space="preserve">EUR 1.6 billion of exports and EUR 1.7 billion of imports.72</w:t>
      </w:r>
      <w:r>
        <w:t xml:space="preserve"> </w:t>
      </w:r>
      <w:r>
        <w:t xml:space="preserve">Based on the above figure of 17.6 litres per year per capita, 100% fruit juices and nectars</w:t>
      </w:r>
      <w:r>
        <w:t xml:space="preserve"> </w:t>
      </w:r>
      <w:r>
        <w:t xml:space="preserve">are a non-negligible proportion of EU citizens’ diets. As a matter of comparison, the</w:t>
      </w:r>
      <w:r>
        <w:t xml:space="preserve"> </w:t>
      </w:r>
      <w:r>
        <w:t xml:space="preserve">average annual apparent consumption per capita of fresh apples in the EU27 in 2021 is</w:t>
      </w:r>
      <w:r>
        <w:t xml:space="preserve"> </w:t>
      </w:r>
      <w:r>
        <w:t xml:space="preserve">estimated at 15 kg, and for fresh oranges 13 kg73. Yet, it takes 2-3 oranges to make</w:t>
      </w:r>
      <w:r>
        <w:t xml:space="preserve"> </w:t>
      </w:r>
      <w:r>
        <w:t xml:space="preserve">120ml of juice, the equivalent of a glass. Drinking one glass of juice is therefore</w:t>
      </w:r>
      <w:r>
        <w:t xml:space="preserve"> </w:t>
      </w:r>
      <w:r>
        <w:t xml:space="preserve">considered to contain the energetic equivalent of two or three fresh oranges, a quantity</w:t>
      </w:r>
      <w:r>
        <w:t xml:space="preserve"> </w:t>
      </w:r>
      <w:r>
        <w:t xml:space="preserve">rarely consumed in one seating because the feeling of satiety is reached before that74.</w:t>
      </w:r>
      <w:r>
        <w:t xml:space="preserve"> </w:t>
      </w:r>
      <w:r>
        <w:t xml:space="preserve">Linked to this question of the relative energetic intake when consuming a one glass of</w:t>
      </w:r>
      <w:r>
        <w:t xml:space="preserve"> </w:t>
      </w:r>
      <w:r>
        <w:t xml:space="preserve">fruit juice versus one whole fruit, there are calls by the WHO, health experts and</w:t>
      </w:r>
      <w:r>
        <w:t xml:space="preserve"> </w:t>
      </w:r>
      <w:r>
        <w:t xml:space="preserve">consumer associations to reduce the free sugar intake in diets, including free sugars</w:t>
      </w:r>
      <w:r>
        <w:t xml:space="preserve"> </w:t>
      </w:r>
      <w:r>
        <w:t xml:space="preserve">content in processed food, such as the sugars contained in 100% fruit juices (hereinafter</w:t>
      </w:r>
      <w:r>
        <w:t xml:space="preserve"> </w:t>
      </w:r>
      <w:r>
        <w:t xml:space="preserve">‘fruit juices’) and from fruit juice concentrates75. This is reflected in the F2F objectives</w:t>
      </w:r>
      <w:r>
        <w:t xml:space="preserve"> </w:t>
      </w:r>
      <w:r>
        <w:t xml:space="preserve">and in particular the action concerning reformulation of processed products. Marketing</w:t>
      </w:r>
      <w:r>
        <w:t xml:space="preserve"> </w:t>
      </w:r>
      <w:r>
        <w:t xml:space="preserve">standards are not the best or only tool to influence the level of consumption of products.</w:t>
      </w:r>
    </w:p>
    <w:p>
      <w:pPr>
        <w:pStyle w:val="BodyText"/>
      </w:pPr>
      <w:r>
        <w:t xml:space="preserve">unfermented product obtained from the edible part of fruit which is sound and ripe, fresh or preserved by</w:t>
      </w:r>
      <w:r>
        <w:t xml:space="preserve"> </w:t>
      </w:r>
      <w:r>
        <w:t xml:space="preserve">chilling or freezing of one or more kinds mixed together having the characteristic colour, flavour and taste</w:t>
      </w:r>
      <w:r>
        <w:t xml:space="preserve"> </w:t>
      </w:r>
      <w:r>
        <w:t xml:space="preserve">typical of the juice of the fruit from which it comes. Flavour, pulp, and cells obtained by suitable physical</w:t>
      </w:r>
      <w:r>
        <w:t xml:space="preserve"> </w:t>
      </w:r>
      <w:r>
        <w:t xml:space="preserve">means from the same species of fruit may be restored to the juice. Fruit juice from concentrate is: The product</w:t>
      </w:r>
      <w:r>
        <w:t xml:space="preserve"> </w:t>
      </w:r>
      <w:r>
        <w:t xml:space="preserve">obtained by reconstituting concentrated fruit juice defined in point 2 with potable water. Concentrated fruit</w:t>
      </w:r>
      <w:r>
        <w:t xml:space="preserve"> </w:t>
      </w:r>
      <w:r>
        <w:t xml:space="preserve">juice is: The product obtained from fruit juice of one or more fruit species by the physical removal of a</w:t>
      </w:r>
      <w:r>
        <w:t xml:space="preserve"> </w:t>
      </w:r>
      <w:r>
        <w:t xml:space="preserve">specific proportion of the water content. Where the product is intended for direct consumption, the removal</w:t>
      </w:r>
      <w:r>
        <w:t xml:space="preserve"> </w:t>
      </w:r>
      <w:r>
        <w:t xml:space="preserve">shall be at least 50 % of the water content. Water extracted fruit juice is: The product obtained by diffusion</w:t>
      </w:r>
      <w:r>
        <w:t xml:space="preserve"> </w:t>
      </w:r>
      <w:r>
        <w:t xml:space="preserve">with water of pulpy whole fruit whose juice cannot be extracted by any physical means, or dehydrated whole</w:t>
      </w:r>
      <w:r>
        <w:t xml:space="preserve"> </w:t>
      </w:r>
      <w:r>
        <w:t xml:space="preserve">fruit. Dehydrated/powdered fruit juice is: The product obtained from fruit juice of one or more fruit species by</w:t>
      </w:r>
      <w:r>
        <w:t xml:space="preserve"> </w:t>
      </w:r>
      <w:r>
        <w:t xml:space="preserve">the physical removal of virtually all the water content. Fruit nectar is: The fermentable but unfermented</w:t>
      </w:r>
      <w:r>
        <w:t xml:space="preserve"> </w:t>
      </w:r>
      <w:r>
        <w:t xml:space="preserve">product which is obtained by adding water with or without the addition of sugars and/or honey to the products</w:t>
      </w:r>
      <w:r>
        <w:t xml:space="preserve"> </w:t>
      </w:r>
      <w:r>
        <w:t xml:space="preserve">defined in points 1 to 4 to fruit purée and/or to concentrated fruit purée and/or to a mixture of those products.</w:t>
      </w:r>
      <w:r>
        <w:t xml:space="preserve"> </w:t>
      </w:r>
      <w:r>
        <w:t xml:space="preserve">70 AIJN Liquid Fruit Market Report of 2019: https://www.aijn2019report.com/aijn2019report/homepage. For</w:t>
      </w:r>
      <w:r>
        <w:t xml:space="preserve"> </w:t>
      </w:r>
      <w:r>
        <w:t xml:space="preserve">their statistical data, AIJN has decided to aggregate fruit juice (100% juice content) and nectars (25-99% juice</w:t>
      </w:r>
      <w:r>
        <w:t xml:space="preserve"> </w:t>
      </w:r>
      <w:r>
        <w:t xml:space="preserve">content). AIJN is the “Association de l’industrie des jus et nectars de fruits et de légumes de la CE” and it is</w:t>
      </w:r>
      <w:r>
        <w:t xml:space="preserve"> </w:t>
      </w:r>
      <w:r>
        <w:t xml:space="preserve">the main association representing EU fruit juice producers.</w:t>
      </w:r>
      <w:r>
        <w:t xml:space="preserve"> </w:t>
      </w:r>
      <w:r>
        <w:t xml:space="preserve">71 Extracted from Euromonitor Passport data, total value retail selling price in current prices.</w:t>
      </w:r>
      <w:r>
        <w:t xml:space="preserve"> </w:t>
      </w:r>
      <w:r>
        <w:t xml:space="preserve">72 https://ec.europa.eu/info/sites/default/files/food-farming-fisheries/farming/documents/agrifood-extra-</w:t>
      </w:r>
      <w:r>
        <w:t xml:space="preserve"> </w:t>
      </w:r>
      <w:r>
        <w:t xml:space="preserve">eu27_en.pdf.</w:t>
      </w:r>
      <w:r>
        <w:t xml:space="preserve"> </w:t>
      </w:r>
      <w:r>
        <w:t xml:space="preserve">73 EU Agricultural Outlook for Markets, Income and Environment 2021 – 2031 available</w:t>
      </w:r>
      <w:r>
        <w:t xml:space="preserve"> </w:t>
      </w:r>
      <w:r>
        <w:t xml:space="preserve">https://ec.europa.eu/info/food-farming-fisheries/farming/facts-and-figures/markets/outlook/medium-term_en.</w:t>
      </w:r>
      <w:r>
        <w:t xml:space="preserve"> </w:t>
      </w:r>
      <w:r>
        <w:t xml:space="preserve">74 Science-et-vie.com, « Boire le jus d’un fruit équivaut-il à le manger ? », Science-et-vie.com, 30 novembre</w:t>
      </w:r>
      <w:r>
        <w:t xml:space="preserve"> </w:t>
      </w:r>
      <w:r>
        <w:t xml:space="preserve">2014.</w:t>
      </w:r>
      <w:r>
        <w:t xml:space="preserve"> </w:t>
      </w:r>
      <w:r>
        <w:t xml:space="preserve">75 See, e.g., Spain’s reply to the targeted consultation: ‘As regards fruit juices and fruit jams, we consider that</w:t>
      </w:r>
      <w:r>
        <w:t xml:space="preserve"> </w:t>
      </w:r>
      <w:r>
        <w:t xml:space="preserve">it would also be appropriate to analyse the possibility of revising the marketing standards, specifically as</w:t>
      </w:r>
      <w:r>
        <w:t xml:space="preserve"> </w:t>
      </w:r>
      <w:r>
        <w:t xml:space="preserve">regards the possibility of allowing the reduction of the sugar content, as the technological developments</w:t>
      </w:r>
      <w:r>
        <w:t xml:space="preserve"> </w:t>
      </w:r>
      <w:r>
        <w:t xml:space="preserve">currently available in the food industry would allow this.’ See also, WHO recommendations of 2015: ‘A new</w:t>
      </w:r>
      <w:r>
        <w:t xml:space="preserve"> </w:t>
      </w:r>
      <w:r>
        <w:t xml:space="preserve">WHO guideline recommends adults and children reduce their daily intake of free sugars to less than 10% of</w:t>
      </w:r>
      <w:r>
        <w:t xml:space="preserve"> </w:t>
      </w:r>
      <w:r>
        <w:t xml:space="preserve">their total energy intake. A further reduction to below 5% or roughly 25 grams (6 teaspoons) per day would</w:t>
      </w:r>
      <w:r>
        <w:t xml:space="preserve"> </w:t>
      </w:r>
      <w:r>
        <w:t xml:space="preserve">provide additional health benefits.’, WHO defines free sugars as monosaccharides (such as glucose, fructose)</w:t>
      </w:r>
      <w:r>
        <w:t xml:space="preserve"> </w:t>
      </w:r>
      <w:r>
        <w:t xml:space="preserve">and disaccharides (such as sucrose or table sugar) added to foods and drinks by the manufacturer, cook or</w:t>
      </w:r>
      <w:r>
        <w:t xml:space="preserve"> </w:t>
      </w:r>
      <w:r>
        <w:t xml:space="preserve">consumer, and sugars naturally present in honey, syrups, fruit juices and fruit juice concentrates</w:t>
      </w:r>
      <w:r>
        <w:t xml:space="preserve"> </w:t>
      </w:r>
      <w:r>
        <w:t xml:space="preserve">https://www.who.int/news/item/04-03-2015-who-calls-on-countries-to-reduce-sugars-intake-among-adults-</w:t>
      </w:r>
      <w:r>
        <w:t xml:space="preserve"> </w:t>
      </w:r>
      <w:r>
        <w:t xml:space="preserve">and-children. See also EFSA scientific opinion on the tolerable upper intake level for dietary sugars of 28</w:t>
      </w:r>
      <w:r>
        <w:t xml:space="preserve"> </w:t>
      </w:r>
      <w:r>
        <w:t xml:space="preserve">February 2022 https://www.efsa.europa.eu/en/efsajournal/pub/7074.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Nevertheless, some stakeholders conclude that the sugar content in fruit juices should be</w:t>
      </w:r>
      <w:r>
        <w:t xml:space="preserve"> </w:t>
      </w:r>
      <w:r>
        <w:t xml:space="preserve">decreased via a revision of the relevant marketing standard, as defined in Council</w:t>
      </w:r>
      <w:r>
        <w:t xml:space="preserve"> </w:t>
      </w:r>
      <w:r>
        <w:t xml:space="preserve">Directive 2001/112/EC of 20 December 2001 relating to fruit juices and certain similar</w:t>
      </w:r>
      <w:r>
        <w:t xml:space="preserve"> </w:t>
      </w:r>
      <w:r>
        <w:t xml:space="preserve">products intended for human consumption (hereafter the ‘Juice Directive’)76.</w:t>
      </w:r>
      <w:r>
        <w:t xml:space="preserve"> </w:t>
      </w:r>
      <w:r>
        <w:t xml:space="preserve">The sugar of ‘fruit juices’ has to come from the naturally-occurring sugar present in the</w:t>
      </w:r>
      <w:r>
        <w:t xml:space="preserve"> </w:t>
      </w:r>
      <w:r>
        <w:t xml:space="preserve">fruit used as a raw material and is considered as being “free sugars” as defined by WHO</w:t>
      </w:r>
      <w:r>
        <w:t xml:space="preserve"> </w:t>
      </w:r>
      <w:r>
        <w:t xml:space="preserve">and the European Food Safety Authority (EFSA). No other sugar–nor sweeteners—can</w:t>
      </w:r>
      <w:r>
        <w:t xml:space="preserve"> </w:t>
      </w:r>
      <w:r>
        <w:t xml:space="preserve">be added, according to the Juice Directive. Moreover, these naturally-occurring sugars</w:t>
      </w:r>
      <w:r>
        <w:t xml:space="preserve"> </w:t>
      </w:r>
      <w:r>
        <w:t xml:space="preserve">cannot be removed from fruit juices without the product losing its designation as ‘fruit</w:t>
      </w:r>
      <w:r>
        <w:t xml:space="preserve"> </w:t>
      </w:r>
      <w:r>
        <w:t xml:space="preserve">juice’, because the marketing standard defines the technologies and treatments that can</w:t>
      </w:r>
      <w:r>
        <w:t xml:space="preserve"> </w:t>
      </w:r>
      <w:r>
        <w:t xml:space="preserve">be used for processing the juice and the minimum Brix level that fruit juice from</w:t>
      </w:r>
      <w:r>
        <w:t xml:space="preserve"> </w:t>
      </w:r>
      <w:r>
        <w:t xml:space="preserve">concentrate must meet77. Brix means the sugar content of an aqueous solution.</w:t>
      </w:r>
      <w:r>
        <w:t xml:space="preserve"> </w:t>
      </w:r>
      <w:r>
        <w:t xml:space="preserve">There is growing consumer demand for fruit juices with reduced naturally-occurring</w:t>
      </w:r>
      <w:r>
        <w:t xml:space="preserve"> </w:t>
      </w:r>
      <w:r>
        <w:t xml:space="preserve">sugar content78 while the juice producing sector recognises that the “ongoing</w:t>
      </w:r>
      <w:r>
        <w:t xml:space="preserve"> </w:t>
      </w:r>
      <w:r>
        <w:t xml:space="preserve">authenticity, organoleptic quality and natural characteristics of the juices” need to be</w:t>
      </w:r>
      <w:r>
        <w:t xml:space="preserve"> </w:t>
      </w:r>
      <w:r>
        <w:t xml:space="preserve">preserved79. Such products are arriving on the EU market thanks to new processing</w:t>
      </w:r>
      <w:r>
        <w:t xml:space="preserve"> </w:t>
      </w:r>
      <w:r>
        <w:t xml:space="preserve">techniques. One such technique is enzymatic fermentation that converts fructose, glucose</w:t>
      </w:r>
      <w:r>
        <w:t xml:space="preserve"> </w:t>
      </w:r>
      <w:r>
        <w:t xml:space="preserve">and sucrose sugars into prebiotic fibres and other non-digestible fibres. The technology</w:t>
      </w:r>
      <w:r>
        <w:t xml:space="preserve"> </w:t>
      </w:r>
      <w:r>
        <w:t xml:space="preserve">has been shown to reduce sugar content by up to 80% while preserving the vitamins and</w:t>
      </w:r>
      <w:r>
        <w:t xml:space="preserve"> </w:t>
      </w:r>
      <w:r>
        <w:t xml:space="preserve">other nutrients in the fruit. The process moderates the sweetness of the juice while</w:t>
      </w:r>
      <w:r>
        <w:t xml:space="preserve"> </w:t>
      </w:r>
      <w:r>
        <w:t xml:space="preserve">intensifying the fruit flavour. For the time being, the product will be marketed in the</w:t>
      </w:r>
      <w:r>
        <w:t xml:space="preserve"> </w:t>
      </w:r>
      <w:r>
        <w:t xml:space="preserve">USA, with a 30% sugar reduction.80 Another process already used to market a product in</w:t>
      </w:r>
      <w:r>
        <w:t xml:space="preserve"> </w:t>
      </w:r>
      <w:r>
        <w:t xml:space="preserve">the EU is reverse osmosis to remove naturally occurring sugars in the fruit juice.81</w:t>
      </w:r>
      <w:r>
        <w:t xml:space="preserve"> </w:t>
      </w:r>
      <w:r>
        <w:t xml:space="preserve">Reverse osmosis is most commonly known for its use in drinking water purification from</w:t>
      </w:r>
      <w:r>
        <w:t xml:space="preserve"> </w:t>
      </w:r>
      <w:r>
        <w:t xml:space="preserve">seawater, removing the salt and other effluent materials from the water molecules. A</w:t>
      </w:r>
      <w:r>
        <w:t xml:space="preserve"> </w:t>
      </w:r>
      <w:r>
        <w:t xml:space="preserve">third developing process is based on yeast fermentation and the product will soon come</w:t>
      </w:r>
      <w:r>
        <w:t xml:space="preserve"> </w:t>
      </w:r>
      <w:r>
        <w:t xml:space="preserve">to market in the EU as well.82 A chromatographic process with resins absorbing the sugar</w:t>
      </w:r>
      <w:r>
        <w:t xml:space="preserve"> </w:t>
      </w:r>
      <w:r>
        <w:t xml:space="preserve">in the juice is also being developed, as well as a process using bacterial fermentation to</w:t>
      </w:r>
      <w:r>
        <w:t xml:space="preserve"> </w:t>
      </w:r>
      <w:r>
        <w:t xml:space="preserve">convert the sugar in gluconic acid83. According to juice manufacturers, this list is not</w:t>
      </w:r>
      <w:r>
        <w:t xml:space="preserve"> </w:t>
      </w:r>
      <w:r>
        <w:t xml:space="preserve">limitative and the sector is actively developing a number of other potential innovative</w:t>
      </w:r>
    </w:p>
    <w:p>
      <w:pPr>
        <w:pStyle w:val="BodyText"/>
      </w:pPr>
      <w:r>
        <w:t xml:space="preserve">76 http://data.europa.eu/eli/dir/2001/112/2014-10-05. The Juice Directive can be amended via an ordinary</w:t>
      </w:r>
      <w:r>
        <w:t xml:space="preserve"> </w:t>
      </w:r>
      <w:r>
        <w:t xml:space="preserve">legislative procedure based on Article 43 TFEU. Delegated Acts may be adopted based on Articles 7 and 7a of</w:t>
      </w:r>
      <w:r>
        <w:t xml:space="preserve"> </w:t>
      </w:r>
      <w:r>
        <w:t xml:space="preserve">the Directive to amend all Annexes to the Directive, with the exception of Part I of Annex I, and of Annex II.</w:t>
      </w:r>
      <w:r>
        <w:t xml:space="preserve"> </w:t>
      </w:r>
      <w:r>
        <w:t xml:space="preserve">See Annex 5 of this Impact Assessment.</w:t>
      </w:r>
      <w:r>
        <w:t xml:space="preserve"> </w:t>
      </w:r>
      <w:r>
        <w:t xml:space="preserve">77 Directive 2001/112/EC, Annex V - Minimum Brix levels for reconstituted fruit juice and reconstituted fruit</w:t>
      </w:r>
      <w:r>
        <w:t xml:space="preserve"> </w:t>
      </w:r>
      <w:r>
        <w:t xml:space="preserve">purée.</w:t>
      </w:r>
      <w:r>
        <w:t xml:space="preserve"> </w:t>
      </w:r>
      <w:r>
        <w:t xml:space="preserve">78 ‘Thanks to growing awareness of the adverse effects of consumption of too much sugar, consumers are</w:t>
      </w:r>
      <w:r>
        <w:t xml:space="preserve"> </w:t>
      </w:r>
      <w:r>
        <w:t xml:space="preserve">starting to become more concerned about hidden sugars in categories that were once considered to be</w:t>
      </w:r>
      <w:r>
        <w:t xml:space="preserve"> </w:t>
      </w:r>
      <w:r>
        <w:t xml:space="preserve">healthy… they are showing greater interest in sugar reduction… interest in sugar reduction increased by 16%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12</w:t>
      </w:r>
      <w:r>
        <w:t xml:space="preserve"> </w:t>
      </w:r>
      <w:r>
        <w:t xml:space="preserve">months</w:t>
      </w:r>
      <w:r>
        <w:t xml:space="preserve"> </w:t>
      </w:r>
      <w:r>
        <w:t xml:space="preserve">to</w:t>
      </w:r>
      <w:r>
        <w:t xml:space="preserve"> </w:t>
      </w:r>
      <w:r>
        <w:t xml:space="preserve">October</w:t>
      </w:r>
      <w:r>
        <w:t xml:space="preserve"> </w:t>
      </w:r>
      <w:r>
        <w:t xml:space="preserve">2021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nearly</w:t>
      </w:r>
      <w:r>
        <w:t xml:space="preserve"> </w:t>
      </w:r>
      <w:r>
        <w:t xml:space="preserve">doubled</w:t>
      </w:r>
      <w:r>
        <w:t xml:space="preserve"> </w:t>
      </w:r>
      <w:r>
        <w:t xml:space="preserve">(96%)</w:t>
      </w:r>
      <w:r>
        <w:t xml:space="preserve"> </w:t>
      </w:r>
      <w:r>
        <w:t xml:space="preserve">since</w:t>
      </w:r>
      <w:r>
        <w:t xml:space="preserve"> </w:t>
      </w:r>
      <w:r>
        <w:t xml:space="preserve">2016.’,</w:t>
      </w:r>
      <w:r>
        <w:t xml:space="preserve"> </w:t>
      </w:r>
      <w:r>
        <w:t xml:space="preserve">https://www.bevindustry.com/articles/94659-juice-manufacturers-address-consumer-concerns-with-</w:t>
      </w:r>
      <w:r>
        <w:t xml:space="preserve"> </w:t>
      </w:r>
      <w:r>
        <w:t xml:space="preserve">fortification.</w:t>
      </w:r>
      <w:r>
        <w:t xml:space="preserve"> </w:t>
      </w:r>
      <w:r>
        <w:t xml:space="preserve">79 Contribution of PepsiCo to the public consultation.</w:t>
      </w:r>
      <w:r>
        <w:t xml:space="preserve"> </w:t>
      </w:r>
      <w:r>
        <w:t xml:space="preserve">80 https://www.foodnavigator-usa.com/Article/2022/01/10/Better-Juice-seals-first-commercial-deal-to-bring-</w:t>
      </w:r>
      <w:r>
        <w:t xml:space="preserve"> </w:t>
      </w:r>
      <w:r>
        <w:t xml:space="preserve">sugar-reduced-fruit-juice-to-market-by-Spring-2022.</w:t>
      </w:r>
      <w:r>
        <w:t xml:space="preserve"> </w:t>
      </w:r>
      <w:r>
        <w:t xml:space="preserve">81 See the fruit-based drink labelled ‘Désucrés’ by the brand Cidou, marketed in France:</w:t>
      </w:r>
      <w:r>
        <w:t xml:space="preserve"> </w:t>
      </w:r>
      <w:r>
        <w:t xml:space="preserve">https://www.cidou.fr/cidou-lance-les-desucres/.</w:t>
      </w:r>
      <w:r>
        <w:t xml:space="preserve"> </w:t>
      </w:r>
      <w:r>
        <w:t xml:space="preserve">82 Conference call with Austria Juice, a B2B fruit juice operator based in Austria, of 4 May 2022.</w:t>
      </w:r>
      <w:r>
        <w:t xml:space="preserve"> </w:t>
      </w:r>
      <w:r>
        <w:t xml:space="preserve">83 Conference call with Austria Juice of 4 May 2022.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processes to reduce sugar in fruit juices, some of which are still covered by trade secrecy</w:t>
      </w:r>
      <w:r>
        <w:t xml:space="preserve"> </w:t>
      </w:r>
      <w:r>
        <w:t xml:space="preserve">and could not yet be shared with the Commission services84.</w:t>
      </w:r>
      <w:r>
        <w:t xml:space="preserve"> </w:t>
      </w:r>
      <w:r>
        <w:t xml:space="preserve">They are a novelty and, for the time being, ‘niche’ products. They cannot be labelled as</w:t>
      </w:r>
      <w:r>
        <w:t xml:space="preserve"> </w:t>
      </w:r>
      <w:r>
        <w:t xml:space="preserve">‘fruit juice’ according to the current marketing standard. The inability to use the sales</w:t>
      </w:r>
      <w:r>
        <w:t xml:space="preserve"> </w:t>
      </w:r>
      <w:r>
        <w:t xml:space="preserve">designation ‘fruit juice’ has operators hesitate to develop this type of products at a greater</w:t>
      </w:r>
      <w:r>
        <w:t xml:space="preserve"> </w:t>
      </w:r>
      <w:r>
        <w:t xml:space="preserve">scale, as there is a commercial risk to market the products under different designations.</w:t>
      </w:r>
      <w:r>
        <w:t xml:space="preserve"> </w:t>
      </w:r>
      <w:r>
        <w:t xml:space="preserve">Given consumer-demand for reduced sugar content in processed food, the development</w:t>
      </w:r>
      <w:r>
        <w:t xml:space="preserve"> </w:t>
      </w:r>
      <w:r>
        <w:t xml:space="preserve">of reduced-sugar fruit juices should not be hindered by EU rules.</w:t>
      </w:r>
      <w:r>
        <w:t xml:space="preserve"> </w:t>
      </w:r>
      <w:r>
        <w:t xml:space="preserve">Currently, these new juice-based beverages are marketed using another designation, yet</w:t>
      </w:r>
      <w:r>
        <w:t xml:space="preserve"> </w:t>
      </w:r>
      <w:r>
        <w:t xml:space="preserve">sold next to fruit juices in retail outlets. This could lead MSs to potentially adopt</w:t>
      </w:r>
      <w:r>
        <w:t xml:space="preserve"> </w:t>
      </w:r>
      <w:r>
        <w:t xml:space="preserve">diverging national approaches to these reduced-sugar ‘fruit juices’85, creating distortions</w:t>
      </w:r>
      <w:r>
        <w:t xml:space="preserve"> </w:t>
      </w:r>
      <w:r>
        <w:t xml:space="preserve">to competition across the single market86 and confusion for consumers. As not regulated,</w:t>
      </w:r>
      <w:r>
        <w:t xml:space="preserve"> </w:t>
      </w:r>
      <w:r>
        <w:t xml:space="preserve">the quality of these beverages is also not harmonised by EU rules.</w:t>
      </w:r>
      <w:r>
        <w:t xml:space="preserve"> </w:t>
      </w:r>
      <w:r>
        <w:t xml:space="preserve">The Juice Directive is clear on this aspect. Article 6 states that ‘… only the treatments</w:t>
      </w:r>
      <w:r>
        <w:t xml:space="preserve"> </w:t>
      </w:r>
      <w:r>
        <w:t xml:space="preserve">and substances listed in part II of Annex I and the raw materials complying with Annex</w:t>
      </w:r>
      <w:r>
        <w:t xml:space="preserve"> </w:t>
      </w:r>
      <w:r>
        <w:t xml:space="preserve">II may be used to manufacture the products defined in part I of Annex I.’ Fruit juices can</w:t>
      </w:r>
      <w:r>
        <w:t xml:space="preserve"> </w:t>
      </w:r>
      <w:r>
        <w:t xml:space="preserve">only be subject to a limited list of treatments and contain a limited list of additional</w:t>
      </w:r>
      <w:r>
        <w:t xml:space="preserve"> </w:t>
      </w:r>
      <w:r>
        <w:t xml:space="preserve">ingredients (such as vitamins, minerals, food additives, restored flavour, pulp and cells).</w:t>
      </w:r>
      <w:r>
        <w:t xml:space="preserve"> </w:t>
      </w:r>
      <w:r>
        <w:t xml:space="preserve">Moreover, the Juice Directive fixes minimum Brix levels that fruit juice from concentrate</w:t>
      </w:r>
      <w:r>
        <w:t xml:space="preserve"> </w:t>
      </w:r>
      <w:r>
        <w:t xml:space="preserve">must meet.</w:t>
      </w:r>
      <w:r>
        <w:t xml:space="preserve"> </w:t>
      </w:r>
      <w:r>
        <w:t xml:space="preserve">The Juice Directive, in which the relevant marketing standard for juices is enshrined, is</w:t>
      </w:r>
      <w:r>
        <w:t xml:space="preserve"> </w:t>
      </w:r>
      <w:r>
        <w:t xml:space="preserve">the result of carefully balanced compromises between the various national preferences</w:t>
      </w:r>
      <w:r>
        <w:t xml:space="preserve"> </w:t>
      </w:r>
      <w:r>
        <w:t xml:space="preserve">and, as past and current discussions with MS and stakeholders have shown, politically</w:t>
      </w:r>
      <w:r>
        <w:t xml:space="preserve"> </w:t>
      </w:r>
      <w:r>
        <w:t xml:space="preserve">very sensitive. Opening the Juice Directive to integrate a new designation for fruit juices</w:t>
      </w:r>
      <w:r>
        <w:t xml:space="preserve"> </w:t>
      </w:r>
      <w:r>
        <w:t xml:space="preserve">with reduced (naturally-occurring) free sugars has therefore been prioritised for a more</w:t>
      </w:r>
      <w:r>
        <w:t xml:space="preserve"> </w:t>
      </w:r>
      <w:r>
        <w:t xml:space="preserve">detailed assessment in this Section to identify and evaluate the impacts of the possible</w:t>
      </w:r>
      <w:r>
        <w:t xml:space="preserve"> </w:t>
      </w:r>
      <w:r>
        <w:t xml:space="preserve">change to support a well-informed choice.</w:t>
      </w:r>
      <w:r>
        <w:t xml:space="preserve"> </w:t>
      </w:r>
      <w:r>
        <w:t xml:space="preserve">The existing EU regulations relating to consumer information and health claims allow</w:t>
      </w:r>
      <w:r>
        <w:t xml:space="preserve"> </w:t>
      </w:r>
      <w:r>
        <w:t xml:space="preserve">labelling reduced-sugar products if the reduction is at least 30%. However, the Juice</w:t>
      </w:r>
      <w:r>
        <w:t xml:space="preserve"> </w:t>
      </w:r>
      <w:r>
        <w:t xml:space="preserve">Directive limits such a possibility for juices for the reasons mentioned above. Hence,</w:t>
      </w:r>
      <w:r>
        <w:t xml:space="preserve"> </w:t>
      </w:r>
      <w:r>
        <w:t xml:space="preserve">currently, the ‘fruit juice’ sales designation could not be used in the EU for reduced-</w:t>
      </w:r>
      <w:r>
        <w:t xml:space="preserve"> </w:t>
      </w:r>
      <w:r>
        <w:t xml:space="preserve">sugar fruit juices.</w:t>
      </w:r>
    </w:p>
    <w:p>
      <w:pPr>
        <w:pStyle w:val="BodyText"/>
      </w:pPr>
      <w:r>
        <w:t xml:space="preserve">84 Conference call with Austria Juice of 4 May 2022; email exchanges with AIJN in June 2022.</w:t>
      </w:r>
      <w:r>
        <w:t xml:space="preserve"> </w:t>
      </w:r>
      <w:r>
        <w:t xml:space="preserve">85 During a conference call with the DGCCRF on 31 January 2022, it was explained that there are ongoing</w:t>
      </w:r>
      <w:r>
        <w:t xml:space="preserve"> </w:t>
      </w:r>
      <w:r>
        <w:t xml:space="preserve">administrative actions in France regarding the use of the designation ‘fruit juice’ by Cidou’s Désucrés. During</w:t>
      </w:r>
      <w:r>
        <w:t xml:space="preserve"> </w:t>
      </w:r>
      <w:r>
        <w:t xml:space="preserve">a conference call with Austria Juice on 4 May 2022, it was explained that the Austrian authorities were</w:t>
      </w:r>
      <w:r>
        <w:t xml:space="preserve"> </w:t>
      </w:r>
      <w:r>
        <w:t xml:space="preserve">prepared to authorise the marketing of reduced-sugar fruit juices under the designation “beverage based on</w:t>
      </w:r>
      <w:r>
        <w:t xml:space="preserve"> </w:t>
      </w:r>
      <w:r>
        <w:t xml:space="preserve">juice with reduced sugar”. As the products are not yet commercialised in other MSs, their respective position</w:t>
      </w:r>
      <w:r>
        <w:t xml:space="preserve"> </w:t>
      </w:r>
      <w:r>
        <w:t xml:space="preserve">on this is not yet defined.</w:t>
      </w:r>
      <w:r>
        <w:t xml:space="preserve"> </w:t>
      </w:r>
      <w:r>
        <w:t xml:space="preserve">86 A parallel could be drawn with ‘raw chocolate’ or ‘whole fruit chocolate’ where emerging products falling</w:t>
      </w:r>
      <w:r>
        <w:t xml:space="preserve"> </w:t>
      </w:r>
      <w:r>
        <w:t xml:space="preserve">outside of Directive 2000/36/EC of the European Parliament and of the Council of 23 June 2000 relating to</w:t>
      </w:r>
      <w:r>
        <w:t xml:space="preserve"> </w:t>
      </w:r>
      <w:r>
        <w:t xml:space="preserve">cocoa and chocolate products intended for human consumption, OJ L 197/19 are regulated at Member State</w:t>
      </w:r>
      <w:r>
        <w:t xml:space="preserve"> </w:t>
      </w:r>
      <w:r>
        <w:t xml:space="preserve">level and the manufacturers cannot use the designation ‘chocolate’: ‘Ritter Sport’s new chocolate bar made</w:t>
      </w:r>
      <w:r>
        <w:t xml:space="preserve"> </w:t>
      </w:r>
      <w:r>
        <w:t xml:space="preserve">from 100% cocoa falls foul of German food regulators. […] The country’s regulators ruled that a new</w:t>
      </w:r>
      <w:r>
        <w:t xml:space="preserve"> </w:t>
      </w:r>
      <w:r>
        <w:t xml:space="preserve">chocolate</w:t>
      </w:r>
      <w:r>
        <w:t xml:space="preserve"> </w:t>
      </w:r>
      <w:r>
        <w:t xml:space="preserve">bar</w:t>
      </w:r>
      <w:r>
        <w:t xml:space="preserve"> </w:t>
      </w:r>
      <w:r>
        <w:t xml:space="preserve">can’t</w:t>
      </w:r>
      <w:r>
        <w:t xml:space="preserve"> </w:t>
      </w:r>
      <w:r>
        <w:t xml:space="preserve">be</w:t>
      </w:r>
      <w:r>
        <w:t xml:space="preserve"> </w:t>
      </w:r>
      <w:r>
        <w:t xml:space="preserve">labelled</w:t>
      </w:r>
      <w:r>
        <w:t xml:space="preserve"> </w:t>
      </w:r>
      <w:r>
        <w:t xml:space="preserve">chocolate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contains</w:t>
      </w:r>
      <w:r>
        <w:t xml:space="preserve"> </w:t>
      </w:r>
      <w:r>
        <w:t xml:space="preserve">no</w:t>
      </w:r>
      <w:r>
        <w:t xml:space="preserve"> </w:t>
      </w:r>
      <w:r>
        <w:t xml:space="preserve">sugar.’</w:t>
      </w:r>
      <w:r>
        <w:t xml:space="preserve"> </w:t>
      </w:r>
      <w:r>
        <w:t xml:space="preserve">https://www.confectionerynews.com/Article/2021/02/04/Ritter-Sport-s-new-chocolate-bar-made-from-100-</w:t>
      </w:r>
      <w:r>
        <w:t xml:space="preserve"> </w:t>
      </w:r>
      <w:r>
        <w:t xml:space="preserve">cocoa-falls-foul-of-German-food-regulators. The Chocolate Directive has not been considered for a revision at</w:t>
      </w:r>
      <w:r>
        <w:t xml:space="preserve"> </w:t>
      </w:r>
      <w:r>
        <w:t xml:space="preserve">this stage.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As such products will become increasingly available on the EU market, there could be a</w:t>
      </w:r>
      <w:r>
        <w:t xml:space="preserve"> </w:t>
      </w:r>
      <w:r>
        <w:t xml:space="preserve">need to set an EU legal framework to maintain the standard of fruit juices and ensuring</w:t>
      </w:r>
      <w:r>
        <w:t xml:space="preserve"> </w:t>
      </w:r>
      <w:r>
        <w:t xml:space="preserve">effective and fair competition, as well as ensuring the quality and integrity of these</w:t>
      </w:r>
      <w:r>
        <w:t xml:space="preserve"> </w:t>
      </w:r>
      <w:r>
        <w:t xml:space="preserve">reduced-sugar juices, because even with the best consumer information on the labels, not</w:t>
      </w:r>
      <w:r>
        <w:t xml:space="preserve"> </w:t>
      </w:r>
      <w:r>
        <w:t xml:space="preserve">all technically possible treatments to reduce sugar content can per se be considered</w:t>
      </w:r>
      <w:r>
        <w:t xml:space="preserve"> </w:t>
      </w:r>
      <w:r>
        <w:t xml:space="preserve">acceptable as not denaturing the fruit juice. For the purpose of consumer protection,</w:t>
      </w:r>
      <w:r>
        <w:t xml:space="preserve"> </w:t>
      </w:r>
      <w:r>
        <w:t xml:space="preserve">products that have undergone special treatments to reduce the natural free sugars content</w:t>
      </w:r>
      <w:r>
        <w:t xml:space="preserve"> </w:t>
      </w:r>
      <w:r>
        <w:t xml:space="preserve">need to be clearly labelled to inform consumers about the new processes involved to</w:t>
      </w:r>
      <w:r>
        <w:t xml:space="preserve"> </w:t>
      </w:r>
      <w:r>
        <w:t xml:space="preserve">reduce sugar content, as well as about the different composition of the juice as compared</w:t>
      </w:r>
      <w:r>
        <w:t xml:space="preserve"> </w:t>
      </w:r>
      <w:r>
        <w:t xml:space="preserve">to the original juice, e.g. content of novel carbohydrates or other substances created from</w:t>
      </w:r>
      <w:r>
        <w:t xml:space="preserve"> </w:t>
      </w:r>
      <w:r>
        <w:t xml:space="preserve">enzymatic processes. Currently, sugar-reduced fruit juices are not falling under the Juice</w:t>
      </w:r>
      <w:r>
        <w:t xml:space="preserve"> </w:t>
      </w:r>
      <w:r>
        <w:t xml:space="preserve">Directive. However, they are clearly labelled as regards to the characteristics of the food,</w:t>
      </w:r>
      <w:r>
        <w:t xml:space="preserve"> </w:t>
      </w:r>
      <w:r>
        <w:t xml:space="preserve">their method of manufacture or production and whether a component naturally present</w:t>
      </w:r>
      <w:r>
        <w:t xml:space="preserve"> </w:t>
      </w:r>
      <w:r>
        <w:t xml:space="preserve">has been substituted with a different component, in order not to mislead consumers.</w:t>
      </w:r>
      <w:r>
        <w:t xml:space="preserve"> </w:t>
      </w:r>
      <w:r>
        <w:t xml:space="preserve">It is important to note that the sector is developing processes that can remove a large</w:t>
      </w:r>
      <w:r>
        <w:t xml:space="preserve"> </w:t>
      </w:r>
      <w:r>
        <w:t xml:space="preserve">proportion of the naturally-occurring sugar in juices. The sector is in favour of a</w:t>
      </w:r>
      <w:r>
        <w:t xml:space="preserve"> </w:t>
      </w:r>
      <w:r>
        <w:t xml:space="preserve">flexibility to be able to market sugar-reduced juices as ‘fruit juice’, even if the sugar</w:t>
      </w:r>
      <w:r>
        <w:t xml:space="preserve"> </w:t>
      </w:r>
      <w:r>
        <w:t xml:space="preserve">reduction does not reach the 30% threshold required by the regulation on health claims</w:t>
      </w:r>
      <w:r>
        <w:t xml:space="preserve"> </w:t>
      </w:r>
      <w:r>
        <w:t xml:space="preserve">(so-called ‘silent sugar reduction’). Like for soft drinks, the sector is of the opinion that</w:t>
      </w:r>
      <w:r>
        <w:t xml:space="preserve"> </w:t>
      </w:r>
      <w:r>
        <w:t xml:space="preserve">there is consumer demand for a range of juices with varying levels of reduced sugar87.</w:t>
      </w:r>
      <w:r>
        <w:t xml:space="preserve"> </w:t>
      </w:r>
      <w:r>
        <w:t xml:space="preserve">This Section explores the possibility to modernise the fruit juice marketing standard and</w:t>
      </w:r>
      <w:r>
        <w:t xml:space="preserve"> </w:t>
      </w:r>
      <w:r>
        <w:t xml:space="preserve">to enable the use of the designation ‘fruit juice’ for juices with reduced (naturally-</w:t>
      </w:r>
      <w:r>
        <w:t xml:space="preserve"> </w:t>
      </w:r>
      <w:r>
        <w:t xml:space="preserve">occurring) sugar under the Juice Directive, keeping in mind that consumers need to be</w:t>
      </w:r>
      <w:r>
        <w:t xml:space="preserve"> </w:t>
      </w:r>
      <w:r>
        <w:t xml:space="preserve">informed about the new identity, property and composition of the product.</w:t>
      </w:r>
      <w:r>
        <w:t xml:space="preserve"> </w:t>
      </w:r>
      <w:r>
        <w:t xml:space="preserve">Because of the novelty of such reduced-sugar products and the fact that policy choices</w:t>
      </w:r>
      <w:r>
        <w:t xml:space="preserve"> </w:t>
      </w:r>
      <w:r>
        <w:t xml:space="preserve">will need to be made, it is considered necessary to provide in this Section details on</w:t>
      </w:r>
      <w:r>
        <w:t xml:space="preserve"> </w:t>
      </w:r>
      <w:r>
        <w:t xml:space="preserve">various options for including these products into the Juice Directive and to identify ex-</w:t>
      </w:r>
      <w:r>
        <w:t xml:space="preserve"> </w:t>
      </w:r>
      <w:r>
        <w:t xml:space="preserve">ante to the extent possible their respective potential economic, social and environmental</w:t>
      </w:r>
      <w:r>
        <w:t xml:space="preserve"> </w:t>
      </w:r>
      <w:r>
        <w:t xml:space="preserve">impacts.</w:t>
      </w:r>
      <w:r>
        <w:t xml:space="preserve"> </w:t>
      </w:r>
      <w:r>
        <w:t xml:space="preserve">In parallel, in keeping with the public health objective to reduce (free) sugar content in</w:t>
      </w:r>
      <w:r>
        <w:t xml:space="preserve"> </w:t>
      </w:r>
      <w:r>
        <w:t xml:space="preserve">processed products, it is explored in Annex IX whether the labelling of fruit juices and</w:t>
      </w:r>
      <w:r>
        <w:t xml:space="preserve"> </w:t>
      </w:r>
      <w:r>
        <w:t xml:space="preserve">fruit nectars should be adapted, as nectars are the only fruit-based drinks in the Juice</w:t>
      </w:r>
      <w:r>
        <w:t xml:space="preserve"> </w:t>
      </w:r>
      <w:r>
        <w:t xml:space="preserve">Directive that can contain added sugar on top of naturally-occurring sugar. This change is</w:t>
      </w:r>
      <w:r>
        <w:t xml:space="preserve"> </w:t>
      </w:r>
      <w:r>
        <w:t xml:space="preserve">however limited to optional nutrition claim labelling, without affecting the product</w:t>
      </w:r>
      <w:r>
        <w:t xml:space="preserve"> </w:t>
      </w:r>
      <w:r>
        <w:t xml:space="preserve">composition. It is considered of a technical nature and thus was not selected to be</w:t>
      </w:r>
      <w:r>
        <w:t xml:space="preserve"> </w:t>
      </w:r>
      <w:r>
        <w:t xml:space="preserve">examined in the same level of details.</w:t>
      </w:r>
      <w:r>
        <w:t xml:space="preserve"> </w:t>
      </w:r>
      <w:r>
        <w:t xml:space="preserve">10.2.2. Options to achieve the objectives</w:t>
      </w:r>
      <w:r>
        <w:t xml:space="preserve"> </w:t>
      </w:r>
      <w:r>
        <w:t xml:space="preserve">Baseline</w:t>
      </w:r>
      <w:r>
        <w:t xml:space="preserve"> </w:t>
      </w:r>
      <w:r>
        <w:t xml:space="preserve">The baseline is to take no action at EU level. The reduced-sugar products continue to</w:t>
      </w:r>
      <w:r>
        <w:t xml:space="preserve"> </w:t>
      </w:r>
      <w:r>
        <w:t xml:space="preserve">develop outside the framework of the Juice Directive. In accordance with Regulation</w:t>
      </w:r>
      <w:r>
        <w:t xml:space="preserve"> </w:t>
      </w:r>
      <w:r>
        <w:t xml:space="preserve">(EU) No 1169/2011 on the provision of food information to consumers, consumers are</w:t>
      </w:r>
      <w:r>
        <w:t xml:space="preserve"> </w:t>
      </w:r>
      <w:r>
        <w:t xml:space="preserve">nevertheless appropriately informed about the product’s characteristics. In addition, any</w:t>
      </w:r>
      <w:r>
        <w:t xml:space="preserve"> </w:t>
      </w:r>
      <w:r>
        <w:t xml:space="preserve">treatments or additional ingredients falling within the scope of the definition of “novel</w:t>
      </w:r>
    </w:p>
    <w:p>
      <w:pPr>
        <w:pStyle w:val="BodyText"/>
      </w:pPr>
      <w:r>
        <w:t xml:space="preserve">87 Conference call with Austria Juice of 4 May 2022.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food” would have to comply with the authorisation procedure laid down in Regulation</w:t>
      </w:r>
      <w:r>
        <w:t xml:space="preserve"> </w:t>
      </w:r>
      <w:r>
        <w:t xml:space="preserve">(EU) No 2015/2283 on novel foods88.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In view of the above, the options to address this issue are:</w:t>
      </w:r>
      <w:r>
        <w:t xml:space="preserve"> </w:t>
      </w:r>
      <w:r>
        <w:t xml:space="preserve">Option I: to authorise in Annex I, part II of the Juice Directive certain treatments in fruit</w:t>
      </w:r>
      <w:r>
        <w:t xml:space="preserve"> </w:t>
      </w:r>
      <w:r>
        <w:t xml:space="preserve">juice to reduce naturally-occurring sugar and, because in fruit juice from concentrate the</w:t>
      </w:r>
      <w:r>
        <w:t xml:space="preserve"> </w:t>
      </w:r>
      <w:r>
        <w:t xml:space="preserve">sugar level will be reduced below the mandatory levels in the Juice Directive, add a</w:t>
      </w:r>
      <w:r>
        <w:t xml:space="preserve"> </w:t>
      </w:r>
      <w:r>
        <w:t xml:space="preserve">derogation to the minimum Brix levels for fruit juices from concentrate (provided that</w:t>
      </w:r>
      <w:r>
        <w:t xml:space="preserve"> </w:t>
      </w:r>
      <w:r>
        <w:t xml:space="preserve">water addition does not overpass the water extracted for concentration). These juices will</w:t>
      </w:r>
      <w:r>
        <w:t xml:space="preserve"> </w:t>
      </w:r>
      <w:r>
        <w:t xml:space="preserve">be allowed to use the sales designations such as ‘fruit juice’, ‘fruit juice from</w:t>
      </w:r>
      <w:r>
        <w:t xml:space="preserve"> </w:t>
      </w:r>
      <w:r>
        <w:t xml:space="preserve">concentrate’. With no sugar reduction target and no additional qualitative requirements,</w:t>
      </w:r>
      <w:r>
        <w:t xml:space="preserve"> </w:t>
      </w:r>
      <w:r>
        <w:t xml:space="preserve">the quality appreciation being left to consumers. The option would not require a</w:t>
      </w:r>
      <w:r>
        <w:t xml:space="preserve"> </w:t>
      </w:r>
      <w:r>
        <w:t xml:space="preserve">minimum of 30% reduction. The reduction would appear in the mandatory nutrition</w:t>
      </w:r>
      <w:r>
        <w:t xml:space="preserve"> </w:t>
      </w:r>
      <w:r>
        <w:t xml:space="preserve">declaration required by FIC but not as a prominent ‘reduced-sugar’ claim. Regulation</w:t>
      </w:r>
      <w:r>
        <w:t xml:space="preserve"> </w:t>
      </w:r>
      <w:r>
        <w:t xml:space="preserve">(EU) No 1169/2011 on the provision of food information to consumers continues to</w:t>
      </w:r>
      <w:r>
        <w:t xml:space="preserve"> </w:t>
      </w:r>
      <w:r>
        <w:t xml:space="preserve">apply so that consumers are appropriately informed about the product’s characteristics</w:t>
      </w:r>
      <w:r>
        <w:t xml:space="preserve"> </w:t>
      </w:r>
      <w:r>
        <w:t xml:space="preserve">(process involved for reducing sugars as well as other compositional changes, if any, that</w:t>
      </w:r>
      <w:r>
        <w:t xml:space="preserve"> </w:t>
      </w:r>
      <w:r>
        <w:t xml:space="preserve">occur other than the sugar level).</w:t>
      </w:r>
      <w:r>
        <w:t xml:space="preserve"> </w:t>
      </w:r>
      <w:r>
        <w:t xml:space="preserve">Option II: to authorise in Annex I, part II of the Juice Directive certain treatments or</w:t>
      </w:r>
      <w:r>
        <w:t xml:space="preserve"> </w:t>
      </w:r>
      <w:r>
        <w:t xml:space="preserve">additional ingredients to reduce naturally-occurring sugar89, while preserving a minimum</w:t>
      </w:r>
      <w:r>
        <w:t xml:space="preserve"> </w:t>
      </w:r>
      <w:r>
        <w:t xml:space="preserve">qualitative aspects of the final products (e.g. nutrients, taste, mouthfeel), for the use of</w:t>
      </w:r>
      <w:r>
        <w:t xml:space="preserve"> </w:t>
      </w:r>
      <w:r>
        <w:t xml:space="preserve">the designation fruit juice (fruit juice from concentrated, etc.). This option would also</w:t>
      </w:r>
      <w:r>
        <w:t xml:space="preserve"> </w:t>
      </w:r>
      <w:r>
        <w:t xml:space="preserve">entail adding a derogation to the minimum Brix levels that fruit juices from concentrate</w:t>
      </w:r>
      <w:r>
        <w:t xml:space="preserve"> </w:t>
      </w:r>
      <w:r>
        <w:t xml:space="preserve">must meet when the concentrated fruit juice is reduced in sugar through one or the other</w:t>
      </w:r>
      <w:r>
        <w:t xml:space="preserve"> </w:t>
      </w:r>
      <w:r>
        <w:t xml:space="preserve">of the newly authorised treatments (provided that water addition does not overpass the</w:t>
      </w:r>
      <w:r>
        <w:t xml:space="preserve"> </w:t>
      </w:r>
      <w:r>
        <w:t xml:space="preserve">water extracted for concentration). The option would not require a minimum of 30%</w:t>
      </w:r>
      <w:r>
        <w:t xml:space="preserve"> </w:t>
      </w:r>
      <w:r>
        <w:t xml:space="preserve">reduction. In case lower than 30%, the sugar reduction would appear in the mandatory</w:t>
      </w:r>
      <w:r>
        <w:t xml:space="preserve"> </w:t>
      </w:r>
      <w:r>
        <w:t xml:space="preserve">nutrition declaration required by FIC but the ‘reduced-sugar’ claim would not be</w:t>
      </w:r>
      <w:r>
        <w:t xml:space="preserve"> </w:t>
      </w:r>
      <w:r>
        <w:t xml:space="preserve">allowed. Only if higher than 30%, this claim would be possible. Regulation (EU) No</w:t>
      </w:r>
      <w:r>
        <w:t xml:space="preserve"> </w:t>
      </w:r>
      <w:r>
        <w:t xml:space="preserve">1169/2011 on the provision of food information to consumers continues to apply so that</w:t>
      </w:r>
      <w:r>
        <w:t xml:space="preserve"> </w:t>
      </w:r>
      <w:r>
        <w:t xml:space="preserve">consumers are appropriately informed about the product’s characteristics (process</w:t>
      </w:r>
      <w:r>
        <w:t xml:space="preserve"> </w:t>
      </w:r>
      <w:r>
        <w:t xml:space="preserve">involved for reducing sugars as well as other compositional changes, if any, that occur</w:t>
      </w:r>
      <w:r>
        <w:t xml:space="preserve"> </w:t>
      </w:r>
      <w:r>
        <w:t xml:space="preserve">other than the sugar level).</w:t>
      </w:r>
      <w:r>
        <w:t xml:space="preserve"> </w:t>
      </w:r>
      <w:r>
        <w:t xml:space="preserve">Option III: as Option II, but the reduction of sugar should be at least 30% compared to a</w:t>
      </w:r>
      <w:r>
        <w:t xml:space="preserve"> </w:t>
      </w:r>
      <w:r>
        <w:t xml:space="preserve">similar product, in accordance with the regulation on health claims. The designation of</w:t>
      </w:r>
      <w:r>
        <w:t xml:space="preserve"> </w:t>
      </w:r>
      <w:r>
        <w:t xml:space="preserve">the fruit juice that has been sugar-reduced should be clearly indicated: fruit juice, sugar</w:t>
      </w:r>
      <w:r>
        <w:t xml:space="preserve"> </w:t>
      </w:r>
      <w:r>
        <w:t xml:space="preserve">reduced. Regulation (EU) No 1169/2011 on the provision of food information to</w:t>
      </w:r>
      <w:r>
        <w:t xml:space="preserve"> </w:t>
      </w:r>
      <w:r>
        <w:t xml:space="preserve">consumers continues to apply so that consumers are appropriately informed about the</w:t>
      </w:r>
    </w:p>
    <w:p>
      <w:pPr>
        <w:pStyle w:val="BodyText"/>
      </w:pPr>
      <w:r>
        <w:t xml:space="preserve">88 Regulation (EU) 2015/2283 of the European Parliament and of the Council of 25 November 2015 on novel</w:t>
      </w:r>
      <w:r>
        <w:t xml:space="preserve"> </w:t>
      </w:r>
      <w:r>
        <w:t xml:space="preserve">foods, amending Regulation (EU) No 1169/2011 of the European Parliament and of the Council and repealing</w:t>
      </w:r>
      <w:r>
        <w:t xml:space="preserve"> </w:t>
      </w:r>
      <w:r>
        <w:t xml:space="preserve">Regulation (EC) No 258/97 of the European Parliament and of the Council and Commission Regulation (EC)</w:t>
      </w:r>
      <w:r>
        <w:t xml:space="preserve"> </w:t>
      </w:r>
      <w:r>
        <w:t xml:space="preserve">No 1852/2001, OJ L 327, 11.12.2015, p. 1–22, http://data.europa.eu/eli/reg/2015/2283/oj. For example, when</w:t>
      </w:r>
      <w:r>
        <w:t xml:space="preserve"> </w:t>
      </w:r>
      <w:r>
        <w:t xml:space="preserve">approving processes, it will need to be ensured that no disadvantages for consumers occur, e.g. by</w:t>
      </w:r>
      <w:r>
        <w:t xml:space="preserve"> </w:t>
      </w:r>
      <w:r>
        <w:t xml:space="preserve">enzymatically converting sugar into longer molecular carbohydrates that are normally not present or present at</w:t>
      </w:r>
      <w:r>
        <w:t xml:space="preserve"> </w:t>
      </w:r>
      <w:r>
        <w:t xml:space="preserve">different levels in regular fruit juice that has not undergone the sugar-reducing process.</w:t>
      </w:r>
      <w:r>
        <w:t xml:space="preserve"> </w:t>
      </w:r>
      <w:r>
        <w:t xml:space="preserve">89 Other nutrients, such as minerals, vitamins and fibres would remain at the same level.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product’s characteristics (process involved for reducing sugars as well as other</w:t>
      </w:r>
      <w:r>
        <w:t xml:space="preserve"> </w:t>
      </w:r>
      <w:r>
        <w:t xml:space="preserve">compositional changes, if any, that occur other than the sugar level).</w:t>
      </w:r>
      <w:r>
        <w:t xml:space="preserve"> </w:t>
      </w:r>
      <w:r>
        <w:t xml:space="preserve">Discarded option: lowering across the board the minimum Brix levels that reconstituted</w:t>
      </w:r>
      <w:r>
        <w:t xml:space="preserve"> </w:t>
      </w:r>
      <w:r>
        <w:t xml:space="preserve">fruit juice and reconstituted fruit purée must meet, without introducing the possibility for</w:t>
      </w:r>
      <w:r>
        <w:t xml:space="preserve"> </w:t>
      </w:r>
      <w:r>
        <w:t xml:space="preserve">the sector to use the above-described sugar-reducing processes. No MS or stakeholder</w:t>
      </w:r>
      <w:r>
        <w:t xml:space="preserve"> </w:t>
      </w:r>
      <w:r>
        <w:t xml:space="preserve">either touched on this or asked for this. The levels in the Juice Directive are either</w:t>
      </w:r>
      <w:r>
        <w:t xml:space="preserve"> </w:t>
      </w:r>
      <w:r>
        <w:t xml:space="preserve">consistent with international standards set in the Codex or already lower slightly lower</w:t>
      </w:r>
      <w:r>
        <w:t xml:space="preserve"> </w:t>
      </w:r>
      <w:r>
        <w:t xml:space="preserve">for some products (e.g. apples 11.2 instead of 11.5, raspberries 7 instead of 8). Lowering</w:t>
      </w:r>
      <w:r>
        <w:t xml:space="preserve"> </w:t>
      </w:r>
      <w:r>
        <w:t xml:space="preserve">these levels alone would not address the problem, because the processes to reduce sugar</w:t>
      </w:r>
      <w:r>
        <w:t xml:space="preserve"> </w:t>
      </w:r>
      <w:r>
        <w:t xml:space="preserve">in fruit juice would still not be authorised in the marketing standard for the produce to</w:t>
      </w:r>
      <w:r>
        <w:t xml:space="preserve"> </w:t>
      </w:r>
      <w:r>
        <w:t xml:space="preserve">keep the designation ‘fruit juice’ or ‘fruit juice from concentrate’. The Brix levels as</w:t>
      </w:r>
      <w:r>
        <w:t xml:space="preserve"> </w:t>
      </w:r>
      <w:r>
        <w:t xml:space="preserve">defined in the Juice Directive are the result of a compromise between the different</w:t>
      </w:r>
      <w:r>
        <w:t xml:space="preserve"> </w:t>
      </w:r>
      <w:r>
        <w:t xml:space="preserve">stakeholders and represent to the closest extent possible the actual sugar level of the juice</w:t>
      </w:r>
      <w:r>
        <w:t xml:space="preserve"> </w:t>
      </w:r>
      <w:r>
        <w:t xml:space="preserve">extracted from the fresh fruit. Lowering these levels alone would lead the sector to have</w:t>
      </w:r>
      <w:r>
        <w:t xml:space="preserve"> </w:t>
      </w:r>
      <w:r>
        <w:t xml:space="preserve">to further dilute all their juices from concentrate. Already when a juice is reconstituted</w:t>
      </w:r>
      <w:r>
        <w:t xml:space="preserve"> </w:t>
      </w:r>
      <w:r>
        <w:t xml:space="preserve">with water from concentrate, the customers partly pay for added water. If Brix levels are</w:t>
      </w:r>
      <w:r>
        <w:t xml:space="preserve"> </w:t>
      </w:r>
      <w:r>
        <w:t xml:space="preserve">lowered across the board linking it to the use of a regulated sugar-reducing process, a</w:t>
      </w:r>
      <w:r>
        <w:t xml:space="preserve"> </w:t>
      </w:r>
      <w:r>
        <w:t xml:space="preserve">greater proportion of the price paid by the customer of fruit juice from concentrate would</w:t>
      </w:r>
      <w:r>
        <w:t xml:space="preserve"> </w:t>
      </w:r>
      <w:r>
        <w:t xml:space="preserve">go to simple water and this would lead to consumer confusion as to what the product</w:t>
      </w:r>
      <w:r>
        <w:t xml:space="preserve"> </w:t>
      </w:r>
      <w:r>
        <w:t xml:space="preserve">actually is. In addition, further dilution would also reduce the proportion of all the other</w:t>
      </w:r>
      <w:r>
        <w:t xml:space="preserve"> </w:t>
      </w:r>
      <w:r>
        <w:t xml:space="preserve">nutrients (minerals, vitamins, fibres). Therefore, this option is discarded.</w:t>
      </w:r>
      <w:r>
        <w:t xml:space="preserve"> </w:t>
      </w:r>
      <w:r>
        <w:t xml:space="preserve">10.2.3. Impacts of the different policy options</w:t>
      </w:r>
      <w:r>
        <w:t xml:space="preserve"> </w:t>
      </w:r>
      <w:r>
        <w:t xml:space="preserve">Likely economic impacts</w:t>
      </w:r>
      <w:r>
        <w:t xml:space="preserve"> </w:t>
      </w:r>
      <w:r>
        <w:t xml:space="preserve">Options I, II and III: For the time being, reduced-sugar fruit juice is a novelty ‘niche’</w:t>
      </w:r>
      <w:r>
        <w:t xml:space="preserve"> </w:t>
      </w:r>
      <w:r>
        <w:t xml:space="preserve">product. Some reduced-sugar products are already marketed in France90 or will soon be</w:t>
      </w:r>
      <w:r>
        <w:t xml:space="preserve"> </w:t>
      </w:r>
      <w:r>
        <w:t xml:space="preserve">in the rest of the EU91 – and perhaps other MSs without having been signalled to the</w:t>
      </w:r>
      <w:r>
        <w:t xml:space="preserve"> </w:t>
      </w:r>
      <w:r>
        <w:t xml:space="preserve">Commission. There is therefore no market share data, let alone any trade data on this</w:t>
      </w:r>
      <w:r>
        <w:t xml:space="preserve"> </w:t>
      </w:r>
      <w:r>
        <w:t xml:space="preserve">specific product, nor any comparison with trade on regular fruit juice. They cannot be</w:t>
      </w:r>
      <w:r>
        <w:t xml:space="preserve"> </w:t>
      </w:r>
      <w:r>
        <w:t xml:space="preserve">labelled as ‘fruit juice’, for the reasons explained above. Adapting the Juice Directive for</w:t>
      </w:r>
      <w:r>
        <w:t xml:space="preserve"> </w:t>
      </w:r>
      <w:r>
        <w:t xml:space="preserve">this product, almost pre-emptively given the limited trade, would provide the sector as a</w:t>
      </w:r>
      <w:r>
        <w:t xml:space="preserve"> </w:t>
      </w:r>
      <w:r>
        <w:t xml:space="preserve">whole, whether for future imports from outside the EU or future marketing intra-EU,</w:t>
      </w:r>
      <w:r>
        <w:t xml:space="preserve"> </w:t>
      </w:r>
      <w:r>
        <w:t xml:space="preserve">with a positive impact in terms of assurance of return on investment, hence a positive</w:t>
      </w:r>
      <w:r>
        <w:t xml:space="preserve"> </w:t>
      </w:r>
      <w:r>
        <w:t xml:space="preserve">economic impact for the manufacturers. All three of the proposed Options are actually</w:t>
      </w:r>
      <w:r>
        <w:t xml:space="preserve"> </w:t>
      </w:r>
      <w:r>
        <w:t xml:space="preserve">giving a new right to potential importers (using the denomination “fruit juice” on their</w:t>
      </w:r>
      <w:r>
        <w:t xml:space="preserve"> </w:t>
      </w:r>
      <w:r>
        <w:t xml:space="preserve">products). None of the Options imply any discrimination between domestic/imported</w:t>
      </w:r>
      <w:r>
        <w:t xml:space="preserve"> </w:t>
      </w:r>
      <w:r>
        <w:t xml:space="preserve">products and their scope is not more trade restrictive than necessary to fulfil the</w:t>
      </w:r>
      <w:r>
        <w:t xml:space="preserve"> </w:t>
      </w:r>
      <w:r>
        <w:t xml:space="preserve">objective, namely to encourage reformulation of produce to reduce sugar content and to</w:t>
      </w:r>
      <w:r>
        <w:t xml:space="preserve"> </w:t>
      </w:r>
      <w:r>
        <w:t xml:space="preserve">inform consumers about it. There is no other less trade restrictive option contributing to</w:t>
      </w:r>
      <w:r>
        <w:t xml:space="preserve"> </w:t>
      </w:r>
      <w:r>
        <w:t xml:space="preserve">the same extent to the policy objectives in question.</w:t>
      </w:r>
    </w:p>
    <w:p>
      <w:pPr>
        <w:pStyle w:val="BodyText"/>
      </w:pPr>
      <w:r>
        <w:t xml:space="preserve">90 See, e.g., fruit-based drinks labelled ‘Désucrés’ by the brand Cidou, marketed in France only, not in</w:t>
      </w:r>
      <w:r>
        <w:t xml:space="preserve"> </w:t>
      </w:r>
      <w:r>
        <w:t xml:space="preserve">Belgium or Luxembourg: https://www.cidou.fr/cidou-lance-les-desucres/. For the moment, as this product is</w:t>
      </w:r>
      <w:r>
        <w:t xml:space="preserve"> </w:t>
      </w:r>
      <w:r>
        <w:t xml:space="preserve">an emerging product, it is the Commission’s understanding that there is no existing cross-border trade. The</w:t>
      </w:r>
      <w:r>
        <w:t xml:space="preserve"> </w:t>
      </w:r>
      <w:r>
        <w:t xml:space="preserve">AIJN also explained that it did not know about this new segment until the Commission started its consultation</w:t>
      </w:r>
      <w:r>
        <w:t xml:space="preserve"> </w:t>
      </w:r>
      <w:r>
        <w:t xml:space="preserve">of the sector in February 2021.</w:t>
      </w:r>
      <w:r>
        <w:t xml:space="preserve"> </w:t>
      </w:r>
      <w:r>
        <w:t xml:space="preserve">91 Conference call with Austria Juice of 4 May 2022.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Processing the fruit juice to reduce its sugar content has an additional cost for the</w:t>
      </w:r>
      <w:r>
        <w:t xml:space="preserve"> </w:t>
      </w:r>
      <w:r>
        <w:t xml:space="preserve">manufacturer92. By ensuring these products can use the recognised designations “fruit</w:t>
      </w:r>
      <w:r>
        <w:t xml:space="preserve"> </w:t>
      </w:r>
      <w:r>
        <w:t xml:space="preserve">juice”, “fruit juice from concentrate”, “concentrated fruit juice” etc. from the Juice</w:t>
      </w:r>
      <w:r>
        <w:t xml:space="preserve"> </w:t>
      </w:r>
      <w:r>
        <w:t xml:space="preserve">Directive, because they are indeed a beverage made of almost exclusively fruit juice93,</w:t>
      </w:r>
      <w:r>
        <w:t xml:space="preserve"> </w:t>
      </w:r>
      <w:r>
        <w:t xml:space="preserve">manufacturers could develop this product to wider scale, enabling them to potentially</w:t>
      </w:r>
      <w:r>
        <w:t xml:space="preserve"> </w:t>
      </w:r>
      <w:r>
        <w:t xml:space="preserve">market it more widely in the single market and have economies of scale, i.e. greater</w:t>
      </w:r>
      <w:r>
        <w:t xml:space="preserve"> </w:t>
      </w:r>
      <w:r>
        <w:t xml:space="preserve">availability for the consumers and if the market economics permit, greater affordability.</w:t>
      </w:r>
      <w:r>
        <w:t xml:space="preserve"> </w:t>
      </w:r>
      <w:r>
        <w:t xml:space="preserve">In addition, these products would be labelled ‘fruit juice’ (more limited under Option III,</w:t>
      </w:r>
      <w:r>
        <w:t xml:space="preserve"> </w:t>
      </w:r>
      <w:r>
        <w:t xml:space="preserve">because only those with at least 30% sugar-reduction would be labelled fruit juices, and</w:t>
      </w:r>
      <w:r>
        <w:t xml:space="preserve"> </w:t>
      </w:r>
      <w:r>
        <w:t xml:space="preserve">option II, because minimum qualitative aspects of the final products would need to be</w:t>
      </w:r>
      <w:r>
        <w:t xml:space="preserve"> </w:t>
      </w:r>
      <w:r>
        <w:t xml:space="preserve">met, than under the other Option I, where the sugar-reduction techniques are authorised</w:t>
      </w:r>
      <w:r>
        <w:t xml:space="preserve"> </w:t>
      </w:r>
      <w:r>
        <w:t xml:space="preserve">without additional qualitative requirement) and be marketed as such, no longer being</w:t>
      </w:r>
      <w:r>
        <w:t xml:space="preserve"> </w:t>
      </w:r>
      <w:r>
        <w:t xml:space="preserve">treated as a soft drink in some MSs. This would provide economic benefits and a</w:t>
      </w:r>
      <w:r>
        <w:t xml:space="preserve"> </w:t>
      </w:r>
      <w:r>
        <w:t xml:space="preserve">premium price as consumer would be disposed to pay a higher price. While Option I</w:t>
      </w:r>
      <w:r>
        <w:t xml:space="preserve"> </w:t>
      </w:r>
      <w:r>
        <w:t xml:space="preserve">leaves more margin to the industry to produce also reduced-sugar juice regardless of the</w:t>
      </w:r>
      <w:r>
        <w:t xml:space="preserve"> </w:t>
      </w:r>
      <w:r>
        <w:t xml:space="preserve">final quality aspects of the products, Options II and III provide more opportunities in</w:t>
      </w:r>
      <w:r>
        <w:t xml:space="preserve"> </w:t>
      </w:r>
      <w:r>
        <w:t xml:space="preserve">terms of market segmentation, allowing for a better appreciation of the quality of the</w:t>
      </w:r>
      <w:r>
        <w:t xml:space="preserve"> </w:t>
      </w:r>
      <w:r>
        <w:t xml:space="preserve">final product.</w:t>
      </w:r>
      <w:r>
        <w:t xml:space="preserve"> </w:t>
      </w:r>
      <w:r>
        <w:t xml:space="preserve">Either of the three Options would apply without discrimination both to imported juices</w:t>
      </w:r>
      <w:r>
        <w:t xml:space="preserve"> </w:t>
      </w:r>
      <w:r>
        <w:t xml:space="preserve">and juices produced in the EU. Importer could continue to import ‘conventional’ fruit</w:t>
      </w:r>
      <w:r>
        <w:t xml:space="preserve"> </w:t>
      </w:r>
      <w:r>
        <w:t xml:space="preserve">juice or benefit from the recognition of the sugar-reducing techniques to import their</w:t>
      </w:r>
      <w:r>
        <w:t xml:space="preserve"> </w:t>
      </w:r>
      <w:r>
        <w:t xml:space="preserve">products under the Juice Directive designations and market them in the single market as</w:t>
      </w:r>
      <w:r>
        <w:t xml:space="preserve"> </w:t>
      </w:r>
      <w:r>
        <w:t xml:space="preserve">such. Already, sugar-reduced “fruit juices” can be imported, and like EU-produced</w:t>
      </w:r>
      <w:r>
        <w:t xml:space="preserve"> </w:t>
      </w:r>
      <w:r>
        <w:t xml:space="preserve">sugar-reduced fruit juices, they cannot use the Juice Directive designations and have to</w:t>
      </w:r>
      <w:r>
        <w:t xml:space="preserve"> </w:t>
      </w:r>
      <w:r>
        <w:t xml:space="preserve">comply with the European rules on food information to consumers.</w:t>
      </w:r>
      <w:r>
        <w:t xml:space="preserve"> </w:t>
      </w:r>
      <w:r>
        <w:t xml:space="preserve">Likely impact on SMEs and competitiveness</w:t>
      </w:r>
      <w:r>
        <w:t xml:space="preserve"> </w:t>
      </w:r>
      <w:r>
        <w:t xml:space="preserve">Options I, II and III: The processes to reduce naturally-occurring sugar in fruit juice are</w:t>
      </w:r>
      <w:r>
        <w:t xml:space="preserve"> </w:t>
      </w:r>
      <w:r>
        <w:t xml:space="preserve">being developed by a variety of actors, both SMEs94 and larger players95. Setting an EU-</w:t>
      </w:r>
      <w:r>
        <w:t xml:space="preserve"> </w:t>
      </w:r>
      <w:r>
        <w:t xml:space="preserve">wide regulatory framework by adopting a uniform, regulated approach across the single</w:t>
      </w:r>
      <w:r>
        <w:t xml:space="preserve"> </w:t>
      </w:r>
      <w:r>
        <w:t xml:space="preserve">market would put them on an equal footing to compete, giving them the necessary legal</w:t>
      </w:r>
      <w:r>
        <w:t xml:space="preserve"> </w:t>
      </w:r>
      <w:r>
        <w:t xml:space="preserve">certainty to further their project and develop their commercial strategies. The possible</w:t>
      </w:r>
      <w:r>
        <w:t xml:space="preserve"> </w:t>
      </w:r>
      <w:r>
        <w:t xml:space="preserve">use of the fruit juice sales designation would constitute an advantage for the marketing of</w:t>
      </w:r>
      <w:r>
        <w:t xml:space="preserve"> </w:t>
      </w:r>
      <w:r>
        <w:t xml:space="preserve">such products.</w:t>
      </w:r>
      <w:r>
        <w:t xml:space="preserve"> </w:t>
      </w:r>
      <w:r>
        <w:t xml:space="preserve">One of such processes developed to date is based on reverse osmosis, a process that has</w:t>
      </w:r>
      <w:r>
        <w:t xml:space="preserve"> </w:t>
      </w:r>
      <w:r>
        <w:t xml:space="preserve">developed greatly in recent decades and that has progressed from an emerging</w:t>
      </w:r>
      <w:r>
        <w:t xml:space="preserve"> </w:t>
      </w:r>
      <w:r>
        <w:t xml:space="preserve">technology to become a consolidated, efficient and competitive process96. Other</w:t>
      </w:r>
    </w:p>
    <w:p>
      <w:pPr>
        <w:pStyle w:val="BodyText"/>
      </w:pPr>
      <w:r>
        <w:t xml:space="preserve">92 Several different processes are being explored by the industry to address the consumers’ demand for</w:t>
      </w:r>
      <w:r>
        <w:t xml:space="preserve"> </w:t>
      </w:r>
      <w:r>
        <w:t xml:space="preserve">reduced-sugar fruit juice, each having a different range of costs, either in the initial investment in new</w:t>
      </w:r>
      <w:r>
        <w:t xml:space="preserve"> </w:t>
      </w:r>
      <w:r>
        <w:t xml:space="preserve">production techniques, or in the actual process of production itself, or both.</w:t>
      </w:r>
      <w:r>
        <w:t xml:space="preserve"> </w:t>
      </w:r>
      <w:r>
        <w:t xml:space="preserve">93 And the other already authorised ingredients as per the Juice Directive.</w:t>
      </w:r>
      <w:r>
        <w:t xml:space="preserve"> </w:t>
      </w:r>
      <w:r>
        <w:t xml:space="preserve">94 The brand Cidou benefits from the French ‘PME+’ label, indicating that it is a SME. Better Juice Ltd. </w:t>
      </w:r>
      <w:r>
        <w:t xml:space="preserve"> </w:t>
      </w:r>
      <w:r>
        <w:t xml:space="preserve">received a grant from the European Union Horizon 2020 fund, in part due to its SME status</w:t>
      </w:r>
      <w:r>
        <w:t xml:space="preserve"> </w:t>
      </w:r>
      <w:r>
        <w:t xml:space="preserve">(https://cordis.europa.eu/project/id/867406).</w:t>
      </w:r>
      <w:r>
        <w:t xml:space="preserve"> </w:t>
      </w:r>
      <w:r>
        <w:t xml:space="preserve">95 Austria Juice is one of the leading manufacturers of beverage ingredients and flavour solutions, over a</w:t>
      </w:r>
      <w:r>
        <w:t xml:space="preserve"> </w:t>
      </w:r>
      <w:r>
        <w:t xml:space="preserve">dozen production plants situated in Europe. https://www.just-drinks.com/contractors/manufacturing/austria-</w:t>
      </w:r>
      <w:r>
        <w:t xml:space="preserve"> </w:t>
      </w:r>
      <w:r>
        <w:t xml:space="preserve">juice/.</w:t>
      </w:r>
      <w:r>
        <w:t xml:space="preserve"> </w:t>
      </w:r>
      <w:r>
        <w:t xml:space="preserve">96 https://condorchem.com/en/blog/reverse-osmosis-applications/.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emerging processes to produce reduced-sugar fruit juices have just been or are about to</w:t>
      </w:r>
      <w:r>
        <w:t xml:space="preserve"> </w:t>
      </w:r>
      <w:r>
        <w:t xml:space="preserve">be developed and will soon start being commercialised97. Regulating to recognise that</w:t>
      </w:r>
      <w:r>
        <w:t xml:space="preserve"> </w:t>
      </w:r>
      <w:r>
        <w:t xml:space="preserve">these processes produce authentic reduced-sugar fruit juices would give the necessary</w:t>
      </w:r>
      <w:r>
        <w:t xml:space="preserve"> </w:t>
      </w:r>
      <w:r>
        <w:t xml:space="preserve">legal certainty and foster the development of these processes.</w:t>
      </w:r>
      <w:r>
        <w:t xml:space="preserve"> </w:t>
      </w:r>
      <w:r>
        <w:t xml:space="preserve">Once there is legal certainty as to the approach applicable to reduced-sugar fruit juices</w:t>
      </w:r>
      <w:r>
        <w:t xml:space="preserve"> </w:t>
      </w:r>
      <w:r>
        <w:t xml:space="preserve">produced with this process, many existing operators could decide to make the necessary</w:t>
      </w:r>
      <w:r>
        <w:t xml:space="preserve"> </w:t>
      </w:r>
      <w:r>
        <w:t xml:space="preserve">investments to expand their product range98.</w:t>
      </w:r>
      <w:r>
        <w:t xml:space="preserve"> </w:t>
      </w:r>
      <w:r>
        <w:t xml:space="preserve">Option III would be more limiting in terms of competitiveness, because the process used</w:t>
      </w:r>
      <w:r>
        <w:t xml:space="preserve"> </w:t>
      </w:r>
      <w:r>
        <w:t xml:space="preserve">to reduce the sugar content would necessarily have to reach 30%, putting an added layer</w:t>
      </w:r>
      <w:r>
        <w:t xml:space="preserve"> </w:t>
      </w:r>
      <w:r>
        <w:t xml:space="preserve">of requirement and difficulty for new entrants.</w:t>
      </w:r>
      <w:r>
        <w:t xml:space="preserve"> </w:t>
      </w:r>
      <w:r>
        <w:t xml:space="preserve">Option I would provide more competitive advantages to big companies allowing for a</w:t>
      </w:r>
      <w:r>
        <w:t xml:space="preserve"> </w:t>
      </w:r>
      <w:r>
        <w:t xml:space="preserve">larger expansion of economies of scales. Option II would be more favourable to SMEs,</w:t>
      </w:r>
      <w:r>
        <w:t xml:space="preserve"> </w:t>
      </w:r>
      <w:r>
        <w:t xml:space="preserve">which are usually more focused on the final quality of the product and closer to the</w:t>
      </w:r>
      <w:r>
        <w:t xml:space="preserve"> </w:t>
      </w:r>
      <w:r>
        <w:t xml:space="preserve">source of the raw material.</w:t>
      </w:r>
      <w:r>
        <w:t xml:space="preserve"> </w:t>
      </w:r>
      <w:r>
        <w:t xml:space="preserve">Manufacturers of fruit juices that do not reduce the sugar content would have the choice</w:t>
      </w:r>
      <w:r>
        <w:t xml:space="preserve"> </w:t>
      </w:r>
      <w:r>
        <w:t xml:space="preserve">to develop their own line of sugar-reduced juices, if they wish, or continue to compete in</w:t>
      </w:r>
      <w:r>
        <w:t xml:space="preserve"> </w:t>
      </w:r>
      <w:r>
        <w:t xml:space="preserve">the juice segment based on other characteristics of their product, as is already the case</w:t>
      </w:r>
      <w:r>
        <w:t xml:space="preserve"> </w:t>
      </w:r>
      <w:r>
        <w:t xml:space="preserve">(price, attractive fruit blends, quality marking such as organic origin, etc.).</w:t>
      </w:r>
      <w:r>
        <w:t xml:space="preserve"> </w:t>
      </w:r>
      <w:r>
        <w:t xml:space="preserve">Likely social impacts</w:t>
      </w:r>
      <w:r>
        <w:t xml:space="preserve"> </w:t>
      </w:r>
      <w:r>
        <w:t xml:space="preserve">Options I, II and III: Empowering consumers to make informed, healthy and sustainable</w:t>
      </w:r>
      <w:r>
        <w:t xml:space="preserve"> </w:t>
      </w:r>
      <w:r>
        <w:t xml:space="preserve">food choices is one of the objectives of the F2F99. Ensuring that the consumers get</w:t>
      </w:r>
      <w:r>
        <w:t xml:space="preserve"> </w:t>
      </w:r>
      <w:r>
        <w:t xml:space="preserve">products with reduced-sugar content (reduced-sugar fruit juice with an overall better</w:t>
      </w:r>
      <w:r>
        <w:t xml:space="preserve"> </w:t>
      </w:r>
      <w:r>
        <w:t xml:space="preserve">nutritional profile) would contribute to that objective, so would ensuring that the product</w:t>
      </w:r>
      <w:r>
        <w:t xml:space="preserve"> </w:t>
      </w:r>
      <w:r>
        <w:t xml:space="preserve">names do not create confusion for the consumers and lead them to choosing a product</w:t>
      </w:r>
      <w:r>
        <w:t xml:space="preserve"> </w:t>
      </w:r>
      <w:r>
        <w:t xml:space="preserve">that is not in accordance with their expectations. Consumers should indeed not be</w:t>
      </w:r>
      <w:r>
        <w:t xml:space="preserve"> </w:t>
      </w:r>
      <w:r>
        <w:t xml:space="preserve">confused about the true characteristics and composition of product sugar-reduced fruit</w:t>
      </w:r>
      <w:r>
        <w:t xml:space="preserve"> </w:t>
      </w:r>
      <w:r>
        <w:t xml:space="preserve">juice. To avoid consumers from being confused or misled, it is important that consumers</w:t>
      </w:r>
      <w:r>
        <w:t xml:space="preserve"> </w:t>
      </w:r>
      <w:r>
        <w:t xml:space="preserve">receive comprehensive and clear information about the juice having been processed to</w:t>
      </w:r>
      <w:r>
        <w:t xml:space="preserve"> </w:t>
      </w:r>
      <w:r>
        <w:t xml:space="preserve">reduce its natural sugar content, as well as any other compositional changes, if any. By</w:t>
      </w:r>
      <w:r>
        <w:t xml:space="preserve"> </w:t>
      </w:r>
      <w:r>
        <w:t xml:space="preserve">calling such novel products “fruit juice”, consumers need to be comprehensively</w:t>
      </w:r>
      <w:r>
        <w:t xml:space="preserve"> </w:t>
      </w:r>
      <w:r>
        <w:t xml:space="preserve">informed about the different characteristics of this product as compared to other “fruit</w:t>
      </w:r>
      <w:r>
        <w:t xml:space="preserve"> </w:t>
      </w:r>
      <w:r>
        <w:t xml:space="preserve">juice” products on the market100.</w:t>
      </w:r>
    </w:p>
    <w:p>
      <w:pPr>
        <w:pStyle w:val="BodyText"/>
      </w:pPr>
      <w:r>
        <w:t xml:space="preserve">97 E.g. BetterJuice product will be commercialised in the USA, while Austria Juice’s product will start being</w:t>
      </w:r>
      <w:r>
        <w:t xml:space="preserve"> </w:t>
      </w:r>
      <w:r>
        <w:t xml:space="preserve">commercialised in the EU.</w:t>
      </w:r>
      <w:r>
        <w:t xml:space="preserve"> </w:t>
      </w:r>
      <w:r>
        <w:t xml:space="preserve">98 The reverse osmosis is already widely used in the food industry “from concentrates of egg whites, fruit</w:t>
      </w:r>
      <w:r>
        <w:t xml:space="preserve"> </w:t>
      </w:r>
      <w:r>
        <w:t xml:space="preserve">juices and gelatins, to removal of bacteria and brine in meat or alcohol removal from spirits. Dairy, starch and</w:t>
      </w:r>
      <w:r>
        <w:t xml:space="preserve"> </w:t>
      </w:r>
      <w:r>
        <w:t xml:space="preserve">sugar industries are also users of the RO plant working process.” See https://condorchem.com/en/blog/reverse-</w:t>
      </w:r>
      <w:r>
        <w:t xml:space="preserve"> </w:t>
      </w:r>
      <w:r>
        <w:t xml:space="preserve">osmosis-applications/.</w:t>
      </w:r>
      <w:r>
        <w:t xml:space="preserve"> </w:t>
      </w:r>
      <w:r>
        <w:t xml:space="preserve">99 See section 2.4 of F2F.</w:t>
      </w:r>
      <w:r>
        <w:t xml:space="preserve"> </w:t>
      </w:r>
      <w:r>
        <w:t xml:space="preserve">100 In line with the letter and the spirit of EU food law, Regulation (EU) No 1169/2011 on the provision of</w:t>
      </w:r>
      <w:r>
        <w:t xml:space="preserve"> </w:t>
      </w:r>
      <w:r>
        <w:t xml:space="preserve">food information to consumers, Article 7 Fair information practices: 1. Food information shall not be</w:t>
      </w:r>
      <w:r>
        <w:t xml:space="preserve"> </w:t>
      </w:r>
      <w:r>
        <w:t xml:space="preserve">misleading, particularly: (a) as to the characteristics of the food and, in particular, as to its nature, identity,</w:t>
      </w:r>
      <w:r>
        <w:t xml:space="preserve"> </w:t>
      </w:r>
      <w:r>
        <w:t xml:space="preserve">properties, composition, quantity, durability, country of origin or place of provenance, method of manufacture</w:t>
      </w:r>
      <w:r>
        <w:t xml:space="preserve"> </w:t>
      </w:r>
      <w:r>
        <w:t xml:space="preserve">or production; (b) by attributing to the food effects or properties which it does not possess; (c) by suggesting</w:t>
      </w:r>
      <w:r>
        <w:t xml:space="preserve"> </w:t>
      </w:r>
      <w:r>
        <w:t xml:space="preserve">that the food possesses special characteristics when in fact all similar foods possess such characteristics, in</w:t>
      </w:r>
      <w:r>
        <w:t xml:space="preserve"> </w:t>
      </w:r>
      <w:r>
        <w:t xml:space="preserve">particular by specifically emphasising the presence or absence of certain ingredients and/or nutrients; (d) by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For the moment, such products are entirely new on the EU market (Cidou’s ‘désucrés’</w:t>
      </w:r>
      <w:r>
        <w:t xml:space="preserve"> </w:t>
      </w:r>
      <w:r>
        <w:t xml:space="preserve">was launched in 2020) and consumers have little access to them. Removing barriers to</w:t>
      </w:r>
      <w:r>
        <w:t xml:space="preserve"> </w:t>
      </w:r>
      <w:r>
        <w:t xml:space="preserve">trade inside the single market by providing a single EU-level framework would</w:t>
      </w:r>
      <w:r>
        <w:t xml:space="preserve"> </w:t>
      </w:r>
      <w:r>
        <w:t xml:space="preserve">encourage the development of the product and make it more widely accessible to</w:t>
      </w:r>
      <w:r>
        <w:t xml:space="preserve"> </w:t>
      </w:r>
      <w:r>
        <w:t xml:space="preserve">consumers in the EU.</w:t>
      </w:r>
      <w:r>
        <w:t xml:space="preserve"> </w:t>
      </w:r>
      <w:r>
        <w:t xml:space="preserve">It is also necessary to regulate what can be accepted as an authorised process to reduce</w:t>
      </w:r>
      <w:r>
        <w:t xml:space="preserve"> </w:t>
      </w:r>
      <w:r>
        <w:t xml:space="preserve">sugar and how it should be communicated to consumers through labelling, to ensure</w:t>
      </w:r>
      <w:r>
        <w:t xml:space="preserve"> </w:t>
      </w:r>
      <w:r>
        <w:t xml:space="preserve">consumers have all the necessary elements to make an informed decision and that they</w:t>
      </w:r>
      <w:r>
        <w:t xml:space="preserve"> </w:t>
      </w:r>
      <w:r>
        <w:t xml:space="preserve">get a quality product – not a fruit juice diluted with water so as to reduce the sugar level.</w:t>
      </w:r>
      <w:r>
        <w:t xml:space="preserve"> </w:t>
      </w:r>
      <w:r>
        <w:t xml:space="preserve">Both national authorities and private laboratories confirmed that properly produced</w:t>
      </w:r>
      <w:r>
        <w:t xml:space="preserve"> </w:t>
      </w:r>
      <w:r>
        <w:t xml:space="preserve">reduced-sugar fruit juice are only adulterated as to their sugar content, other nutrients,</w:t>
      </w:r>
      <w:r>
        <w:t xml:space="preserve"> </w:t>
      </w:r>
      <w:r>
        <w:t xml:space="preserve">such as vitamins, fibres and minerals, remaining preserved at the original level101, and</w:t>
      </w:r>
      <w:r>
        <w:t xml:space="preserve"> </w:t>
      </w:r>
      <w:r>
        <w:t xml:space="preserve">that the state of science and technology to date allows to verify this so as to authenticate</w:t>
      </w:r>
      <w:r>
        <w:t xml:space="preserve"> </w:t>
      </w:r>
      <w:r>
        <w:t xml:space="preserve">the product102.</w:t>
      </w:r>
      <w:r>
        <w:t xml:space="preserve"> </w:t>
      </w:r>
      <w:r>
        <w:t xml:space="preserve">Regulation would provide a standard for the industry against which to develop,</w:t>
      </w:r>
      <w:r>
        <w:t xml:space="preserve"> </w:t>
      </w:r>
      <w:r>
        <w:t xml:space="preserve">manufacture and commercialise the product, as well as for MSs to set up the appropriate</w:t>
      </w:r>
      <w:r>
        <w:t xml:space="preserve"> </w:t>
      </w:r>
      <w:r>
        <w:t xml:space="preserve">controls. This is by definition the role of marketing standards, as explained above in this</w:t>
      </w:r>
      <w:r>
        <w:t xml:space="preserve"> </w:t>
      </w:r>
      <w:r>
        <w:t xml:space="preserve">impact assessment: ‘guarantee […] the quality of agricultural products [and] make it</w:t>
      </w:r>
      <w:r>
        <w:t xml:space="preserve"> </w:t>
      </w:r>
      <w:r>
        <w:t xml:space="preserve">possible to reliably communicate product characteristics or attributes for purposes of the</w:t>
      </w:r>
      <w:r>
        <w:t xml:space="preserve"> </w:t>
      </w:r>
      <w:r>
        <w:t xml:space="preserve">trade of the products concerned in the supply chain including in relation to the final</w:t>
      </w:r>
      <w:r>
        <w:t xml:space="preserve"> </w:t>
      </w:r>
      <w:r>
        <w:t xml:space="preserve">consumer.’</w:t>
      </w:r>
      <w:r>
        <w:t xml:space="preserve"> </w:t>
      </w:r>
      <w:r>
        <w:t xml:space="preserve">While the development of a reduced-sugar processed product fits entirely with the health</w:t>
      </w:r>
      <w:r>
        <w:t xml:space="preserve"> </w:t>
      </w:r>
      <w:r>
        <w:t xml:space="preserve">objectives of the F2F, a marketing standard only makes the product more marketable and</w:t>
      </w:r>
      <w:r>
        <w:t xml:space="preserve"> </w:t>
      </w:r>
      <w:r>
        <w:t xml:space="preserve">aims to ensure consumers are properly informed and neither misled nor confused about</w:t>
      </w:r>
      <w:r>
        <w:t xml:space="preserve"> </w:t>
      </w:r>
      <w:r>
        <w:t xml:space="preserve">the products. We cannot prejudge whether and to what extent consumers would shift</w:t>
      </w:r>
      <w:r>
        <w:t xml:space="preserve"> </w:t>
      </w:r>
      <w:r>
        <w:t xml:space="preserve">their current consumption of fruit juices to these reduced-sugar products. Making them</w:t>
      </w:r>
      <w:r>
        <w:t xml:space="preserve"> </w:t>
      </w:r>
      <w:r>
        <w:t xml:space="preserve">more widely available gives the consumers the choice, and the availability of healthier</w:t>
      </w:r>
      <w:r>
        <w:t xml:space="preserve"> </w:t>
      </w:r>
      <w:r>
        <w:t xml:space="preserve">options than regular fruit juices or other beverages with higher sugar content constitutes a</w:t>
      </w:r>
      <w:r>
        <w:t xml:space="preserve"> </w:t>
      </w:r>
      <w:r>
        <w:t xml:space="preserve">step towards a healthier diet, provided that the processes do not alter negatively the</w:t>
      </w:r>
      <w:r>
        <w:t xml:space="preserve"> </w:t>
      </w:r>
      <w:r>
        <w:t xml:space="preserve">composition of the original juice that undergoes sugar reduction.</w:t>
      </w:r>
      <w:r>
        <w:t xml:space="preserve"> </w:t>
      </w:r>
      <w:r>
        <w:t xml:space="preserve">Option I would not ensure that the use of the technology to reduce sugar would respect</w:t>
      </w:r>
      <w:r>
        <w:t xml:space="preserve"> </w:t>
      </w:r>
      <w:r>
        <w:t xml:space="preserve">minimum quality aspects to consumers. In Option II and III, on the contrary, the</w:t>
      </w:r>
      <w:r>
        <w:t xml:space="preserve"> </w:t>
      </w:r>
      <w:r>
        <w:t xml:space="preserve">consumer protection aspect is more prominent.</w:t>
      </w:r>
      <w:r>
        <w:t xml:space="preserve"> </w:t>
      </w:r>
      <w:r>
        <w:t xml:space="preserve">Under Options I and II, the reduction would be ‘silent’, in the sense that it would appear</w:t>
      </w:r>
      <w:r>
        <w:t xml:space="preserve"> </w:t>
      </w:r>
      <w:r>
        <w:t xml:space="preserve">in the mandatory nutrition declaration required by FIC but not as a prominent ‘reduced-</w:t>
      </w:r>
    </w:p>
    <w:p>
      <w:pPr>
        <w:pStyle w:val="BodyText"/>
      </w:pPr>
      <w:r>
        <w:t xml:space="preserve">suggesting, by means of the appearance, the description or pictorial representations, the presence of a</w:t>
      </w:r>
      <w:r>
        <w:t xml:space="preserve"> </w:t>
      </w:r>
      <w:r>
        <w:t xml:space="preserve">particular food or an ingredient, while in reality a component naturally present or an ingredient normally used</w:t>
      </w:r>
      <w:r>
        <w:t xml:space="preserve"> </w:t>
      </w:r>
      <w:r>
        <w:t xml:space="preserve">in that food has been substituted with a different component or a different ingredient. 2. Food information</w:t>
      </w:r>
      <w:r>
        <w:t xml:space="preserve"> </w:t>
      </w:r>
      <w:r>
        <w:t xml:space="preserve">shall be accurate, clear and easy to understand for the consumer.</w:t>
      </w:r>
      <w:r>
        <w:t xml:space="preserve"> </w:t>
      </w:r>
      <w:r>
        <w:t xml:space="preserve">101 As described in section on the problem definition, depending on the process used, either the sugar is</w:t>
      </w:r>
      <w:r>
        <w:t xml:space="preserve"> </w:t>
      </w:r>
      <w:r>
        <w:t xml:space="preserve">filtrated out, or it is transformed in fibres or gluconic acid. None of the processes developed to date purport to</w:t>
      </w:r>
      <w:r>
        <w:t xml:space="preserve"> </w:t>
      </w:r>
      <w:r>
        <w:t xml:space="preserve">modify the level of other nutrients in the juice, or vitamins or minerals. In case there are compositional</w:t>
      </w:r>
      <w:r>
        <w:t xml:space="preserve"> </w:t>
      </w:r>
      <w:r>
        <w:t xml:space="preserve">variations introduced, such modifications need to be clearly communicated to the consumer.</w:t>
      </w:r>
      <w:r>
        <w:t xml:space="preserve"> </w:t>
      </w:r>
      <w:r>
        <w:t xml:space="preserve">102 Conference call with the DGCCRF of 31 January 2022. Confirmed by conference call with Laboratory</w:t>
      </w:r>
      <w:r>
        <w:t xml:space="preserve"> </w:t>
      </w:r>
      <w:r>
        <w:t xml:space="preserve">Eurofins on 6 April 2022. Austria Juice takes the view that some of the processes explored by the industry</w:t>
      </w:r>
      <w:r>
        <w:t xml:space="preserve"> </w:t>
      </w:r>
      <w:r>
        <w:t xml:space="preserve">deliver less authenticity. Any of the processes that would be added to the Directive would therefore have to be</w:t>
      </w:r>
      <w:r>
        <w:t xml:space="preserve"> </w:t>
      </w:r>
      <w:r>
        <w:t xml:space="preserve">carefully evaluated with the sector, MSs, the JRC, etc. to ensure their effects on the juices.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sugar’ claim, unless the reduction reaches at least 30% of sugar normally contained. The</w:t>
      </w:r>
      <w:r>
        <w:t xml:space="preserve"> </w:t>
      </w:r>
      <w:r>
        <w:t xml:space="preserve">sector believes that there is a market demand for products that cannot reach this threshold</w:t>
      </w:r>
      <w:r>
        <w:t xml:space="preserve"> </w:t>
      </w:r>
      <w:r>
        <w:t xml:space="preserve">as they are appreciated anyway by the consumer.</w:t>
      </w:r>
      <w:r>
        <w:t xml:space="preserve"> </w:t>
      </w:r>
      <w:r>
        <w:t xml:space="preserve">Under Option III, which would mandate a sugar reduction of at least 30% and not any</w:t>
      </w:r>
      <w:r>
        <w:t xml:space="preserve"> </w:t>
      </w:r>
      <w:r>
        <w:t xml:space="preserve">value below that, the emphasis on the health aspect is even more prominent, but the risk</w:t>
      </w:r>
      <w:r>
        <w:t xml:space="preserve"> </w:t>
      </w:r>
      <w:r>
        <w:t xml:space="preserve">is that less product would be sold on the market with such a low level of sugar as</w:t>
      </w:r>
      <w:r>
        <w:t xml:space="preserve"> </w:t>
      </w:r>
      <w:r>
        <w:t xml:space="preserve">compared to Option II. However, with a required mandatory indication of the product</w:t>
      </w:r>
      <w:r>
        <w:t xml:space="preserve"> </w:t>
      </w:r>
      <w:r>
        <w:t xml:space="preserve">being sugar reduced, consumers would be more prominently alerted about the sugar-</w:t>
      </w:r>
      <w:r>
        <w:t xml:space="preserve"> </w:t>
      </w:r>
      <w:r>
        <w:t xml:space="preserve">reduced characteristic of the product.</w:t>
      </w:r>
      <w:r>
        <w:t xml:space="preserve"> </w:t>
      </w:r>
      <w:r>
        <w:t xml:space="preserve">Likely environmental impacts</w:t>
      </w:r>
      <w:r>
        <w:t xml:space="preserve"> </w:t>
      </w:r>
      <w:r>
        <w:t xml:space="preserve">We do not anticipate any direct environmental effects for this revision. Since the</w:t>
      </w:r>
      <w:r>
        <w:t xml:space="preserve"> </w:t>
      </w:r>
      <w:r>
        <w:t xml:space="preserve">products are already or will be commercialised independently from a regulation at EU</w:t>
      </w:r>
      <w:r>
        <w:t xml:space="preserve"> </w:t>
      </w:r>
      <w:r>
        <w:t xml:space="preserve">level, the overall environmental impact of the production and consumption of these</w:t>
      </w:r>
      <w:r>
        <w:t xml:space="preserve"> </w:t>
      </w:r>
      <w:r>
        <w:t xml:space="preserve">products on climate change, air quality, water quality and quantity, biodiversity, soil</w:t>
      </w:r>
      <w:r>
        <w:t xml:space="preserve"> </w:t>
      </w:r>
      <w:r>
        <w:t xml:space="preserve">quality or resources, land use change or degradation, waste production and recycling, etc.</w:t>
      </w:r>
      <w:r>
        <w:t xml:space="preserve"> </w:t>
      </w:r>
      <w:r>
        <w:t xml:space="preserve">will remain at the same level whether the EU acts or not. None of the processes used to</w:t>
      </w:r>
      <w:r>
        <w:t xml:space="preserve"> </w:t>
      </w:r>
      <w:r>
        <w:t xml:space="preserve">reduce naturally-occurring sugars are understood to necessitate the use of products</w:t>
      </w:r>
      <w:r>
        <w:t xml:space="preserve"> </w:t>
      </w:r>
      <w:r>
        <w:t xml:space="preserve">impacting significantly the environment. While the regulation is expected to scale up the</w:t>
      </w:r>
      <w:r>
        <w:t xml:space="preserve"> </w:t>
      </w:r>
      <w:r>
        <w:t xml:space="preserve">reduced-sugar fruit juices, it is expected to remain a small segment that will also displace</w:t>
      </w:r>
      <w:r>
        <w:t xml:space="preserve"> </w:t>
      </w:r>
      <w:r>
        <w:t xml:space="preserve">some current sales of regular fruit juices.</w:t>
      </w:r>
      <w:r>
        <w:t xml:space="preserve"> </w:t>
      </w:r>
      <w:r>
        <w:t xml:space="preserve">Likely impacts on simplification or administrative burden</w:t>
      </w:r>
      <w:r>
        <w:t xml:space="preserve"> </w:t>
      </w:r>
      <w:r>
        <w:t xml:space="preserve">Options I, II and III: Allowing reduced-sugar juices to use the sales designation fruit</w:t>
      </w:r>
      <w:r>
        <w:t xml:space="preserve"> </w:t>
      </w:r>
      <w:r>
        <w:t xml:space="preserve">juice would entail an additional level of control by public authorities. It could be argued</w:t>
      </w:r>
      <w:r>
        <w:t xml:space="preserve"> </w:t>
      </w:r>
      <w:r>
        <w:t xml:space="preserve">that this could add to the administrative burden. However, for example in France, where</w:t>
      </w:r>
      <w:r>
        <w:t xml:space="preserve"> </w:t>
      </w:r>
      <w:r>
        <w:t xml:space="preserve">this type of product is already marketed, authorities have already tested the juice with</w:t>
      </w:r>
      <w:r>
        <w:t xml:space="preserve"> </w:t>
      </w:r>
      <w:r>
        <w:t xml:space="preserve">their established methods for inspection and controls for authenticity. Private laboratories</w:t>
      </w:r>
      <w:r>
        <w:t xml:space="preserve"> </w:t>
      </w:r>
      <w:r>
        <w:t xml:space="preserve">that provide quality control testing on juices also confirm that the conventional isotope</w:t>
      </w:r>
      <w:r>
        <w:t xml:space="preserve"> </w:t>
      </w:r>
      <w:r>
        <w:t xml:space="preserve">methods can be used to verify the processes used to reduce the sugar and that only the</w:t>
      </w:r>
      <w:r>
        <w:t xml:space="preserve"> </w:t>
      </w:r>
      <w:r>
        <w:t xml:space="preserve">sugar was reduced103. In the case of Cidou’s ‘Désucrés’, the FR authorities have been</w:t>
      </w:r>
      <w:r>
        <w:t xml:space="preserve"> </w:t>
      </w:r>
      <w:r>
        <w:t xml:space="preserve">able to verify the technology used and the authenticity of the product104. The FR</w:t>
      </w:r>
      <w:r>
        <w:t xml:space="preserve"> </w:t>
      </w:r>
      <w:r>
        <w:t xml:space="preserve">inspection services would see an administrative benefit of a regulation at EU level of this</w:t>
      </w:r>
      <w:r>
        <w:t xml:space="preserve"> </w:t>
      </w:r>
      <w:r>
        <w:t xml:space="preserve">new product, to have a clear, uniform standard against which to control the quality of</w:t>
      </w:r>
      <w:r>
        <w:t xml:space="preserve"> </w:t>
      </w:r>
      <w:r>
        <w:t xml:space="preserve">these juices and authorise marketing claims of reduced-sugar fruit juices105. The three</w:t>
      </w:r>
      <w:r>
        <w:t xml:space="preserve"> </w:t>
      </w:r>
      <w:r>
        <w:t xml:space="preserve">Options are roughly equivalent in term of administrative burden.</w:t>
      </w:r>
      <w:r>
        <w:t xml:space="preserve"> </w:t>
      </w:r>
      <w:r>
        <w:t xml:space="preserve">Who would likely be affected</w:t>
      </w:r>
      <w:r>
        <w:t xml:space="preserve"> </w:t>
      </w:r>
      <w:r>
        <w:t xml:space="preserve">Economic operators (e.g. juice producers, manufacturers, bottlers, retailers) would have a</w:t>
      </w:r>
      <w:r>
        <w:t xml:space="preserve"> </w:t>
      </w:r>
      <w:r>
        <w:t xml:space="preserve">clear legal framework within which to develop their products. Consumers would have the</w:t>
      </w:r>
      <w:r>
        <w:t xml:space="preserve"> </w:t>
      </w:r>
      <w:r>
        <w:t xml:space="preserve">assurance of the integrity and quality of the product they are purchasing and consuming,</w:t>
      </w:r>
      <w:r>
        <w:t xml:space="preserve"> </w:t>
      </w:r>
      <w:r>
        <w:t xml:space="preserve">and as these products develop and clear labelling requirements about the true</w:t>
      </w:r>
      <w:r>
        <w:t xml:space="preserve"> </w:t>
      </w:r>
      <w:r>
        <w:t xml:space="preserve">characteristics of the product, about the process used and changes introduced to the fruit</w:t>
      </w:r>
      <w:r>
        <w:t xml:space="preserve"> </w:t>
      </w:r>
      <w:r>
        <w:t xml:space="preserve">juice will ensure that consumers are not mislead about the true nature of the product. In</w:t>
      </w:r>
    </w:p>
    <w:p>
      <w:pPr>
        <w:pStyle w:val="BodyText"/>
      </w:pPr>
      <w:r>
        <w:t xml:space="preserve">103 Conference call with Laboratory Eurofins on 6 April 2022.</w:t>
      </w:r>
      <w:r>
        <w:t xml:space="preserve"> </w:t>
      </w:r>
      <w:r>
        <w:t xml:space="preserve">104 Conference call with the DGCCRF of 31 January 2022.</w:t>
      </w:r>
      <w:r>
        <w:t xml:space="preserve"> </w:t>
      </w:r>
      <w:r>
        <w:t xml:space="preserve">105 Conference call with the DGCCRF of 31 January 2022.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the medium-term they would have the choice to shift their consumption habits to</w:t>
      </w:r>
      <w:r>
        <w:t xml:space="preserve"> </w:t>
      </w:r>
      <w:r>
        <w:t xml:space="preserve">reduced-sugar fruit juices. Setting a standard would give public authorities a legal basis</w:t>
      </w:r>
      <w:r>
        <w:t xml:space="preserve"> </w:t>
      </w:r>
      <w:r>
        <w:t xml:space="preserve">for treatment of these products as well as for controls.</w:t>
      </w:r>
      <w:r>
        <w:t xml:space="preserve"> </w:t>
      </w:r>
      <w:r>
        <w:t xml:space="preserve">10.2.4. Comparison of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All three Options give legal certainty to operators developing products that ultimately</w:t>
      </w:r>
      <w:r>
        <w:t xml:space="preserve"> </w:t>
      </w:r>
      <w:r>
        <w:t xml:space="preserve">aim at reducing the intake of sugar. All three Options will comply with the FIC rules on</w:t>
      </w:r>
      <w:r>
        <w:t xml:space="preserve"> </w:t>
      </w:r>
      <w:r>
        <w:t xml:space="preserve">labelling requirements in order to ensure that consumers are not misled about the true</w:t>
      </w:r>
      <w:r>
        <w:t xml:space="preserve"> </w:t>
      </w:r>
      <w:r>
        <w:t xml:space="preserve">nature of the product.</w:t>
      </w:r>
      <w:r>
        <w:t xml:space="preserve"> </w:t>
      </w:r>
      <w:r>
        <w:t xml:space="preserve">Coherence</w:t>
      </w:r>
      <w:r>
        <w:t xml:space="preserve"> </w:t>
      </w:r>
      <w:r>
        <w:t xml:space="preserve">In terms of coherence with the current FIC Regulation and its ongoing revision, all three</w:t>
      </w:r>
      <w:r>
        <w:t xml:space="preserve"> </w:t>
      </w:r>
      <w:r>
        <w:t xml:space="preserve">Options would neither overlap with it nor would they be incoherent with it. First, the FIC</w:t>
      </w:r>
      <w:r>
        <w:t xml:space="preserve"> </w:t>
      </w:r>
      <w:r>
        <w:t xml:space="preserve">Regulation covers all products sold for consumer consumption and does not provide for</w:t>
      </w:r>
      <w:r>
        <w:t xml:space="preserve"> </w:t>
      </w:r>
      <w:r>
        <w:t xml:space="preserve">specific rules regarding fruit juices, which are therefore contained in the Juice Directive.</w:t>
      </w:r>
      <w:r>
        <w:t xml:space="preserve"> </w:t>
      </w:r>
      <w:r>
        <w:t xml:space="preserve">All three Options cover the composition and labelling of a specific fruit-juice-based</w:t>
      </w:r>
      <w:r>
        <w:t xml:space="preserve"> </w:t>
      </w:r>
      <w:r>
        <w:t xml:space="preserve">product, which would only be regulated the Juice Directive. Second, none of the Options</w:t>
      </w:r>
      <w:r>
        <w:t xml:space="preserve"> </w:t>
      </w:r>
      <w:r>
        <w:t xml:space="preserve">propose to derogate from the FIC Regulation or its revision regarding front-of-pack</w:t>
      </w:r>
      <w:r>
        <w:t xml:space="preserve"> </w:t>
      </w:r>
      <w:r>
        <w:t xml:space="preserve">labelling or nutrient profile. All the Options actually complement the FIC Regulation</w:t>
      </w:r>
      <w:r>
        <w:t xml:space="preserve"> </w:t>
      </w:r>
      <w:r>
        <w:t xml:space="preserve">whereas the latter does not provide for specific indications how to label reduced-sugar</w:t>
      </w:r>
      <w:r>
        <w:t xml:space="preserve"> </w:t>
      </w:r>
      <w:r>
        <w:t xml:space="preserve">fruit juice.</w:t>
      </w:r>
      <w:r>
        <w:t xml:space="preserve"> </w:t>
      </w:r>
      <w:r>
        <w:t xml:space="preserve">Efficiency</w:t>
      </w:r>
      <w:r>
        <w:t xml:space="preserve"> </w:t>
      </w:r>
      <w:r>
        <w:t xml:space="preserve">By acting at the EU level, operators get the assurance of an equal treatment across the</w:t>
      </w:r>
      <w:r>
        <w:t xml:space="preserve"> </w:t>
      </w:r>
      <w:r>
        <w:t xml:space="preserve">single market. Similarly, all consumers across the EU would have access to the same,</w:t>
      </w:r>
      <w:r>
        <w:t xml:space="preserve"> </w:t>
      </w:r>
      <w:r>
        <w:t xml:space="preserve">comprehensive information on the labels for similar products, including about the</w:t>
      </w:r>
      <w:r>
        <w:t xml:space="preserve"> </w:t>
      </w:r>
      <w:r>
        <w:t xml:space="preserve">process applied and changes of the product composition and a minimum quality ensured,</w:t>
      </w:r>
      <w:r>
        <w:t xml:space="preserve"> </w:t>
      </w:r>
      <w:r>
        <w:t xml:space="preserve">as opposed to leaving it to MSs to regulate on the labelling or the industry to come up</w:t>
      </w:r>
      <w:r>
        <w:t xml:space="preserve"> </w:t>
      </w:r>
      <w:r>
        <w:t xml:space="preserve">with their own labelling proposal. As detailed above, none of the options have</w:t>
      </w:r>
      <w:r>
        <w:t xml:space="preserve"> </w:t>
      </w:r>
      <w:r>
        <w:t xml:space="preserve">anticipated impacts on the environment. Conversely, they can be expected to have a</w:t>
      </w:r>
      <w:r>
        <w:t xml:space="preserve"> </w:t>
      </w:r>
      <w:r>
        <w:t xml:space="preserve">positive economic impact and a positive impact on SMEs and competitiveness, as well as</w:t>
      </w:r>
      <w:r>
        <w:t xml:space="preserve"> </w:t>
      </w:r>
      <w:r>
        <w:t xml:space="preserve">a positive impact on social sustainability. The processes currently used to remove</w:t>
      </w:r>
      <w:r>
        <w:t xml:space="preserve"> </w:t>
      </w:r>
      <w:r>
        <w:t xml:space="preserve">naturally occurring sugars are novel in the fruit-based beverage sector, the regulation</w:t>
      </w:r>
      <w:r>
        <w:t xml:space="preserve"> </w:t>
      </w:r>
      <w:r>
        <w:t xml:space="preserve">would need to ensure that the processes used are safe, consumers are comprehensively</w:t>
      </w:r>
      <w:r>
        <w:t xml:space="preserve"> </w:t>
      </w:r>
      <w:r>
        <w:t xml:space="preserve">informed and ensure the quality of the final product.</w:t>
      </w:r>
      <w:r>
        <w:t xml:space="preserve"> </w:t>
      </w:r>
      <w:r>
        <w:t xml:space="preserve">Option I would be mainly focused on the allowed technology, with no prescription of</w:t>
      </w:r>
      <w:r>
        <w:t xml:space="preserve"> </w:t>
      </w:r>
      <w:r>
        <w:t xml:space="preserve">qualitative aspects, which would be left to the consumers to appreciate.</w:t>
      </w:r>
      <w:r>
        <w:t xml:space="preserve"> </w:t>
      </w:r>
      <w:r>
        <w:t xml:space="preserve">Options II and III would instead ensure that the final products respect minimum</w:t>
      </w:r>
      <w:r>
        <w:t xml:space="preserve"> </w:t>
      </w:r>
      <w:r>
        <w:t xml:space="preserve">qualitative aspects.</w:t>
      </w:r>
      <w:r>
        <w:t xml:space="preserve"> </w:t>
      </w:r>
      <w:r>
        <w:t xml:space="preserve">Option III sets the bar at a higher level in terms of sugar reduction than Option II. As</w:t>
      </w:r>
      <w:r>
        <w:t xml:space="preserve"> </w:t>
      </w:r>
      <w:r>
        <w:t xml:space="preserve">such, while providing products where at least 30% of the sugar has been removed, it</w:t>
      </w:r>
      <w:r>
        <w:t xml:space="preserve"> </w:t>
      </w:r>
      <w:r>
        <w:t xml:space="preserve">would offer less economic opportunities to operators and may result in less products</w:t>
      </w:r>
      <w:r>
        <w:t xml:space="preserve"> </w:t>
      </w:r>
      <w:r>
        <w:t xml:space="preserve">available to consumers on the market. Under Option II, a wide range of products with</w:t>
      </w:r>
      <w:r>
        <w:t xml:space="preserve"> </w:t>
      </w:r>
      <w:r>
        <w:t xml:space="preserve">different levels of reduced sugar content would be available to the consumers on the</w:t>
      </w:r>
      <w:r>
        <w:t xml:space="preserve"> </w:t>
      </w:r>
      <w:r>
        <w:t xml:space="preserve">market, whereas under Option III, consumers would only have access to conventional</w:t>
      </w:r>
      <w:r>
        <w:t xml:space="preserve"> </w:t>
      </w:r>
      <w:r>
        <w:t xml:space="preserve">juices or reduced-sugar juice of at least 30% reduction. However, without a clear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threshold, this variety of available products might conversely turn into higher consumer</w:t>
      </w:r>
      <w:r>
        <w:t xml:space="preserve"> </w:t>
      </w:r>
      <w:r>
        <w:t xml:space="preserve">confusion. A threshold of at least 30% does provide clarity to the consumers, who are</w:t>
      </w:r>
      <w:r>
        <w:t xml:space="preserve"> </w:t>
      </w:r>
      <w:r>
        <w:t xml:space="preserve">already accustomed to this level for all other products using a sugar-reduction nutritional</w:t>
      </w:r>
      <w:r>
        <w:t xml:space="preserve"> </w:t>
      </w:r>
      <w:r>
        <w:t xml:space="preserve">claim, in line with the current nutritional claim regulation.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Option I</w:t>
      </w:r>
      <w:r>
        <w:t xml:space="preserve"> </w:t>
      </w:r>
      <w:r>
        <w:t xml:space="preserve">Option II</w:t>
      </w:r>
      <w:r>
        <w:t xml:space="preserve"> </w:t>
      </w:r>
      <w:r>
        <w:t xml:space="preserve">Option III</w:t>
      </w:r>
      <w:r>
        <w:t xml:space="preserve"> </w:t>
      </w:r>
      <w:r>
        <w:t xml:space="preserve">Costs</w:t>
      </w:r>
      <w:r>
        <w:t xml:space="preserve"> </w:t>
      </w:r>
      <w:r>
        <w:t xml:space="preserve">Compliance costs incurred by food business</w:t>
      </w:r>
      <w:r>
        <w:t xml:space="preserve"> </w:t>
      </w:r>
      <w:r>
        <w:t xml:space="preserve">operators (direct)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Regulatory costs incurred by regulators</w:t>
      </w:r>
      <w:r>
        <w:t xml:space="preserve"> </w:t>
      </w:r>
      <w:r>
        <w:t xml:space="preserve">(direct)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Benefits</w:t>
      </w:r>
      <w:r>
        <w:t xml:space="preserve"> </w:t>
      </w:r>
      <w:r>
        <w:t xml:space="preserve">Economic opportunities for food business</w:t>
      </w:r>
      <w:r>
        <w:t xml:space="preserve"> </w:t>
      </w:r>
      <w:r>
        <w:t xml:space="preserve">operators 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Wider range of products/services 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Improved information 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Improved welfare, health (indirect)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10.2.5. Preferred option</w:t>
      </w:r>
      <w:r>
        <w:t xml:space="preserve"> </w:t>
      </w:r>
      <w:r>
        <w:t xml:space="preserve">The preferred option is Option III–lay down at the EU level the authorisation of certain</w:t>
      </w:r>
      <w:r>
        <w:t xml:space="preserve"> </w:t>
      </w:r>
      <w:r>
        <w:t xml:space="preserve">treatments or additional ingredients in fruit juice to reduce naturally-occurring sugar</w:t>
      </w:r>
      <w:r>
        <w:t xml:space="preserve"> </w:t>
      </w:r>
      <w:r>
        <w:t xml:space="preserve">while permitting the use of the sales designation fruit juice, fruit juice from concentrate,</w:t>
      </w:r>
      <w:r>
        <w:t xml:space="preserve"> </w:t>
      </w:r>
      <w:r>
        <w:t xml:space="preserve">etc. and ensuring a minimum quality of the final product as well as at least 30% sugar</w:t>
      </w:r>
      <w:r>
        <w:t xml:space="preserve"> </w:t>
      </w:r>
      <w:r>
        <w:t xml:space="preserve">reduction. In order to correctly inform consumers, the products would still need to</w:t>
      </w:r>
      <w:r>
        <w:t xml:space="preserve"> </w:t>
      </w:r>
      <w:r>
        <w:t xml:space="preserve">comply with the FIC rules, requiring that consumers be informed that a process has been</w:t>
      </w:r>
      <w:r>
        <w:t xml:space="preserve"> </w:t>
      </w:r>
      <w:r>
        <w:t xml:space="preserve">applied to reduce sugars as well as other compositional changes other than the sugar</w:t>
      </w:r>
      <w:r>
        <w:t xml:space="preserve"> </w:t>
      </w:r>
      <w:r>
        <w:t xml:space="preserve">level, if any.</w:t>
      </w:r>
      <w:r>
        <w:t xml:space="preserve"> </w:t>
      </w:r>
      <w:r>
        <w:t xml:space="preserve">The approach creates a clear legal framework and allows for commercial plannability for</w:t>
      </w:r>
      <w:r>
        <w:t xml:space="preserve"> </w:t>
      </w:r>
      <w:r>
        <w:t xml:space="preserve">both larger players and SMEs which are developing this new product and enables the</w:t>
      </w:r>
      <w:r>
        <w:t xml:space="preserve"> </w:t>
      </w:r>
      <w:r>
        <w:t xml:space="preserve">basis for a return on investment concerning their research and development. Science is</w:t>
      </w:r>
      <w:r>
        <w:t xml:space="preserve"> </w:t>
      </w:r>
      <w:r>
        <w:t xml:space="preserve">advanced enough to allow for the verification of the authenticity of the sugar-reduced</w:t>
      </w:r>
      <w:r>
        <w:t xml:space="preserve"> </w:t>
      </w:r>
      <w:r>
        <w:t xml:space="preserve">fruit juices and it does not add a significant burden on national control authorities.</w:t>
      </w:r>
      <w:r>
        <w:t xml:space="preserve"> </w:t>
      </w:r>
      <w:r>
        <w:t xml:space="preserve">Therefore, if a treatment is authorised in the Juice Directive, it should mean that it meets</w:t>
      </w:r>
      <w:r>
        <w:t xml:space="preserve"> </w:t>
      </w:r>
      <w:r>
        <w:t xml:space="preserve">the standard for the product to use one of the designations in the Juice Directive. There is</w:t>
      </w:r>
      <w:r>
        <w:t xml:space="preserve"> </w:t>
      </w:r>
      <w:r>
        <w:t xml:space="preserve">a demand for processed products reformulation, especially products with lower free</w:t>
      </w:r>
      <w:r>
        <w:t xml:space="preserve"> </w:t>
      </w:r>
      <w:r>
        <w:t xml:space="preserve">sugars content, both from consumers and health authorities. The approach addresses this</w:t>
      </w:r>
      <w:r>
        <w:t xml:space="preserve"> </w:t>
      </w:r>
      <w:r>
        <w:t xml:space="preserve">demand. However, given that food business operators and consumers are already</w:t>
      </w:r>
      <w:r>
        <w:t xml:space="preserve"> </w:t>
      </w:r>
      <w:r>
        <w:t xml:space="preserve">accustomed to the threshold of 30% reduction for all products as regards nutritional</w:t>
      </w:r>
      <w:r>
        <w:t xml:space="preserve"> </w:t>
      </w:r>
      <w:r>
        <w:t xml:space="preserve">claims on sugar content, it appears more coherent to use the same 30% threshold for</w:t>
      </w:r>
      <w:r>
        <w:t xml:space="preserve"> </w:t>
      </w:r>
      <w:r>
        <w:t xml:space="preserve">reduced-sugar fruit juices (i.e. Option III), rather than allowing any possible level of</w:t>
      </w:r>
      <w:r>
        <w:t xml:space="preserve"> </w:t>
      </w:r>
      <w:r>
        <w:t xml:space="preserve">reduced sugar content, even below 30% (Option II).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10.2.6. Monitoring and evaluation of impacts</w:t>
      </w:r>
      <w:r>
        <w:t xml:space="preserve"> </w:t>
      </w:r>
      <w:r>
        <w:t xml:space="preserve">The evolution of this product in terms of sales and market shares in the EU will be</w:t>
      </w:r>
      <w:r>
        <w:t xml:space="preserve"> </w:t>
      </w:r>
      <w:r>
        <w:t xml:space="preserve">monitored over the medium-term using market reports and Euromonitor data, to assess</w:t>
      </w:r>
      <w:r>
        <w:t xml:space="preserve"> </w:t>
      </w:r>
      <w:r>
        <w:t xml:space="preserve">the uptake and consumer interest of reduced-sugar fruit juices. Similarly to the approach</w:t>
      </w:r>
      <w:r>
        <w:t xml:space="preserve"> </w:t>
      </w:r>
      <w:r>
        <w:t xml:space="preserve">for cider and perry, the Commission will also make use of existing channels to monitor</w:t>
      </w:r>
      <w:r>
        <w:t xml:space="preserve"> </w:t>
      </w:r>
      <w:r>
        <w:t xml:space="preserve">the implementation and collect information and data on how the marketing standards are</w:t>
      </w:r>
      <w:r>
        <w:t xml:space="preserve"> </w:t>
      </w:r>
      <w:r>
        <w:t xml:space="preserve">implemented in the market by operators, how they are perceived by consumers, how they</w:t>
      </w:r>
      <w:r>
        <w:t xml:space="preserve"> </w:t>
      </w:r>
      <w:r>
        <w:t xml:space="preserve">are controlled by authorities, what their general added value is. This includes tabling a</w:t>
      </w:r>
      <w:r>
        <w:t xml:space="preserve"> </w:t>
      </w:r>
      <w:r>
        <w:t xml:space="preserve">regular dedicated discussion on the standards in the Expert Group on the Common</w:t>
      </w:r>
      <w:r>
        <w:t xml:space="preserve"> </w:t>
      </w:r>
      <w:r>
        <w:t xml:space="preserve">Organisation of the Market with delegates from MSs’ authorities and in the Civil</w:t>
      </w:r>
      <w:r>
        <w:t xml:space="preserve"> </w:t>
      </w:r>
      <w:r>
        <w:t xml:space="preserve">Dialogue Group with relevant stakeholders. The information will be used, together with</w:t>
      </w:r>
      <w:r>
        <w:t xml:space="preserve"> </w:t>
      </w:r>
      <w:r>
        <w:t xml:space="preserve">others, in a study that the Commission foresees to conduct within five years of the</w:t>
      </w:r>
      <w:r>
        <w:t xml:space="preserve"> </w:t>
      </w:r>
      <w:r>
        <w:t xml:space="preserve">application of the revision on the functioning of the marketing standards and their</w:t>
      </w:r>
      <w:r>
        <w:t xml:space="preserve"> </w:t>
      </w:r>
      <w:r>
        <w:t xml:space="preserve">contribution to the market functioning, including for the modifications that are covered in</w:t>
      </w:r>
      <w:r>
        <w:t xml:space="preserve"> </w:t>
      </w:r>
      <w:r>
        <w:t xml:space="preserve">this impact assessment. This study should not come too close after the regulatory changes</w:t>
      </w:r>
      <w:r>
        <w:t xml:space="preserve"> </w:t>
      </w:r>
      <w:r>
        <w:t xml:space="preserve">come into force, so as to leave enough time for business operators to adapt and for</w:t>
      </w:r>
      <w:r>
        <w:t xml:space="preserve"> </w:t>
      </w:r>
      <w:r>
        <w:t xml:space="preserve">consumers to lastingly change their purchasing behaviours.</w:t>
      </w:r>
      <w:r>
        <w:t xml:space="preserve"> </w:t>
      </w:r>
      <w:r>
        <w:t xml:space="preserve">Objectives</w:t>
      </w:r>
      <w:r>
        <w:br/>
      </w:r>
      <w:r>
        <w:t xml:space="preserve">Measures of success and monitoring indicators</w:t>
      </w:r>
      <w:r>
        <w:t xml:space="preserve"> </w:t>
      </w:r>
      <w:r>
        <w:t xml:space="preserve">1. Processed products should be</w:t>
      </w:r>
      <w:r>
        <w:t xml:space="preserve"> </w:t>
      </w:r>
      <w:r>
        <w:t xml:space="preserve">reformulated to have lower added</w:t>
      </w:r>
      <w:r>
        <w:t xml:space="preserve"> </w:t>
      </w:r>
      <w:r>
        <w:t xml:space="preserve">sugar.</w:t>
      </w:r>
      <w:r>
        <w:t xml:space="preserve"> </w:t>
      </w:r>
      <w:r>
        <w:t xml:space="preserve">Reduced-sugar fruit juices are produced, where naturally-occurring</w:t>
      </w:r>
      <w:r>
        <w:t xml:space="preserve"> </w:t>
      </w:r>
      <w:r>
        <w:t xml:space="preserve">sugars are removed</w:t>
      </w:r>
      <w:r>
        <w:t xml:space="preserve"> </w:t>
      </w:r>
      <w:r>
        <w:t xml:space="preserve">- Composition of fruit juices and reduced-sugar fruit juices marketed in</w:t>
      </w:r>
      <w:r>
        <w:t xml:space="preserve"> </w:t>
      </w:r>
      <w:r>
        <w:t xml:space="preserve">the EU (market research)</w:t>
      </w:r>
      <w:r>
        <w:t xml:space="preserve"> </w:t>
      </w:r>
      <w:r>
        <w:t xml:space="preserve">2. Consumers should have access</w:t>
      </w:r>
      <w:r>
        <w:t xml:space="preserve"> </w:t>
      </w:r>
      <w:r>
        <w:t xml:space="preserve">to processed products containing</w:t>
      </w:r>
      <w:r>
        <w:t xml:space="preserve"> </w:t>
      </w:r>
      <w:r>
        <w:t xml:space="preserve">lower levels of added sugar.</w:t>
      </w:r>
      <w:r>
        <w:t xml:space="preserve"> </w:t>
      </w:r>
      <w:r>
        <w:t xml:space="preserve">Choices of jams and jellies offered to consumers contain lower levels of</w:t>
      </w:r>
      <w:r>
        <w:t xml:space="preserve"> </w:t>
      </w:r>
      <w:r>
        <w:t xml:space="preserve">added sugar</w:t>
      </w:r>
      <w:r>
        <w:t xml:space="preserve"> </w:t>
      </w:r>
      <w:r>
        <w:t xml:space="preserve">- Consumer perceptions (consumer research)</w:t>
      </w:r>
      <w:r>
        <w:t xml:space="preserve"> </w:t>
      </w:r>
      <w:r>
        <w:t xml:space="preserve">- Statistics on consumer purchasing behaviour changes (market</w:t>
      </w:r>
      <w:r>
        <w:t xml:space="preserve"> </w:t>
      </w:r>
      <w:r>
        <w:t xml:space="preserve">research, including sales of reduced-sugar fruit juices vs other</w:t>
      </w:r>
      <w:r>
        <w:t xml:space="preserve"> </w:t>
      </w:r>
      <w:r>
        <w:t xml:space="preserve">beverages)</w:t>
      </w:r>
      <w:r>
        <w:t xml:space="preserve"> </w:t>
      </w:r>
      <w:r>
        <w:t xml:space="preserve">- Statistics on household consumption of products containing fruit and</w:t>
      </w:r>
      <w:r>
        <w:t xml:space="preserve"> </w:t>
      </w:r>
      <w:r>
        <w:t xml:space="preserve">vegetables (including Eurostat’s survey on consumption of F&amp;V, as</w:t>
      </w:r>
      <w:r>
        <w:t xml:space="preserve"> </w:t>
      </w:r>
      <w:r>
        <w:t xml:space="preserve">well as national nutritional surveys)</w:t>
      </w:r>
      <w:r>
        <w:t xml:space="preserve"> </w:t>
      </w:r>
      <w:r>
        <w:t xml:space="preserve">3. Consumers should have clear</w:t>
      </w:r>
      <w:r>
        <w:t xml:space="preserve"> </w:t>
      </w:r>
      <w:r>
        <w:t xml:space="preserve">and transparent information on</w:t>
      </w:r>
      <w:r>
        <w:t xml:space="preserve"> </w:t>
      </w:r>
      <w:r>
        <w:t xml:space="preserve">food products.</w:t>
      </w:r>
      <w:r>
        <w:t xml:space="preserve"> </w:t>
      </w:r>
      <w:r>
        <w:t xml:space="preserve">Labelling of reduced-sugar fruit juices is clear and transparent to</w:t>
      </w:r>
      <w:r>
        <w:t xml:space="preserve"> </w:t>
      </w:r>
      <w:r>
        <w:t xml:space="preserve">consumers</w:t>
      </w:r>
      <w:r>
        <w:t xml:space="preserve"> </w:t>
      </w:r>
      <w:r>
        <w:t xml:space="preserve">- Consumer perceptions (consumer research)</w:t>
      </w:r>
      <w:r>
        <w:t xml:space="preserve"> </w:t>
      </w:r>
      <w:r>
        <w:t xml:space="preserve">- Consistency of Member States implementation and enforcement</w:t>
      </w:r>
      <w:r>
        <w:t xml:space="preserve"> </w:t>
      </w:r>
      <w:r>
        <w:t xml:space="preserve">(Member States reports in the Expert Group on the Common</w:t>
      </w:r>
      <w:r>
        <w:t xml:space="preserve"> </w:t>
      </w:r>
      <w:r>
        <w:t xml:space="preserve">Organisation of the Market in agricultural products with delegates</w:t>
      </w:r>
      <w:r>
        <w:t xml:space="preserve"> </w:t>
      </w:r>
      <w:r>
        <w:t xml:space="preserve">from MS authorities)</w:t>
      </w:r>
      <w:r>
        <w:t xml:space="preserve"> </w:t>
      </w:r>
      <w:r>
        <w:t xml:space="preserve">10.3. Sugar levels in jams</w:t>
      </w:r>
      <w:r>
        <w:t xml:space="preserve"> </w:t>
      </w:r>
      <w:r>
        <w:t xml:space="preserve">10.3.1. Problem definition</w:t>
      </w:r>
      <w:r>
        <w:t xml:space="preserve"> </w:t>
      </w:r>
      <w:r>
        <w:t xml:space="preserve">Euromonitor data indicates that the market for ‘Jams and Preserves’ across all MSs is</w:t>
      </w:r>
      <w:r>
        <w:t xml:space="preserve"> </w:t>
      </w:r>
      <w:r>
        <w:t xml:space="preserve">growing, standing currently at EUR 2.6 billion (EUR 2.4 billion in 2019, EUR 2.5 billion</w:t>
      </w:r>
      <w:r>
        <w:t xml:space="preserve"> </w:t>
      </w:r>
      <w:r>
        <w:t xml:space="preserve">in 2020).106 As mentioned in the context of fruit juices, there are calls to reduce the free</w:t>
      </w:r>
      <w:r>
        <w:t xml:space="preserve"> </w:t>
      </w:r>
      <w:r>
        <w:t xml:space="preserve">sugars intake in diets. Free sugars include sugars naturally occurring in fruit juices and</w:t>
      </w:r>
    </w:p>
    <w:p>
      <w:pPr>
        <w:pStyle w:val="BodyText"/>
      </w:pPr>
      <w:r>
        <w:t xml:space="preserve">106 Extracted from Euromonitor Passport data, total value retail selling price in current prices.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fruit juice concentrates, including free sugars consumed via processed products107. Jams</w:t>
      </w:r>
      <w:r>
        <w:t xml:space="preserve"> </w:t>
      </w:r>
      <w:r>
        <w:t xml:space="preserve">and jellies contain a significant amount of sugars from both the raw material and added</w:t>
      </w:r>
      <w:r>
        <w:t xml:space="preserve"> </w:t>
      </w:r>
      <w:r>
        <w:t xml:space="preserve">sugar. Sugars in jams and jellies from the (complete) fruit do not count as free sugars,</w:t>
      </w:r>
      <w:r>
        <w:t xml:space="preserve"> </w:t>
      </w:r>
      <w:r>
        <w:t xml:space="preserve">free sugars comprise added sugars (mostly sucrose) as well as sugars naturally occurring</w:t>
      </w:r>
      <w:r>
        <w:t xml:space="preserve"> </w:t>
      </w:r>
      <w:r>
        <w:t xml:space="preserve">in fruit juice and concentrated fruit juice used in the production of jams and jellies. The</w:t>
      </w:r>
      <w:r>
        <w:t xml:space="preserve"> </w:t>
      </w:r>
      <w:r>
        <w:t xml:space="preserve">nutrient of concern is free sugars, therefore, from a health perspective, the sugar provided</w:t>
      </w:r>
      <w:r>
        <w:t xml:space="preserve"> </w:t>
      </w:r>
      <w:r>
        <w:t xml:space="preserve">by added sugars as well as by fruit juice or fruit juice as an ingredient needs to be</w:t>
      </w:r>
      <w:r>
        <w:t xml:space="preserve"> </w:t>
      </w:r>
      <w:r>
        <w:t xml:space="preserve">reduced.</w:t>
      </w:r>
      <w:r>
        <w:t xml:space="preserve"> </w:t>
      </w:r>
      <w:r>
        <w:t xml:space="preserve">Jams, jellies and marmalades are regulated at EU level by Council Directive</w:t>
      </w:r>
      <w:r>
        <w:t xml:space="preserve"> </w:t>
      </w:r>
      <w:r>
        <w:t xml:space="preserve">2001/113/EC of 20 December 2001 relating to fruit jams, jellies and marmalades and</w:t>
      </w:r>
      <w:r>
        <w:t xml:space="preserve"> </w:t>
      </w:r>
      <w:r>
        <w:t xml:space="preserve">sweetened chestnut purée intended for human consumption (hereinafter the ‘Jam</w:t>
      </w:r>
      <w:r>
        <w:t xml:space="preserve"> </w:t>
      </w:r>
      <w:r>
        <w:t xml:space="preserve">Directive’)108. The Jam Directive sets a minimum amount for sugar (naturally occurring</w:t>
      </w:r>
      <w:r>
        <w:t xml:space="preserve"> </w:t>
      </w:r>
      <w:r>
        <w:t xml:space="preserve">sugar and added sugar) in all products covered by the Jam Directive (jam, jelly, extra</w:t>
      </w:r>
      <w:r>
        <w:t xml:space="preserve"> </w:t>
      </w:r>
      <w:r>
        <w:t xml:space="preserve">jam, extra jelly, marmalade, chestnut puree):</w:t>
      </w:r>
      <w:r>
        <w:t xml:space="preserve"> </w:t>
      </w:r>
      <w:r>
        <w:t xml:space="preserve">‘Products defined in part I must have a soluble dry matter content of 60% or more as</w:t>
      </w:r>
      <w:r>
        <w:t xml:space="preserve"> </w:t>
      </w:r>
      <w:r>
        <w:t xml:space="preserve">determined by refractometer, except for those products in respect of which sugars have been</w:t>
      </w:r>
      <w:r>
        <w:t xml:space="preserve"> </w:t>
      </w:r>
      <w:r>
        <w:t xml:space="preserve">wholly or partially replaced by sweeteners.</w:t>
      </w:r>
      <w:r>
        <w:t xml:space="preserve"> </w:t>
      </w:r>
      <w:r>
        <w:t xml:space="preserve">Without prejudice to Article 5(1) of Directive 2000/13/EC, Member States may, however, in</w:t>
      </w:r>
      <w:r>
        <w:t xml:space="preserve"> </w:t>
      </w:r>
      <w:r>
        <w:t xml:space="preserve">order to take account of certain particular cases, authorise the reserved names for products</w:t>
      </w:r>
      <w:r>
        <w:t xml:space="preserve"> </w:t>
      </w:r>
      <w:r>
        <w:t xml:space="preserve">defined in part I which have a soluble dry matter content of less than 60%.’109</w:t>
      </w:r>
      <w:r>
        <w:t xml:space="preserve"> </w:t>
      </w:r>
      <w:r>
        <w:t xml:space="preserve">This is in line with the international standard, the Codex Alimentarius on jams, which</w:t>
      </w:r>
      <w:r>
        <w:t xml:space="preserve"> </w:t>
      </w:r>
      <w:r>
        <w:t xml:space="preserve">sets a range of 60 to 65%110.</w:t>
      </w:r>
      <w:r>
        <w:t xml:space="preserve"> </w:t>
      </w:r>
      <w:r>
        <w:t xml:space="preserve">In parallel, for jam the Jam Directive requires a minimum level of fruit content, with the</w:t>
      </w:r>
      <w:r>
        <w:t xml:space="preserve"> </w:t>
      </w:r>
      <w:r>
        <w:t xml:space="preserve">quantity of fruit pulp or puree not less than 350g per kilo of the finished product. The use</w:t>
      </w:r>
      <w:r>
        <w:t xml:space="preserve"> </w:t>
      </w:r>
      <w:r>
        <w:t xml:space="preserve">of the term ‘extra jam’ is reserved for products containing a higher level of fruit – 450g</w:t>
      </w:r>
      <w:r>
        <w:t xml:space="preserve"> </w:t>
      </w:r>
      <w:r>
        <w:t xml:space="preserve">per kilo. In most MSs, extra jam sales have already largely superseded jam sales111. In</w:t>
      </w:r>
      <w:r>
        <w:t xml:space="preserve"> </w:t>
      </w:r>
      <w:r>
        <w:t xml:space="preserve">France112, extra jams already represented 72% of the volumes produced in 2017 – 94 000</w:t>
      </w:r>
      <w:r>
        <w:t xml:space="preserve"> </w:t>
      </w:r>
      <w:r>
        <w:t xml:space="preserve">tonnes of extra jams were produced in 2017, versus 37 000 tonnes of standard jam. Two</w:t>
      </w:r>
      <w:r>
        <w:t xml:space="preserve"> </w:t>
      </w:r>
      <w:r>
        <w:t xml:space="preserve">years before, the standard jam segment was at 36 000 tonnes, while the extra jam</w:t>
      </w:r>
      <w:r>
        <w:t xml:space="preserve"> </w:t>
      </w:r>
      <w:r>
        <w:t xml:space="preserve">segment was at 90 000 tonnes. There had been a clear increase in the extra category since</w:t>
      </w:r>
      <w:r>
        <w:t xml:space="preserve"> </w:t>
      </w:r>
      <w:r>
        <w:t xml:space="preserve">2015 compared to the standard jam category.113 According to the sector, these numbers</w:t>
      </w:r>
    </w:p>
    <w:p>
      <w:pPr>
        <w:pStyle w:val="BodyText"/>
      </w:pPr>
      <w:r>
        <w:t xml:space="preserve">107 See EFSA scientific opinion on the tolerable upper intake level for dietary sugars of 28 February 2022</w:t>
      </w:r>
      <w:r>
        <w:t xml:space="preserve"> </w:t>
      </w:r>
      <w:r>
        <w:t xml:space="preserve">https://www.efsa.europa.eu/en/efsajournal/pub/7074.</w:t>
      </w:r>
      <w:r>
        <w:t xml:space="preserve"> </w:t>
      </w:r>
      <w:r>
        <w:t xml:space="preserve">108 Council Directive 2001/113/EC of 20 December 2001 relating to fruit jams, jellies and marmalades and</w:t>
      </w:r>
      <w:r>
        <w:t xml:space="preserve"> </w:t>
      </w:r>
      <w:r>
        <w:t xml:space="preserve">sweetened chestnut purée intended for human consumption, OJ L 10/67.</w:t>
      </w:r>
      <w:r>
        <w:t xml:space="preserve"> </w:t>
      </w:r>
      <w:r>
        <w:t xml:space="preserve">109 Annex I, part II of the Directive. The 60% threshold excludes starch as starch is not a soluble dry matter.</w:t>
      </w:r>
      <w:r>
        <w:t xml:space="preserve"> </w:t>
      </w:r>
      <w:r>
        <w:t xml:space="preserve">110 See section 3.2 of Codex Alimentarius Standard for Jams, Jellies and Marmalades CXS 296-2009, as</w:t>
      </w:r>
      <w:r>
        <w:t xml:space="preserve"> </w:t>
      </w:r>
      <w:r>
        <w:t xml:space="preserve">amended in 2020 https://www.fao.org/fao-who-codexalimentarius/codex-texts/list-standards/en/.</w:t>
      </w:r>
      <w:r>
        <w:t xml:space="preserve"> </w:t>
      </w:r>
      <w:r>
        <w:t xml:space="preserve">111 Conference call with Profel of 27 January 2022. Profel explains that the standard jam segment is</w:t>
      </w:r>
      <w:r>
        <w:t xml:space="preserve"> </w:t>
      </w:r>
      <w:r>
        <w:t xml:space="preserve">“marginal” in Belgium and the Netherlands. No precise figures for these MSs nor the rest of the EU were</w:t>
      </w:r>
      <w:r>
        <w:t xml:space="preserve"> </w:t>
      </w:r>
      <w:r>
        <w:t xml:space="preserve">provided.</w:t>
      </w:r>
      <w:r>
        <w:t xml:space="preserve"> </w:t>
      </w:r>
      <w:r>
        <w:t xml:space="preserve">112 J. Lendrevie, Mercator 2007, ‘Le cas Bonne Maman’. According to recent market analyses, France (with</w:t>
      </w:r>
      <w:r>
        <w:t xml:space="preserve"> </w:t>
      </w:r>
      <w:r>
        <w:t xml:space="preserve">578,000 tonnes) remains the largest jam, jelly, puree and paste consuming country in the EU, comprising</w:t>
      </w:r>
      <w:r>
        <w:t xml:space="preserve"> </w:t>
      </w:r>
      <w:r>
        <w:t xml:space="preserve">approx. 35% of total volume, exceeding the figures recorded by the second-largest consumer, Germany</w:t>
      </w:r>
      <w:r>
        <w:t xml:space="preserve"> </w:t>
      </w:r>
      <w:r>
        <w:t xml:space="preserve">(258,000 tonnes), twofold. https://www.globaltrademag.com/france-consumes-most-of-jam-jelly-puree-and-</w:t>
      </w:r>
      <w:r>
        <w:t xml:space="preserve"> </w:t>
      </w:r>
      <w:r>
        <w:t xml:space="preserve">paste-in-the-eu/ of 18 February 2021.</w:t>
      </w:r>
      <w:r>
        <w:t xml:space="preserve"> </w:t>
      </w:r>
      <w:r>
        <w:t xml:space="preserve">113 Study by Agrex Consulting for FranceAgriMer of December 2019 ‘Competitivite des produits de seconde</w:t>
      </w:r>
      <w:r>
        <w:t xml:space="preserve"> </w:t>
      </w:r>
      <w:r>
        <w:t xml:space="preserve">transformation de l‘industrie agroalimentaire française’.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are even higher in 2021, the segment of jams no longer being relevant in Belgium and the</w:t>
      </w:r>
      <w:r>
        <w:t xml:space="preserve"> </w:t>
      </w:r>
      <w:r>
        <w:t xml:space="preserve">Netherlands, for example, while it historically persists in Scandinavian MSs because the</w:t>
      </w:r>
      <w:r>
        <w:t xml:space="preserve"> </w:t>
      </w:r>
      <w:r>
        <w:t xml:space="preserve">offer has not yet adapted to expand the extra jam segment and lower the price difference</w:t>
      </w:r>
      <w:r>
        <w:t xml:space="preserve"> </w:t>
      </w:r>
      <w:r>
        <w:t xml:space="preserve">between jams and extra jams like it happened in France, Belgium and Germany114.</w:t>
      </w:r>
      <w:r>
        <w:t xml:space="preserve"> </w:t>
      </w:r>
      <w:r>
        <w:t xml:space="preserve">Marketing standards may not be the best or only tool to influence the level of</w:t>
      </w:r>
      <w:r>
        <w:t xml:space="preserve"> </w:t>
      </w:r>
      <w:r>
        <w:t xml:space="preserve">consumption of free sugars-containing products. Nevertheless, some MSs115 and</w:t>
      </w:r>
      <w:r>
        <w:t xml:space="preserve"> </w:t>
      </w:r>
      <w:r>
        <w:t xml:space="preserve">stakeholders116 conclude that a “decrease of the sugar content” of jams and jellies should</w:t>
      </w:r>
      <w:r>
        <w:t xml:space="preserve"> </w:t>
      </w:r>
      <w:r>
        <w:t xml:space="preserve">be helped along via a revision of the relevant marketing standard, as defined in the Jam</w:t>
      </w:r>
      <w:r>
        <w:t xml:space="preserve"> </w:t>
      </w:r>
      <w:r>
        <w:t xml:space="preserve">Directive117. There is a call to act at the EU level118. This bid is also in line with F2F</w:t>
      </w:r>
      <w:r>
        <w:t xml:space="preserve"> </w:t>
      </w:r>
      <w:r>
        <w:t xml:space="preserve">objectives and in particular the action concerning the reformulation of processed</w:t>
      </w:r>
      <w:r>
        <w:t xml:space="preserve"> </w:t>
      </w:r>
      <w:r>
        <w:t xml:space="preserve">products.</w:t>
      </w:r>
      <w:r>
        <w:t xml:space="preserve"> </w:t>
      </w:r>
      <w:r>
        <w:t xml:space="preserve">Jams and jellies are by definition products containing mostly fruit, which contain</w:t>
      </w:r>
      <w:r>
        <w:t xml:space="preserve"> </w:t>
      </w:r>
      <w:r>
        <w:t xml:space="preserve">naturally occurring sugars, and added sugar. Without the addition of a minimum level of</w:t>
      </w:r>
      <w:r>
        <w:t xml:space="preserve"> </w:t>
      </w:r>
      <w:r>
        <w:t xml:space="preserve">sugar, the cooked fruit does not have enough inherent sugar to attain a jellified texture</w:t>
      </w:r>
      <w:r>
        <w:t xml:space="preserve"> </w:t>
      </w:r>
      <w:r>
        <w:t xml:space="preserve">together with the added and naturally occurring pectin. Jellification is an essential</w:t>
      </w:r>
      <w:r>
        <w:t xml:space="preserve"> </w:t>
      </w:r>
      <w:r>
        <w:t xml:space="preserve">process required to reach the desired mouthfeel known by consumers and the necessary</w:t>
      </w:r>
      <w:r>
        <w:t xml:space="preserve"> </w:t>
      </w:r>
      <w:r>
        <w:t xml:space="preserve">preservability by reducing dramatically the availability of water for the development of</w:t>
      </w:r>
      <w:r>
        <w:t xml:space="preserve"> </w:t>
      </w:r>
      <w:r>
        <w:t xml:space="preserve">bacteria, yeast or mould. Jam is therefore preservable for a long period even once the</w:t>
      </w:r>
      <w:r>
        <w:t xml:space="preserve"> </w:t>
      </w:r>
      <w:r>
        <w:t xml:space="preserve">container is opened which is also a product quality that consumers seek119.</w:t>
      </w:r>
      <w:r>
        <w:t xml:space="preserve"> </w:t>
      </w:r>
      <w:r>
        <w:t xml:space="preserve">The Jam Directive also foresees that, without having to fulfil any specific conditions,</w:t>
      </w:r>
      <w:r>
        <w:t xml:space="preserve"> </w:t>
      </w:r>
      <w:r>
        <w:t xml:space="preserve">MSs can adopt national regulations derogating from this minimum in the direction of</w:t>
      </w:r>
    </w:p>
    <w:p>
      <w:pPr>
        <w:pStyle w:val="BodyText"/>
      </w:pPr>
      <w:r>
        <w:t xml:space="preserve">114 Conference call with Profel of 27 January 2022.</w:t>
      </w:r>
      <w:r>
        <w:t xml:space="preserve"> </w:t>
      </w:r>
      <w:r>
        <w:t xml:space="preserve">115 Replies of Germany, Denmark, Estonia, Spain, Finland, Croatia, and Poland to the consultation of MSs.</w:t>
      </w:r>
      <w:r>
        <w:t xml:space="preserve"> </w:t>
      </w:r>
      <w:r>
        <w:t xml:space="preserve">116 See WHO recommendations of 2015: ‘A new WHO guideline recommends adults and children reduce</w:t>
      </w:r>
      <w:r>
        <w:t xml:space="preserve"> </w:t>
      </w:r>
      <w:r>
        <w:t xml:space="preserve">their daily intake of free sugars to less than 10% of their total energy intake. A further reduction to below 5%</w:t>
      </w:r>
      <w:r>
        <w:t xml:space="preserve"> </w:t>
      </w:r>
      <w:r>
        <w:t xml:space="preserve">or</w:t>
      </w:r>
      <w:r>
        <w:t xml:space="preserve"> </w:t>
      </w:r>
      <w:r>
        <w:t xml:space="preserve">roughly</w:t>
      </w:r>
      <w:r>
        <w:t xml:space="preserve"> </w:t>
      </w:r>
      <w:r>
        <w:t xml:space="preserve">25</w:t>
      </w:r>
      <w:r>
        <w:t xml:space="preserve"> </w:t>
      </w:r>
      <w:r>
        <w:t xml:space="preserve">grams</w:t>
      </w:r>
      <w:r>
        <w:t xml:space="preserve"> </w:t>
      </w:r>
      <w:r>
        <w:t xml:space="preserve">(6</w:t>
      </w:r>
      <w:r>
        <w:t xml:space="preserve"> </w:t>
      </w:r>
      <w:r>
        <w:t xml:space="preserve">teaspoons)</w:t>
      </w:r>
      <w:r>
        <w:t xml:space="preserve"> </w:t>
      </w:r>
      <w:r>
        <w:t xml:space="preserve">per</w:t>
      </w:r>
      <w:r>
        <w:t xml:space="preserve"> </w:t>
      </w:r>
      <w:r>
        <w:t xml:space="preserve">day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additional</w:t>
      </w:r>
      <w:r>
        <w:t xml:space="preserve"> </w:t>
      </w:r>
      <w:r>
        <w:t xml:space="preserve">health</w:t>
      </w:r>
      <w:r>
        <w:t xml:space="preserve"> </w:t>
      </w:r>
      <w:r>
        <w:t xml:space="preserve">benefits.’</w:t>
      </w:r>
      <w:r>
        <w:t xml:space="preserve"> </w:t>
      </w:r>
      <w:r>
        <w:t xml:space="preserve">https://www.who.int/news/item/04-03-2015-who-calls-on-countries-to-reduce-sugars-intake-among-adults-</w:t>
      </w:r>
      <w:r>
        <w:t xml:space="preserve"> </w:t>
      </w:r>
      <w:r>
        <w:t xml:space="preserve">and-children. See also EFSA draft scientific opinion on the tolerable upper intake level for dietary sugars of</w:t>
      </w:r>
      <w:r>
        <w:t xml:space="preserve"> </w:t>
      </w:r>
      <w:r>
        <w:t xml:space="preserve">22</w:t>
      </w:r>
      <w:r>
        <w:t xml:space="preserve"> </w:t>
      </w:r>
      <w:r>
        <w:t xml:space="preserve">July</w:t>
      </w:r>
      <w:r>
        <w:t xml:space="preserve"> </w:t>
      </w:r>
      <w:r>
        <w:t xml:space="preserve">2021</w:t>
      </w:r>
      <w:r>
        <w:t xml:space="preserve"> </w:t>
      </w:r>
      <w:r>
        <w:t xml:space="preserve">https://www.efsa.europa.eu/en/news/safety-dietary-sugars-draft-opinion-open-public-</w:t>
      </w:r>
      <w:r>
        <w:t xml:space="preserve"> </w:t>
      </w:r>
      <w:r>
        <w:t xml:space="preserve">consultation.</w:t>
      </w:r>
      <w:r>
        <w:t xml:space="preserve"> </w:t>
      </w:r>
      <w:r>
        <w:t xml:space="preserve">117 The Jam Directive can be amended via an ordinary legislative procedure based on Article 43 TFEU.</w:t>
      </w:r>
      <w:r>
        <w:t xml:space="preserve"> </w:t>
      </w:r>
      <w:r>
        <w:t xml:space="preserve">Delegated Acts may be adopted based on Article 5 of the Directive itself for Annex II and Part B of Annex III.</w:t>
      </w:r>
      <w:r>
        <w:t xml:space="preserve"> </w:t>
      </w:r>
      <w:r>
        <w:t xml:space="preserve">See Annex 5 of this Impact Assessment.</w:t>
      </w:r>
      <w:r>
        <w:t xml:space="preserve"> </w:t>
      </w:r>
      <w:r>
        <w:t xml:space="preserve">118 See comments from France to the targeted consultation: ‘la modification de la réglementation devrait donc</w:t>
      </w:r>
      <w:r>
        <w:t xml:space="preserve"> </w:t>
      </w:r>
      <w:r>
        <w:t xml:space="preserve">s’accompagner d’un point d’attention particulier sur l’information du consommateur afin d’éviter qu’il ne soit</w:t>
      </w:r>
      <w:r>
        <w:t xml:space="preserve"> </w:t>
      </w:r>
      <w:r>
        <w:t xml:space="preserve">induit en erreur ou que ne soient placés en concurrence sous la même appellation et sans précisions</w:t>
      </w:r>
      <w:r>
        <w:t xml:space="preserve"> </w:t>
      </w:r>
      <w:r>
        <w:t xml:space="preserve">complémentaires sur l’étiquetage des produits respectant les critères de fabrication</w:t>
      </w:r>
      <w:r>
        <w:t xml:space="preserve"> </w:t>
      </w:r>
      <w:r>
        <w:t xml:space="preserve">“traditionnels”</w:t>
      </w:r>
      <w:r>
        <w:t xml:space="preserve"> </w:t>
      </w:r>
      <w:r>
        <w:t xml:space="preserve">de la</w:t>
      </w:r>
      <w:r>
        <w:t xml:space="preserve"> </w:t>
      </w:r>
      <w:r>
        <w:t xml:space="preserve">confiture, et d’autres pouvant y déroger, notamment pour en réduire les coûts ou la qualité.’ See comments</w:t>
      </w:r>
      <w:r>
        <w:t xml:space="preserve"> </w:t>
      </w:r>
      <w:r>
        <w:t xml:space="preserve">from Estonia to the targeted consultation: ‘a new agreement on the minimum sugar content should be</w:t>
      </w:r>
      <w:r>
        <w:t xml:space="preserve"> </w:t>
      </w:r>
      <w:r>
        <w:t xml:space="preserve">considered. The potential related effects on food safety are necessary to take into account when considering</w:t>
      </w:r>
      <w:r>
        <w:t xml:space="preserve"> </w:t>
      </w:r>
      <w:r>
        <w:t xml:space="preserve">the changes, such as the use of preservatives for reduced sugar jams, which in turn may lead to a higher</w:t>
      </w:r>
      <w:r>
        <w:t xml:space="preserve"> </w:t>
      </w:r>
      <w:r>
        <w:t xml:space="preserve">consumption of preservatives. Under the current requirements it is possible to make jams with a lower sugar</w:t>
      </w:r>
      <w:r>
        <w:t xml:space="preserve"> </w:t>
      </w:r>
      <w:r>
        <w:t xml:space="preserve">content only if sugar is replaced by a sweetener. When considering the consumers’ expectations, consideration</w:t>
      </w:r>
      <w:r>
        <w:t xml:space="preserve"> </w:t>
      </w:r>
      <w:r>
        <w:t xml:space="preserve">should be given to allowing jams with lower content of sugar (to be named as jams) but without the use of</w:t>
      </w:r>
      <w:r>
        <w:t xml:space="preserve"> </w:t>
      </w:r>
      <w:r>
        <w:t xml:space="preserve">sweeteners. Consideration should also be given to whether the proportion of fruit should be increased if sugar</w:t>
      </w:r>
      <w:r>
        <w:t xml:space="preserve"> </w:t>
      </w:r>
      <w:r>
        <w:t xml:space="preserve">is reduced. Traditions and consumer expectations must also be taken into account when finding solutions (e.g. </w:t>
      </w:r>
      <w:r>
        <w:t xml:space="preserve"> </w:t>
      </w:r>
      <w:r>
        <w:t xml:space="preserve">jam must have a very sweet taste).’</w:t>
      </w:r>
      <w:r>
        <w:t xml:space="preserve"> </w:t>
      </w:r>
      <w:r>
        <w:t xml:space="preserve">119 See e.g. France DGCCRF’s page on jams: ‘Jam is synonymous with pleasure, flavours and scents of</w:t>
      </w:r>
      <w:r>
        <w:t xml:space="preserve"> </w:t>
      </w:r>
      <w:r>
        <w:t xml:space="preserve">yesteryear. It is the art of preserving by sugar, fruits, vegetables, stems, roots, leaves or flowers that are</w:t>
      </w:r>
      <w:r>
        <w:t xml:space="preserve"> </w:t>
      </w:r>
      <w:r>
        <w:t xml:space="preserve">cooked in order to bring them to a sufficient degree of dehydration to ensure their preservation’</w:t>
      </w:r>
      <w:r>
        <w:t xml:space="preserve"> </w:t>
      </w:r>
      <w:r>
        <w:t xml:space="preserve">https://www.economie.gouv.fr/dgccrf/Publications/Vie-pratique/Fiches-pratiques/Confitures-gelees-</w:t>
      </w:r>
      <w:r>
        <w:t xml:space="preserve"> </w:t>
      </w:r>
      <w:r>
        <w:t xml:space="preserve">marmelades-de-fruits.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lowering it120. Seven MSs have called for a lowering of the minimum sugar content in</w:t>
      </w:r>
      <w:r>
        <w:t xml:space="preserve"> </w:t>
      </w:r>
      <w:r>
        <w:t xml:space="preserve">jams in the Jam Directive during the targeted consultation121. Seven MSs have already</w:t>
      </w:r>
      <w:r>
        <w:t xml:space="preserve"> </w:t>
      </w:r>
      <w:r>
        <w:t xml:space="preserve">used the possibility to adopt a derogation to the minimum in their national legislation122.</w:t>
      </w:r>
      <w:r>
        <w:t xml:space="preserve"> </w:t>
      </w:r>
      <w:r>
        <w:t xml:space="preserve">In these MSs, consumers have access to products labelled jams that have a lower level of</w:t>
      </w:r>
      <w:r>
        <w:t xml:space="preserve"> </w:t>
      </w:r>
      <w:r>
        <w:t xml:space="preserve">added sugar, and do not bear the health claim ‘reduced sugar’.</w:t>
      </w:r>
      <w:r>
        <w:t xml:space="preserve"> </w:t>
      </w:r>
      <w:r>
        <w:t xml:space="preserve">As stated in the Jam Directive, the derogation possibility exists to cater to national</w:t>
      </w:r>
      <w:r>
        <w:t xml:space="preserve"> </w:t>
      </w:r>
      <w:r>
        <w:t xml:space="preserve">preferences and this translates in a heterogeneous range of minimum levels in the EU,</w:t>
      </w:r>
      <w:r>
        <w:t xml:space="preserve"> </w:t>
      </w:r>
      <w:r>
        <w:t xml:space="preserve">from 30 to 55%. There are no calls, neither from MSs123 nor from the sector124, to</w:t>
      </w:r>
      <w:r>
        <w:t xml:space="preserve"> </w:t>
      </w:r>
      <w:r>
        <w:t xml:space="preserve">harmonise this, as they see this flexibility as necessary to ‘respect both consumer demand</w:t>
      </w:r>
      <w:r>
        <w:t xml:space="preserve"> </w:t>
      </w:r>
      <w:r>
        <w:t xml:space="preserve">for lower sugar products and their cultural traditions and recipes’125. The sector has</w:t>
      </w:r>
      <w:r>
        <w:t xml:space="preserve"> </w:t>
      </w:r>
      <w:r>
        <w:t xml:space="preserve">adapted to the variety of national levels for sugar content126. There have been no claims</w:t>
      </w:r>
      <w:r>
        <w:t xml:space="preserve"> </w:t>
      </w:r>
      <w:r>
        <w:t xml:space="preserve">from either MSs or the sector that the principle of the free movement of products within</w:t>
      </w:r>
      <w:r>
        <w:t xml:space="preserve"> </w:t>
      </w:r>
      <w:r>
        <w:t xml:space="preserve">the EU is not observed in accordance with the rules and principles laid down in the</w:t>
      </w:r>
      <w:r>
        <w:t xml:space="preserve"> </w:t>
      </w:r>
      <w:r>
        <w:t xml:space="preserve">Treaty.</w:t>
      </w:r>
      <w:r>
        <w:t xml:space="preserve"> </w:t>
      </w:r>
      <w:r>
        <w:t xml:space="preserve">Some MSs do not see a need to revise the rule on sugar content in jams, either at EU</w:t>
      </w:r>
      <w:r>
        <w:t xml:space="preserve"> </w:t>
      </w:r>
      <w:r>
        <w:t xml:space="preserve">level or only at national level, while some others do but would not agree on one value</w:t>
      </w:r>
      <w:r>
        <w:t xml:space="preserve"> </w:t>
      </w:r>
      <w:r>
        <w:t xml:space="preserve">(the values set differ between 30% to 55%). There is a lack of consensus amongst MSs as</w:t>
      </w:r>
      <w:r>
        <w:t xml:space="preserve"> </w:t>
      </w:r>
      <w:r>
        <w:t xml:space="preserve">to what could be a lower minimum level should this be revised in the Jam Directive.</w:t>
      </w:r>
      <w:r>
        <w:t xml:space="preserve"> </w:t>
      </w:r>
      <w:r>
        <w:t xml:space="preserve">There is already a segment of the jam market with reduced amount of added sugar, in</w:t>
      </w:r>
      <w:r>
        <w:t xml:space="preserve"> </w:t>
      </w:r>
      <w:r>
        <w:t xml:space="preserve">compliance with the regulation on health claims made on foods127. To be able to claim</w:t>
      </w:r>
      <w:r>
        <w:t xml:space="preserve"> </w:t>
      </w:r>
      <w:r>
        <w:t xml:space="preserve">that a jam is ‘reduced in sugar’, the reduction of sugar must at least 30%% compared to a</w:t>
      </w:r>
      <w:r>
        <w:t xml:space="preserve"> </w:t>
      </w:r>
      <w:r>
        <w:t xml:space="preserve">similar jam and the amount of energy of the jam bearing the claim must be equal to or</w:t>
      </w:r>
      <w:r>
        <w:t xml:space="preserve"> </w:t>
      </w:r>
      <w:r>
        <w:t xml:space="preserve">less than the amount of energy in a similar jam128. Even though the Jam Directive</w:t>
      </w:r>
      <w:r>
        <w:t xml:space="preserve"> </w:t>
      </w:r>
      <w:r>
        <w:t xml:space="preserve">requires a minimum amount of sugar, it also foresees the possibility that product with a</w:t>
      </w:r>
    </w:p>
    <w:p>
      <w:pPr>
        <w:pStyle w:val="BodyText"/>
      </w:pPr>
      <w:r>
        <w:t xml:space="preserve">120 Annex I of the Directive: “Without prejudice to Article 5(1) of Directive 2000/13/EC, Member States may,</w:t>
      </w:r>
      <w:r>
        <w:t xml:space="preserve"> </w:t>
      </w:r>
      <w:r>
        <w:t xml:space="preserve">however, in order to take account of certain particular cases, authorise the reserved names for products defined</w:t>
      </w:r>
      <w:r>
        <w:t xml:space="preserve"> </w:t>
      </w:r>
      <w:r>
        <w:t xml:space="preserve">in part I which have a soluble dry matter content of less than 60 %.”</w:t>
      </w:r>
      <w:r>
        <w:t xml:space="preserve"> </w:t>
      </w:r>
      <w:r>
        <w:t xml:space="preserve">121 Germany, Denmark, Estonia, Spain, Finland, Croatia, Poland.</w:t>
      </w:r>
      <w:r>
        <w:t xml:space="preserve"> </w:t>
      </w:r>
      <w:r>
        <w:t xml:space="preserve">122 France, Germany, and the Netherlands have set the minimum sugar content at 55%, Ireland is at 50%,</w:t>
      </w:r>
      <w:r>
        <w:t xml:space="preserve"> </w:t>
      </w:r>
      <w:r>
        <w:t xml:space="preserve">whereas Austria and Italy have minimum content at 45%, with the added requirement in Italy that the label</w:t>
      </w:r>
      <w:r>
        <w:t xml:space="preserve"> </w:t>
      </w:r>
      <w:r>
        <w:t xml:space="preserve">indicate ‘to be kept in the refrigerator after opening.’ The level in Portugal is even lower, at 30%. In reply to</w:t>
      </w:r>
      <w:r>
        <w:t xml:space="preserve"> </w:t>
      </w:r>
      <w:r>
        <w:t xml:space="preserve">the targeted consultation, Poland explained that it already has national regulations on jams with a reduced</w:t>
      </w:r>
      <w:r>
        <w:t xml:space="preserve"> </w:t>
      </w:r>
      <w:r>
        <w:t xml:space="preserve">sugar content, which is indicated to consumers in the name of these products and allows them to make</w:t>
      </w:r>
      <w:r>
        <w:t xml:space="preserve"> </w:t>
      </w:r>
      <w:r>
        <w:t xml:space="preserve">informed choices in accordance with the principles of a balanced diet.</w:t>
      </w:r>
      <w:r>
        <w:t xml:space="preserve"> </w:t>
      </w:r>
      <w:r>
        <w:t xml:space="preserve">123 No MS raised this in reply to the targeted consultation.</w:t>
      </w:r>
      <w:r>
        <w:t xml:space="preserve"> </w:t>
      </w:r>
      <w:r>
        <w:t xml:space="preserve">124 See Profel’s submission of 14 January 2022.</w:t>
      </w:r>
      <w:r>
        <w:t xml:space="preserve"> </w:t>
      </w:r>
      <w:r>
        <w:t xml:space="preserve">125 Ibid.</w:t>
      </w:r>
      <w:r>
        <w:t xml:space="preserve"> </w:t>
      </w:r>
      <w:r>
        <w:t xml:space="preserve">126 Profel’s submission of 24 August 2021: “the Directive already allows for variations regarding a reduced</w:t>
      </w:r>
      <w:r>
        <w:t xml:space="preserve"> </w:t>
      </w:r>
      <w:r>
        <w:t xml:space="preserve">sugar content when implementing the Directive at national level, while serving as the reference against which</w:t>
      </w:r>
      <w:r>
        <w:t xml:space="preserve"> </w:t>
      </w:r>
      <w:r>
        <w:t xml:space="preserve">to measure any such national derogations. Therefore it would be wrong to assume that lowering the minimum</w:t>
      </w:r>
      <w:r>
        <w:t xml:space="preserve"> </w:t>
      </w:r>
      <w:r>
        <w:t xml:space="preserve">soluble dry matter content of the Directive would result in an increase of reduced-sugar products.”</w:t>
      </w:r>
      <w:r>
        <w:t xml:space="preserve"> </w:t>
      </w:r>
      <w:r>
        <w:t xml:space="preserve">127 https://www.theguardian.com/lifeandstyle/2013/oct/30/jam-wars-reducing-sugar-britain.</w:t>
      </w:r>
      <w:r>
        <w:t xml:space="preserve"> </w:t>
      </w:r>
      <w:r>
        <w:t xml:space="preserve">128 Regulation (EC) No 1924/2006 of the European parliament and of the council of 20 December 2006 on</w:t>
      </w:r>
      <w:r>
        <w:t xml:space="preserve"> </w:t>
      </w:r>
      <w:r>
        <w:t xml:space="preserve">nutrition and health claims made on foods: “REDUCED [NAME OF THE NUTRIENT] A claim stating that</w:t>
      </w:r>
      <w:r>
        <w:t xml:space="preserve"> </w:t>
      </w:r>
      <w:r>
        <w:t xml:space="preserve">the content in one or more nutrients has been reduced, and any claim likely to have the same meaning for the</w:t>
      </w:r>
      <w:r>
        <w:t xml:space="preserve"> </w:t>
      </w:r>
      <w:r>
        <w:t xml:space="preserve">consumer, may only be made where the reduction in content is at least 30 % compared to a similar product ….</w:t>
      </w:r>
      <w:r>
        <w:t xml:space="preserve"> </w:t>
      </w:r>
      <w:r>
        <w:t xml:space="preserve">… The claim ‘reduced sugars’, and any claim likely to have the same meaning for the consumer, may only be</w:t>
      </w:r>
      <w:r>
        <w:t xml:space="preserve"> </w:t>
      </w:r>
      <w:r>
        <w:t xml:space="preserve">made if the amount of energy of the product bearing the claim is equal to or less than the amount of energy in</w:t>
      </w:r>
      <w:r>
        <w:t xml:space="preserve"> </w:t>
      </w:r>
      <w:r>
        <w:t xml:space="preserve">a similar product.” http://data.europa.eu/eli/reg/2006/1924/oj.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reduced amount of sugar could co-exist while using the sales designation ‘jam’129.</w:t>
      </w:r>
      <w:r>
        <w:t xml:space="preserve"> </w:t>
      </w:r>
      <w:r>
        <w:t xml:space="preserve">Combining the Jam Directive with the regulation on health claims, there are therefore</w:t>
      </w:r>
      <w:r>
        <w:t xml:space="preserve"> </w:t>
      </w:r>
      <w:r>
        <w:t xml:space="preserve">two categories of products with the designation ‘jams’130 with two different amounts of</w:t>
      </w:r>
      <w:r>
        <w:t xml:space="preserve"> </w:t>
      </w:r>
      <w:r>
        <w:t xml:space="preserve">sugar: jams and reduced-sugar jams with at least 30% less sugar. Given that there is a</w:t>
      </w:r>
      <w:r>
        <w:t xml:space="preserve"> </w:t>
      </w:r>
      <w:r>
        <w:t xml:space="preserve">fixed minimum in the Jam Directive, the sector has no flexibility what to market: it is</w:t>
      </w:r>
      <w:r>
        <w:t xml:space="preserve"> </w:t>
      </w:r>
      <w:r>
        <w:t xml:space="preserve">either a jam with the required minimum amount of sugar or a sugar-reduced jam with at</w:t>
      </w:r>
      <w:r>
        <w:t xml:space="preserve"> </w:t>
      </w:r>
      <w:r>
        <w:t xml:space="preserve">least 30% less sugar. The sector estimates that, for example in France, the reduced-sugar</w:t>
      </w:r>
      <w:r>
        <w:t xml:space="preserve"> </w:t>
      </w:r>
      <w:r>
        <w:t xml:space="preserve">jam segment represents roughly 14% of the total jams’ sales (France is the main EU</w:t>
      </w:r>
      <w:r>
        <w:t xml:space="preserve"> </w:t>
      </w:r>
      <w:r>
        <w:t xml:space="preserve">producer of jams, before Germany and Italy131). Other products containing very low level</w:t>
      </w:r>
      <w:r>
        <w:t xml:space="preserve"> </w:t>
      </w:r>
      <w:r>
        <w:t xml:space="preserve">of or even no added sugar already exist on the EU market, they are designated as ‘fruit</w:t>
      </w:r>
      <w:r>
        <w:t xml:space="preserve"> </w:t>
      </w:r>
      <w:r>
        <w:t xml:space="preserve">spreads’ and include other additives such as guar gum or xanthan to reach gel texture and</w:t>
      </w:r>
      <w:r>
        <w:t xml:space="preserve"> </w:t>
      </w:r>
      <w:r>
        <w:t xml:space="preserve">provide a different culinary experience to consumers132.</w:t>
      </w:r>
      <w:r>
        <w:t xml:space="preserve"> </w:t>
      </w:r>
      <w:r>
        <w:t xml:space="preserve">In light of the above, this Section explores to what extent the marketing standard for jams</w:t>
      </w:r>
      <w:r>
        <w:t xml:space="preserve"> </w:t>
      </w:r>
      <w:r>
        <w:t xml:space="preserve">and extra jams could be revised to lead to a lowering of the level of free sugars133.</w:t>
      </w:r>
      <w:r>
        <w:t xml:space="preserve"> </w:t>
      </w:r>
      <w:r>
        <w:t xml:space="preserve">The so called ‘Breakfast Directives’, including the Jam Directive, are the result of</w:t>
      </w:r>
      <w:r>
        <w:t xml:space="preserve"> </w:t>
      </w:r>
      <w:r>
        <w:t xml:space="preserve">carefully balanced compromises between the various national preferences and, as past</w:t>
      </w:r>
      <w:r>
        <w:t xml:space="preserve"> </w:t>
      </w:r>
      <w:r>
        <w:t xml:space="preserve">and current discussions with MSs and stakeholders have shown, politically sensitive.</w:t>
      </w:r>
      <w:r>
        <w:t xml:space="preserve"> </w:t>
      </w:r>
      <w:r>
        <w:t xml:space="preserve">Because of this political sensitivity that goes beyond the mere technical nature of the</w:t>
      </w:r>
      <w:r>
        <w:t xml:space="preserve"> </w:t>
      </w:r>
      <w:r>
        <w:t xml:space="preserve">amendment and the fact that policy choices will need to be made, it is considered</w:t>
      </w:r>
      <w:r>
        <w:t xml:space="preserve"> </w:t>
      </w:r>
      <w:r>
        <w:t xml:space="preserve">necessary to provide in this Section details on various options for opening the Jam</w:t>
      </w:r>
      <w:r>
        <w:t xml:space="preserve"> </w:t>
      </w:r>
      <w:r>
        <w:t xml:space="preserve">Directive to revise the formulation of jams to lower the level of free sugar and to identify</w:t>
      </w:r>
      <w:r>
        <w:t xml:space="preserve"> </w:t>
      </w:r>
      <w:r>
        <w:t xml:space="preserve">ex-ante to the extent possible their respective potential economic, social and</w:t>
      </w:r>
      <w:r>
        <w:t xml:space="preserve"> </w:t>
      </w:r>
      <w:r>
        <w:t xml:space="preserve">environmental impacts.</w:t>
      </w:r>
      <w:r>
        <w:t xml:space="preserve"> </w:t>
      </w:r>
      <w:r>
        <w:t xml:space="preserve">In parallel, a flexibility on the use of the product designation “marmalade” is explored in</w:t>
      </w:r>
      <w:r>
        <w:t xml:space="preserve"> </w:t>
      </w:r>
      <w:r>
        <w:t xml:space="preserve">Annex IX, without affecting the product composition. This change is considered of a</w:t>
      </w:r>
      <w:r>
        <w:t xml:space="preserve"> </w:t>
      </w:r>
      <w:r>
        <w:t xml:space="preserve">technical nature and thus was not selected to be examined in the same level of details.</w:t>
      </w:r>
      <w:r>
        <w:t xml:space="preserve"> </w:t>
      </w:r>
      <w:r>
        <w:t xml:space="preserve">10.3.2. Options to achieve the objectives</w:t>
      </w:r>
      <w:r>
        <w:t xml:space="preserve"> </w:t>
      </w:r>
      <w:r>
        <w:t xml:space="preserve">Baseline</w:t>
      </w:r>
      <w:r>
        <w:t xml:space="preserve"> </w:t>
      </w:r>
      <w:r>
        <w:t xml:space="preserve">The Jam Directive remains unchanged, with a minimum amount of total sugar at 60% of</w:t>
      </w:r>
      <w:r>
        <w:t xml:space="preserve"> </w:t>
      </w:r>
      <w:r>
        <w:t xml:space="preserve">the soluble dry matter, and the possibility for MSs to derogate to this minimum by</w:t>
      </w:r>
      <w:r>
        <w:t xml:space="preserve"> </w:t>
      </w:r>
      <w:r>
        <w:t xml:space="preserve">lowering it in their national markets.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In view of the above, the options to address the issue of sugar content in jams and jellies</w:t>
      </w:r>
      <w:r>
        <w:t xml:space="preserve"> </w:t>
      </w:r>
      <w:r>
        <w:t xml:space="preserve">are:</w:t>
      </w:r>
    </w:p>
    <w:p>
      <w:pPr>
        <w:pStyle w:val="BodyText"/>
      </w:pPr>
      <w:r>
        <w:t xml:space="preserve">129 See Article 2(4) of the Directive 2001/113/EC: “The labelling shall indicate the total sugar content by the</w:t>
      </w:r>
      <w:r>
        <w:t xml:space="preserve"> </w:t>
      </w:r>
      <w:r>
        <w:t xml:space="preserve">words ‘total sugar content … g per 100 g’, …. The sugar content need not, however, be indicated where a</w:t>
      </w:r>
      <w:r>
        <w:t xml:space="preserve"> </w:t>
      </w:r>
      <w:r>
        <w:t xml:space="preserve">nutrition claim is made for sugars on the labelling pursuant to Directive 90/496/EEC”.</w:t>
      </w:r>
      <w:r>
        <w:t xml:space="preserve"> </w:t>
      </w:r>
      <w:r>
        <w:t xml:space="preserve">130 Applicable as well to jellies, extra jams, extra jellies, marmalades, jelly marmalades and sweetened</w:t>
      </w:r>
      <w:r>
        <w:t xml:space="preserve"> </w:t>
      </w:r>
      <w:r>
        <w:t xml:space="preserve">chestnut purées. The term ‘jams’ is used here as a generic.</w:t>
      </w:r>
      <w:r>
        <w:t xml:space="preserve"> </w:t>
      </w:r>
      <w:r>
        <w:t xml:space="preserve">131 Study by Agrex Consulting for FranceAgriMer of December 2019 ‘Competitivite des produits de seconde</w:t>
      </w:r>
      <w:r>
        <w:t xml:space="preserve"> </w:t>
      </w:r>
      <w:r>
        <w:t xml:space="preserve">transformation de l‘industrie agroalimentaire francaise’.</w:t>
      </w:r>
      <w:r>
        <w:t xml:space="preserve"> </w:t>
      </w:r>
      <w:r>
        <w:t xml:space="preserve">132 Conference call with Profel of 28 October 2021.</w:t>
      </w:r>
      <w:r>
        <w:t xml:space="preserve"> </w:t>
      </w:r>
      <w:r>
        <w:t xml:space="preserve">133 The Jam Directive authorizes the use of sweeteners to replace wholly or partially the sugars of all products</w:t>
      </w:r>
      <w:r>
        <w:t xml:space="preserve"> </w:t>
      </w:r>
      <w:r>
        <w:t xml:space="preserve">covered by the Jam Directive.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Option I: to remove the required minimum amount of sugar entirely in the Jam</w:t>
      </w:r>
      <w:r>
        <w:t xml:space="preserve"> </w:t>
      </w:r>
      <w:r>
        <w:t xml:space="preserve">Directive134;</w:t>
      </w:r>
      <w:r>
        <w:t xml:space="preserve"> </w:t>
      </w:r>
      <w:r>
        <w:t xml:space="preserve">Option II: to lower the required minimum amount of sugar, and to set it at, for example,</w:t>
      </w:r>
      <w:r>
        <w:t xml:space="preserve"> </w:t>
      </w:r>
      <w:r>
        <w:t xml:space="preserve">55% like done in France, Germany and the Netherlands or at 50%;</w:t>
      </w:r>
      <w:r>
        <w:t xml:space="preserve"> </w:t>
      </w:r>
      <w:r>
        <w:t xml:space="preserve">Option III: to increase the general minimum fruit content to 450g/1000g (as opposed to</w:t>
      </w:r>
      <w:r>
        <w:t xml:space="preserve"> </w:t>
      </w:r>
      <w:r>
        <w:t xml:space="preserve">350g/1000g currently), so far reserved for ‘extra jam’ and ‘extra jelly’135. This option</w:t>
      </w:r>
      <w:r>
        <w:t xml:space="preserve"> </w:t>
      </w:r>
      <w:r>
        <w:t xml:space="preserve">touches neither the minimum sugar content nor the possibility for MSs to derogate from</w:t>
      </w:r>
      <w:r>
        <w:t xml:space="preserve"> </w:t>
      </w:r>
      <w:r>
        <w:t xml:space="preserve">it but rather replaces the current definition of jams and jellies by what currently qualifies</w:t>
      </w:r>
      <w:r>
        <w:t xml:space="preserve"> </w:t>
      </w:r>
      <w:r>
        <w:t xml:space="preserve">as ‘extra jam’ or ‘extra jelly’. In addition, a new (even) higher fruit-content category</w:t>
      </w:r>
      <w:r>
        <w:t xml:space="preserve"> </w:t>
      </w:r>
      <w:r>
        <w:t xml:space="preserve">would be created for what could be designated as ‘extra jam’ or ‘extra jelly’ after the</w:t>
      </w:r>
      <w:r>
        <w:t xml:space="preserve"> </w:t>
      </w:r>
      <w:r>
        <w:t xml:space="preserve">revision136. However, this option does not necessarily exclude the previous ones and</w:t>
      </w:r>
      <w:r>
        <w:t xml:space="preserve"> </w:t>
      </w:r>
      <w:r>
        <w:t xml:space="preserve">could be combined, in principle, with option I or with option II, but this would not affect</w:t>
      </w:r>
      <w:r>
        <w:t xml:space="preserve"> </w:t>
      </w:r>
      <w:r>
        <w:t xml:space="preserve">their respective impacts, which are assessed individually.</w:t>
      </w:r>
      <w:r>
        <w:t xml:space="preserve"> </w:t>
      </w:r>
      <w:r>
        <w:t xml:space="preserve">10.3.3. Impacts of the different policy options</w:t>
      </w:r>
      <w:r>
        <w:t xml:space="preserve"> </w:t>
      </w:r>
      <w:r>
        <w:t xml:space="preserve">Likely economic impacts</w:t>
      </w:r>
      <w:r>
        <w:t xml:space="preserve"> </w:t>
      </w:r>
      <w:r>
        <w:t xml:space="preserve">Option I: Without a standard sugar content at EU level, each operator would be able to</w:t>
      </w:r>
      <w:r>
        <w:t xml:space="preserve"> </w:t>
      </w:r>
      <w:r>
        <w:t xml:space="preserve">use the designation ‘jam’ no matter what the level of sugar is, including added sugar, in</w:t>
      </w:r>
      <w:r>
        <w:t xml:space="preserve"> </w:t>
      </w:r>
      <w:r>
        <w:t xml:space="preserve">the product. This would create disruption within the sector and increase confusion for</w:t>
      </w:r>
      <w:r>
        <w:t xml:space="preserve"> </w:t>
      </w:r>
      <w:r>
        <w:t xml:space="preserve">consumers. It would de-segment the market. MSs would regulate at national level and</w:t>
      </w:r>
      <w:r>
        <w:t xml:space="preserve"> </w:t>
      </w:r>
      <w:r>
        <w:t xml:space="preserve">trade within the single market would fall back to the basic principles of ‘Cassis de</w:t>
      </w:r>
      <w:r>
        <w:t xml:space="preserve"> </w:t>
      </w:r>
      <w:r>
        <w:t xml:space="preserve">Dijon’137: national standards on sugar level would not prevent imports of jams with</w:t>
      </w:r>
      <w:r>
        <w:t xml:space="preserve"> </w:t>
      </w:r>
      <w:r>
        <w:t xml:space="preserve">higher sugar content. In terms of flexibility for MSs, this option would have the same</w:t>
      </w:r>
      <w:r>
        <w:t xml:space="preserve"> </w:t>
      </w:r>
      <w:r>
        <w:t xml:space="preserve">end-result as the current situation, because a national derogation possibility already exists</w:t>
      </w:r>
      <w:r>
        <w:t xml:space="preserve"> </w:t>
      </w:r>
      <w:r>
        <w:t xml:space="preserve">in the Jam Directive, and, in practical terms, MSs would tend to keep their currently</w:t>
      </w:r>
      <w:r>
        <w:t xml:space="preserve"> </w:t>
      </w:r>
      <w:r>
        <w:t xml:space="preserve">applied values for the minimum sugar content. On the other hand, it would remove any</w:t>
      </w:r>
      <w:r>
        <w:t xml:space="preserve"> </w:t>
      </w:r>
      <w:r>
        <w:t xml:space="preserve">reference value that today is anchored in the Jam Directive138. It is likely that in such a</w:t>
      </w:r>
      <w:r>
        <w:t xml:space="preserve"> </w:t>
      </w:r>
      <w:r>
        <w:t xml:space="preserve">scenario, several MSs (the ones not making use of the current derogation possibility)</w:t>
      </w:r>
      <w:r>
        <w:t xml:space="preserve"> </w:t>
      </w:r>
      <w:r>
        <w:t xml:space="preserve">would revert to the Codex Alimentarius standard, which sets a range between 60 and</w:t>
      </w:r>
      <w:r>
        <w:t xml:space="preserve"> </w:t>
      </w:r>
      <w:r>
        <w:t xml:space="preserve">65%, so as to not disrupt external trade for their national operators; this would clearly</w:t>
      </w:r>
      <w:r>
        <w:t xml:space="preserve"> </w:t>
      </w:r>
      <w:r>
        <w:t xml:space="preserve">defeat the purpose of the revision as sugar amounts in jam would remain as high if not</w:t>
      </w:r>
      <w:r>
        <w:t xml:space="preserve"> </w:t>
      </w:r>
      <w:r>
        <w:t xml:space="preserve">higher than today. Moreover, in a situation where the EU minimum level is replaced by</w:t>
      </w:r>
    </w:p>
    <w:p>
      <w:pPr>
        <w:pStyle w:val="BodyText"/>
      </w:pPr>
      <w:r>
        <w:t xml:space="preserve">134 For example, Germany proposed, in reply to the targeted consultation: “Regulation (EU) No 1169/2011 on</w:t>
      </w:r>
      <w:r>
        <w:t xml:space="preserve"> </w:t>
      </w:r>
      <w:r>
        <w:t xml:space="preserve">the provision of food information to consumers requires the sugar content of pre-packaged foods to be</w:t>
      </w:r>
      <w:r>
        <w:t xml:space="preserve"> </w:t>
      </w:r>
      <w:r>
        <w:t xml:space="preserve">indicated in the nutrition declaration. Article 2(4) of Directive 2001/113/EC, which contains the indication of</w:t>
      </w:r>
      <w:r>
        <w:t xml:space="preserve"> </w:t>
      </w:r>
      <w:r>
        <w:t xml:space="preserve">the total sugar content of jams, jellies, marmalades and chestnut purée, should be deleted in the light of this</w:t>
      </w:r>
      <w:r>
        <w:t xml:space="preserve"> </w:t>
      </w:r>
      <w:r>
        <w:t xml:space="preserve">background.”</w:t>
      </w:r>
      <w:r>
        <w:t xml:space="preserve"> </w:t>
      </w:r>
      <w:r>
        <w:t xml:space="preserve">135 See the current ‘extra jam’ definition in Annex I, Part I Definitions of the Directive 2011/113/EC: “‘Extra</w:t>
      </w:r>
      <w:r>
        <w:t xml:space="preserve"> </w:t>
      </w:r>
      <w:r>
        <w:t xml:space="preserve">jam’ is a mixture, brought to a suitable gelled consistency, of sugars, the unconcentrated pulp of one or more</w:t>
      </w:r>
      <w:r>
        <w:t xml:space="preserve"> </w:t>
      </w:r>
      <w:r>
        <w:t xml:space="preserve">kinds of fruit and water. … The quantity of pulp used for the manufacture of 1 000 g of finished product must</w:t>
      </w:r>
      <w:r>
        <w:t xml:space="preserve"> </w:t>
      </w:r>
      <w:r>
        <w:t xml:space="preserve">not be less than: 450 g as a general rule, 350 g for redcurrants, rowanberries, sea-buckthorns, blackcurrants,</w:t>
      </w:r>
      <w:r>
        <w:t xml:space="preserve"> </w:t>
      </w:r>
      <w:r>
        <w:t xml:space="preserve">rosehips and quinces, 250 g for ginger, 230 g for cashew apples, 80 g for passion fruit.”</w:t>
      </w:r>
      <w:r>
        <w:t xml:space="preserve"> </w:t>
      </w:r>
      <w:r>
        <w:t xml:space="preserve">136 Range to be defined, but at least 500-550g of fruit per 1kg.</w:t>
      </w:r>
      <w:r>
        <w:t xml:space="preserve"> </w:t>
      </w:r>
      <w:r>
        <w:t xml:space="preserve">137 Judgment of the Court of 20 February 1979. - Rewe-Zentral AG v Bundesmonopolverwaltung für Branntwein.</w:t>
      </w:r>
      <w:r>
        <w:t xml:space="preserve"> </w:t>
      </w:r>
      <w:r>
        <w:t xml:space="preserve">- Reference for a preliminary ruling: Hessisches Finanzgericht - Germany. - Measures heaving an effect</w:t>
      </w:r>
      <w:r>
        <w:t xml:space="preserve"> </w:t>
      </w:r>
      <w:r>
        <w:t xml:space="preserve">equivalent to quantitative restrictions. - Case 120/78.</w:t>
      </w:r>
      <w:r>
        <w:t xml:space="preserve"> </w:t>
      </w:r>
      <w:r>
        <w:t xml:space="preserve">138 To note, when asked about the existing differences between MSs in terms of sugar content in jams, the sector</w:t>
      </w:r>
      <w:r>
        <w:t xml:space="preserve"> </w:t>
      </w:r>
      <w:r>
        <w:t xml:space="preserve">explained that since they conform to cultural traditions and national consumer demand, the sector has necessarily</w:t>
      </w:r>
      <w:r>
        <w:t xml:space="preserve"> </w:t>
      </w:r>
      <w:r>
        <w:t xml:space="preserve">adapted to them and it is economically sensible.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national levels fixed freely by MSs, it would be difficult for operators to use a health</w:t>
      </w:r>
      <w:r>
        <w:t xml:space="preserve"> </w:t>
      </w:r>
      <w:r>
        <w:t xml:space="preserve">claim of ‘reduced sugar’ without a reference basis for comparison. Therefore, this option</w:t>
      </w:r>
      <w:r>
        <w:t xml:space="preserve"> </w:t>
      </w:r>
      <w:r>
        <w:t xml:space="preserve">could disincentivise further the development of reduced-sugar jams.</w:t>
      </w:r>
      <w:r>
        <w:t xml:space="preserve"> </w:t>
      </w:r>
      <w:r>
        <w:t xml:space="preserve">In sum, the costs and burdens for operators who would have to adapt to potentially 27</w:t>
      </w:r>
      <w:r>
        <w:t xml:space="preserve"> </w:t>
      </w:r>
      <w:r>
        <w:t xml:space="preserve">diverging national regulation on sugar content and have difficulty to market a reduced-</w:t>
      </w:r>
      <w:r>
        <w:t xml:space="preserve"> </w:t>
      </w:r>
      <w:r>
        <w:t xml:space="preserve">sugar product in this context, especially SMEs, and MSs having to regulate on the sugar</w:t>
      </w:r>
      <w:r>
        <w:t xml:space="preserve"> </w:t>
      </w:r>
      <w:r>
        <w:t xml:space="preserve">content and control the sugar amount would increase considerably under this option,</w:t>
      </w:r>
      <w:r>
        <w:t xml:space="preserve"> </w:t>
      </w:r>
      <w:r>
        <w:t xml:space="preserve">while the innovation would be put at risk.</w:t>
      </w:r>
      <w:r>
        <w:t xml:space="preserve"> </w:t>
      </w:r>
      <w:r>
        <w:t xml:space="preserve">Option II: Currently, the minimum is the EU rule, but for the few MSs which apply a</w:t>
      </w:r>
      <w:r>
        <w:t xml:space="preserve"> </w:t>
      </w:r>
      <w:r>
        <w:t xml:space="preserve">derogation to allow a lower level. If the minimum is lowered to 55% or 50% of sugar, the</w:t>
      </w:r>
      <w:r>
        <w:t xml:space="preserve"> </w:t>
      </w:r>
      <w:r>
        <w:t xml:space="preserve">economic impact for operators would be considerable (in MSs not applying the</w:t>
      </w:r>
      <w:r>
        <w:t xml:space="preserve"> </w:t>
      </w:r>
      <w:r>
        <w:t xml:space="preserve">derogation) as they would have to reformulate their products and entirely adapt their</w:t>
      </w:r>
      <w:r>
        <w:t xml:space="preserve"> </w:t>
      </w:r>
      <w:r>
        <w:t xml:space="preserve">labelling.</w:t>
      </w:r>
      <w:r>
        <w:t xml:space="preserve"> </w:t>
      </w:r>
      <w:r>
        <w:t xml:space="preserve">A minimum content fixed at EU level for jams allows a reference value for the claim</w:t>
      </w:r>
      <w:r>
        <w:t xml:space="preserve"> </w:t>
      </w:r>
      <w:r>
        <w:t xml:space="preserve">‘reduced sugar’, providing a valuable marketing tool for operators who have developed</w:t>
      </w:r>
      <w:r>
        <w:t xml:space="preserve"> </w:t>
      </w:r>
      <w:r>
        <w:t xml:space="preserve">such products. If the value is reduced considerably below 60%, operators intending to</w:t>
      </w:r>
      <w:r>
        <w:t xml:space="preserve"> </w:t>
      </w:r>
      <w:r>
        <w:t xml:space="preserve">claim ‘reduced-sugar jam’ would be obliged to reduce the sugar content to levels that</w:t>
      </w:r>
      <w:r>
        <w:t xml:space="preserve"> </w:t>
      </w:r>
      <w:r>
        <w:t xml:space="preserve">would render the product barely consistent with a jam texture and even less</w:t>
      </w:r>
      <w:r>
        <w:t xml:space="preserve"> </w:t>
      </w:r>
      <w:r>
        <w:t xml:space="preserve">preservable139. This would also disincentivise the development of reduced-sugar jams.</w:t>
      </w:r>
      <w:r>
        <w:t xml:space="preserve"> </w:t>
      </w:r>
      <w:r>
        <w:t xml:space="preserve">Currently, jams with a 42-43% of sugar content have almost the same mouthfeel as</w:t>
      </w:r>
      <w:r>
        <w:t xml:space="preserve"> </w:t>
      </w:r>
      <w:r>
        <w:t xml:space="preserve">regular jams, but a much shorter preservation once the pot is opened, as the sector</w:t>
      </w:r>
      <w:r>
        <w:t xml:space="preserve"> </w:t>
      </w:r>
      <w:r>
        <w:t xml:space="preserve">confirmed140. Lowering across the board the minimum amount of sugar at 55 or even</w:t>
      </w:r>
      <w:r>
        <w:t xml:space="preserve"> </w:t>
      </w:r>
      <w:r>
        <w:t xml:space="preserve">50% could in effect make the ‘reduced-sugar’ jams segment disappear. Indeed, with</w:t>
      </w:r>
      <w:r>
        <w:t xml:space="preserve"> </w:t>
      </w:r>
      <w:r>
        <w:t xml:space="preserve">these levels of sugar, the claim ‘reduced-sugar’ could no longer be used, since it would</w:t>
      </w:r>
      <w:r>
        <w:t xml:space="preserve"> </w:t>
      </w:r>
      <w:r>
        <w:t xml:space="preserve">require that the jams contain only 38.5% (for a standard at 55%) or less of sugar, a level</w:t>
      </w:r>
      <w:r>
        <w:t xml:space="preserve"> </w:t>
      </w:r>
      <w:r>
        <w:t xml:space="preserve">at which the product no longer has the characteristics of a jam since it would have serious</w:t>
      </w:r>
      <w:r>
        <w:t xml:space="preserve"> </w:t>
      </w:r>
      <w:r>
        <w:t xml:space="preserve">problems of preservation, mouthfeel and consistency141.</w:t>
      </w:r>
      <w:r>
        <w:t xml:space="preserve"> </w:t>
      </w:r>
      <w:r>
        <w:t xml:space="preserve">Moreover, under this option, the industry would have to re-orient all of their production</w:t>
      </w:r>
      <w:r>
        <w:t xml:space="preserve"> </w:t>
      </w:r>
      <w:r>
        <w:t xml:space="preserve">lines, reformulate all of their recipes for MSs where lower level of sugars were not yet</w:t>
      </w:r>
      <w:r>
        <w:t xml:space="preserve"> </w:t>
      </w:r>
      <w:r>
        <w:t xml:space="preserve">allowed. This would have a non-negligible economic impact on the industry. First, the</w:t>
      </w:r>
      <w:r>
        <w:t xml:space="preserve"> </w:t>
      </w:r>
      <w:r>
        <w:t xml:space="preserve">pectins that can be used with lower sugar level, an essential ingredient to induce the</w:t>
      </w:r>
      <w:r>
        <w:t xml:space="preserve"> </w:t>
      </w:r>
      <w:r>
        <w:t xml:space="preserve">jellification, are twice as expensive as the standard pectins, and they are twice as</w:t>
      </w:r>
      <w:r>
        <w:t xml:space="preserve"> </w:t>
      </w:r>
      <w:r>
        <w:t xml:space="preserve">costly142. So the cost of manufacture would be significantly increased. Second, the</w:t>
      </w:r>
      <w:r>
        <w:t xml:space="preserve"> </w:t>
      </w:r>
      <w:r>
        <w:t xml:space="preserve">density of the added sugar (1,59g/ml) is much higher than the density of fruits (+/-1g/ml).</w:t>
      </w:r>
      <w:r>
        <w:t xml:space="preserve"> </w:t>
      </w:r>
      <w:r>
        <w:t xml:space="preserve">So, if sugar content is lowered across the board, it would have an impact on the sizing of</w:t>
      </w:r>
      <w:r>
        <w:t xml:space="preserve"> </w:t>
      </w:r>
      <w:r>
        <w:t xml:space="preserve">the jars for all the products, or reversely on the price per kilo of product if the jars are not</w:t>
      </w:r>
      <w:r>
        <w:t xml:space="preserve"> </w:t>
      </w:r>
      <w:r>
        <w:t xml:space="preserve">resized, i.e. either a major economic impact on the supply chain if jars are resized, or a</w:t>
      </w:r>
      <w:r>
        <w:t xml:space="preserve"> </w:t>
      </w:r>
      <w:r>
        <w:t xml:space="preserve">price increase for each buying act for the consumer if they are not. In addition, if the</w:t>
      </w:r>
      <w:r>
        <w:t xml:space="preserve"> </w:t>
      </w:r>
      <w:r>
        <w:t xml:space="preserve">industry considers keeping the same volume for jars, they will contain less jam (in term</w:t>
      </w:r>
    </w:p>
    <w:p>
      <w:pPr>
        <w:pStyle w:val="BodyText"/>
      </w:pPr>
      <w:r>
        <w:t xml:space="preserve">139 Conference call with Profel of 27 January 2022.</w:t>
      </w:r>
      <w:r>
        <w:t xml:space="preserve"> </w:t>
      </w:r>
      <w:r>
        <w:t xml:space="preserve">140 Conference call with Profel of 27 January 2022 and meeting with Profel and Andros/Materne of 27 June</w:t>
      </w:r>
      <w:r>
        <w:t xml:space="preserve"> </w:t>
      </w:r>
      <w:r>
        <w:t xml:space="preserve">2022: not only is the jam with reduced-sugar not perservable outside a refrigerated area, but it will only</w:t>
      </w:r>
      <w:r>
        <w:t xml:space="preserve"> </w:t>
      </w:r>
      <w:r>
        <w:t xml:space="preserve">preserve a few weeks at most, compared to several months for normal jam.</w:t>
      </w:r>
      <w:r>
        <w:t xml:space="preserve"> </w:t>
      </w:r>
      <w:r>
        <w:t xml:space="preserve">141 Conference call with Profel of 27 January 2022 and meeting with Profel and Andros/Materne of 27 June</w:t>
      </w:r>
      <w:r>
        <w:t xml:space="preserve"> </w:t>
      </w:r>
      <w:r>
        <w:t xml:space="preserve">2022.</w:t>
      </w:r>
      <w:r>
        <w:t xml:space="preserve"> </w:t>
      </w:r>
      <w:r>
        <w:t xml:space="preserve">142 Meeting with Profel and Andros/Materne of 27 June 2022.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of weight) that will either not preserve well or contain preservatives (that we would have</w:t>
      </w:r>
      <w:r>
        <w:t xml:space="preserve"> </w:t>
      </w:r>
      <w:r>
        <w:t xml:space="preserve">to authorize if we want to avoid food waste).</w:t>
      </w:r>
      <w:r>
        <w:t xml:space="preserve"> </w:t>
      </w:r>
      <w:r>
        <w:t xml:space="preserve">The EU would also have a lower level of sugar content than other third countries whose</w:t>
      </w:r>
      <w:r>
        <w:t xml:space="preserve"> </w:t>
      </w:r>
      <w:r>
        <w:t xml:space="preserve">requirements are aligned to the Codex Alimentarius. This measure could have an impact</w:t>
      </w:r>
      <w:r>
        <w:t xml:space="preserve"> </w:t>
      </w:r>
      <w:r>
        <w:t xml:space="preserve">on trade, especially with our main trading partners for jams because EU jams would no</w:t>
      </w:r>
      <w:r>
        <w:t xml:space="preserve"> </w:t>
      </w:r>
      <w:r>
        <w:t xml:space="preserve">longer conform to the international standards, as they would be too low in sugars. In</w:t>
      </w:r>
      <w:r>
        <w:t xml:space="preserve"> </w:t>
      </w:r>
      <w:r>
        <w:t xml:space="preserve">2020, the EU exported 43.7 million euros worth of jams to the UK, 16.3 million euros to</w:t>
      </w:r>
      <w:r>
        <w:t xml:space="preserve"> </w:t>
      </w:r>
      <w:r>
        <w:t xml:space="preserve">Russia, 7.5 million euros to China and 5.5 million euros to Israel143. There would be</w:t>
      </w:r>
      <w:r>
        <w:t xml:space="preserve"> </w:t>
      </w:r>
      <w:r>
        <w:t xml:space="preserve">trade disruptions as products from the EU with a lower total sugar content that the one of</w:t>
      </w:r>
      <w:r>
        <w:t xml:space="preserve"> </w:t>
      </w:r>
      <w:r>
        <w:t xml:space="preserve">the Codex Alimentarius (a range of 60 to 65% or greater) could no longer be marketed as</w:t>
      </w:r>
      <w:r>
        <w:t xml:space="preserve"> </w:t>
      </w:r>
      <w:r>
        <w:t xml:space="preserve">jams or jellies outside the EU 144. On the other hand, since the total sugar content is only</w:t>
      </w:r>
      <w:r>
        <w:t xml:space="preserve"> </w:t>
      </w:r>
      <w:r>
        <w:t xml:space="preserve">a minimum, any imported product with a total sugar content above this minimum could</w:t>
      </w:r>
      <w:r>
        <w:t xml:space="preserve"> </w:t>
      </w:r>
      <w:r>
        <w:t xml:space="preserve">continue to be marketed as “jam” in the EU.</w:t>
      </w:r>
      <w:r>
        <w:t xml:space="preserve"> </w:t>
      </w:r>
      <w:r>
        <w:t xml:space="preserve">In sum, this option would have a significant economic impact.</w:t>
      </w:r>
      <w:r>
        <w:t xml:space="preserve"> </w:t>
      </w:r>
      <w:r>
        <w:t xml:space="preserve">Option III: Raising the content of fruit in jams would automatically reduce the sugar</w:t>
      </w:r>
      <w:r>
        <w:t xml:space="preserve"> </w:t>
      </w:r>
      <w:r>
        <w:t xml:space="preserve">added. This could theoretically raise the costs for the processors but this is estimated to</w:t>
      </w:r>
      <w:r>
        <w:t xml:space="preserve"> </w:t>
      </w:r>
      <w:r>
        <w:t xml:space="preserve">be a marginal increase as the vast majority of jams produced in the EU already have a</w:t>
      </w:r>
      <w:r>
        <w:t xml:space="preserve"> </w:t>
      </w:r>
      <w:r>
        <w:t xml:space="preserve">level of fruit content equal to or above the one currently required for extra jams. It would</w:t>
      </w:r>
      <w:r>
        <w:t xml:space="preserve"> </w:t>
      </w:r>
      <w:r>
        <w:t xml:space="preserve">however improve the general quality of the final product. Fruit is, in principle but not</w:t>
      </w:r>
      <w:r>
        <w:t xml:space="preserve"> </w:t>
      </w:r>
      <w:r>
        <w:t xml:space="preserve">always, more expensive than sugar and its availability is less stable, depending on</w:t>
      </w:r>
      <w:r>
        <w:t xml:space="preserve"> </w:t>
      </w:r>
      <w:r>
        <w:t xml:space="preserve">weather events, quality of the crops and fresh consumption demand. Raising the fruit</w:t>
      </w:r>
      <w:r>
        <w:t xml:space="preserve"> </w:t>
      </w:r>
      <w:r>
        <w:t xml:space="preserve">content in jams to the level of extra jams across the board would only have an impact of</w:t>
      </w:r>
      <w:r>
        <w:t xml:space="preserve"> </w:t>
      </w:r>
      <w:r>
        <w:t xml:space="preserve">cost and organisation of production on manufacturers that do not produce extra jams,</w:t>
      </w:r>
      <w:r>
        <w:t xml:space="preserve"> </w:t>
      </w:r>
      <w:r>
        <w:t xml:space="preserve">because for their products, they would have to modify their production to increase the</w:t>
      </w:r>
      <w:r>
        <w:t xml:space="preserve"> </w:t>
      </w:r>
      <w:r>
        <w:t xml:space="preserve">fruit content to continue using the product name ‘jam’. The segment of extra jams is</w:t>
      </w:r>
      <w:r>
        <w:t xml:space="preserve"> </w:t>
      </w:r>
      <w:r>
        <w:t xml:space="preserve">however already dominant in several MSs, so a majority of manufacturers are already</w:t>
      </w:r>
      <w:r>
        <w:t xml:space="preserve"> </w:t>
      </w:r>
      <w:r>
        <w:t xml:space="preserve">producing and selling jams with higher fruit content and in practice, they have part of</w:t>
      </w:r>
      <w:r>
        <w:t xml:space="preserve"> </w:t>
      </w:r>
      <w:r>
        <w:t xml:space="preserve">their production lines devoted to jams aside from those for extra jams145. Products with</w:t>
      </w:r>
      <w:r>
        <w:t xml:space="preserve"> </w:t>
      </w:r>
      <w:r>
        <w:t xml:space="preserve">lower fruit content could still be marketed as fruit spread, but no longer as jam, and</w:t>
      </w:r>
      <w:r>
        <w:t xml:space="preserve"> </w:t>
      </w:r>
      <w:r>
        <w:t xml:space="preserve">compete with the range of fruit spreads already developing on the market. The economic</w:t>
      </w:r>
      <w:r>
        <w:t xml:space="preserve"> </w:t>
      </w:r>
      <w:r>
        <w:t xml:space="preserve">impact would therefore be rather limited. Moreover, this is the segment with the largest</w:t>
      </w:r>
      <w:r>
        <w:t xml:space="preserve"> </w:t>
      </w:r>
      <w:r>
        <w:t xml:space="preserve">consumer demand and the retailers have pushed the demand on the industry to increase</w:t>
      </w:r>
      <w:r>
        <w:t xml:space="preserve"> </w:t>
      </w:r>
      <w:r>
        <w:t xml:space="preserve">their output of extra jam, so prices at retail level in several MSs are already equivalent for</w:t>
      </w:r>
      <w:r>
        <w:t xml:space="preserve"> </w:t>
      </w:r>
      <w:r>
        <w:t xml:space="preserve">jams and extra jams146. The current ‘extra jams’ and ‘extra jellies’ would be marketed as</w:t>
      </w:r>
      <w:r>
        <w:t xml:space="preserve"> </w:t>
      </w:r>
      <w:r>
        <w:t xml:space="preserve">‘jams’ and ‘jellies’ respectively, and a new premium segment would be created to with</w:t>
      </w:r>
      <w:r>
        <w:t xml:space="preserve"> </w:t>
      </w:r>
      <w:r>
        <w:t xml:space="preserve">an even higher fruit-content for what could be designated as ‘extra jam’ or ‘extra jelly’</w:t>
      </w:r>
      <w:r>
        <w:t xml:space="preserve"> </w:t>
      </w:r>
      <w:r>
        <w:t xml:space="preserve">after the revision. The outcome of which would be a better market segmentation in</w:t>
      </w:r>
      <w:r>
        <w:t xml:space="preserve"> </w:t>
      </w:r>
      <w:r>
        <w:t xml:space="preserve">respect to the current thresholds.</w:t>
      </w:r>
    </w:p>
    <w:p>
      <w:pPr>
        <w:pStyle w:val="BodyText"/>
      </w:pPr>
      <w:r>
        <w:t xml:space="preserve">143 Source: Eurostat (Comext), latest update: 17 Jan 2022 for product 200710 - Jams, fruit jellies, marmalades,</w:t>
      </w:r>
      <w:r>
        <w:t xml:space="preserve"> </w:t>
      </w:r>
      <w:r>
        <w:t xml:space="preserve">fruit or nut purée and fruit or nut pastes, obtained by cooking, whether or not containing added sugar or other</w:t>
      </w:r>
      <w:r>
        <w:t xml:space="preserve"> </w:t>
      </w:r>
      <w:r>
        <w:t xml:space="preserve">sweetening matter, homogenised preparations. Reversely, the EU only imported from the United Kingdom</w:t>
      </w:r>
      <w:r>
        <w:t xml:space="preserve"> </w:t>
      </w:r>
      <w:r>
        <w:t xml:space="preserve">16.6 million euros and Turkey 1.3 million euros, and other third country imports were much lower.</w:t>
      </w:r>
      <w:r>
        <w:t xml:space="preserve"> </w:t>
      </w:r>
      <w:r>
        <w:t xml:space="preserve">144 Profel explains: “The Codex Standard fixes the brix level for jam at 60° brix, and it is common practice for</w:t>
      </w:r>
      <w:r>
        <w:t xml:space="preserve"> </w:t>
      </w:r>
      <w:r>
        <w:t xml:space="preserve">many Export markets to use this Standard as the basis for their requirements. A modification of the European</w:t>
      </w:r>
      <w:r>
        <w:t xml:space="preserve"> </w:t>
      </w:r>
      <w:r>
        <w:t xml:space="preserve">products could result in EU based manufacturers no longer able to export the standard products to export</w:t>
      </w:r>
      <w:r>
        <w:t xml:space="preserve"> </w:t>
      </w:r>
      <w:r>
        <w:t xml:space="preserve">markets (albeit with specific labelling), and not being commercially viable when including the additional costs</w:t>
      </w:r>
      <w:r>
        <w:t xml:space="preserve"> </w:t>
      </w:r>
      <w:r>
        <w:t xml:space="preserve">involved with holding additional stock keeping units (SKUs).” Profel’s submission of 14 January 2022.</w:t>
      </w:r>
      <w:r>
        <w:t xml:space="preserve"> </w:t>
      </w:r>
      <w:r>
        <w:t xml:space="preserve">145 Conference call with Profel of 27 January 2022.</w:t>
      </w:r>
      <w:r>
        <w:t xml:space="preserve"> </w:t>
      </w:r>
      <w:r>
        <w:t xml:space="preserve">146 Conference call with Profel of 27 January 2022. Meeting with Profel and Andros/Materne on 27 June 2022.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There would be some costs to the sector to adapt all the labels for packaging. This</w:t>
      </w:r>
      <w:r>
        <w:t xml:space="preserve"> </w:t>
      </w:r>
      <w:r>
        <w:t xml:space="preserve">economic impact could be addressed in a similar way as it was addressed with the Jam</w:t>
      </w:r>
      <w:r>
        <w:t xml:space="preserve"> </w:t>
      </w:r>
      <w:r>
        <w:t xml:space="preserve">Directive on fruit juice with a transition phase in the application of the new rules, so as to</w:t>
      </w:r>
      <w:r>
        <w:t xml:space="preserve"> </w:t>
      </w:r>
      <w:r>
        <w:t xml:space="preserve">get rid of stocks. These costs, however, could be recouped especially for the most</w:t>
      </w:r>
      <w:r>
        <w:t xml:space="preserve"> </w:t>
      </w:r>
      <w:r>
        <w:t xml:space="preserve">dynamic operators who would wish to diversify their market supply further towards</w:t>
      </w:r>
      <w:r>
        <w:t xml:space="preserve"> </w:t>
      </w:r>
      <w:r>
        <w:t xml:space="preserve">higher quality and prices. In fact, as the extra jam reached a considerable market share,</w:t>
      </w:r>
      <w:r>
        <w:t xml:space="preserve"> </w:t>
      </w:r>
      <w:r>
        <w:t xml:space="preserve">part of the industry has already been looking for further market segmentation, and in this</w:t>
      </w:r>
      <w:r>
        <w:t xml:space="preserve"> </w:t>
      </w:r>
      <w:r>
        <w:t xml:space="preserve">respect the present option would create an economic opportunity.</w:t>
      </w:r>
      <w:r>
        <w:t xml:space="preserve"> </w:t>
      </w:r>
      <w:r>
        <w:t xml:space="preserve">This would be compatible with the international marketing standard, the Codex</w:t>
      </w:r>
      <w:r>
        <w:t xml:space="preserve"> </w:t>
      </w:r>
      <w:r>
        <w:t xml:space="preserve">Alimentarius, as it already foresees that countries can elect to designate as ‘jam’ product</w:t>
      </w:r>
      <w:r>
        <w:t xml:space="preserve"> </w:t>
      </w:r>
      <w:r>
        <w:t xml:space="preserve">containing not less than 45% fruit in the finished product. Moreover, this would apply</w:t>
      </w:r>
      <w:r>
        <w:t xml:space="preserve"> </w:t>
      </w:r>
      <w:r>
        <w:t xml:space="preserve">without discrimination to both EU produced jams and imported jams. Finally, as already</w:t>
      </w:r>
      <w:r>
        <w:t xml:space="preserve"> </w:t>
      </w:r>
      <w:r>
        <w:t xml:space="preserve">explained, the majority of jams sold on the EU market, whether EU produced or</w:t>
      </w:r>
      <w:r>
        <w:t xml:space="preserve"> </w:t>
      </w:r>
      <w:r>
        <w:t xml:space="preserve">imported, already is ‘extra jam’ containing at least 450 g of fruit per kilo. As result, no</w:t>
      </w:r>
      <w:r>
        <w:t xml:space="preserve"> </w:t>
      </w:r>
      <w:r>
        <w:t xml:space="preserve">significant impact on trade is expected with this change.</w:t>
      </w:r>
      <w:r>
        <w:t xml:space="preserve"> </w:t>
      </w:r>
      <w:r>
        <w:t xml:space="preserve">To summarise the potential impact on international trade, Option I removes the minimum</w:t>
      </w:r>
      <w:r>
        <w:t xml:space="preserve"> </w:t>
      </w:r>
      <w:r>
        <w:t xml:space="preserve">total sugar content requirement (less trade-restrictive), Option II lowers the minimum</w:t>
      </w:r>
      <w:r>
        <w:t xml:space="preserve"> </w:t>
      </w:r>
      <w:r>
        <w:t xml:space="preserve">total sugar content requirement and EU exports to third countries could not be labelled</w:t>
      </w:r>
      <w:r>
        <w:t xml:space="preserve"> </w:t>
      </w:r>
      <w:r>
        <w:t xml:space="preserve">“jam” anymore in these countries (trade-restrictive) and Option III increases the total</w:t>
      </w:r>
      <w:r>
        <w:t xml:space="preserve"> </w:t>
      </w:r>
      <w:r>
        <w:t xml:space="preserve">fruit content requirement, which is compatible with the existing international standard</w:t>
      </w:r>
      <w:r>
        <w:t xml:space="preserve"> </w:t>
      </w:r>
      <w:r>
        <w:t xml:space="preserve">(less trade-restrictive). None of the options imply any discrimination between</w:t>
      </w:r>
      <w:r>
        <w:t xml:space="preserve"> </w:t>
      </w:r>
      <w:r>
        <w:t xml:space="preserve">domestic/imported products. Option I does not contribute to the objective of</w:t>
      </w:r>
      <w:r>
        <w:t xml:space="preserve"> </w:t>
      </w:r>
      <w:r>
        <w:t xml:space="preserve">reformulating the products with less sugar added, while Options II and III do, but Option</w:t>
      </w:r>
      <w:r>
        <w:t xml:space="preserve"> </w:t>
      </w:r>
      <w:r>
        <w:t xml:space="preserve">II has a significant economic impact and is more trade-restrictive, putting EU producers</w:t>
      </w:r>
      <w:r>
        <w:t xml:space="preserve"> </w:t>
      </w:r>
      <w:r>
        <w:t xml:space="preserve">at a disadvantage. There is no other less trade restrictive option contributing to the same</w:t>
      </w:r>
      <w:r>
        <w:t xml:space="preserve"> </w:t>
      </w:r>
      <w:r>
        <w:t xml:space="preserve">extent to the policy objective in question.</w:t>
      </w:r>
      <w:r>
        <w:t xml:space="preserve"> </w:t>
      </w:r>
      <w:r>
        <w:t xml:space="preserve">Likely impact on SMEs and competitiveness</w:t>
      </w:r>
      <w:r>
        <w:t xml:space="preserve"> </w:t>
      </w:r>
      <w:r>
        <w:t xml:space="preserve">The jam market is a mature market, where incumbents are striving to maintain their</w:t>
      </w:r>
      <w:r>
        <w:t xml:space="preserve"> </w:t>
      </w:r>
      <w:r>
        <w:t xml:space="preserve">market shares based on products that vary relatively little147. In France, Germany,</w:t>
      </w:r>
      <w:r>
        <w:t xml:space="preserve"> </w:t>
      </w:r>
      <w:r>
        <w:t xml:space="preserve">Belgium, Finland, or Hungary, for example, the market is shared between large groups</w:t>
      </w:r>
      <w:r>
        <w:t xml:space="preserve"> </w:t>
      </w:r>
      <w:r>
        <w:t xml:space="preserve">and a number of smaller undertakings. Smaller players that sell their products through</w:t>
      </w:r>
      <w:r>
        <w:t xml:space="preserve"> </w:t>
      </w:r>
      <w:r>
        <w:t xml:space="preserve">supermarkets can be faced with an unfavourable balance of power compared to large</w:t>
      </w:r>
      <w:r>
        <w:t xml:space="preserve"> </w:t>
      </w:r>
      <w:r>
        <w:t xml:space="preserve">groups that dominate the market148. However, even in such a mature market, smaller</w:t>
      </w:r>
      <w:r>
        <w:t xml:space="preserve"> </w:t>
      </w:r>
      <w:r>
        <w:t xml:space="preserve">undertakings are still able to differentiate themselves and gain market shares in their</w:t>
      </w:r>
      <w:r>
        <w:t xml:space="preserve"> </w:t>
      </w:r>
      <w:r>
        <w:t xml:space="preserve">domestic market as well as on export markets149. The options touching on the sugar</w:t>
      </w:r>
      <w:r>
        <w:t xml:space="preserve"> </w:t>
      </w:r>
      <w:r>
        <w:t xml:space="preserve">content could affect operators, with large players perhaps better placed to absorb with</w:t>
      </w:r>
      <w:r>
        <w:t xml:space="preserve"> </w:t>
      </w:r>
      <w:r>
        <w:t xml:space="preserve">cost adjustments given the economies of scale linked to size. Having said this, SMEs</w:t>
      </w:r>
      <w:r>
        <w:t xml:space="preserve"> </w:t>
      </w:r>
      <w:r>
        <w:t xml:space="preserve">would have more flexibility to change their production lines because of the smaller scale</w:t>
      </w:r>
      <w:r>
        <w:t xml:space="preserve"> </w:t>
      </w:r>
      <w:r>
        <w:t xml:space="preserve">of production concerned. As SMEs are in general closer to the territory and to the</w:t>
      </w:r>
      <w:r>
        <w:t xml:space="preserve"> </w:t>
      </w:r>
      <w:r>
        <w:t xml:space="preserve">suppliers of fruit, Option III would be more favourable to them, providing them with the</w:t>
      </w:r>
      <w:r>
        <w:t xml:space="preserve"> </w:t>
      </w:r>
      <w:r>
        <w:t xml:space="preserve">opportunity to use these links to source more fruit to produce higher value added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147 Businesscoot, The Jam Market - France, 13 December 2021.</w:t>
      </w:r>
      <w:r>
        <w:t xml:space="preserve"> </w:t>
      </w:r>
      <w:r>
        <w:t xml:space="preserve">148 Businesscoot, The Jam Market - France, 13 December 2021.</w:t>
      </w:r>
      <w:r>
        <w:t xml:space="preserve"> </w:t>
      </w:r>
      <w:r>
        <w:t xml:space="preserve">149 See e.g. ‘Rigoni di Asiago, double-digit growth in 2020’ https://www.efanews.eu/en/item/16814-rigoni-di-</w:t>
      </w:r>
      <w:r>
        <w:t xml:space="preserve"> </w:t>
      </w:r>
      <w:r>
        <w:t xml:space="preserve">asiago-double-digit-growth-in-2020.html.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Likely social impacts</w:t>
      </w:r>
      <w:r>
        <w:t xml:space="preserve"> </w:t>
      </w:r>
      <w:r>
        <w:t xml:space="preserve">The average consumption of jam is between 20-30g per serving as an add-on to other</w:t>
      </w:r>
      <w:r>
        <w:t xml:space="preserve"> </w:t>
      </w:r>
      <w:r>
        <w:t xml:space="preserve">foods, such as bread or yogurt150. The average sugar intake from a single serving of jam</w:t>
      </w:r>
      <w:r>
        <w:t xml:space="preserve"> </w:t>
      </w:r>
      <w:r>
        <w:t xml:space="preserve">is limited. Nevertheless, as explained in the previous Section on fruit juices, the</w:t>
      </w:r>
      <w:r>
        <w:t xml:space="preserve"> </w:t>
      </w:r>
      <w:r>
        <w:t xml:space="preserve">European Consumer Association BEUC acknowledges that for the transition towards</w:t>
      </w:r>
      <w:r>
        <w:t xml:space="preserve"> </w:t>
      </w:r>
      <w:r>
        <w:t xml:space="preserve">more sustainable food systems to materialise, consumers need to change their lifestyle</w:t>
      </w:r>
      <w:r>
        <w:t xml:space="preserve"> </w:t>
      </w:r>
      <w:r>
        <w:t xml:space="preserve">and diets, and for this they need better information, regulations and nudging151.</w:t>
      </w:r>
      <w:r>
        <w:t xml:space="preserve"> </w:t>
      </w:r>
      <w:r>
        <w:t xml:space="preserve">Empowering consumers to make informed, healthy and sustainable food choices is one</w:t>
      </w:r>
      <w:r>
        <w:t xml:space="preserve"> </w:t>
      </w:r>
      <w:r>
        <w:t xml:space="preserve">of the objectives of the F2F strategy152. Ensuring that the consumers get more wholesome</w:t>
      </w:r>
      <w:r>
        <w:t xml:space="preserve"> </w:t>
      </w:r>
      <w:r>
        <w:t xml:space="preserve">products (jams with higher complete fruit content and less free sugar) would contribute</w:t>
      </w:r>
      <w:r>
        <w:t xml:space="preserve"> </w:t>
      </w:r>
      <w:r>
        <w:t xml:space="preserve">to that objective. The three options respond to the F2F objective on the reformulation of</w:t>
      </w:r>
      <w:r>
        <w:t xml:space="preserve"> </w:t>
      </w:r>
      <w:r>
        <w:t xml:space="preserve">processed products, in particular aiming at reducing the amount of free sugars in jams,</w:t>
      </w:r>
      <w:r>
        <w:t xml:space="preserve"> </w:t>
      </w:r>
      <w:r>
        <w:t xml:space="preserve">towards a healthier food consumption (health sustainability).</w:t>
      </w:r>
      <w:r>
        <w:t xml:space="preserve"> </w:t>
      </w:r>
      <w:r>
        <w:t xml:space="preserve">Options I and II: From a food waste perspective, a minimum amount of sugar is</w:t>
      </w:r>
      <w:r>
        <w:t xml:space="preserve"> </w:t>
      </w:r>
      <w:r>
        <w:t xml:space="preserve">necessary to ensure a practicable shelf life153. Jams with lower amount of sugar are de</w:t>
      </w:r>
      <w:r>
        <w:t xml:space="preserve"> </w:t>
      </w:r>
      <w:r>
        <w:t xml:space="preserve">facto often specifically labelled as ‘to be kept in the refrigerator after opening’ (e.g. </w:t>
      </w:r>
      <w:r>
        <w:t xml:space="preserve"> </w:t>
      </w:r>
      <w:r>
        <w:t xml:space="preserve">Italian legislation154) and the lower the amount of sugar, the shorter the shelf life once the</w:t>
      </w:r>
      <w:r>
        <w:t xml:space="preserve"> </w:t>
      </w:r>
      <w:r>
        <w:t xml:space="preserve">jam pot has been opened. If the sugar content is lowered, the shelf life becomes a factor</w:t>
      </w:r>
      <w:r>
        <w:t xml:space="preserve"> </w:t>
      </w:r>
      <w:r>
        <w:t xml:space="preserve">to be considered in weighing the options. As noted above, in Italy, the minimum has been</w:t>
      </w:r>
      <w:r>
        <w:t xml:space="preserve"> </w:t>
      </w:r>
      <w:r>
        <w:t xml:space="preserve">lowered to 45% but the impact on the shelf life was considered significant enough to</w:t>
      </w:r>
      <w:r>
        <w:t xml:space="preserve"> </w:t>
      </w:r>
      <w:r>
        <w:t xml:space="preserve">require the additional labelling. Setting the content below 60%, within a range where</w:t>
      </w:r>
      <w:r>
        <w:t xml:space="preserve"> </w:t>
      </w:r>
      <w:r>
        <w:t xml:space="preserve">jellification would still be sufficiently stable155, would require choosing a shorter shelf-</w:t>
      </w:r>
      <w:r>
        <w:t xml:space="preserve"> </w:t>
      </w:r>
      <w:r>
        <w:t xml:space="preserve">life, depending on diverging personal consumption habits (i.e. how many times it is taken</w:t>
      </w:r>
      <w:r>
        <w:t xml:space="preserve"> </w:t>
      </w:r>
      <w:r>
        <w:t xml:space="preserve">out of the refrigerator after opening and until it is finished, depending on how long the</w:t>
      </w:r>
      <w:r>
        <w:t xml:space="preserve"> </w:t>
      </w:r>
      <w:r>
        <w:t xml:space="preserve">open jar is left unrefrigerated while in use, at which room temperature, etc.). As a</w:t>
      </w:r>
      <w:r>
        <w:t xml:space="preserve"> </w:t>
      </w:r>
      <w:r>
        <w:t xml:space="preserve">consequence, this durability aspect could drive also a packaging adaptation towards</w:t>
      </w:r>
      <w:r>
        <w:t xml:space="preserve"> </w:t>
      </w:r>
      <w:r>
        <w:t xml:space="preserve">smaller conditioning portions with the related problem of packaging increase and</w:t>
      </w:r>
      <w:r>
        <w:t xml:space="preserve"> </w:t>
      </w:r>
      <w:r>
        <w:t xml:space="preserve">possible packaging waste. Robust and reliable evidence is currently not available to</w:t>
      </w:r>
      <w:r>
        <w:t xml:space="preserve"> </w:t>
      </w:r>
      <w:r>
        <w:t xml:space="preserve">confidently go down the path.</w:t>
      </w:r>
      <w:r>
        <w:t xml:space="preserve"> </w:t>
      </w:r>
      <w:r>
        <w:t xml:space="preserve">From a nutritional point of view, any of the options altering the minimum content of</w:t>
      </w:r>
      <w:r>
        <w:t xml:space="preserve"> </w:t>
      </w:r>
      <w:r>
        <w:t xml:space="preserve">sugar (whether removing it or lowering it) does not properly address the nutritional</w:t>
      </w:r>
      <w:r>
        <w:t xml:space="preserve"> </w:t>
      </w:r>
      <w:r>
        <w:t xml:space="preserve">problem, as a higher sugar content than 50% or 55% would still be allowed. Option I and</w:t>
      </w:r>
      <w:r>
        <w:t xml:space="preserve"> </w:t>
      </w:r>
      <w:r>
        <w:t xml:space="preserve">II are the only possible options for fruit jellies. In order to provide a health benefit, only</w:t>
      </w:r>
      <w:r>
        <w:t xml:space="preserve"> </w:t>
      </w:r>
      <w:r>
        <w:t xml:space="preserve">reduced (total) sugar fruit jellies could be considered.</w:t>
      </w:r>
      <w:r>
        <w:t xml:space="preserve"> </w:t>
      </w:r>
      <w:r>
        <w:t xml:space="preserve">Option III: This option would have no impact on the shelf life of the jams, as the</w:t>
      </w:r>
      <w:r>
        <w:t xml:space="preserve"> </w:t>
      </w:r>
      <w:r>
        <w:t xml:space="preserve">minimum level of sugar is not changed, while the free sugars would be lower. The option</w:t>
      </w:r>
      <w:r>
        <w:t xml:space="preserve"> </w:t>
      </w:r>
      <w:r>
        <w:t xml:space="preserve">would aim to impact the level of free sugar in jams and the amount of complete fruit</w:t>
      </w:r>
    </w:p>
    <w:p>
      <w:pPr>
        <w:pStyle w:val="BodyText"/>
      </w:pPr>
      <w:r>
        <w:t xml:space="preserve">150 Profel’s submission of 14 January 2022. Notably, portions used in the food service are usually around 28g,</w:t>
      </w:r>
      <w:r>
        <w:t xml:space="preserve"> </w:t>
      </w:r>
      <w:r>
        <w:t xml:space="preserve">which, according to Profel, corresponds to enough to spread on two slices of bread.</w:t>
      </w:r>
      <w:r>
        <w:t xml:space="preserve"> </w:t>
      </w:r>
      <w:r>
        <w:t xml:space="preserve">151 Meeting with BEUC on 5 January 2022 on food labelling and promotion.</w:t>
      </w:r>
      <w:r>
        <w:t xml:space="preserve"> </w:t>
      </w:r>
      <w:r>
        <w:t xml:space="preserve">152 See section 2.4 of the F2F.</w:t>
      </w:r>
      <w:r>
        <w:t xml:space="preserve"> </w:t>
      </w:r>
      <w:r>
        <w:t xml:space="preserve">153 The jellification limits the possibilities of exchange with the outside (risk of fermentation and mould</w:t>
      </w:r>
      <w:r>
        <w:t xml:space="preserve"> </w:t>
      </w:r>
      <w:r>
        <w:t xml:space="preserve">development) and prevents the migration of elements within the jam (recrystallization of sugar). Jellification is</w:t>
      </w:r>
      <w:r>
        <w:t xml:space="preserve"> </w:t>
      </w:r>
      <w:r>
        <w:t xml:space="preserve">a function of a careful balance between sugar, acidity and pectins (the most commonly used gelling agent).</w:t>
      </w:r>
      <w:r>
        <w:t xml:space="preserve"> </w:t>
      </w:r>
      <w:r>
        <w:t xml:space="preserve">Conference call with Profel of 27 January 2022.</w:t>
      </w:r>
      <w:r>
        <w:t xml:space="preserve"> </w:t>
      </w:r>
      <w:r>
        <w:t xml:space="preserve">154 See JRC literature review.</w:t>
      </w:r>
      <w:r>
        <w:t xml:space="preserve"> </w:t>
      </w:r>
      <w:r>
        <w:t xml:space="preserve">155 The sector considers that below circa 30%, the jellification is no longer adequate. Conference call with</w:t>
      </w:r>
      <w:r>
        <w:t xml:space="preserve"> </w:t>
      </w:r>
      <w:r>
        <w:t xml:space="preserve">Profel, 27 January 2022.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consumed, but not the shelf life, since the total sugar content would remain unchanged. It</w:t>
      </w:r>
      <w:r>
        <w:t xml:space="preserve"> </w:t>
      </w:r>
      <w:r>
        <w:t xml:space="preserve">would also not remove the possibility for MSs to authorise lower minimum sugar content</w:t>
      </w:r>
      <w:r>
        <w:t xml:space="preserve"> </w:t>
      </w:r>
      <w:r>
        <w:t xml:space="preserve">and not prevent the marketing of ‘reduced-sugar’ jams; therefore, consumers would get</w:t>
      </w:r>
      <w:r>
        <w:t xml:space="preserve"> </w:t>
      </w:r>
      <w:r>
        <w:t xml:space="preserve">higher quality jam with more complete fruit content without undermining possibilities for</w:t>
      </w:r>
      <w:r>
        <w:t xml:space="preserve"> </w:t>
      </w:r>
      <w:r>
        <w:t xml:space="preserve">reduced sugar products. At equal serving size, this change would lead to an increase of</w:t>
      </w:r>
      <w:r>
        <w:t xml:space="preserve"> </w:t>
      </w:r>
      <w:r>
        <w:t xml:space="preserve">the complete fruit content in jams and a lower intake of free sugars. From a nutritional</w:t>
      </w:r>
      <w:r>
        <w:t xml:space="preserve"> </w:t>
      </w:r>
      <w:r>
        <w:t xml:space="preserve">point of view, should consumer not otherwise change their dietary habits in the preferred</w:t>
      </w:r>
      <w:r>
        <w:t xml:space="preserve"> </w:t>
      </w:r>
      <w:r>
        <w:t xml:space="preserve">option and continue to consume the same proportion of jams, under this option their free</w:t>
      </w:r>
      <w:r>
        <w:t xml:space="preserve"> </w:t>
      </w:r>
      <w:r>
        <w:t xml:space="preserve">sugars intake would decrease and they would consume more complete fruit. This is</w:t>
      </w:r>
      <w:r>
        <w:t xml:space="preserve"> </w:t>
      </w:r>
      <w:r>
        <w:t xml:space="preserve">however very relative, given that the market share of standard jams is already limited in</w:t>
      </w:r>
      <w:r>
        <w:t xml:space="preserve"> </w:t>
      </w:r>
      <w:r>
        <w:t xml:space="preserve">the EU. The main impact of this option would be to no longer have products with lower</w:t>
      </w:r>
      <w:r>
        <w:t xml:space="preserve"> </w:t>
      </w:r>
      <w:r>
        <w:t xml:space="preserve">complete fruit content available on the EU market, raising the standard across the board</w:t>
      </w:r>
      <w:r>
        <w:t xml:space="preserve"> </w:t>
      </w:r>
      <w:r>
        <w:t xml:space="preserve">for consumers, ensuring higher quality for consumers. According to the sector, standard</w:t>
      </w:r>
      <w:r>
        <w:t xml:space="preserve"> </w:t>
      </w:r>
      <w:r>
        <w:t xml:space="preserve">jam is actually mostly purchased by institutional catering, such as hospitals, nursing</w:t>
      </w:r>
      <w:r>
        <w:t xml:space="preserve"> </w:t>
      </w:r>
      <w:r>
        <w:t xml:space="preserve">homes, schools and the like156. With the increase in fruit content across the board, these</w:t>
      </w:r>
      <w:r>
        <w:t xml:space="preserve"> </w:t>
      </w:r>
      <w:r>
        <w:t xml:space="preserve">populations would be offered a better quality product.</w:t>
      </w:r>
      <w:r>
        <w:t xml:space="preserve"> </w:t>
      </w:r>
      <w:r>
        <w:t xml:space="preserve">Incidentally, raising the fruit content in jams across the board also means that fruit</w:t>
      </w:r>
      <w:r>
        <w:t xml:space="preserve"> </w:t>
      </w:r>
      <w:r>
        <w:t xml:space="preserve">producers would have a potentially greater outlet for their produce that cannot be sold for</w:t>
      </w:r>
      <w:r>
        <w:t xml:space="preserve"> </w:t>
      </w:r>
      <w:r>
        <w:t xml:space="preserve">fresh consumption, addressing indirectly the issue of waste along the supply chain157.</w:t>
      </w:r>
      <w:r>
        <w:t xml:space="preserve"> </w:t>
      </w:r>
      <w:r>
        <w:t xml:space="preserve">It is important to note that jellies are already a product produced from fruit juice and</w:t>
      </w:r>
      <w:r>
        <w:t xml:space="preserve"> </w:t>
      </w:r>
      <w:r>
        <w:t xml:space="preserve">sugar, rather than from fruit pulp like jams. From a nutritional point of view, the natural</w:t>
      </w:r>
      <w:r>
        <w:t xml:space="preserve"> </w:t>
      </w:r>
      <w:r>
        <w:t xml:space="preserve">sugar contained in jellies is health-wise not superior to ‘added sugars’158. As regards</w:t>
      </w:r>
      <w:r>
        <w:t xml:space="preserve"> </w:t>
      </w:r>
      <w:r>
        <w:t xml:space="preserve">jellies specifically, the revision would therefore not have a significant impact from a</w:t>
      </w:r>
      <w:r>
        <w:t xml:space="preserve"> </w:t>
      </w:r>
      <w:r>
        <w:t xml:space="preserve">nutritional point of view.</w:t>
      </w:r>
      <w:r>
        <w:t xml:space="preserve"> </w:t>
      </w:r>
      <w:r>
        <w:t xml:space="preserve">Likely environmental impacts</w:t>
      </w:r>
      <w:r>
        <w:t xml:space="preserve"> </w:t>
      </w:r>
      <w:r>
        <w:t xml:space="preserve">Options I and II: As regards food waste, the same considerations made above are valid</w:t>
      </w:r>
      <w:r>
        <w:t xml:space="preserve"> </w:t>
      </w:r>
      <w:r>
        <w:t xml:space="preserve">here as well. Direct environmental impacts are not expected. Jams would still be</w:t>
      </w:r>
      <w:r>
        <w:t xml:space="preserve"> </w:t>
      </w:r>
      <w:r>
        <w:t xml:space="preserve">produced on the basis of complete fruit as raw materials and added sugar. As explained</w:t>
      </w:r>
      <w:r>
        <w:t xml:space="preserve"> </w:t>
      </w:r>
      <w:r>
        <w:t xml:space="preserve">below, the amount of added sugar used in jams would depend on national standards, and</w:t>
      </w:r>
      <w:r>
        <w:t xml:space="preserve"> </w:t>
      </w:r>
      <w:r>
        <w:t xml:space="preserve">to arrive at product with shelf life and gel consistency required for jams, these national</w:t>
      </w:r>
      <w:r>
        <w:t xml:space="preserve"> </w:t>
      </w:r>
      <w:r>
        <w:t xml:space="preserve">standards would be within the range of the current EU standard. As regards Option II, a</w:t>
      </w:r>
      <w:r>
        <w:t xml:space="preserve"> </w:t>
      </w:r>
      <w:r>
        <w:t xml:space="preserve">real decrease on the minimum sugar content could affect the self-live durability and</w:t>
      </w:r>
      <w:r>
        <w:t xml:space="preserve"> </w:t>
      </w:r>
      <w:r>
        <w:t xml:space="preserve">therefore possibly would increase food waste in the short term and drive changes in the</w:t>
      </w:r>
      <w:r>
        <w:t xml:space="preserve"> </w:t>
      </w:r>
      <w:r>
        <w:t xml:space="preserve">longer term towards smaller portion conditioning with the consequent increase in</w:t>
      </w:r>
      <w:r>
        <w:t xml:space="preserve"> </w:t>
      </w:r>
      <w:r>
        <w:t xml:space="preserve">packaging use and waste. Moreover, reducing sugar content requires using specific</w:t>
      </w:r>
      <w:r>
        <w:t xml:space="preserve"> </w:t>
      </w:r>
      <w:r>
        <w:t xml:space="preserve">pectins to jellify the jam, and twice as much. Yet, pectins are not used as dry matter, but</w:t>
      </w:r>
      <w:r>
        <w:t xml:space="preserve"> </w:t>
      </w:r>
      <w:r>
        <w:t xml:space="preserve">in an aqueous solution. This means that to obtain the same amount of jam, more energy</w:t>
      </w:r>
    </w:p>
    <w:p>
      <w:pPr>
        <w:pStyle w:val="BodyText"/>
      </w:pPr>
      <w:r>
        <w:t xml:space="preserve">156 Meeting with Profel and Andros/Materne on 27 June 2022.</w:t>
      </w:r>
      <w:r>
        <w:t xml:space="preserve"> </w:t>
      </w:r>
      <w:r>
        <w:t xml:space="preserve">157 The magnitude of this effect is not quantifiable, part of the producers dedicate their production to</w:t>
      </w:r>
      <w:r>
        <w:t xml:space="preserve"> </w:t>
      </w:r>
      <w:r>
        <w:t xml:space="preserve">transformation, others use it as an outlet, and whether a product not marketable for fresh consumption is</w:t>
      </w:r>
      <w:r>
        <w:t xml:space="preserve"> </w:t>
      </w:r>
      <w:r>
        <w:t xml:space="preserve">nevertheless suitable for transformation depends on the type of aspect affecting its marketability, on the</w:t>
      </w:r>
      <w:r>
        <w:t xml:space="preserve"> </w:t>
      </w:r>
      <w:r>
        <w:t xml:space="preserve">organisation of the producer and the processor to purchase this product and on the product itself (whether it is</w:t>
      </w:r>
      <w:r>
        <w:t xml:space="preserve"> </w:t>
      </w:r>
      <w:r>
        <w:t xml:space="preserve">an apple or a strawberry, whether it is the necessary Brix level, taste, etc.).</w:t>
      </w:r>
      <w:r>
        <w:t xml:space="preserve"> </w:t>
      </w:r>
      <w:r>
        <w:t xml:space="preserve">158 See EU Framework for national initiatives on selected nutrients, Annex II: Added Sugars, Introduction:</w:t>
      </w:r>
      <w:r>
        <w:t xml:space="preserve"> </w:t>
      </w:r>
      <w:r>
        <w:t xml:space="preserve">“The term</w:t>
      </w:r>
      <w:r>
        <w:t xml:space="preserve"> </w:t>
      </w:r>
      <w:r>
        <w:t xml:space="preserve">“added sugars”</w:t>
      </w:r>
      <w:r>
        <w:t xml:space="preserve"> </w:t>
      </w:r>
      <w:r>
        <w:t xml:space="preserve">is additionally considered to include sugars present in honey, syrups, and fruit juices</w:t>
      </w:r>
      <w:r>
        <w:t xml:space="preserve"> </w:t>
      </w:r>
      <w:r>
        <w:t xml:space="preserve">and fruit juice concentrates.” https://ec.europa.eu/health/publications/added-sugars-annex-eu-framework-</w:t>
      </w:r>
      <w:r>
        <w:t xml:space="preserve"> </w:t>
      </w:r>
      <w:r>
        <w:t xml:space="preserve">national-initiatives-selected-nutrients_en.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would have to be used to evaporate the excessive water159. Finally, because of the higher</w:t>
      </w:r>
      <w:r>
        <w:t xml:space="preserve"> </w:t>
      </w:r>
      <w:r>
        <w:t xml:space="preserve">level of water in a lower sugar jam, the pasteurising time is increased to limit as much as</w:t>
      </w:r>
      <w:r>
        <w:t xml:space="preserve"> </w:t>
      </w:r>
      <w:r>
        <w:t xml:space="preserve">possible the development of mould and bacteria, which also requires an added</w:t>
      </w:r>
      <w:r>
        <w:t xml:space="preserve"> </w:t>
      </w:r>
      <w:r>
        <w:t xml:space="preserve">consumption of energy. Therefore, Option II has the highest environmental impact of all</w:t>
      </w:r>
      <w:r>
        <w:t xml:space="preserve"> </w:t>
      </w:r>
      <w:r>
        <w:t xml:space="preserve">three Options.</w:t>
      </w:r>
      <w:r>
        <w:t xml:space="preserve"> </w:t>
      </w:r>
      <w:r>
        <w:t xml:space="preserve">Option III: No direct environmental effect is expected. Fruit used in jam and jelly</w:t>
      </w:r>
      <w:r>
        <w:t xml:space="preserve"> </w:t>
      </w:r>
      <w:r>
        <w:t xml:space="preserve">production are the same as produced for fresh consumption and fruit producers generally</w:t>
      </w:r>
      <w:r>
        <w:t xml:space="preserve"> </w:t>
      </w:r>
      <w:r>
        <w:t xml:space="preserve">favour selling their production for fresh consumption because they get a better price160.</w:t>
      </w:r>
      <w:r>
        <w:t xml:space="preserve"> </w:t>
      </w:r>
      <w:r>
        <w:t xml:space="preserve">Processing into jams is an outlet for fruit that do not conform to marketing standards for</w:t>
      </w:r>
      <w:r>
        <w:t xml:space="preserve"> </w:t>
      </w:r>
      <w:r>
        <w:t xml:space="preserve">fresh consumption, because of size or appearance. In addition, given the small segment</w:t>
      </w:r>
      <w:r>
        <w:t xml:space="preserve"> </w:t>
      </w:r>
      <w:r>
        <w:t xml:space="preserve">of the jam market currently represented by ‘standard’ jams, increasing the minimum fruit</w:t>
      </w:r>
      <w:r>
        <w:t xml:space="preserve"> </w:t>
      </w:r>
      <w:r>
        <w:t xml:space="preserve">content in jams would only impact a limited proportion of the jam produced and</w:t>
      </w:r>
      <w:r>
        <w:t xml:space="preserve"> </w:t>
      </w:r>
      <w:r>
        <w:t xml:space="preserve">consumed. This segment will either be absorbed by the existing ‘extra jam’ segment, or</w:t>
      </w:r>
      <w:r>
        <w:t xml:space="preserve"> </w:t>
      </w:r>
      <w:r>
        <w:t xml:space="preserve">continue to be marketed under a different sales designation than ‘jam’, or disappear.</w:t>
      </w:r>
      <w:r>
        <w:t xml:space="preserve"> </w:t>
      </w:r>
      <w:r>
        <w:t xml:space="preserve">Therefore, increasing the fruit content in jams is not anticipated to lead to an increase in</w:t>
      </w:r>
      <w:r>
        <w:t xml:space="preserve"> </w:t>
      </w:r>
      <w:r>
        <w:t xml:space="preserve">production. If anything, it may create an increased outlet for fruit not conforming to</w:t>
      </w:r>
      <w:r>
        <w:t xml:space="preserve"> </w:t>
      </w:r>
      <w:r>
        <w:t xml:space="preserve">marketing standards for fresh consumption and in this sense, have a positive impact on</w:t>
      </w:r>
      <w:r>
        <w:t xml:space="preserve"> </w:t>
      </w:r>
      <w:r>
        <w:t xml:space="preserve">food waste. However, this positive impact is difficult to quantify, as it depends on each</w:t>
      </w:r>
      <w:r>
        <w:t xml:space="preserve"> </w:t>
      </w:r>
      <w:r>
        <w:t xml:space="preserve">type of fruit and each producing region in the EU.</w:t>
      </w:r>
      <w:r>
        <w:t xml:space="preserve"> </w:t>
      </w:r>
      <w:r>
        <w:t xml:space="preserve">Likely impacts on simplification or administrative burden</w:t>
      </w:r>
      <w:r>
        <w:t xml:space="preserve"> </w:t>
      </w:r>
      <w:r>
        <w:t xml:space="preserve">Option I: As explained above, MSs could decide to occupy the ground abandoned by the</w:t>
      </w:r>
      <w:r>
        <w:t xml:space="preserve"> </w:t>
      </w:r>
      <w:r>
        <w:t xml:space="preserve">EU standard by referring to the Codex Alimentarius or by setting their own national</w:t>
      </w:r>
      <w:r>
        <w:t xml:space="preserve"> </w:t>
      </w:r>
      <w:r>
        <w:t xml:space="preserve">standards. In terms of controls and checks on conformity of labelling, it would create an</w:t>
      </w:r>
      <w:r>
        <w:t xml:space="preserve"> </w:t>
      </w:r>
      <w:r>
        <w:t xml:space="preserve">additional administrative burden.</w:t>
      </w:r>
      <w:r>
        <w:t xml:space="preserve"> </w:t>
      </w:r>
      <w:r>
        <w:t xml:space="preserve">Option II: The controls would be the same as before, as they are already based on a risk</w:t>
      </w:r>
      <w:r>
        <w:t xml:space="preserve"> </w:t>
      </w:r>
      <w:r>
        <w:t xml:space="preserve">analysis for all marketing standards161. Modifying one aspect of an already existing</w:t>
      </w:r>
      <w:r>
        <w:t xml:space="preserve"> </w:t>
      </w:r>
      <w:r>
        <w:t xml:space="preserve">marketing standard such as the one on jams will require to adapt methods for inspection</w:t>
      </w:r>
      <w:r>
        <w:t xml:space="preserve"> </w:t>
      </w:r>
      <w:r>
        <w:t xml:space="preserve">and authenticity and fraud controls with this changed parameter, but it does not entail</w:t>
      </w:r>
      <w:r>
        <w:t xml:space="preserve"> </w:t>
      </w:r>
      <w:r>
        <w:t xml:space="preserve">creating new controls. It would replace the derogations already existing in France,</w:t>
      </w:r>
      <w:r>
        <w:t xml:space="preserve"> </w:t>
      </w:r>
      <w:r>
        <w:t xml:space="preserve">Germany and the Netherlands for example, so it could be considered as a simplification.</w:t>
      </w:r>
      <w:r>
        <w:t xml:space="preserve"> </w:t>
      </w:r>
      <w:r>
        <w:t xml:space="preserve">Option III: As in Option II, the controls would be the same as before, as they are already</w:t>
      </w:r>
      <w:r>
        <w:t xml:space="preserve"> </w:t>
      </w:r>
      <w:r>
        <w:t xml:space="preserve">based on a risk analysis for all marketing standards162. Modifying one aspect of an</w:t>
      </w:r>
      <w:r>
        <w:t xml:space="preserve"> </w:t>
      </w:r>
      <w:r>
        <w:t xml:space="preserve">already existing marketing standard such as the one on jams will require to adapt</w:t>
      </w:r>
    </w:p>
    <w:p>
      <w:pPr>
        <w:pStyle w:val="BodyText"/>
      </w:pPr>
      <w:r>
        <w:t xml:space="preserve">159 Meeting with Profel and Andros/Materne on 27 June 2022: 20-30min of additional cooking time would be</w:t>
      </w:r>
      <w:r>
        <w:t xml:space="preserve"> </w:t>
      </w:r>
      <w:r>
        <w:t xml:space="preserve">required to obtain the correct consistency, which would in turn also degrade the fruit quality.</w:t>
      </w:r>
      <w:r>
        <w:t xml:space="preserve"> </w:t>
      </w:r>
      <w:r>
        <w:t xml:space="preserve">160 See e.g. https://www.freshplaza.com/article/9376260/prices-for-idared-apples-dropped-to-price-level-of-</w:t>
      </w:r>
      <w:r>
        <w:t xml:space="preserve"> </w:t>
      </w:r>
      <w:r>
        <w:t xml:space="preserve">industrial-apples-in-poland/ ‘Wholesale prices for apples of this variety are announced at the level of 0.40-</w:t>
      </w:r>
      <w:r>
        <w:t xml:space="preserve"> </w:t>
      </w:r>
      <w:r>
        <w:t xml:space="preserve">0.50 PLN/kg ($0.10-0.12/kg). However, real sales of large batches of Idared apples are made even at 0.30</w:t>
      </w:r>
      <w:r>
        <w:t xml:space="preserve"> </w:t>
      </w:r>
      <w:r>
        <w:t xml:space="preserve">PLN/kg ($0.07/kg) – this is the price level of industrial apples.’</w:t>
      </w:r>
      <w:r>
        <w:t xml:space="preserve"> </w:t>
      </w:r>
      <w:r>
        <w:t xml:space="preserve">161 Article 90a(3) of Regulation (EU) No 1308/2013 of the European Parliament and of the Council of 17</w:t>
      </w:r>
      <w:r>
        <w:t xml:space="preserve"> </w:t>
      </w:r>
      <w:r>
        <w:t xml:space="preserve">December 2013 establishing a common organisation of the markets in agricultural products: “Member States</w:t>
      </w:r>
      <w:r>
        <w:t xml:space="preserve"> </w:t>
      </w:r>
      <w:r>
        <w:t xml:space="preserve">shall carry out checks, based on a risk analysis, in order to verify whether the products referred to in Article</w:t>
      </w:r>
      <w:r>
        <w:t xml:space="preserve"> </w:t>
      </w:r>
      <w:r>
        <w:t xml:space="preserve">1(2) conform to the rules laid down in this Section and shall apply administrative penalties as appropriate.”</w:t>
      </w:r>
      <w:r>
        <w:t xml:space="preserve"> </w:t>
      </w:r>
      <w:r>
        <w:t xml:space="preserve">162 Article 90a(3) of Regulation (EU) No 1308/2013 of the European Parliament and of the Council of 17</w:t>
      </w:r>
      <w:r>
        <w:t xml:space="preserve"> </w:t>
      </w:r>
      <w:r>
        <w:t xml:space="preserve">December 2013 establishing a common organisation of the markets in agricultural products: “Member States</w:t>
      </w:r>
      <w:r>
        <w:t xml:space="preserve"> </w:t>
      </w:r>
      <w:r>
        <w:t xml:space="preserve">shall carry out checks, based on a risk analysis, in order to verify whether the products referred to in Article</w:t>
      </w:r>
      <w:r>
        <w:t xml:space="preserve"> </w:t>
      </w:r>
      <w:r>
        <w:t xml:space="preserve">1(2) conform to the rules laid down in this Section and shall apply administrative penalties as appropriate.”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methods for inspection and authenticity and fraud controls with this changed parameter,</w:t>
      </w:r>
      <w:r>
        <w:t xml:space="preserve"> </w:t>
      </w:r>
      <w:r>
        <w:t xml:space="preserve">but it does not entail creating new controls. The Codex Alimentarius for jams already</w:t>
      </w:r>
      <w:r>
        <w:t xml:space="preserve"> </w:t>
      </w:r>
      <w:r>
        <w:t xml:space="preserve">allows this possibility, so this would not entail a misalignment with the international</w:t>
      </w:r>
      <w:r>
        <w:t xml:space="preserve"> </w:t>
      </w:r>
      <w:r>
        <w:t xml:space="preserve">standard or complicate MSs’ controls to a large degree163. However, operators who want</w:t>
      </w:r>
      <w:r>
        <w:t xml:space="preserve"> </w:t>
      </w:r>
      <w:r>
        <w:t xml:space="preserve">to continue to market products with a low fruit content (i.e. 350 to 450 g per kilo of</w:t>
      </w:r>
      <w:r>
        <w:t xml:space="preserve"> </w:t>
      </w:r>
      <w:r>
        <w:t xml:space="preserve">finished product) will have to change their sales designations and therefore their</w:t>
      </w:r>
      <w:r>
        <w:t xml:space="preserve"> </w:t>
      </w:r>
      <w:r>
        <w:t xml:space="preserve">labelling.</w:t>
      </w:r>
      <w:r>
        <w:t xml:space="preserve"> </w:t>
      </w:r>
      <w:r>
        <w:t xml:space="preserve">Who would likely be affected</w:t>
      </w:r>
      <w:r>
        <w:t xml:space="preserve"> </w:t>
      </w:r>
      <w:r>
        <w:t xml:space="preserve">Economic operators such as jam manufacturers would be affected as they would have to</w:t>
      </w:r>
      <w:r>
        <w:t xml:space="preserve"> </w:t>
      </w:r>
      <w:r>
        <w:t xml:space="preserve">reformulate their products and reorganise their production lines, to adapt to either new</w:t>
      </w:r>
      <w:r>
        <w:t xml:space="preserve"> </w:t>
      </w:r>
      <w:r>
        <w:t xml:space="preserve">national standard or a new EU standard, assuming they do not settle for a different sales</w:t>
      </w:r>
      <w:r>
        <w:t xml:space="preserve"> </w:t>
      </w:r>
      <w:r>
        <w:t xml:space="preserve">designation than jam. Most of the manufacturers in extra jam would however have an</w:t>
      </w:r>
      <w:r>
        <w:t xml:space="preserve"> </w:t>
      </w:r>
      <w:r>
        <w:t xml:space="preserve">opportunity to re-segment their market to a higher value-added product under Option III.</w:t>
      </w:r>
      <w:r>
        <w:t xml:space="preserve"> </w:t>
      </w:r>
      <w:r>
        <w:t xml:space="preserve">Under Option III, fruit producers would stand to benefit as they would have an increased</w:t>
      </w:r>
      <w:r>
        <w:t xml:space="preserve"> </w:t>
      </w:r>
      <w:r>
        <w:t xml:space="preserve">outlet for their production. This would not be the case under the other two options.</w:t>
      </w:r>
      <w:r>
        <w:t xml:space="preserve"> </w:t>
      </w:r>
      <w:r>
        <w:t xml:space="preserve">Consumers would either have a product with lower sugar content across the board</w:t>
      </w:r>
      <w:r>
        <w:t xml:space="preserve"> </w:t>
      </w:r>
      <w:r>
        <w:t xml:space="preserve">(Option II), but with less margin for products using the claim ‘reduced sugar’, and less</w:t>
      </w:r>
      <w:r>
        <w:t xml:space="preserve"> </w:t>
      </w:r>
      <w:r>
        <w:t xml:space="preserve">guaranteed nutritional and preservation characteristics or a product with higher complete</w:t>
      </w:r>
      <w:r>
        <w:t xml:space="preserve"> </w:t>
      </w:r>
      <w:r>
        <w:t xml:space="preserve">fruit content across the board (Option III), with the possibility of national derogations for</w:t>
      </w:r>
      <w:r>
        <w:t xml:space="preserve"> </w:t>
      </w:r>
      <w:r>
        <w:t xml:space="preserve">lower sugar and claiming ‘low sugar’ products. In the case of removing the minimum</w:t>
      </w:r>
      <w:r>
        <w:t xml:space="preserve"> </w:t>
      </w:r>
      <w:r>
        <w:t xml:space="preserve">amount of sugar (Option I), consumers might find it difficult to compare products</w:t>
      </w:r>
      <w:r>
        <w:t xml:space="preserve"> </w:t>
      </w:r>
      <w:r>
        <w:t xml:space="preserve">conforming to different national standards in terms of sugar content and public</w:t>
      </w:r>
      <w:r>
        <w:t xml:space="preserve"> </w:t>
      </w:r>
      <w:r>
        <w:t xml:space="preserve">authorities would also have to deal with the different national standards in terms of</w:t>
      </w:r>
      <w:r>
        <w:t xml:space="preserve"> </w:t>
      </w:r>
      <w:r>
        <w:t xml:space="preserve">controls and labelling.</w:t>
      </w:r>
      <w:r>
        <w:t xml:space="preserve"> </w:t>
      </w:r>
      <w:r>
        <w:t xml:space="preserve">10.3.4. Comparison of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Only Options II and III would have the actual effect of reducing the amount of added</w:t>
      </w:r>
      <w:r>
        <w:t xml:space="preserve"> </w:t>
      </w:r>
      <w:r>
        <w:t xml:space="preserve">sugar in jams and jellies and thus ultimately potentially contribute to reducing sugar</w:t>
      </w:r>
      <w:r>
        <w:t xml:space="preserve"> </w:t>
      </w:r>
      <w:r>
        <w:t xml:space="preserve">intake.</w:t>
      </w:r>
      <w:r>
        <w:t xml:space="preserve"> </w:t>
      </w:r>
      <w:r>
        <w:t xml:space="preserve">Under Option I, as explained, it is likely that several MSs would revert to the Codex</w:t>
      </w:r>
      <w:r>
        <w:t xml:space="preserve"> </w:t>
      </w:r>
      <w:r>
        <w:t xml:space="preserve">Alimentarius standard, which sets a range between 60 and 65%, so as to not disrupt</w:t>
      </w:r>
      <w:r>
        <w:t xml:space="preserve"> </w:t>
      </w:r>
      <w:r>
        <w:t xml:space="preserve">external trade for their national operators; this would be ineffective as sugar amounts in</w:t>
      </w:r>
      <w:r>
        <w:t xml:space="preserve"> </w:t>
      </w:r>
      <w:r>
        <w:t xml:space="preserve">jam would remain as high if not higher than today.</w:t>
      </w:r>
      <w:r>
        <w:t xml:space="preserve"> </w:t>
      </w:r>
      <w:r>
        <w:t xml:space="preserve">Coherence</w:t>
      </w:r>
      <w:r>
        <w:t xml:space="preserve"> </w:t>
      </w:r>
      <w:r>
        <w:t xml:space="preserve">In terms of coherence with the current FIC Regulation and its ongoing revision, all three</w:t>
      </w:r>
      <w:r>
        <w:t xml:space="preserve"> </w:t>
      </w:r>
      <w:r>
        <w:t xml:space="preserve">Options would neither overlap with it nor would they be incoherent with it. First, the FIC</w:t>
      </w:r>
      <w:r>
        <w:t xml:space="preserve"> </w:t>
      </w:r>
      <w:r>
        <w:t xml:space="preserve">Regulation covers all products sold for consumer consumption and does not provide for</w:t>
      </w:r>
      <w:r>
        <w:t xml:space="preserve"> </w:t>
      </w:r>
      <w:r>
        <w:t xml:space="preserve">specific rules regarding jams, which are thus contained in the Jams Directive. All three</w:t>
      </w:r>
      <w:r>
        <w:t xml:space="preserve"> </w:t>
      </w:r>
      <w:r>
        <w:t xml:space="preserve">Options cover the composition and labelling of jams, which would only be regulated the</w:t>
      </w:r>
      <w:r>
        <w:t xml:space="preserve"> </w:t>
      </w:r>
      <w:r>
        <w:t xml:space="preserve">Jams Directive. Second, none of the Options propose to derogate from the FIC</w:t>
      </w:r>
      <w:r>
        <w:t xml:space="preserve"> </w:t>
      </w:r>
      <w:r>
        <w:t xml:space="preserve">Regulation or its revision regarding front-of-pack labelling or nutrient profile. All the</w:t>
      </w:r>
    </w:p>
    <w:p>
      <w:pPr>
        <w:pStyle w:val="BodyText"/>
      </w:pPr>
      <w:r>
        <w:t xml:space="preserve">163 See sections 3.1.2(a) and 8.2.1 of the Codex Alimentarius.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Options actually complement the FIC Regulation where the latter does not provide any</w:t>
      </w:r>
      <w:r>
        <w:t xml:space="preserve"> </w:t>
      </w:r>
      <w:r>
        <w:t xml:space="preserve">specific prescriptions on fruit or sugar content on jams.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Options changing the amount of sugar (i.e. lowering the minimum amount of sugar</w:t>
      </w:r>
      <w:r>
        <w:t xml:space="preserve"> </w:t>
      </w:r>
      <w:r>
        <w:t xml:space="preserve">or removing the minimum sugar amount) have more drawbacks than advantages.</w:t>
      </w:r>
      <w:r>
        <w:t xml:space="preserve"> </w:t>
      </w:r>
      <w:r>
        <w:t xml:space="preserve">Removing the minimum amount entirely would open the door to different national</w:t>
      </w:r>
      <w:r>
        <w:t xml:space="preserve"> </w:t>
      </w:r>
      <w:r>
        <w:t xml:space="preserve">standards, with little effect on consumer health if the content of free sugars in jams and</w:t>
      </w:r>
      <w:r>
        <w:t xml:space="preserve"> </w:t>
      </w:r>
      <w:r>
        <w:t xml:space="preserve">jellies is not reduced.</w:t>
      </w:r>
      <w:r>
        <w:t xml:space="preserve"> </w:t>
      </w:r>
      <w:r>
        <w:t xml:space="preserve">Changing the threshold for the amount of sugar in jams for proper preservation,</w:t>
      </w:r>
      <w:r>
        <w:t xml:space="preserve"> </w:t>
      </w:r>
      <w:r>
        <w:t xml:space="preserve">consistency and mouthfeel is highly technical, would have significant economic impact</w:t>
      </w:r>
      <w:r>
        <w:t xml:space="preserve"> </w:t>
      </w:r>
      <w:r>
        <w:t xml:space="preserve">and non-negligible environmental impact, and might not result in a consensus among</w:t>
      </w:r>
      <w:r>
        <w:t xml:space="preserve"> </w:t>
      </w:r>
      <w:r>
        <w:t xml:space="preserve">MSs – i.e. there could be a lot of debate whether the value should be at 45, 50 or 55%.</w:t>
      </w:r>
      <w:r>
        <w:t xml:space="preserve"> </w:t>
      </w:r>
      <w:r>
        <w:t xml:space="preserve">The Option to lift the standard by allowing the continued use of the sales designation</w:t>
      </w:r>
      <w:r>
        <w:t xml:space="preserve"> </w:t>
      </w:r>
      <w:r>
        <w:t xml:space="preserve">‘jam’ and ‘jelly’ only for products with a higher minimum fruit content than currently the</w:t>
      </w:r>
      <w:r>
        <w:t xml:space="preserve"> </w:t>
      </w:r>
      <w:r>
        <w:t xml:space="preserve">case would ensure that, for jams, only higher quality products – i.e. those with more</w:t>
      </w:r>
      <w:r>
        <w:t xml:space="preserve"> </w:t>
      </w:r>
      <w:r>
        <w:t xml:space="preserve">complete fruit and therefore less free sugars – could be marketed as jam. This approach</w:t>
      </w:r>
      <w:r>
        <w:t xml:space="preserve"> </w:t>
      </w:r>
      <w:r>
        <w:t xml:space="preserve">based on the fruit content would reduce the amount of free sugars in jams without</w:t>
      </w:r>
      <w:r>
        <w:t xml:space="preserve"> </w:t>
      </w:r>
      <w:r>
        <w:t xml:space="preserve">opening the technical issue of lowering the minimum amount of sugar, which might not</w:t>
      </w:r>
      <w:r>
        <w:t xml:space="preserve"> </w:t>
      </w:r>
      <w:r>
        <w:t xml:space="preserve">reach a consensus amongst MSs and, even if it would, it would have costly consequences</w:t>
      </w:r>
      <w:r>
        <w:t xml:space="preserve"> </w:t>
      </w:r>
      <w:r>
        <w:t xml:space="preserve">on all affected actors. Consumers would get access to ‘jams’ with higher fruit content</w:t>
      </w:r>
      <w:r>
        <w:t xml:space="preserve"> </w:t>
      </w:r>
      <w:r>
        <w:t xml:space="preserve">and less free sugar. On balance, with a view to serving the objective of a reformulation of</w:t>
      </w:r>
      <w:r>
        <w:t xml:space="preserve"> </w:t>
      </w:r>
      <w:r>
        <w:t xml:space="preserve">processed products, this Option appears to be the most efficient for jams.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Option I</w:t>
      </w:r>
      <w:r>
        <w:t xml:space="preserve"> </w:t>
      </w:r>
      <w:r>
        <w:t xml:space="preserve">Option II</w:t>
      </w:r>
      <w:r>
        <w:t xml:space="preserve"> </w:t>
      </w:r>
      <w:r>
        <w:t xml:space="preserve">Option III</w:t>
      </w:r>
      <w:r>
        <w:t xml:space="preserve"> </w:t>
      </w:r>
      <w:r>
        <w:t xml:space="preserve">Costs</w:t>
      </w:r>
      <w:r>
        <w:t xml:space="preserve"> </w:t>
      </w:r>
      <w:r>
        <w:t xml:space="preserve">Compliance costs incurred by food business</w:t>
      </w:r>
      <w:r>
        <w:t xml:space="preserve"> </w:t>
      </w:r>
      <w:r>
        <w:t xml:space="preserve">operators (direct)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Regulatory costs incurred by regulators</w:t>
      </w:r>
      <w:r>
        <w:t xml:space="preserve"> </w:t>
      </w:r>
      <w:r>
        <w:t xml:space="preserve">(direct)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Negative effects on market functioning</w:t>
      </w:r>
      <w:r>
        <w:t xml:space="preserve"> </w:t>
      </w:r>
      <w:r>
        <w:t xml:space="preserve">(market disruption for food business</w:t>
      </w:r>
      <w:r>
        <w:t xml:space="preserve"> </w:t>
      </w:r>
      <w:r>
        <w:t xml:space="preserve">operators, reduced innovation, consumer</w:t>
      </w:r>
      <w:r>
        <w:t xml:space="preserve"> </w:t>
      </w:r>
      <w:r>
        <w:t xml:space="preserve">confusion)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Benefits</w:t>
      </w:r>
      <w:r>
        <w:t xml:space="preserve"> </w:t>
      </w:r>
      <w:r>
        <w:t xml:space="preserve">Economic opportunities for food business</w:t>
      </w:r>
      <w:r>
        <w:t xml:space="preserve"> </w:t>
      </w:r>
      <w:r>
        <w:t xml:space="preserve">operators (direct)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Wider range of products/services 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Improved welfare, health (indirect)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10.3.5. Preferred option</w:t>
      </w:r>
      <w:r>
        <w:t xml:space="preserve"> </w:t>
      </w:r>
      <w:r>
        <w:t xml:space="preserve">In light of the above, the preferred option is Option III - to increase the minimum</w:t>
      </w:r>
      <w:r>
        <w:t xml:space="preserve"> </w:t>
      </w:r>
      <w:r>
        <w:t xml:space="preserve">complete fruit content in jams and jellies. The current level of fruit content used for</w:t>
      </w:r>
      <w:r>
        <w:t xml:space="preserve"> </w:t>
      </w:r>
      <w:r>
        <w:t xml:space="preserve">‘extra jam’ and ‘extra jellies’ could be used as the new level of fruit content to be used</w:t>
      </w:r>
      <w:r>
        <w:t xml:space="preserve"> </w:t>
      </w:r>
      <w:r>
        <w:t xml:space="preserve">for ‘jams’ and ‘jellies’, while a yet-higher fruit content value could be used for the</w:t>
      </w:r>
      <w:r>
        <w:t xml:space="preserve"> </w:t>
      </w:r>
      <w:r>
        <w:t xml:space="preserve">products named ‘extra jam’ and ‘extra jellies’. This is an economically sound option</w:t>
      </w:r>
      <w:r>
        <w:t xml:space="preserve"> </w:t>
      </w:r>
      <w:r>
        <w:t xml:space="preserve">based on demand-driven market segmentation considerations, both from a single market</w:t>
      </w:r>
      <w:r>
        <w:t xml:space="preserve"> </w:t>
      </w:r>
      <w:r>
        <w:t xml:space="preserve">and international trade point of view, which promotes more wholesome product with less</w:t>
      </w:r>
      <w:r>
        <w:t xml:space="preserve"> </w:t>
      </w:r>
      <w:r>
        <w:t xml:space="preserve">free sugars. It does not create additional food waste. It creates no new administrative</w:t>
      </w:r>
      <w:r>
        <w:t xml:space="preserve"> </w:t>
      </w:r>
      <w:r>
        <w:t xml:space="preserve">burden and is the most likely to reach MSs approval, while maintaining the status quo on</w:t>
      </w:r>
      <w:r>
        <w:t xml:space="preserve"> </w:t>
      </w:r>
      <w:r>
        <w:t xml:space="preserve">the possibility for MSs to adapt to their national preferences and reduce in their national</w:t>
      </w:r>
      <w:r>
        <w:t xml:space="preserve"> </w:t>
      </w:r>
      <w:r>
        <w:t xml:space="preserve">legislation the minimum sugar content of jams and jellies, hence for MSs that have not</w:t>
      </w:r>
      <w:r>
        <w:t xml:space="preserve"> </w:t>
      </w:r>
      <w:r>
        <w:t xml:space="preserve">already done so to lower in their national legislation the minimum sugar content of jams</w:t>
      </w:r>
      <w:r>
        <w:t xml:space="preserve"> </w:t>
      </w:r>
      <w:r>
        <w:t xml:space="preserve">and jellies.</w:t>
      </w:r>
      <w:r>
        <w:t xml:space="preserve"> </w:t>
      </w:r>
      <w:r>
        <w:t xml:space="preserve">While Option II of lowering across the board the sugar content of jams would have a</w:t>
      </w:r>
      <w:r>
        <w:t xml:space="preserve"> </w:t>
      </w:r>
      <w:r>
        <w:t xml:space="preserve">simplification aspect, given the variety of positions among MSs on the actual value to be</w:t>
      </w:r>
      <w:r>
        <w:t xml:space="preserve"> </w:t>
      </w:r>
      <w:r>
        <w:t xml:space="preserve">set, this Option is the least likely to reach MSs’ approval. In addition, this Option would</w:t>
      </w:r>
      <w:r>
        <w:t xml:space="preserve"> </w:t>
      </w:r>
      <w:r>
        <w:t xml:space="preserve">have a significant economic impacts, potentially create additional food waste and a non-</w:t>
      </w:r>
      <w:r>
        <w:t xml:space="preserve"> </w:t>
      </w:r>
      <w:r>
        <w:t xml:space="preserve">negligible environmental impact. Finally, Option I would not fulfil the objective because</w:t>
      </w:r>
      <w:r>
        <w:t xml:space="preserve"> </w:t>
      </w:r>
      <w:r>
        <w:t xml:space="preserve">the legal void would likely be replaced by a diversity of national approaches or at least a</w:t>
      </w:r>
      <w:r>
        <w:t xml:space="preserve"> </w:t>
      </w:r>
      <w:r>
        <w:t xml:space="preserve">reference to the international standard of 60-65%.</w:t>
      </w:r>
      <w:r>
        <w:t xml:space="preserve"> </w:t>
      </w:r>
      <w:r>
        <w:t xml:space="preserve">10.3.6. Monitoring and evaluation of impacts</w:t>
      </w:r>
      <w:r>
        <w:t xml:space="preserve"> </w:t>
      </w:r>
      <w:r>
        <w:t xml:space="preserve">Reviewing at regular intervals the level of sales of jams and other products covered by</w:t>
      </w:r>
      <w:r>
        <w:t xml:space="preserve"> </w:t>
      </w:r>
      <w:r>
        <w:t xml:space="preserve">the Jam Directive vs other spreadable products or other fruit-based products, as well as</w:t>
      </w:r>
      <w:r>
        <w:t xml:space="preserve"> </w:t>
      </w:r>
      <w:r>
        <w:t xml:space="preserve">expanding the scope of existing surveys such as Eurostat’s survey on consumption of</w:t>
      </w:r>
      <w:r>
        <w:t xml:space="preserve"> </w:t>
      </w:r>
      <w:r>
        <w:t xml:space="preserve">F&amp;V, as well as national nutritional surveys, to other products containing fruit will both</w:t>
      </w:r>
      <w:r>
        <w:t xml:space="preserve"> </w:t>
      </w:r>
      <w:r>
        <w:t xml:space="preserve">be used to evaluate the level of consumption of jams and jellies in the EU. Here also, the</w:t>
      </w:r>
      <w:r>
        <w:t xml:space="preserve"> </w:t>
      </w:r>
      <w:r>
        <w:t xml:space="preserve">Commission will make use of existing channels to monitor the implementation and</w:t>
      </w:r>
      <w:r>
        <w:t xml:space="preserve"> </w:t>
      </w:r>
      <w:r>
        <w:t xml:space="preserve">collect information and data on how the marketing standards are implemented in the</w:t>
      </w:r>
      <w:r>
        <w:t xml:space="preserve"> </w:t>
      </w:r>
      <w:r>
        <w:t xml:space="preserve">market by operators, how they are perceived by consumers, how they are controlled by</w:t>
      </w:r>
      <w:r>
        <w:t xml:space="preserve"> </w:t>
      </w:r>
      <w:r>
        <w:t xml:space="preserve">authorities, what their general added value is. This includes tabling a regular dedicated</w:t>
      </w:r>
      <w:r>
        <w:t xml:space="preserve"> </w:t>
      </w:r>
      <w:r>
        <w:t xml:space="preserve">discussion on the standards in the Expert Group on the Common Organisation of the</w:t>
      </w:r>
      <w:r>
        <w:t xml:space="preserve"> </w:t>
      </w:r>
      <w:r>
        <w:t xml:space="preserve">Market in agricultural products with delegates from MS authorities and in the Civil</w:t>
      </w:r>
      <w:r>
        <w:t xml:space="preserve"> </w:t>
      </w:r>
      <w:r>
        <w:t xml:space="preserve">Dialogue Group with relevant stakeholders. The information will then be used, together</w:t>
      </w:r>
      <w:r>
        <w:t xml:space="preserve"> </w:t>
      </w:r>
      <w:r>
        <w:t xml:space="preserve">with others, in a study that the Commission foresees to conduct within five years of the</w:t>
      </w:r>
      <w:r>
        <w:t xml:space="preserve"> </w:t>
      </w:r>
      <w:r>
        <w:t xml:space="preserve">application of the revision on the functioning of the marketing standards and their</w:t>
      </w:r>
      <w:r>
        <w:t xml:space="preserve"> </w:t>
      </w:r>
      <w:r>
        <w:t xml:space="preserve">contribution to the market functioning, including for the modifications that are covered in</w:t>
      </w:r>
      <w:r>
        <w:t xml:space="preserve"> </w:t>
      </w:r>
      <w:r>
        <w:t xml:space="preserve">this impact assessment. This study should not come too close after the regulatory changes</w:t>
      </w:r>
      <w:r>
        <w:t xml:space="preserve"> </w:t>
      </w:r>
      <w:r>
        <w:t xml:space="preserve">come into force, so as to leave enough time for business operators to adapt and for</w:t>
      </w:r>
      <w:r>
        <w:t xml:space="preserve"> </w:t>
      </w:r>
      <w:r>
        <w:t xml:space="preserve">consumers to lastingly change their purchasing behaviours.</w:t>
      </w:r>
      <w:r>
        <w:t xml:space="preserve"> </w:t>
      </w:r>
      <w:r>
        <w:t xml:space="preserve">Objectives</w:t>
      </w:r>
      <w:r>
        <w:br/>
      </w:r>
      <w:r>
        <w:t xml:space="preserve">Measures of success and monitoring indicators</w:t>
      </w:r>
      <w:r>
        <w:t xml:space="preserve"> </w:t>
      </w:r>
      <w:r>
        <w:t xml:space="preserve">1. Processed products should be</w:t>
      </w:r>
      <w:r>
        <w:t xml:space="preserve"> </w:t>
      </w:r>
      <w:r>
        <w:t xml:space="preserve">reformulated to have lower added</w:t>
      </w:r>
      <w:r>
        <w:t xml:space="preserve"> </w:t>
      </w:r>
      <w:r>
        <w:t xml:space="preserve">sugar.</w:t>
      </w:r>
      <w:r>
        <w:t xml:space="preserve"> </w:t>
      </w:r>
      <w:r>
        <w:t xml:space="preserve">Jams and jellies are produced using lower amounts of added sugars</w:t>
      </w:r>
      <w:r>
        <w:t xml:space="preserve"> </w:t>
      </w:r>
      <w:r>
        <w:t xml:space="preserve">- Composition of jams and jellies marketed in the EU (market research)</w:t>
      </w:r>
      <w:r>
        <w:t xml:space="preserve"> </w:t>
      </w:r>
      <w:r>
        <w:t xml:space="preserve">2. Consumers should have access</w:t>
      </w:r>
      <w:r>
        <w:t xml:space="preserve"> </w:t>
      </w:r>
      <w:r>
        <w:t xml:space="preserve">to processed products containing</w:t>
      </w:r>
      <w:r>
        <w:t xml:space="preserve"> </w:t>
      </w:r>
      <w:r>
        <w:t xml:space="preserve">Choices of jams and jellies offered to consumers contain lower levels of</w:t>
      </w:r>
      <w:r>
        <w:t xml:space="preserve"> </w:t>
      </w:r>
      <w:r>
        <w:t xml:space="preserve">added sugar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lower levels of added sugar.</w:t>
      </w:r>
      <w:r>
        <w:t xml:space="preserve"> </w:t>
      </w:r>
      <w:r>
        <w:t xml:space="preserve">- Consumer perceptions (consumer research)</w:t>
      </w:r>
      <w:r>
        <w:t xml:space="preserve"> </w:t>
      </w:r>
      <w:r>
        <w:t xml:space="preserve">- Statistics on consumer purchasing behaviour changes (market</w:t>
      </w:r>
      <w:r>
        <w:t xml:space="preserve"> </w:t>
      </w:r>
      <w:r>
        <w:t xml:space="preserve">research, including sales of jams vs other products)</w:t>
      </w:r>
      <w:r>
        <w:t xml:space="preserve"> </w:t>
      </w:r>
      <w:r>
        <w:t xml:space="preserve">- Statistics on household consumption of products containing fruit and</w:t>
      </w:r>
      <w:r>
        <w:t xml:space="preserve"> </w:t>
      </w:r>
      <w:r>
        <w:t xml:space="preserve">vegetables (including Eurostat’s survey on consumption of F&amp;V, as</w:t>
      </w:r>
      <w:r>
        <w:t xml:space="preserve"> </w:t>
      </w:r>
      <w:r>
        <w:t xml:space="preserve">well as national nutritional surveys)</w:t>
      </w:r>
      <w:r>
        <w:t xml:space="preserve"> </w:t>
      </w:r>
      <w:r>
        <w:t xml:space="preserve">- Consistency of Member States implementation and enforcement</w:t>
      </w:r>
      <w:r>
        <w:t xml:space="preserve"> </w:t>
      </w:r>
      <w:r>
        <w:t xml:space="preserve">(Member States reports in the Expert Group on the Common</w:t>
      </w:r>
      <w:r>
        <w:t xml:space="preserve"> </w:t>
      </w:r>
      <w:r>
        <w:t xml:space="preserve">Organisation of the Market in agricultural products with delegates</w:t>
      </w:r>
      <w:r>
        <w:t xml:space="preserve"> </w:t>
      </w:r>
      <w:r>
        <w:t xml:space="preserve">from MS authorities)</w:t>
      </w:r>
      <w:r>
        <w:t xml:space="preserve"> </w:t>
      </w:r>
      <w:r>
        <w:t xml:space="preserve">10.4. Marketing standards for honey</w:t>
      </w:r>
      <w:r>
        <w:t xml:space="preserve"> </w:t>
      </w:r>
      <w:r>
        <w:t xml:space="preserve">10.4.1. Problem definition</w:t>
      </w:r>
      <w:r>
        <w:t xml:space="preserve"> </w:t>
      </w:r>
      <w:r>
        <w:t xml:space="preserve">The market for honey in the EU is growing, according to Euromonitor data, from EUR</w:t>
      </w:r>
      <w:r>
        <w:t xml:space="preserve"> </w:t>
      </w:r>
      <w:r>
        <w:t xml:space="preserve">2.0 billion in 2019 to EUR 2.2 billion in 2020 to EUR 2.3 billion in 2021.164 With an</w:t>
      </w:r>
      <w:r>
        <w:t xml:space="preserve"> </w:t>
      </w:r>
      <w:r>
        <w:t xml:space="preserve">annual production of 218 000t165 the EU is the world’s second largest producer (after</w:t>
      </w:r>
      <w:r>
        <w:t xml:space="preserve"> </w:t>
      </w:r>
      <w:r>
        <w:t xml:space="preserve">China). 12% of the world honey production comes from the EU. Importing 175 000</w:t>
      </w:r>
      <w:r>
        <w:t xml:space="preserve"> </w:t>
      </w:r>
      <w:r>
        <w:t xml:space="preserve">t/year166, the EU is also the world’s second importer of honey (after the US), representing</w:t>
      </w:r>
      <w:r>
        <w:t xml:space="preserve"> </w:t>
      </w:r>
      <w:r>
        <w:t xml:space="preserve">30% of the world’s honey imports. Imported honeys are mainly used on honey blends</w:t>
      </w:r>
      <w:r>
        <w:t xml:space="preserve"> </w:t>
      </w:r>
      <w:r>
        <w:t xml:space="preserve">that are labelled as ‘Blend of non-EU honeys’ or ‘Blend of EU and non-EU honeys’.</w:t>
      </w:r>
      <w:r>
        <w:t xml:space="preserve"> </w:t>
      </w:r>
      <w:r>
        <w:t xml:space="preserve">The revision of Council Directive 2001/110/EC (‘Honey Directive’)167 is controversially</w:t>
      </w:r>
      <w:r>
        <w:t xml:space="preserve"> </w:t>
      </w:r>
      <w:r>
        <w:t xml:space="preserve">discussed. Stakeholders and certain MSs have been very vocal about an urgent review at</w:t>
      </w:r>
      <w:r>
        <w:t xml:space="preserve"> </w:t>
      </w:r>
      <w:r>
        <w:t xml:space="preserve">Council level that should ‘improve’ on the origin labelling of honey and introduce</w:t>
      </w:r>
      <w:r>
        <w:t xml:space="preserve"> </w:t>
      </w:r>
      <w:r>
        <w:t xml:space="preserve">obligatory country of origin labelling for honey blends. Honey origin labelling has also</w:t>
      </w:r>
      <w:r>
        <w:t xml:space="preserve"> </w:t>
      </w:r>
      <w:r>
        <w:t xml:space="preserve">been raised in parliamentary questions168. In the public consultation, beekeeping</w:t>
      </w:r>
      <w:r>
        <w:t xml:space="preserve"> </w:t>
      </w:r>
      <w:r>
        <w:t xml:space="preserve">organisations voiced their preference for stricter country of origin labelling, whereas</w:t>
      </w:r>
      <w:r>
        <w:t xml:space="preserve"> </w:t>
      </w:r>
      <w:r>
        <w:t xml:space="preserve">honey packers showed a preference for ‘EU/non EU’ labelling. Against this backdrop</w:t>
      </w:r>
      <w:r>
        <w:t xml:space="preserve"> </w:t>
      </w:r>
      <w:r>
        <w:t xml:space="preserve">and its political sensitivity, the standard has been chosen for a more detailed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The Honey Directive lays down a marketing standard for honey. (Article 75 of the CMO,</w:t>
      </w:r>
      <w:r>
        <w:t xml:space="preserve"> </w:t>
      </w:r>
      <w:r>
        <w:t xml:space="preserve">which lists the agricultural sectors for purposes of marketing standards, does not cover</w:t>
      </w:r>
      <w:r>
        <w:t xml:space="preserve"> </w:t>
      </w:r>
      <w:r>
        <w:t xml:space="preserve">honey.) This particular legal basis makes the Honey Directive a specific case that differs</w:t>
      </w:r>
      <w:r>
        <w:t xml:space="preserve"> </w:t>
      </w:r>
      <w:r>
        <w:t xml:space="preserve">from other marketing standards. Rules on origin labelling are laid down in the current</w:t>
      </w:r>
      <w:r>
        <w:t xml:space="preserve"> </w:t>
      </w:r>
      <w:r>
        <w:t xml:space="preserve">Honey Directive with a specific reference (in Art.4(b)) to Regulation 1169/2011 on food</w:t>
      </w:r>
      <w:r>
        <w:t xml:space="preserve"> </w:t>
      </w:r>
      <w:r>
        <w:t xml:space="preserve">information to consumers. The Directive lays down quality and labelling provisions for</w:t>
      </w:r>
      <w:r>
        <w:t xml:space="preserve"> </w:t>
      </w:r>
      <w:r>
        <w:t xml:space="preserve">honey169. The Directive stipulates inter alia that the country or countries of origin shall</w:t>
      </w:r>
      <w:r>
        <w:t xml:space="preserve"> </w:t>
      </w:r>
      <w:r>
        <w:t xml:space="preserve">be indicated on honey. However, if honey originates in more than one country, it may</w:t>
      </w:r>
      <w:r>
        <w:t xml:space="preserve"> </w:t>
      </w:r>
      <w:r>
        <w:t xml:space="preserve">instead be labelled ‘Blend of EU honeys’, ‘Blend of non-EU honeys’ or ‘Blend of EU</w:t>
      </w:r>
      <w:r>
        <w:t xml:space="preserve"> </w:t>
      </w:r>
      <w:r>
        <w:t xml:space="preserve">and non-EU honeys’ (Article 2(4) of the Directive) depending on the respective multiple</w:t>
      </w:r>
      <w:r>
        <w:t xml:space="preserve"> </w:t>
      </w:r>
      <w:r>
        <w:t xml:space="preserve">origins.</w:t>
      </w:r>
    </w:p>
    <w:p>
      <w:pPr>
        <w:pStyle w:val="BodyText"/>
      </w:pPr>
      <w:r>
        <w:t xml:space="preserve">164 Extracted from Euromonitor Passport data, total value retail selling price in current prices.</w:t>
      </w:r>
      <w:r>
        <w:t xml:space="preserve"> </w:t>
      </w:r>
      <w:r>
        <w:t xml:space="preserve">165 FAO data 2020.</w:t>
      </w:r>
      <w:r>
        <w:t xml:space="preserve"> </w:t>
      </w:r>
      <w:r>
        <w:t xml:space="preserve">166 UN Comtrade 2020.</w:t>
      </w:r>
      <w:r>
        <w:t xml:space="preserve"> </w:t>
      </w:r>
      <w:r>
        <w:t xml:space="preserve">167. http://data.europa.eu/eli/dir/2001/110/oj.</w:t>
      </w:r>
      <w:r>
        <w:t xml:space="preserve"> </w:t>
      </w:r>
      <w:r>
        <w:t xml:space="preserve">168 For example: https://www.europarl.europa.eu/doceo/document/E-9-2020-006450_EN.html.</w:t>
      </w:r>
      <w:r>
        <w:t xml:space="preserve"> </w:t>
      </w:r>
      <w:r>
        <w:t xml:space="preserve">169 https://www.fao.org/fao-who-codexalimentarius/about-codex/en/.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MSs and stakeholders have been calling for changes to the Directive’s provisions on</w:t>
      </w:r>
      <w:r>
        <w:t xml:space="preserve"> </w:t>
      </w:r>
      <w:r>
        <w:t xml:space="preserve">origin labelling. So far the Commission considered the existing rules as proportionate</w:t>
      </w:r>
      <w:r>
        <w:t xml:space="preserve"> </w:t>
      </w:r>
      <w:r>
        <w:t xml:space="preserve">and in line with the existing horizontal rules on origin labelling of food as laid down in</w:t>
      </w:r>
      <w:r>
        <w:t xml:space="preserve"> </w:t>
      </w:r>
      <w:r>
        <w:t xml:space="preserve">FIC170, which stipulates that food information shall not be misleading, in particular as to</w:t>
      </w:r>
      <w:r>
        <w:t xml:space="preserve"> </w:t>
      </w:r>
      <w:r>
        <w:t xml:space="preserve">the country of origin. In December 2020, the Council discussed the question. MSs did</w:t>
      </w:r>
      <w:r>
        <w:t xml:space="preserve"> </w:t>
      </w:r>
      <w:r>
        <w:t xml:space="preserve">not agree on Council conclusions proposed by the German Presidency. The Presidency</w:t>
      </w:r>
      <w:r>
        <w:t xml:space="preserve"> </w:t>
      </w:r>
      <w:r>
        <w:t xml:space="preserve">conclusions from December 2020 call upon the Commission to start working on a</w:t>
      </w:r>
      <w:r>
        <w:t xml:space="preserve"> </w:t>
      </w:r>
      <w:r>
        <w:t xml:space="preserve">legislative proposal to amend the Honey Directive with a view to introducing rules that</w:t>
      </w:r>
      <w:r>
        <w:t xml:space="preserve"> </w:t>
      </w:r>
      <w:r>
        <w:t xml:space="preserve">require the specification of the countries of origin of the honey used in honey blends171.</w:t>
      </w:r>
      <w:r>
        <w:t xml:space="preserve"> </w:t>
      </w:r>
      <w:r>
        <w:t xml:space="preserve">The current rules allow the indication of countries of origin in honey blends but operators</w:t>
      </w:r>
      <w:r>
        <w:t xml:space="preserve"> </w:t>
      </w:r>
      <w:r>
        <w:t xml:space="preserve">also have the possibility to use simplified labelling (EU/non-EU) for blends. In such</w:t>
      </w:r>
      <w:r>
        <w:t xml:space="preserve"> </w:t>
      </w:r>
      <w:r>
        <w:t xml:space="preserve">cases, consumers would be unable to discern from which countries specifically the honey</w:t>
      </w:r>
      <w:r>
        <w:t xml:space="preserve"> </w:t>
      </w:r>
      <w:r>
        <w:t xml:space="preserve">in a blend originates and in which proportions/shares.</w:t>
      </w:r>
      <w:r>
        <w:t xml:space="preserve"> </w:t>
      </w:r>
      <w:r>
        <w:t xml:space="preserve">With a self-sufficiency of about 60%172 the EU market depends on imports of honey</w:t>
      </w:r>
      <w:r>
        <w:t xml:space="preserve"> </w:t>
      </w:r>
      <w:r>
        <w:t xml:space="preserve">from third countries. Currently, the EU imports honey from 120 countries. Eight</w:t>
      </w:r>
      <w:r>
        <w:t xml:space="preserve"> </w:t>
      </w:r>
      <w:r>
        <w:t xml:space="preserve">countries account for more than 90% of all EU imports (Ukraine, China, Mexico,</w:t>
      </w:r>
      <w:r>
        <w:t xml:space="preserve"> </w:t>
      </w:r>
      <w:r>
        <w:t xml:space="preserve">Argentina, Cuba, Brazil, Uruguay and Turkey)173. The main importing MSs are</w:t>
      </w:r>
      <w:r>
        <w:t xml:space="preserve"> </w:t>
      </w:r>
      <w:r>
        <w:t xml:space="preserve">Germany, Poland, Belgium and Spain. Most of the imported honey is used in blends and</w:t>
      </w:r>
      <w:r>
        <w:t xml:space="preserve"> </w:t>
      </w:r>
      <w:r>
        <w:t xml:space="preserve">marketed in retail under brand names. About 80% of the honeys sold in retail are</w:t>
      </w:r>
      <w:r>
        <w:t xml:space="preserve"> </w:t>
      </w:r>
      <w:r>
        <w:t xml:space="preserve">blends174. Blends of honey may contain honey from more than ten countries.175</w:t>
      </w:r>
      <w:r>
        <w:br/>
      </w:r>
      <w:r>
        <w:t xml:space="preserve">Some MSs also want the respective shares (in percentages) of blended multiple-country</w:t>
      </w:r>
      <w:r>
        <w:t xml:space="preserve"> </w:t>
      </w:r>
      <w:r>
        <w:t xml:space="preserve">of origin honey to be labelled. Others argue in favour of keeping the existing rule, i.e. </w:t>
      </w:r>
      <w:r>
        <w:t xml:space="preserve"> </w:t>
      </w:r>
      <w:r>
        <w:t xml:space="preserve">allowing indications such as ‘blend of EU honeys’, ‘blend of non-EU honeys’, ‘blend of</w:t>
      </w:r>
      <w:r>
        <w:t xml:space="preserve"> </w:t>
      </w:r>
      <w:r>
        <w:t xml:space="preserve">EU and non-EU honeys’. Where third-country honey is concerned, the European</w:t>
      </w:r>
      <w:r>
        <w:t xml:space="preserve"> </w:t>
      </w:r>
      <w:r>
        <w:t xml:space="preserve">Federation of Honey Packers and Distributors (F.E.E.D.M.) could envisage introducing</w:t>
      </w:r>
      <w:r>
        <w:t xml:space="preserve"> </w:t>
      </w:r>
      <w:r>
        <w:t xml:space="preserve">labelling of geographical regions, e.g. ‘honey from Central America’, but this is not the</w:t>
      </w:r>
      <w:r>
        <w:t xml:space="preserve"> </w:t>
      </w:r>
      <w:r>
        <w:t xml:space="preserve">preferred option for a majority of MSs.</w:t>
      </w:r>
      <w:r>
        <w:t xml:space="preserve"> </w:t>
      </w:r>
      <w:r>
        <w:t xml:space="preserve">10.4.2. Options to achieve the objectives</w:t>
      </w:r>
      <w:r>
        <w:t xml:space="preserve"> </w:t>
      </w:r>
      <w:r>
        <w:t xml:space="preserve">Baseline</w:t>
      </w:r>
      <w:r>
        <w:t xml:space="preserve"> </w:t>
      </w:r>
      <w:r>
        <w:t xml:space="preserve">The status quo would be to continue with mandatory country of origin labelling for</w:t>
      </w:r>
      <w:r>
        <w:t xml:space="preserve"> </w:t>
      </w:r>
      <w:r>
        <w:t xml:space="preserve">honey but allow the EU/non-EU labelling of blends. Depending how relevant origin</w:t>
      </w:r>
      <w:r>
        <w:t xml:space="preserve"> </w:t>
      </w:r>
      <w:r>
        <w:t xml:space="preserve">information is for the individual consumer, the existing rules allow everybody to make an</w:t>
      </w:r>
      <w:r>
        <w:t xml:space="preserve"> </w:t>
      </w:r>
      <w:r>
        <w:t xml:space="preserve">informed choice.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As regards the origin labelling of honey blends, the following options appear possible:</w:t>
      </w:r>
    </w:p>
    <w:p>
      <w:pPr>
        <w:pStyle w:val="BodyText"/>
      </w:pPr>
      <w:r>
        <w:t xml:space="preserve">170 Regulation (EU) No 1609/2011.</w:t>
      </w:r>
      <w:r>
        <w:t xml:space="preserve"> </w:t>
      </w:r>
      <w:r>
        <w:t xml:space="preserve">171 https://data.consilium.europa.eu/doc/document/ST-14048-2020-INIT/en/pdf.</w:t>
      </w:r>
      <w:r>
        <w:t xml:space="preserve"> </w:t>
      </w:r>
      <w:r>
        <w:t xml:space="preserve">172 The EU produces ~218 000 tonnes of honey per year, imports 175 000 tonnes and exports 30 000 tonnes,</w:t>
      </w:r>
      <w:r>
        <w:t xml:space="preserve"> </w:t>
      </w:r>
      <w:r>
        <w:t xml:space="preserve">DG</w:t>
      </w:r>
      <w:r>
        <w:t xml:space="preserve"> </w:t>
      </w:r>
      <w:r>
        <w:t xml:space="preserve">AGRI</w:t>
      </w:r>
      <w:r>
        <w:t xml:space="preserve"> </w:t>
      </w:r>
      <w:r>
        <w:t xml:space="preserve">market</w:t>
      </w:r>
      <w:r>
        <w:t xml:space="preserve"> </w:t>
      </w:r>
      <w:r>
        <w:t xml:space="preserve">presentation</w:t>
      </w:r>
      <w:r>
        <w:t xml:space="preserve"> </w:t>
      </w:r>
      <w:r>
        <w:t xml:space="preserve">https://ec.europa.eu/info/food-farming-fisheries/animals-and-animal-</w:t>
      </w:r>
      <w:r>
        <w:t xml:space="preserve"> </w:t>
      </w:r>
      <w:r>
        <w:t xml:space="preserve">products/animal-products/honey_en.</w:t>
      </w:r>
      <w:r>
        <w:t xml:space="preserve"> </w:t>
      </w:r>
      <w:r>
        <w:t xml:space="preserve">173 COMEXT data 2017-2021.</w:t>
      </w:r>
      <w:r>
        <w:t xml:space="preserve"> </w:t>
      </w:r>
      <w:r>
        <w:t xml:space="preserve">174 Information from F.E.E.D.M. (European Federation of Honey Packers and Distributers).</w:t>
      </w:r>
      <w:r>
        <w:t xml:space="preserve"> </w:t>
      </w:r>
      <w:r>
        <w:t xml:space="preserve">175 Public Consultation specific contribution F.E.D.E.M., p. 2.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 Option I: continued use of ‘EU’ with a replacement of the term ‘non-EU’ with the</w:t>
      </w:r>
      <w:r>
        <w:t xml:space="preserve"> </w:t>
      </w:r>
      <w:r>
        <w:t xml:space="preserve">non-EU countries of origin</w:t>
      </w:r>
      <w:r>
        <w:t xml:space="preserve"> </w:t>
      </w:r>
      <w:r>
        <w:t xml:space="preserve"> Option II: continued use of ‘EU’ with a replacement of the term ‘non-EU’ with</w:t>
      </w:r>
      <w:r>
        <w:t xml:space="preserve"> </w:t>
      </w:r>
      <w:r>
        <w:t xml:space="preserve">transnational geographic region of origin</w:t>
      </w:r>
      <w:r>
        <w:t xml:space="preserve"> </w:t>
      </w:r>
      <w:r>
        <w:t xml:space="preserve"> Option</w:t>
      </w:r>
      <w:r>
        <w:t xml:space="preserve"> </w:t>
      </w:r>
      <w:r>
        <w:t xml:space="preserve">III:</w:t>
      </w:r>
      <w:r>
        <w:t xml:space="preserve"> </w:t>
      </w:r>
      <w:r>
        <w:t xml:space="preserve">obligatory</w:t>
      </w:r>
      <w:r>
        <w:t xml:space="preserve"> </w:t>
      </w:r>
      <w:r>
        <w:t xml:space="preserve">indication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individual</w:t>
      </w:r>
      <w:r>
        <w:t xml:space="preserve"> </w:t>
      </w:r>
      <w:r>
        <w:t xml:space="preserve">countries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(Member States and third countries)</w:t>
      </w:r>
      <w:r>
        <w:t xml:space="preserve"> </w:t>
      </w:r>
      <w:r>
        <w:t xml:space="preserve"> Option</w:t>
      </w:r>
      <w:r>
        <w:t xml:space="preserve"> </w:t>
      </w:r>
      <w:r>
        <w:t xml:space="preserve">IV:</w:t>
      </w:r>
      <w:r>
        <w:t xml:space="preserve"> </w:t>
      </w:r>
      <w:r>
        <w:t xml:space="preserve">obligatory</w:t>
      </w:r>
      <w:r>
        <w:t xml:space="preserve"> </w:t>
      </w:r>
      <w:r>
        <w:t xml:space="preserve">indication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individual</w:t>
      </w:r>
      <w:r>
        <w:t xml:space="preserve"> </w:t>
      </w:r>
      <w:r>
        <w:t xml:space="preserve">countries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(Member States and third countries), including the percentage</w:t>
      </w:r>
      <w:r>
        <w:t xml:space="preserve"> </w:t>
      </w:r>
      <w:r>
        <w:t xml:space="preserve">10.4.3. Impacts of the different policy options</w:t>
      </w:r>
      <w:r>
        <w:t xml:space="preserve"> </w:t>
      </w:r>
      <w:r>
        <w:t xml:space="preserve">Likely economic impacts</w:t>
      </w:r>
      <w:r>
        <w:t xml:space="preserve"> </w:t>
      </w:r>
      <w:r>
        <w:t xml:space="preserve">Consumers interested in the origin of the honey they buy find currently a broad choice of</w:t>
      </w:r>
      <w:r>
        <w:t xml:space="preserve"> </w:t>
      </w:r>
      <w:r>
        <w:t xml:space="preserve">single-origin honeys in supermarkets. However, when it comes to (cheaper) honey</w:t>
      </w:r>
      <w:r>
        <w:t xml:space="preserve"> </w:t>
      </w:r>
      <w:r>
        <w:t xml:space="preserve">blends, they are often confronted with the label ‘blend of EU and non-EU honeys’. If</w:t>
      </w:r>
      <w:r>
        <w:t xml:space="preserve"> </w:t>
      </w:r>
      <w:r>
        <w:t xml:space="preserve">such honey is 10% from the EU and 90% from non-EU countries, or vice versa,</w:t>
      </w:r>
      <w:r>
        <w:t xml:space="preserve"> </w:t>
      </w:r>
      <w:r>
        <w:t xml:space="preserve">consumers would not know. Consumers buying the cheaper product get less information.</w:t>
      </w:r>
      <w:r>
        <w:t xml:space="preserve"> </w:t>
      </w:r>
      <w:r>
        <w:t xml:space="preserve">On the other hand, keeping labelling costs down may contribute to the supply of cheaper</w:t>
      </w:r>
      <w:r>
        <w:t xml:space="preserve"> </w:t>
      </w:r>
      <w:r>
        <w:t xml:space="preserve">products to consumers who may not have strong preferences regarding the origin of the</w:t>
      </w:r>
      <w:r>
        <w:t xml:space="preserve"> </w:t>
      </w:r>
      <w:r>
        <w:t xml:space="preserve">honey they buy and who are happy with the status quo.</w:t>
      </w:r>
      <w:r>
        <w:t xml:space="preserve"> </w:t>
      </w:r>
      <w:r>
        <w:t xml:space="preserve">Several MSs have already implemented or have notified the intention to implement</w:t>
      </w:r>
      <w:r>
        <w:t xml:space="preserve"> </w:t>
      </w:r>
      <w:r>
        <w:t xml:space="preserve">national rules concerning the indication of the precise origin of honey in blends packed in</w:t>
      </w:r>
      <w:r>
        <w:t xml:space="preserve"> </w:t>
      </w:r>
      <w:r>
        <w:t xml:space="preserve">their territories (e.g. IT, EL, ES, FR, PT and RO), which is in line with the current</w:t>
      </w:r>
      <w:r>
        <w:t xml:space="preserve"> </w:t>
      </w:r>
      <w:r>
        <w:t xml:space="preserve">Directive and if introduced at EU level correspond to option III.</w:t>
      </w:r>
      <w:r>
        <w:t xml:space="preserve"> </w:t>
      </w:r>
      <w:r>
        <w:t xml:space="preserve">Stakeholders reported that changing the current provisions on honey origin labelling</w:t>
      </w:r>
      <w:r>
        <w:t xml:space="preserve"> </w:t>
      </w:r>
      <w:r>
        <w:t xml:space="preserve">towards obligatory indication of the origin of honey in honey blends would have a</w:t>
      </w:r>
      <w:r>
        <w:t xml:space="preserve"> </w:t>
      </w:r>
      <w:r>
        <w:t xml:space="preserve">potentially significant economic impact on honey packers that buy honey in bulk from</w:t>
      </w:r>
      <w:r>
        <w:t xml:space="preserve"> </w:t>
      </w:r>
      <w:r>
        <w:t xml:space="preserve">producers in and outside the EU, often blend it and sell it to retailers. The honey packers</w:t>
      </w:r>
      <w:r>
        <w:t xml:space="preserve"> </w:t>
      </w:r>
      <w:r>
        <w:t xml:space="preserve">use blends to achieve a stable quality (taste, colour, liquidity) and are happy with the</w:t>
      </w:r>
      <w:r>
        <w:t xml:space="preserve"> </w:t>
      </w:r>
      <w:r>
        <w:t xml:space="preserve">status quo. Honey blends are determined mainly by floral origin (e.g. robinia, sunflower)</w:t>
      </w:r>
      <w:r>
        <w:t xml:space="preserve"> </w:t>
      </w:r>
      <w:r>
        <w:t xml:space="preserve">and less by geographic origin (e.g. Spain, Ukraine). The current blend labelling</w:t>
      </w:r>
      <w:r>
        <w:t xml:space="preserve"> </w:t>
      </w:r>
      <w:r>
        <w:t xml:space="preserve">requirements (EU/non-EU) facilitate this business model as they allow flexibility in the</w:t>
      </w:r>
      <w:r>
        <w:t xml:space="preserve"> </w:t>
      </w:r>
      <w:r>
        <w:t xml:space="preserve">underlying composition of the honey without occasioning the need to change the label.</w:t>
      </w:r>
      <w:r>
        <w:t xml:space="preserve"> </w:t>
      </w:r>
      <w:r>
        <w:t xml:space="preserve">The consequence of labelling the country of origin for honey blends (option I, II, III, IV)</w:t>
      </w:r>
      <w:r>
        <w:t xml:space="preserve"> </w:t>
      </w:r>
      <w:r>
        <w:t xml:space="preserve">would be that packers would have to frequently change labels on consumer packs</w:t>
      </w:r>
      <w:r>
        <w:t xml:space="preserve"> </w:t>
      </w:r>
      <w:r>
        <w:t xml:space="preserve">whenever the origin of honey changes which in particular would make options III and IV</w:t>
      </w:r>
      <w:r>
        <w:t xml:space="preserve"> </w:t>
      </w:r>
      <w:r>
        <w:t xml:space="preserve">difficult for them. Space on honey labels is also limited, in particular when honey is sold</w:t>
      </w:r>
      <w:r>
        <w:t xml:space="preserve"> </w:t>
      </w:r>
      <w:r>
        <w:t xml:space="preserve">in portion packs (e.g. 20 g) for out-of-home consumption.</w:t>
      </w:r>
      <w:r>
        <w:t xml:space="preserve"> </w:t>
      </w:r>
      <w:r>
        <w:t xml:space="preserve">Honey packers highlighted the economic impact in the public consultation176. On the</w:t>
      </w:r>
      <w:r>
        <w:t xml:space="preserve"> </w:t>
      </w:r>
      <w:r>
        <w:t xml:space="preserve">other hand, representatives of EU beekeepers call for country-of-origin labelling (Options</w:t>
      </w:r>
      <w:r>
        <w:t xml:space="preserve"> </w:t>
      </w:r>
      <w:r>
        <w:t xml:space="preserve">III and IV) with a view to allowing consumers to make more informed decisions. To the</w:t>
      </w:r>
      <w:r>
        <w:t xml:space="preserve"> </w:t>
      </w:r>
      <w:r>
        <w:t xml:space="preserve">extent that producers in third countries were no longer lumped together as ‘non-EU’, they</w:t>
      </w:r>
      <w:r>
        <w:t xml:space="preserve"> </w:t>
      </w:r>
      <w:r>
        <w:t xml:space="preserve">could better differentiate their honey in the blends and appeal to consumers. Even if</w:t>
      </w:r>
      <w:r>
        <w:t xml:space="preserve"> </w:t>
      </w:r>
      <w:r>
        <w:t xml:space="preserve">some EU producers claim that country-of-origin labelling will stimulate consumers to</w:t>
      </w:r>
    </w:p>
    <w:p>
      <w:pPr>
        <w:pStyle w:val="BodyText"/>
      </w:pPr>
      <w:r>
        <w:t xml:space="preserve">176 Specific contribution to the public consultation by F.E.E.D.M. p. 2.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choose EU origin it is unlikely that honey imports are negatively impacted given the low</w:t>
      </w:r>
      <w:r>
        <w:t xml:space="preserve"> </w:t>
      </w:r>
      <w:r>
        <w:t xml:space="preserve">self-sufficiency of honey and the price competitiveness of imported honey.</w:t>
      </w:r>
      <w:r>
        <w:t xml:space="preserve"> </w:t>
      </w:r>
      <w:r>
        <w:t xml:space="preserve">The changes of origin labelling fall under the definition of technical regulation of the</w:t>
      </w:r>
      <w:r>
        <w:t xml:space="preserve"> </w:t>
      </w:r>
      <w:r>
        <w:t xml:space="preserve">WTO Agreement on Technical Barriers to Trade (TBT Agreement). Therefore, the TBT</w:t>
      </w:r>
      <w:r>
        <w:t xml:space="preserve"> </w:t>
      </w:r>
      <w:r>
        <w:t xml:space="preserve">Agreement applies to these requirements. The TBT Agreement provides in particular that</w:t>
      </w:r>
      <w:r>
        <w:t xml:space="preserve"> </w:t>
      </w:r>
      <w:r>
        <w:t xml:space="preserve">“technical regulations shall not be more trade-restrictive than necessary to fulfil a</w:t>
      </w:r>
      <w:r>
        <w:t xml:space="preserve"> </w:t>
      </w:r>
      <w:r>
        <w:t xml:space="preserve">legitimate objective” and follow a principle of non-discrimination against imports from</w:t>
      </w:r>
      <w:r>
        <w:t xml:space="preserve"> </w:t>
      </w:r>
      <w:r>
        <w:t xml:space="preserve">third countries. The proposed change (option III) does not imply any discrimination</w:t>
      </w:r>
      <w:r>
        <w:t xml:space="preserve"> </w:t>
      </w:r>
      <w:r>
        <w:t xml:space="preserve">between domestic/imported products and in scope is not more trade restrictive than</w:t>
      </w:r>
      <w:r>
        <w:t xml:space="preserve"> </w:t>
      </w:r>
      <w:r>
        <w:t xml:space="preserve">necessary to fulfil its objective, namely to inform consumers (for example about the</w:t>
      </w:r>
      <w:r>
        <w:t xml:space="preserve"> </w:t>
      </w:r>
      <w:r>
        <w:t xml:space="preserve">origin of food).</w:t>
      </w:r>
    </w:p>
    <w:p>
      <w:pPr>
        <w:pStyle w:val="BodyText"/>
      </w:pPr>
      <w:r>
        <w:t xml:space="preserve">Likely impact on SMEs and competitiveness</w:t>
      </w:r>
      <w:r>
        <w:t xml:space="preserve"> </w:t>
      </w:r>
      <w:r>
        <w:t xml:space="preserve">EU honey producers, which are almost exclusively SMEs, could benefit from a</w:t>
      </w:r>
      <w:r>
        <w:t xml:space="preserve"> </w:t>
      </w:r>
      <w:r>
        <w:t xml:space="preserve">potentially growing market due to better consumer information; they could also benefit</w:t>
      </w:r>
      <w:r>
        <w:t xml:space="preserve"> </w:t>
      </w:r>
      <w:r>
        <w:t xml:space="preserve">from the possibility to better differentiate and valorise their honey in the blends. This</w:t>
      </w:r>
      <w:r>
        <w:t xml:space="preserve"> </w:t>
      </w:r>
      <w:r>
        <w:t xml:space="preserve">could be achieved by combining on a pack’s label the origin (countries) of the honey as</w:t>
      </w:r>
      <w:r>
        <w:t xml:space="preserve"> </w:t>
      </w:r>
      <w:r>
        <w:t xml:space="preserve">well as the respective constituent shares. Different degrees of the granularity of the data</w:t>
      </w:r>
      <w:r>
        <w:t xml:space="preserve"> </w:t>
      </w:r>
      <w:r>
        <w:t xml:space="preserve">can be envisaged. Option II and III would most likely have such positive effect on EU</w:t>
      </w:r>
      <w:r>
        <w:t xml:space="preserve"> </w:t>
      </w:r>
      <w:r>
        <w:t xml:space="preserve">honey producers, option I and option IV to a lesser extent.</w:t>
      </w:r>
      <w:r>
        <w:t xml:space="preserve"> </w:t>
      </w:r>
      <w:r>
        <w:t xml:space="preserve">On the other hand, honey packers, who are often also SMEs, would be negatively</w:t>
      </w:r>
      <w:r>
        <w:t xml:space="preserve"> </w:t>
      </w:r>
      <w:r>
        <w:t xml:space="preserve">affected. Again, the impact on them would be different in accordance with the level of</w:t>
      </w:r>
      <w:r>
        <w:t xml:space="preserve"> </w:t>
      </w:r>
      <w:r>
        <w:t xml:space="preserve">detail required from the label. In particular Option IV increases administrative burden for</w:t>
      </w:r>
      <w:r>
        <w:t xml:space="preserve"> </w:t>
      </w:r>
      <w:r>
        <w:t xml:space="preserve">packers. Transnational geographical indications would allow the packers more leeway in</w:t>
      </w:r>
      <w:r>
        <w:t xml:space="preserve"> </w:t>
      </w:r>
      <w:r>
        <w:t xml:space="preserve">not having to relabel their products and trace their inputs than a country-of-origin</w:t>
      </w:r>
      <w:r>
        <w:t xml:space="preserve"> </w:t>
      </w:r>
      <w:r>
        <w:t xml:space="preserve">labelling would.</w:t>
      </w:r>
      <w:r>
        <w:t xml:space="preserve"> </w:t>
      </w:r>
      <w:r>
        <w:t xml:space="preserve">Likely social impacts</w:t>
      </w:r>
      <w:r>
        <w:t xml:space="preserve"> </w:t>
      </w:r>
      <w:r>
        <w:t xml:space="preserve">There is interest from consumers to know details about the origin of honey in blends.</w:t>
      </w:r>
      <w:r>
        <w:t xml:space="preserve"> </w:t>
      </w:r>
      <w:r>
        <w:t xml:space="preserve">Consumer organisations did not raise the point in the public consultation but did so in</w:t>
      </w:r>
      <w:r>
        <w:t xml:space="preserve"> </w:t>
      </w:r>
      <w:r>
        <w:t xml:space="preserve">previous Civil Dialogue Groups for apiculture. So all options going beyond the baseline</w:t>
      </w:r>
      <w:r>
        <w:t xml:space="preserve"> </w:t>
      </w:r>
      <w:r>
        <w:t xml:space="preserve">(I, II, III, IV) would address improved consumer information in general.</w:t>
      </w:r>
      <w:r>
        <w:t xml:space="preserve"> </w:t>
      </w:r>
      <w:r>
        <w:t xml:space="preserve">Given that producers are generally speaking SMEs situated in rural areas, they stand to</w:t>
      </w:r>
      <w:r>
        <w:t xml:space="preserve"> </w:t>
      </w:r>
      <w:r>
        <w:t xml:space="preserve">benefit from more detailed origin labelling of honey blends. Such effect would be</w:t>
      </w:r>
      <w:r>
        <w:t xml:space="preserve"> </w:t>
      </w:r>
      <w:r>
        <w:t xml:space="preserve">relevant for all options beyond the status quo.</w:t>
      </w:r>
      <w:r>
        <w:t xml:space="preserve"> </w:t>
      </w:r>
      <w:r>
        <w:t xml:space="preserve">Consumers that are less interested in the origin of blended honey could potentially face</w:t>
      </w:r>
      <w:r>
        <w:t xml:space="preserve"> </w:t>
      </w:r>
      <w:r>
        <w:t xml:space="preserve">higher honey prices when rules on origin labelling would be strengthened if operators</w:t>
      </w:r>
      <w:r>
        <w:t xml:space="preserve"> </w:t>
      </w:r>
      <w:r>
        <w:t xml:space="preserve">reflect (part of) these additional higher costs in their prices. This negative effect would go</w:t>
      </w:r>
      <w:r>
        <w:t xml:space="preserve"> </w:t>
      </w:r>
      <w:r>
        <w:t xml:space="preserve">along with the detailed requirements of origin information that is given. Option IV would</w:t>
      </w:r>
      <w:r>
        <w:t xml:space="preserve"> </w:t>
      </w:r>
      <w:r>
        <w:t xml:space="preserve">increase prices of cheap retail brands the most, option III less and option I and II</w:t>
      </w:r>
      <w:r>
        <w:t xml:space="preserve"> </w:t>
      </w:r>
      <w:r>
        <w:t xml:space="preserve">probably not at all.</w:t>
      </w:r>
      <w:r>
        <w:t xml:space="preserve"> </w:t>
      </w:r>
      <w:r>
        <w:t xml:space="preserve">Likely environmental impacts</w:t>
      </w:r>
      <w:r>
        <w:t xml:space="preserve"> </w:t>
      </w:r>
      <w:r>
        <w:t xml:space="preserve">Mere labelling changes are not expected to change the environmental impacts of honey</w:t>
      </w:r>
      <w:r>
        <w:t xml:space="preserve"> </w:t>
      </w:r>
      <w:r>
        <w:t xml:space="preserve">production, even if the contribution of beekeeping to pollination and biodiversity is clear.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Strengthening the rules of origin labelling (in particular options III and IV) might</w:t>
      </w:r>
      <w:r>
        <w:t xml:space="preserve"> </w:t>
      </w:r>
      <w:r>
        <w:t xml:space="preserve">stimulate informed consumers to buy honey from certain countries which will have a</w:t>
      </w:r>
      <w:r>
        <w:t xml:space="preserve"> </w:t>
      </w:r>
      <w:r>
        <w:t xml:space="preserve">positive impact on the beekeeping sector in these countries and the connected effects on</w:t>
      </w:r>
      <w:r>
        <w:t xml:space="preserve"> </w:t>
      </w:r>
      <w:r>
        <w:t xml:space="preserve">pollination and biodiversity.</w:t>
      </w:r>
      <w:r>
        <w:t xml:space="preserve"> </w:t>
      </w:r>
      <w:r>
        <w:t xml:space="preserve">Likely impacts on simplification or administrative burden</w:t>
      </w:r>
      <w:r>
        <w:t xml:space="preserve"> </w:t>
      </w:r>
      <w:r>
        <w:t xml:space="preserve">As is the case for other products, also for honey the problem in relation to origin</w:t>
      </w:r>
      <w:r>
        <w:t xml:space="preserve"> </w:t>
      </w:r>
      <w:r>
        <w:t xml:space="preserve">labelling is that there are no methods of analysis that would allow determining the</w:t>
      </w:r>
      <w:r>
        <w:t xml:space="preserve"> </w:t>
      </w:r>
      <w:r>
        <w:t xml:space="preserve">country of origin based on a sample of the product. This is not possible for single origin</w:t>
      </w:r>
      <w:r>
        <w:t xml:space="preserve"> </w:t>
      </w:r>
      <w:r>
        <w:t xml:space="preserve">products and certainly not for blends. Checks on origin can only be based on</w:t>
      </w:r>
      <w:r>
        <w:t xml:space="preserve"> </w:t>
      </w:r>
      <w:r>
        <w:t xml:space="preserve">documentation and would require more sophisticated traceability and segregation</w:t>
      </w:r>
      <w:r>
        <w:t xml:space="preserve"> </w:t>
      </w:r>
      <w:r>
        <w:t xml:space="preserve">systems to be put in place.</w:t>
      </w:r>
      <w:r>
        <w:t xml:space="preserve"> </w:t>
      </w:r>
      <w:r>
        <w:t xml:space="preserve">If country-of-origin labelling for honey blends were introduced, this would entail some</w:t>
      </w:r>
      <w:r>
        <w:t xml:space="preserve"> </w:t>
      </w:r>
      <w:r>
        <w:t xml:space="preserve">additional challenges for the controls. For a system based on country-of-origin labelling</w:t>
      </w:r>
      <w:r>
        <w:t xml:space="preserve"> </w:t>
      </w:r>
      <w:r>
        <w:t xml:space="preserve">to be credible, the corresponding control regime would have to be based on checking</w:t>
      </w:r>
      <w:r>
        <w:t xml:space="preserve"> </w:t>
      </w:r>
      <w:r>
        <w:t xml:space="preserve">documentation of the blending process at the level of the honey packers. This would be</w:t>
      </w:r>
      <w:r>
        <w:t xml:space="preserve"> </w:t>
      </w:r>
      <w:r>
        <w:t xml:space="preserve">even more the case for percentages (option IV). Such a regime would introduce</w:t>
      </w:r>
      <w:r>
        <w:t xml:space="preserve"> </w:t>
      </w:r>
      <w:r>
        <w:t xml:space="preserve">administrative costs for MSs and would also increase compliance costs for the packers.</w:t>
      </w:r>
      <w:r>
        <w:t xml:space="preserve"> </w:t>
      </w:r>
      <w:r>
        <w:t xml:space="preserve">However, the additional control efforts would take place within the framework of already</w:t>
      </w:r>
      <w:r>
        <w:t xml:space="preserve"> </w:t>
      </w:r>
      <w:r>
        <w:t xml:space="preserve">existing controls, sometimes even in combination with other food related controls, so that</w:t>
      </w:r>
      <w:r>
        <w:t xml:space="preserve"> </w:t>
      </w:r>
      <w:r>
        <w:t xml:space="preserve">the total administrative costs for honey controls would only increase marginally.</w:t>
      </w:r>
      <w:r>
        <w:t xml:space="preserve"> </w:t>
      </w:r>
      <w:r>
        <w:t xml:space="preserve">In contrast to the case of olive oil, the EU is a net importer of honey, with a high</w:t>
      </w:r>
      <w:r>
        <w:t xml:space="preserve"> </w:t>
      </w:r>
      <w:r>
        <w:t xml:space="preserve">diversity of origins and a retail market dominated by blends.</w:t>
      </w:r>
      <w:r>
        <w:t xml:space="preserve"> </w:t>
      </w:r>
      <w:r>
        <w:t xml:space="preserve">Experience with country-of-origin labelling in other products has shown the limits of</w:t>
      </w:r>
      <w:r>
        <w:t xml:space="preserve"> </w:t>
      </w:r>
      <w:r>
        <w:t xml:space="preserve">labelling the countries of origin in mixture products, as foreseen in options III and IV.</w:t>
      </w:r>
      <w:r>
        <w:t xml:space="preserve"> </w:t>
      </w:r>
      <w:r>
        <w:t xml:space="preserve">For instance, country-of-origin labelling is well established for several meats177 (beef,</w:t>
      </w:r>
      <w:r>
        <w:t xml:space="preserve"> </w:t>
      </w:r>
      <w:r>
        <w:t xml:space="preserve">pigmeat, poultry, sheep and goats); minced meat, however, can also be labelled as</w:t>
      </w:r>
      <w:r>
        <w:t xml:space="preserve"> </w:t>
      </w:r>
      <w:r>
        <w:t xml:space="preserve">‘EU/non-EU origin’ (the current status quo for honey).</w:t>
      </w:r>
      <w:r>
        <w:t xml:space="preserve"> </w:t>
      </w:r>
      <w:r>
        <w:t xml:space="preserve">Who would likely be affected</w:t>
      </w:r>
      <w:r>
        <w:t xml:space="preserve"> </w:t>
      </w:r>
      <w:r>
        <w:t xml:space="preserve">Introducing country-of-origin labelling for honey blends (options I, II, III, IV) is likely to</w:t>
      </w:r>
      <w:r>
        <w:t xml:space="preserve"> </w:t>
      </w:r>
      <w:r>
        <w:t xml:space="preserve">benefit producers in the EU, assuming that certain consumers increasingly look for</w:t>
      </w:r>
      <w:r>
        <w:t xml:space="preserve"> </w:t>
      </w:r>
      <w:r>
        <w:t xml:space="preserve">regional sources of foodstuff. Honey packers would be negatively affected. The impact</w:t>
      </w:r>
      <w:r>
        <w:t xml:space="preserve"> </w:t>
      </w:r>
      <w:r>
        <w:t xml:space="preserve">on consumers is mixed, with better information but possibly higher prices for the blends</w:t>
      </w:r>
      <w:r>
        <w:t xml:space="preserve"> </w:t>
      </w:r>
      <w:r>
        <w:t xml:space="preserve">(see under social impacts). Impacts on honey producers in third countries are minor,</w:t>
      </w:r>
      <w:r>
        <w:t xml:space="preserve"> </w:t>
      </w:r>
      <w:r>
        <w:t xml:space="preserve">certain origins might welcome a more differentiated labelling (e.g. Ukraine) others might</w:t>
      </w:r>
      <w:r>
        <w:t xml:space="preserve"> </w:t>
      </w:r>
      <w:r>
        <w:t xml:space="preserve">prefer the current rules (e.g. China).</w:t>
      </w:r>
    </w:p>
    <w:p>
      <w:pPr>
        <w:pStyle w:val="BodyText"/>
      </w:pPr>
      <w:r>
        <w:t xml:space="preserve">177 Regulation (EC) No 1337/2013.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10.4.4. Comparison of options</w:t>
      </w:r>
      <w:r>
        <w:t xml:space="preserve"> </w:t>
      </w:r>
      <w:r>
        <w:t xml:space="preserve">As regards the specific issue for honey as discussed in the Council and also raised in the</w:t>
      </w:r>
      <w:r>
        <w:t xml:space="preserve"> </w:t>
      </w:r>
      <w:r>
        <w:t xml:space="preserve">public consultation, it essentially concerns the pros and cons that an adjustment to the</w:t>
      </w:r>
      <w:r>
        <w:t xml:space="preserve"> </w:t>
      </w:r>
      <w:r>
        <w:t xml:space="preserve">way origin is labelled would have in terms of consequences for the economic and social</w:t>
      </w:r>
      <w:r>
        <w:t xml:space="preserve"> </w:t>
      </w:r>
      <w:r>
        <w:t xml:space="preserve">sustainability of honey production and packing in the EU. The consumer information</w:t>
      </w:r>
      <w:r>
        <w:t xml:space="preserve"> </w:t>
      </w:r>
      <w:r>
        <w:t xml:space="preserve">angle has been emphasised as important in this respect.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All options would have the effect of improved consumer information, Options III and IV</w:t>
      </w:r>
      <w:r>
        <w:t xml:space="preserve"> </w:t>
      </w:r>
      <w:r>
        <w:t xml:space="preserve">more than Options I and II. However, Option I would create less administrative burden to</w:t>
      </w:r>
      <w:r>
        <w:t xml:space="preserve"> </w:t>
      </w:r>
      <w:r>
        <w:t xml:space="preserve">operators and would be coherent with the principle of the single market.</w:t>
      </w:r>
      <w:r>
        <w:t xml:space="preserve"> </w:t>
      </w:r>
      <w:r>
        <w:t xml:space="preserve">Coherence</w:t>
      </w:r>
      <w:r>
        <w:t xml:space="preserve"> </w:t>
      </w:r>
      <w:r>
        <w:t xml:space="preserve">In terms of coherence with the current FIC Regulation and its ongoing revision, all</w:t>
      </w:r>
      <w:r>
        <w:t xml:space="preserve"> </w:t>
      </w:r>
      <w:r>
        <w:t xml:space="preserve">Options would neither overlap with it nor would they be incoherent with it. First, the FIC</w:t>
      </w:r>
      <w:r>
        <w:t xml:space="preserve"> </w:t>
      </w:r>
      <w:r>
        <w:t xml:space="preserve">Regulation covers all products sold for consumer consumption and does not provide for</w:t>
      </w:r>
      <w:r>
        <w:t xml:space="preserve"> </w:t>
      </w:r>
      <w:r>
        <w:t xml:space="preserve">specific rules regarding honey. All Options cover origin labelling of honey, none of the</w:t>
      </w:r>
      <w:r>
        <w:t xml:space="preserve"> </w:t>
      </w:r>
      <w:r>
        <w:t xml:space="preserve">Options propose to derogate from the FIC Regulation.</w:t>
      </w:r>
      <w:r>
        <w:t xml:space="preserve"> </w:t>
      </w:r>
      <w:r>
        <w:t xml:space="preserve">Efficiency</w:t>
      </w:r>
      <w:r>
        <w:t xml:space="preserve"> </w:t>
      </w:r>
      <w:r>
        <w:t xml:space="preserve">A country-of-origin labelling of honey (option III) on packs would satisfy the respective</w:t>
      </w:r>
      <w:r>
        <w:t xml:space="preserve"> </w:t>
      </w:r>
      <w:r>
        <w:t xml:space="preserve">consumer demand and would be in the economic interest of honey producers. Middle-</w:t>
      </w:r>
      <w:r>
        <w:t xml:space="preserve"> </w:t>
      </w:r>
      <w:r>
        <w:t xml:space="preserve">ground solutions (option II) would try to strike a balance between the competing interests</w:t>
      </w:r>
      <w:r>
        <w:t xml:space="preserve"> </w:t>
      </w:r>
      <w:r>
        <w:t xml:space="preserve">of producers and packers in the EU. Such solutions would introduce greater granularity</w:t>
      </w:r>
      <w:r>
        <w:t xml:space="preserve"> </w:t>
      </w:r>
      <w:r>
        <w:t xml:space="preserve">to the labelling rules that currently apply to blends while stopping short of a full-fledged</w:t>
      </w:r>
      <w:r>
        <w:t xml:space="preserve"> </w:t>
      </w:r>
      <w:r>
        <w:t xml:space="preserve">country-of-origin label requirement. For instance, instead of the current ‘blend of EU and</w:t>
      </w:r>
      <w:r>
        <w:t xml:space="preserve"> </w:t>
      </w:r>
      <w:r>
        <w:t xml:space="preserve">non-EU honeys’, transnational geographical regions of the world could be used for</w:t>
      </w:r>
      <w:r>
        <w:t xml:space="preserve"> </w:t>
      </w:r>
      <w:r>
        <w:t xml:space="preserve">honeys from non-EU countries. However the transnational geographic region might not</w:t>
      </w:r>
      <w:r>
        <w:t xml:space="preserve"> </w:t>
      </w:r>
      <w:r>
        <w:t xml:space="preserve">always give the appropriate consumer information. For example honey from Turkey</w:t>
      </w:r>
      <w:r>
        <w:t xml:space="preserve"> </w:t>
      </w:r>
      <w:r>
        <w:t xml:space="preserve">would not always come from Asia and honey from Ukraine and Moldova would be from</w:t>
      </w:r>
      <w:r>
        <w:t xml:space="preserve"> </w:t>
      </w:r>
      <w:r>
        <w:t xml:space="preserve">Europe but not from EU. This option may also raises difficult questions of definition of a</w:t>
      </w:r>
      <w:r>
        <w:t xml:space="preserve"> </w:t>
      </w:r>
      <w:r>
        <w:t xml:space="preserve">transnational geographic region. This discards option II.</w:t>
      </w:r>
      <w:r>
        <w:t xml:space="preserve"> </w:t>
      </w:r>
      <w:r>
        <w:t xml:space="preserve">The continued use of ‘EU’ for the parts of the blends that contain honey produced in the</w:t>
      </w:r>
      <w:r>
        <w:t xml:space="preserve"> </w:t>
      </w:r>
      <w:r>
        <w:t xml:space="preserve">EU with a replacement of the term ‘non-EU’ with the non-EU countries of origin (option</w:t>
      </w:r>
      <w:r>
        <w:br/>
      </w:r>
      <w:r>
        <w:t xml:space="preserve">I) would be compatible with the idea underpinning the single market and the fact that EU</w:t>
      </w:r>
      <w:r>
        <w:t xml:space="preserve"> </w:t>
      </w:r>
      <w:r>
        <w:t xml:space="preserve">honey complies with uniform high quality production methods regardless of the identity</w:t>
      </w:r>
      <w:r>
        <w:t xml:space="preserve"> </w:t>
      </w:r>
      <w:r>
        <w:t xml:space="preserve">of the MS.178 Although third countries producers and packers would benefit from the</w:t>
      </w:r>
      <w:r>
        <w:t xml:space="preserve"> </w:t>
      </w:r>
      <w:r>
        <w:t xml:space="preserve">possibility to better differentiate and valorise their honey, this option may induce</w:t>
      </w:r>
      <w:r>
        <w:t xml:space="preserve"> </w:t>
      </w:r>
      <w:r>
        <w:t xml:space="preserve">supplementary costs for third countries’ producers and packers.</w:t>
      </w:r>
      <w:r>
        <w:t xml:space="preserve"> </w:t>
      </w:r>
      <w:r>
        <w:t xml:space="preserve">Labelling the percentage shares of honeys (option IV) from individual countries would</w:t>
      </w:r>
      <w:r>
        <w:t xml:space="preserve"> </w:t>
      </w:r>
      <w:r>
        <w:t xml:space="preserve">generate significant costs for packers. Honey blends that packers produce for a certain</w:t>
      </w:r>
      <w:r>
        <w:t xml:space="preserve"> </w:t>
      </w:r>
      <w:r>
        <w:t xml:space="preserve">retail brand mostly consist of several batches. The percentage share of honeys from</w:t>
      </w:r>
      <w:r>
        <w:t xml:space="preserve"> </w:t>
      </w:r>
      <w:r>
        <w:t xml:space="preserve">individual countries is characteristic for a single batch but can vary between batches.</w:t>
      </w:r>
    </w:p>
    <w:p>
      <w:pPr>
        <w:pStyle w:val="BodyText"/>
      </w:pPr>
      <w:r>
        <w:t xml:space="preserve">178 See also in a related context : para 45 of ECJ, Case C‑485/18, Lactalis , judgement of 1 October 2020,</w:t>
      </w:r>
      <w:r>
        <w:t xml:space="preserve"> </w:t>
      </w:r>
      <w:r>
        <w:t xml:space="preserve">https://curia.europa.eu/juris/liste.jsf?num=C-485/18.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Sometimes the percentage for different countries might only change marginally.</w:t>
      </w:r>
      <w:r>
        <w:t xml:space="preserve"> </w:t>
      </w:r>
      <w:r>
        <w:t xml:space="preserve">However, for each batch a different label would be necessary without that the product</w:t>
      </w:r>
      <w:r>
        <w:t xml:space="preserve"> </w:t>
      </w:r>
      <w:r>
        <w:t xml:space="preserve">changes its characteristics. Changing labels for each batch would require interruption and</w:t>
      </w:r>
      <w:r>
        <w:t xml:space="preserve"> </w:t>
      </w:r>
      <w:r>
        <w:t xml:space="preserve">adjustment of production processes (e.g. printing, gluing). It is doubtful, therefore,</w:t>
      </w:r>
      <w:r>
        <w:t xml:space="preserve"> </w:t>
      </w:r>
      <w:r>
        <w:t xml:space="preserve">whether such a regime would be effective and efficient and discards option IV.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Option</w:t>
      </w:r>
      <w:r>
        <w:t xml:space="preserve"> </w:t>
      </w:r>
      <w:r>
        <w:t xml:space="preserve">I</w:t>
      </w:r>
      <w:r>
        <w:t xml:space="preserve"> </w:t>
      </w:r>
      <w:r>
        <w:t xml:space="preserve">Option</w:t>
      </w:r>
      <w:r>
        <w:t xml:space="preserve"> </w:t>
      </w:r>
      <w:r>
        <w:t xml:space="preserve">II</w:t>
      </w:r>
      <w:r>
        <w:t xml:space="preserve"> </w:t>
      </w:r>
      <w:r>
        <w:t xml:space="preserve">Option</w:t>
      </w:r>
      <w:r>
        <w:t xml:space="preserve"> </w:t>
      </w:r>
      <w:r>
        <w:t xml:space="preserve">III</w:t>
      </w:r>
      <w:r>
        <w:t xml:space="preserve"> </w:t>
      </w:r>
      <w:r>
        <w:t xml:space="preserve">Option</w:t>
      </w:r>
      <w:r>
        <w:t xml:space="preserve"> </w:t>
      </w:r>
      <w:r>
        <w:t xml:space="preserve">IV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Compliance costs incurred by food</w:t>
      </w:r>
      <w:r>
        <w:t xml:space="preserve"> </w:t>
      </w:r>
      <w:r>
        <w:t xml:space="preserve">business operators (direct)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Regulatory costs incurred by</w:t>
      </w:r>
      <w:r>
        <w:t xml:space="preserve"> </w:t>
      </w:r>
      <w:r>
        <w:t xml:space="preserve">regulators (direct)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Negative effects on market</w:t>
      </w:r>
      <w:r>
        <w:t xml:space="preserve"> </w:t>
      </w:r>
      <w:r>
        <w:t xml:space="preserve">functioning (market disruption for</w:t>
      </w:r>
      <w:r>
        <w:t xml:space="preserve"> </w:t>
      </w:r>
      <w:r>
        <w:t xml:space="preserve">food business operators, reduced</w:t>
      </w:r>
      <w:r>
        <w:t xml:space="preserve"> </w:t>
      </w:r>
      <w:r>
        <w:t xml:space="preserve">innovation, consumer confusion)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Economic opportunities for food</w:t>
      </w:r>
      <w:r>
        <w:t xml:space="preserve"> </w:t>
      </w:r>
      <w:r>
        <w:t xml:space="preserve">business operators (direct)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Wider range of products/services</w:t>
      </w:r>
      <w:r>
        <w:t xml:space="preserve"> </w:t>
      </w:r>
      <w:r>
        <w:t xml:space="preserve">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Improved welfare, health (indirect)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10.4.5. Preferred option</w:t>
      </w:r>
      <w:r>
        <w:t xml:space="preserve"> </w:t>
      </w:r>
      <w:r>
        <w:t xml:space="preserve">Option III, consisting of introducing a requirement to indicate the individual countries of</w:t>
      </w:r>
      <w:r>
        <w:t xml:space="preserve"> </w:t>
      </w:r>
      <w:r>
        <w:t xml:space="preserve">origin on blends, is therefore considered the preferred option. Compared to the status</w:t>
      </w:r>
      <w:r>
        <w:t xml:space="preserve"> </w:t>
      </w:r>
      <w:r>
        <w:t xml:space="preserve">quo, this proposal would offer the exact identification of the countries of origin, thereby</w:t>
      </w:r>
      <w:r>
        <w:t xml:space="preserve"> </w:t>
      </w:r>
      <w:r>
        <w:t xml:space="preserve">satisfying consumer demand.</w:t>
      </w:r>
      <w:r>
        <w:t xml:space="preserve"> </w:t>
      </w:r>
      <w:r>
        <w:t xml:space="preserve">10.4.6. Monitoring and evaluation of impacts</w:t>
      </w:r>
      <w:r>
        <w:t xml:space="preserve"> </w:t>
      </w:r>
      <w:r>
        <w:t xml:space="preserve">The impact will be evaluated by monitoring the development of sales of honey with</w:t>
      </w:r>
      <w:r>
        <w:t xml:space="preserve"> </w:t>
      </w:r>
      <w:r>
        <w:t xml:space="preserve">different origin indication. This information is not available on a routine basis. A</w:t>
      </w:r>
      <w:r>
        <w:t xml:space="preserve"> </w:t>
      </w:r>
      <w:r>
        <w:t xml:space="preserve">representative market survey will be necessary. Ideally, the Commission will base such</w:t>
      </w:r>
      <w:r>
        <w:t xml:space="preserve"> </w:t>
      </w:r>
      <w:r>
        <w:t xml:space="preserve">survey on information from the individual MSs.</w:t>
      </w:r>
      <w:r>
        <w:t xml:space="preserve"> </w:t>
      </w:r>
      <w:r>
        <w:t xml:space="preserve">10.5. Marketing standards for foie gras</w:t>
      </w:r>
      <w:r>
        <w:t xml:space="preserve"> </w:t>
      </w:r>
      <w:r>
        <w:t xml:space="preserve">10.5.1. Problem definition</w:t>
      </w:r>
      <w:r>
        <w:t xml:space="preserve"> </w:t>
      </w:r>
      <w:r>
        <w:t xml:space="preserve">Force-feeding raises increasing concerns from an animal welfare perspective. The current</w:t>
      </w:r>
      <w:r>
        <w:t xml:space="preserve"> </w:t>
      </w:r>
      <w:r>
        <w:t xml:space="preserve">EU marketing standard is perceived as legalising animal suffering. On the other hand the</w:t>
      </w:r>
      <w:r>
        <w:t xml:space="preserve"> </w:t>
      </w:r>
      <w:r>
        <w:t xml:space="preserve">current standard ensures the quality of a product that is very much related to the cultural</w:t>
      </w:r>
      <w:r>
        <w:t xml:space="preserve"> </w:t>
      </w:r>
      <w:r>
        <w:t xml:space="preserve">heritage in some MSs.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Poultry marketing standards contain as a quality criterion for a product using the sales</w:t>
      </w:r>
      <w:r>
        <w:t xml:space="preserve"> </w:t>
      </w:r>
      <w:r>
        <w:t xml:space="preserve">designation ‘foie gras’ a minimum liver weight requirement for ducks of 300g and for</w:t>
      </w:r>
      <w:r>
        <w:t xml:space="preserve"> </w:t>
      </w:r>
      <w:r>
        <w:t xml:space="preserve">geese of 400g. Normal liver weights are 50 g (duck) and 70g (goose). The different</w:t>
      </w:r>
      <w:r>
        <w:t xml:space="preserve"> </w:t>
      </w:r>
      <w:r>
        <w:t xml:space="preserve">weights account for the differentiation of a fatty liver (foie gras) and a ‘normal’ one and</w:t>
      </w:r>
      <w:r>
        <w:t xml:space="preserve"> </w:t>
      </w:r>
      <w:r>
        <w:t xml:space="preserve">is relevant for the product (Evaluation study 2019, pp. 168-169). Under the relevant</w:t>
      </w:r>
      <w:r>
        <w:t xml:space="preserve"> </w:t>
      </w:r>
      <w:r>
        <w:t xml:space="preserve">marketing standard, the designation ‘foie gras’ must not be used for a product that derive</w:t>
      </w:r>
      <w:r>
        <w:t xml:space="preserve"> </w:t>
      </w:r>
      <w:r>
        <w:t xml:space="preserve">from birds’ livers below this weight.</w:t>
      </w:r>
      <w:r>
        <w:t xml:space="preserve"> </w:t>
      </w:r>
      <w:r>
        <w:t xml:space="preserve">The minimum weight can in practice only be achieved by force-feeding (in French</w:t>
      </w:r>
      <w:r>
        <w:t xml:space="preserve"> </w:t>
      </w:r>
      <w:r>
        <w:t xml:space="preserve">‘gavage’) the ducks or geese. Force-feeding means feeding the birds more than they</w:t>
      </w:r>
      <w:r>
        <w:t xml:space="preserve"> </w:t>
      </w:r>
      <w:r>
        <w:t xml:space="preserve">would voluntarily eat. It involves forced daily feeding of controlled amounts of feed</w:t>
      </w:r>
      <w:r>
        <w:t xml:space="preserve"> </w:t>
      </w:r>
      <w:r>
        <w:t xml:space="preserve">during the two last weeks of fattening of in total 15-16 weeks for ducks and 16-24 weeks</w:t>
      </w:r>
      <w:r>
        <w:t xml:space="preserve"> </w:t>
      </w:r>
      <w:r>
        <w:t xml:space="preserve">for geese. Foie gras is in principle a seasonal product, traditionally consumed around end</w:t>
      </w:r>
      <w:r>
        <w:t xml:space="preserve"> </w:t>
      </w:r>
      <w:r>
        <w:t xml:space="preserve">of year celebrations but is available all around the year.</w:t>
      </w:r>
      <w:r>
        <w:t xml:space="preserve"> </w:t>
      </w:r>
      <w:r>
        <w:t xml:space="preserve">The minimum liver weight aims to guarantee the quality of the final product in line with</w:t>
      </w:r>
      <w:r>
        <w:t xml:space="preserve"> </w:t>
      </w:r>
      <w:r>
        <w:t xml:space="preserve">consumer expectations179. The public consultation (and more generally the discussion of</w:t>
      </w:r>
      <w:r>
        <w:t xml:space="preserve"> </w:t>
      </w:r>
      <w:r>
        <w:t xml:space="preserve">force-feeding in public) has shown two opposed camps concerning the existing EU</w:t>
      </w:r>
      <w:r>
        <w:t xml:space="preserve"> </w:t>
      </w:r>
      <w:r>
        <w:t xml:space="preserve">marketing standard for foie gras: the industry, in particular in France and the French</w:t>
      </w:r>
      <w:r>
        <w:t xml:space="preserve"> </w:t>
      </w:r>
      <w:r>
        <w:t xml:space="preserve">government, and animal welfare NGOs as well as some other MSs. The industry insists</w:t>
      </w:r>
      <w:r>
        <w:t xml:space="preserve"> </w:t>
      </w:r>
      <w:r>
        <w:t xml:space="preserve">that the EU marketing standard be kept and even extended to processed foie gras. The</w:t>
      </w:r>
      <w:r>
        <w:t xml:space="preserve"> </w:t>
      </w:r>
      <w:r>
        <w:t xml:space="preserve">NGOs argue that the standard should be abolished because of animal welfare reasons. In</w:t>
      </w:r>
      <w:r>
        <w:t xml:space="preserve"> </w:t>
      </w:r>
      <w:r>
        <w:t xml:space="preserve">view of the controversy surrounding force-feeding, which entails trading off very</w:t>
      </w:r>
      <w:r>
        <w:t xml:space="preserve"> </w:t>
      </w:r>
      <w:r>
        <w:t xml:space="preserve">different but fundamental values when making a decision on a revision of the underlying</w:t>
      </w:r>
      <w:r>
        <w:t xml:space="preserve"> </w:t>
      </w:r>
      <w:r>
        <w:t xml:space="preserve">marketing standard, this standard has been chosen for a more detailed impact assessment.</w:t>
      </w:r>
      <w:r>
        <w:t xml:space="preserve"> </w:t>
      </w:r>
      <w:r>
        <w:t xml:space="preserve">Foie gras production is not regulated in EU legislation relating to animal welfare. For the</w:t>
      </w:r>
      <w:r>
        <w:t xml:space="preserve"> </w:t>
      </w:r>
      <w:r>
        <w:t xml:space="preserve">opponents of force-feeding, the minimum required liver weight in the marketing standard</w:t>
      </w:r>
      <w:r>
        <w:t xml:space="preserve"> </w:t>
      </w:r>
      <w:r>
        <w:t xml:space="preserve">for poultry constitutes an EU rule that is conducive to animal suffering and should</w:t>
      </w:r>
      <w:r>
        <w:t xml:space="preserve"> </w:t>
      </w:r>
      <w:r>
        <w:t xml:space="preserve">therefore be abolished.</w:t>
      </w:r>
      <w:r>
        <w:t xml:space="preserve"> </w:t>
      </w:r>
      <w:r>
        <w:t xml:space="preserve">Force-feeding is currently allowed in five MSs (FR, HU, BG, ES, BE). In total, these</w:t>
      </w:r>
      <w:r>
        <w:t xml:space="preserve"> </w:t>
      </w:r>
      <w:r>
        <w:t xml:space="preserve">countries produced close to 20,000 tonnes of foie gras in 2020 (about 18,000 t from duck</w:t>
      </w:r>
      <w:r>
        <w:t xml:space="preserve"> </w:t>
      </w:r>
      <w:r>
        <w:t xml:space="preserve">and 2000 from goose), representing about 90% of the world’s production. (Production</w:t>
      </w:r>
      <w:r>
        <w:t xml:space="preserve"> </w:t>
      </w:r>
      <w:r>
        <w:t xml:space="preserve">outside the EU mainly takes place in China that is also a big exporter). In terms of animal</w:t>
      </w:r>
      <w:r>
        <w:t xml:space="preserve"> </w:t>
      </w:r>
      <w:r>
        <w:t xml:space="preserve">welfare, this corresponds to about 60 million ducks and 5 million goose that are force fed</w:t>
      </w:r>
      <w:r>
        <w:t xml:space="preserve"> </w:t>
      </w:r>
      <w:r>
        <w:t xml:space="preserve">in the EU every year180. In terms of market value, the global consumption value of foie</w:t>
      </w:r>
      <w:r>
        <w:t xml:space="preserve"> </w:t>
      </w:r>
      <w:r>
        <w:t xml:space="preserve">gras was just above EUR 1 billion in 2015, which means that with a share of 90% of the</w:t>
      </w:r>
      <w:r>
        <w:t xml:space="preserve"> </w:t>
      </w:r>
      <w:r>
        <w:t xml:space="preserve">global market, the EU market for foie gras in 2015 was just under EUR 1 billion181. The</w:t>
      </w:r>
      <w:r>
        <w:t xml:space="preserve"> </w:t>
      </w:r>
      <w:r>
        <w:t xml:space="preserve">EU exports about 2,000 tonnes per year (10% of its production) with an export value of</w:t>
      </w:r>
      <w:r>
        <w:t xml:space="preserve"> </w:t>
      </w:r>
      <w:r>
        <w:t xml:space="preserve">EUR 50 million182. Main destinations are Japan, Israel, Hong Kong and Switzerland.</w:t>
      </w:r>
      <w:r>
        <w:t xml:space="preserve"> </w:t>
      </w:r>
      <w:r>
        <w:t xml:space="preserve">Imports are marginal (about 40 tonnes per year from China).</w:t>
      </w:r>
      <w:r>
        <w:t xml:space="preserve"> </w:t>
      </w:r>
      <w:r>
        <w:t xml:space="preserve">France represents 75% of the EU’s foie gras production, but its output fell 20% in 2021</w:t>
      </w:r>
      <w:r>
        <w:t xml:space="preserve"> </w:t>
      </w:r>
      <w:r>
        <w:t xml:space="preserve">(to 11,674 tonnes) due to persistent problems with the spread of avian influenza,</w:t>
      </w:r>
    </w:p>
    <w:p>
      <w:pPr>
        <w:pStyle w:val="BodyText"/>
      </w:pPr>
      <w:r>
        <w:t xml:space="preserve">179 NormoFoie Study, INRA UMR GenPhySE, 2018.</w:t>
      </w:r>
      <w:r>
        <w:t xml:space="preserve"> </w:t>
      </w:r>
      <w:r>
        <w:t xml:space="preserve">180 Information from EuroFoieGras and https://www.poultryworld.net/poultry/other-species/production-of-</w:t>
      </w:r>
      <w:r>
        <w:t xml:space="preserve"> </w:t>
      </w:r>
      <w:r>
        <w:t xml:space="preserve">foie-gras-falls-for-3rd-consecutive-year/.</w:t>
      </w:r>
      <w:r>
        <w:t xml:space="preserve"> </w:t>
      </w:r>
      <w:r>
        <w:t xml:space="preserve">181 https://www.wicz.com/story/46400543/foie-gras-market-size-in-2022-with-cagr-of-increasing-demand-</w:t>
      </w:r>
      <w:r>
        <w:t xml:space="preserve"> </w:t>
      </w:r>
      <w:r>
        <w:t xml:space="preserve">challenges-growth-strategies-top-companies-analysis-portfolio-swot-analysis-and-forecast.</w:t>
      </w:r>
      <w:r>
        <w:t xml:space="preserve"> </w:t>
      </w:r>
      <w:r>
        <w:t xml:space="preserve">182 COMEXT average 2019-2021.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amounting to a total decline of 30% since 2019. Only Hungary and France produce goose</w:t>
      </w:r>
      <w:r>
        <w:t xml:space="preserve"> </w:t>
      </w:r>
      <w:r>
        <w:t xml:space="preserve">foie gras, Hungary being the world’s first producer. From the 6,500 fattening farms in</w:t>
      </w:r>
      <w:r>
        <w:t xml:space="preserve"> </w:t>
      </w:r>
      <w:r>
        <w:t xml:space="preserve">France 35% feed less than 100 animals. In Hungary, 90% of the foie gras production is</w:t>
      </w:r>
      <w:r>
        <w:t xml:space="preserve"> </w:t>
      </w:r>
      <w:r>
        <w:t xml:space="preserve">coming from farms that raise between 50 and 100 geese by batch. The first trading MSs</w:t>
      </w:r>
      <w:r>
        <w:t xml:space="preserve"> </w:t>
      </w:r>
      <w:r>
        <w:t xml:space="preserve">are Hungary and Bulgaria in intra-EU trade, with 36% and 27% of total EU-trade in foie</w:t>
      </w:r>
      <w:r>
        <w:t xml:space="preserve"> </w:t>
      </w:r>
      <w:r>
        <w:t xml:space="preserve">gras, respectively, followed by France (18%) and Belgium (15%)183.</w:t>
      </w:r>
      <w:r>
        <w:t xml:space="preserve"> </w:t>
      </w:r>
      <w:r>
        <w:t xml:space="preserve">10.5.2. Options to achieve the objectives</w:t>
      </w:r>
      <w:r>
        <w:t xml:space="preserve"> </w:t>
      </w:r>
      <w:r>
        <w:t xml:space="preserve">Baseline</w:t>
      </w:r>
      <w:r>
        <w:t xml:space="preserve"> </w:t>
      </w:r>
      <w:r>
        <w:t xml:space="preserve">Maintain the minimum liver weight element of the marketing standard.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Apart from the baseline three options are technically conceivable:</w:t>
      </w:r>
      <w:r>
        <w:t xml:space="preserve"> </w:t>
      </w:r>
      <w:r>
        <w:t xml:space="preserve"> I: Remove the minimum liver weight element of the marketing standard184.</w:t>
      </w:r>
      <w:r>
        <w:t xml:space="preserve"> </w:t>
      </w:r>
      <w:r>
        <w:t xml:space="preserve"> II: Maintain the minimum liver weight but introduce obligatory labelling as ‘produced</w:t>
      </w:r>
      <w:r>
        <w:t xml:space="preserve"> </w:t>
      </w:r>
      <w:r>
        <w:t xml:space="preserve">via force-feeding’; using the term foie gras for light livers (produced without force-</w:t>
      </w:r>
      <w:r>
        <w:t xml:space="preserve"> </w:t>
      </w:r>
      <w:r>
        <w:t xml:space="preserve">feeding) would not be allowed, as it would not be consistent with the purpose of</w:t>
      </w:r>
      <w:r>
        <w:t xml:space="preserve"> </w:t>
      </w:r>
      <w:r>
        <w:t xml:space="preserve">keeping the minimum weight as a marketing standard.</w:t>
      </w:r>
      <w:r>
        <w:t xml:space="preserve"> </w:t>
      </w:r>
      <w:r>
        <w:t xml:space="preserve">A third option of banning force-feeding in the EU has been discarded from the options</w:t>
      </w:r>
      <w:r>
        <w:t xml:space="preserve"> </w:t>
      </w:r>
      <w:r>
        <w:t xml:space="preserve">assessed. While this option is regularly raised by stakeholders, a ban cannot be achieved</w:t>
      </w:r>
      <w:r>
        <w:t xml:space="preserve"> </w:t>
      </w:r>
      <w:r>
        <w:t xml:space="preserve">by a change in marketing standards on its own. A ban would have to be introduced under</w:t>
      </w:r>
      <w:r>
        <w:t xml:space="preserve"> </w:t>
      </w:r>
      <w:r>
        <w:t xml:space="preserve">the animal welfare legislation and would mean that the marketing standard for the</w:t>
      </w:r>
      <w:r>
        <w:t xml:space="preserve"> </w:t>
      </w:r>
      <w:r>
        <w:t xml:space="preserve">minimum liver weight would have to be removed (as in option I).</w:t>
      </w:r>
      <w:r>
        <w:t xml:space="preserve"> </w:t>
      </w:r>
      <w:r>
        <w:t xml:space="preserve">A ban would also have broader implications (e.g. on national practices). Article 13 TFEU</w:t>
      </w:r>
      <w:r>
        <w:t xml:space="preserve"> </w:t>
      </w:r>
      <w:r>
        <w:t xml:space="preserve">states that in formulating Union policies, the Union and MSs shall “pay full regard to the</w:t>
      </w:r>
      <w:r>
        <w:t xml:space="preserve"> </w:t>
      </w:r>
      <w:r>
        <w:t xml:space="preserve">welfare requirements of animals, while respecting the legislative or administrative</w:t>
      </w:r>
      <w:r>
        <w:t xml:space="preserve"> </w:t>
      </w:r>
      <w:r>
        <w:t xml:space="preserve">provisions and customs of the Member States relating in particular to religious rites,</w:t>
      </w:r>
      <w:r>
        <w:t xml:space="preserve"> </w:t>
      </w:r>
      <w:r>
        <w:t xml:space="preserve">cultural traditions and regional heritage”. The Council of Europe adopted in 1999, in the</w:t>
      </w:r>
      <w:r>
        <w:t xml:space="preserve"> </w:t>
      </w:r>
      <w:r>
        <w:t xml:space="preserve">framework of the ‘European Convention on the Protection of Animals kept for Farming</w:t>
      </w:r>
      <w:r>
        <w:t xml:space="preserve"> </w:t>
      </w:r>
      <w:r>
        <w:t xml:space="preserve">Purposes’, a recommendation stating that the production of foie gras shall be carried out</w:t>
      </w:r>
      <w:r>
        <w:t xml:space="preserve"> </w:t>
      </w:r>
      <w:r>
        <w:t xml:space="preserve">only where it is current practice and then only in accordance with standards laid down in</w:t>
      </w:r>
      <w:r>
        <w:t xml:space="preserve"> </w:t>
      </w:r>
      <w:r>
        <w:t xml:space="preserve">domestic law (Article 24)185. This concerned five MSs in which foie gras is produced.</w:t>
      </w:r>
      <w:r>
        <w:t xml:space="preserve"> </w:t>
      </w:r>
      <w:r>
        <w:t xml:space="preserve">There are no EU harmonised rules regulating production standards for foie gras. Banning</w:t>
      </w:r>
      <w:r>
        <w:t xml:space="preserve"> </w:t>
      </w:r>
      <w:r>
        <w:t xml:space="preserve">force-feeding would constitute a trade-off with MSs’ sovereignty about their cultural</w:t>
      </w:r>
      <w:r>
        <w:t xml:space="preserve"> </w:t>
      </w:r>
      <w:r>
        <w:t xml:space="preserve">heritage and go beyond the above-mentioned Convention. At the national level, there are</w:t>
      </w:r>
      <w:r>
        <w:t xml:space="preserve"> </w:t>
      </w:r>
      <w:r>
        <w:t xml:space="preserve">examples in MSs for such prohibitions of the production method. This also invites the</w:t>
      </w:r>
      <w:r>
        <w:t xml:space="preserve"> </w:t>
      </w:r>
      <w:r>
        <w:t xml:space="preserve">related question which is the appropriate reference framework for possible prohibitions,</w:t>
      </w:r>
    </w:p>
    <w:p>
      <w:pPr>
        <w:pStyle w:val="BodyText"/>
      </w:pPr>
      <w:r>
        <w:t xml:space="preserve">183 Information from EuroFoieGras and https://www.poultryworld.net/poultry/other-species/production-of-</w:t>
      </w:r>
      <w:r>
        <w:t xml:space="preserve"> </w:t>
      </w:r>
      <w:r>
        <w:t xml:space="preserve">foie-gras-falls-for-3rd-consecutive-year/.</w:t>
      </w:r>
      <w:r>
        <w:t xml:space="preserve"> </w:t>
      </w:r>
      <w:r>
        <w:t xml:space="preserve">184 At the public consultation also the option of introducing a maximum liver weight was tabled and supported</w:t>
      </w:r>
      <w:r>
        <w:t xml:space="preserve"> </w:t>
      </w:r>
      <w:r>
        <w:t xml:space="preserve">by animal welfare NGOs. This option was not further considered in this impact assessment because a</w:t>
      </w:r>
      <w:r>
        <w:t xml:space="preserve"> </w:t>
      </w:r>
      <w:r>
        <w:t xml:space="preserve">maximum liver cannot be a quality criterion for foie gras because a fatty liver develops only above a certain</w:t>
      </w:r>
      <w:r>
        <w:t xml:space="preserve"> </w:t>
      </w:r>
      <w:r>
        <w:t xml:space="preserve">minimum weight. The animal welfare concerns that the NGOs intended to address are fully covered by option</w:t>
      </w:r>
      <w:r>
        <w:t xml:space="preserve"> </w:t>
      </w:r>
      <w:r>
        <w:t xml:space="preserve">I that would abolish the marketing standard completely.</w:t>
      </w:r>
      <w:r>
        <w:t xml:space="preserve"> </w:t>
      </w:r>
      <w:r>
        <w:t xml:space="preserve">185 https://web.archive.org/web/20090401220339/http:/www.coe.int/t/e/legal_affairs/legal_co-</w:t>
      </w:r>
      <w:r>
        <w:t xml:space="preserve"> </w:t>
      </w:r>
      <w:r>
        <w:t xml:space="preserve">operation/biological_safety%2C_use_of_animals/farming/Rec%20Muscovy%20ducks%20E%201999.asp.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the EU or rather MSs; accordingly, economic and social sustainability considerations</w:t>
      </w:r>
      <w:r>
        <w:t xml:space="preserve"> </w:t>
      </w:r>
      <w:r>
        <w:t xml:space="preserve">may give rise to different trade-offs. If the choice were to ban force-feeding at the EU</w:t>
      </w:r>
      <w:r>
        <w:t xml:space="preserve"> </w:t>
      </w:r>
      <w:r>
        <w:t xml:space="preserve">level under the appropriate framework, the existing marketing standard would logically</w:t>
      </w:r>
      <w:r>
        <w:t xml:space="preserve"> </w:t>
      </w:r>
      <w:r>
        <w:t xml:space="preserve">have to be adapted.</w:t>
      </w:r>
      <w:r>
        <w:t xml:space="preserve"> </w:t>
      </w:r>
      <w:r>
        <w:t xml:space="preserve">As regards sustainability, all alternatives have valid elements and an assessment depends</w:t>
      </w:r>
      <w:r>
        <w:t xml:space="preserve"> </w:t>
      </w:r>
      <w:r>
        <w:t xml:space="preserve">on which sustainability dimension is prioritised. Maintaining the standard (baseline and</w:t>
      </w:r>
      <w:r>
        <w:t xml:space="preserve"> </w:t>
      </w:r>
      <w:r>
        <w:t xml:space="preserve">option II) would be compatible with ensuring the economic sustainability of a traditional</w:t>
      </w:r>
      <w:r>
        <w:t xml:space="preserve"> </w:t>
      </w:r>
      <w:r>
        <w:t xml:space="preserve">production system in certain MSs. Removing the standard (option I) would address social</w:t>
      </w:r>
      <w:r>
        <w:t xml:space="preserve"> </w:t>
      </w:r>
      <w:r>
        <w:t xml:space="preserve">sustainability with a view to animal welfare concerns related to force-feeding. While it</w:t>
      </w:r>
      <w:r>
        <w:t xml:space="preserve"> </w:t>
      </w:r>
      <w:r>
        <w:t xml:space="preserve">would not amount to a ban on force-feeding, the effect of the marketing standard would</w:t>
      </w:r>
      <w:r>
        <w:t xml:space="preserve"> </w:t>
      </w:r>
      <w:r>
        <w:t xml:space="preserve">be lessened due to the premium prices that the use of the sales designation currently</w:t>
      </w:r>
      <w:r>
        <w:t xml:space="preserve"> </w:t>
      </w:r>
      <w:r>
        <w:t xml:space="preserve">fetch.</w:t>
      </w:r>
      <w:r>
        <w:t xml:space="preserve"> </w:t>
      </w:r>
      <w:r>
        <w:t xml:space="preserve">10.5.3. Impacts of the different policy options</w:t>
      </w:r>
      <w:r>
        <w:t xml:space="preserve"> </w:t>
      </w:r>
      <w:r>
        <w:t xml:space="preserve">Likely economic impacts</w:t>
      </w:r>
      <w:r>
        <w:t xml:space="preserve"> </w:t>
      </w:r>
      <w:r>
        <w:t xml:space="preserve">The baseline (status quo) or option II (status quo + labelling) would ensure business</w:t>
      </w:r>
      <w:r>
        <w:t xml:space="preserve"> </w:t>
      </w:r>
      <w:r>
        <w:t xml:space="preserve">continuity for producers. The current minimum liver weight ensures that a product sold</w:t>
      </w:r>
      <w:r>
        <w:t xml:space="preserve"> </w:t>
      </w:r>
      <w:r>
        <w:t xml:space="preserve">as foie gras respects the high quality standard. Marketing livers of lower weight (less</w:t>
      </w:r>
      <w:r>
        <w:t xml:space="preserve"> </w:t>
      </w:r>
      <w:r>
        <w:t xml:space="preserve">fatty) as ‘foie gras’ is not possible under the current legal framework, and this would</w:t>
      </w:r>
      <w:r>
        <w:t xml:space="preserve"> </w:t>
      </w:r>
      <w:r>
        <w:t xml:space="preserve">remain unchanged under option II. Such livers or related products are often marketed as</w:t>
      </w:r>
      <w:r>
        <w:t xml:space="preserve"> </w:t>
      </w:r>
      <w:r>
        <w:t xml:space="preserve">‘foie fin’, which is not a harmonised marketing standard. The standard allows for market</w:t>
      </w:r>
      <w:r>
        <w:t xml:space="preserve"> </w:t>
      </w:r>
      <w:r>
        <w:t xml:space="preserve">segmentation and contributes to the creation of value for ‘foie gras’ as a quality-</w:t>
      </w:r>
      <w:r>
        <w:t xml:space="preserve"> </w:t>
      </w:r>
      <w:r>
        <w:t xml:space="preserve">guaranteed premium product. During the public consultation, producers insisted that the</w:t>
      </w:r>
      <w:r>
        <w:t xml:space="preserve"> </w:t>
      </w:r>
      <w:r>
        <w:t xml:space="preserve">marketing standard ought to be kept lest they face significant negative economic</w:t>
      </w:r>
      <w:r>
        <w:t xml:space="preserve"> </w:t>
      </w:r>
      <w:r>
        <w:t xml:space="preserve">consequences. The available evidence tends to corroborate the importance of the standard</w:t>
      </w:r>
      <w:r>
        <w:t xml:space="preserve"> </w:t>
      </w:r>
      <w:r>
        <w:t xml:space="preserve">for the livelihood of the producers of ducks and geese for foie gras: According to</w:t>
      </w:r>
      <w:r>
        <w:t xml:space="preserve"> </w:t>
      </w:r>
      <w:r>
        <w:t xml:space="preserve">information from EuroFoieGras186, the sector’s European umbrella organisation, foie</w:t>
      </w:r>
      <w:r>
        <w:t xml:space="preserve"> </w:t>
      </w:r>
      <w:r>
        <w:t xml:space="preserve">gras production represents 50,000 direct and 150,000 indirect jobs. The production is</w:t>
      </w:r>
      <w:r>
        <w:t xml:space="preserve"> </w:t>
      </w:r>
      <w:r>
        <w:t xml:space="preserve">characterised by small family enterprises187.</w:t>
      </w:r>
      <w:r>
        <w:t xml:space="preserve"> </w:t>
      </w:r>
      <w:r>
        <w:t xml:space="preserve">Abolishing the standard (option I) risks having significant negative economic</w:t>
      </w:r>
      <w:r>
        <w:t xml:space="preserve"> </w:t>
      </w:r>
      <w:r>
        <w:t xml:space="preserve">consequences for the current producers of foie gras. For one, they would not be able to</w:t>
      </w:r>
      <w:r>
        <w:t xml:space="preserve"> </w:t>
      </w:r>
      <w:r>
        <w:t xml:space="preserve">rely on the standard in export markets in the EU to protect via labelling and exclusivity</w:t>
      </w:r>
      <w:r>
        <w:t xml:space="preserve"> </w:t>
      </w:r>
      <w:r>
        <w:t xml:space="preserve">the original product from being undercut by different products being marketed under the</w:t>
      </w:r>
      <w:r>
        <w:t xml:space="preserve"> </w:t>
      </w:r>
      <w:r>
        <w:t xml:space="preserve">same sales name that would not display the same quality characteristics nor entail the</w:t>
      </w:r>
      <w:r>
        <w:t xml:space="preserve"> </w:t>
      </w:r>
      <w:r>
        <w:t xml:space="preserve">same production costs. It is debatable whether producers could maintain their legal</w:t>
      </w:r>
      <w:r>
        <w:t xml:space="preserve"> </w:t>
      </w:r>
      <w:r>
        <w:t xml:space="preserve">protection in their own MS if the EU standard were abolished. The freedom of movement</w:t>
      </w:r>
      <w:r>
        <w:t xml:space="preserve"> </w:t>
      </w:r>
      <w:r>
        <w:t xml:space="preserve">of goods (Article 34 TFEU) would speak in favour of an openness to competing products</w:t>
      </w:r>
      <w:r>
        <w:t xml:space="preserve"> </w:t>
      </w:r>
      <w:r>
        <w:t xml:space="preserve">from abroad (single market). However, this freedom can be subject to certain exceptions</w:t>
      </w:r>
      <w:r>
        <w:t xml:space="preserve"> </w:t>
      </w:r>
      <w:r>
        <w:t xml:space="preserve">where the protection of consumers is concerned (Article 36 TFEU and so called</w:t>
      </w:r>
      <w:r>
        <w:t xml:space="preserve"> </w:t>
      </w:r>
      <w:r>
        <w:t xml:space="preserve">‘mandatory requirements’ developed by the ECJ). Private labels would likely be used to</w:t>
      </w:r>
      <w:r>
        <w:t xml:space="preserve"> </w:t>
      </w:r>
      <w:r>
        <w:t xml:space="preserve">enable consumers to recognise the original product. Further signalling effects would be</w:t>
      </w:r>
      <w:r>
        <w:t xml:space="preserve"> </w:t>
      </w:r>
      <w:r>
        <w:t xml:space="preserve">due to the price points that would likely remain very different depending on the ability to</w:t>
      </w:r>
      <w:r>
        <w:t xml:space="preserve"> </w:t>
      </w:r>
      <w:r>
        <w:t xml:space="preserve">differentiate oneself from the products in the absence of a right to exclusivity concerning</w:t>
      </w:r>
      <w:r>
        <w:t xml:space="preserve"> </w:t>
      </w:r>
      <w:r>
        <w:t xml:space="preserve">the designation ‘foie gras’. Another avenue to distinguish oneself to a certain extent from</w:t>
      </w:r>
      <w:r>
        <w:t xml:space="preserve"> </w:t>
      </w:r>
      <w:r>
        <w:t xml:space="preserve">other products would be the use of protected geographical indications or traditional</w:t>
      </w:r>
    </w:p>
    <w:p>
      <w:pPr>
        <w:pStyle w:val="BodyText"/>
      </w:pPr>
      <w:r>
        <w:t xml:space="preserve">186 https://www.eurofoiegras.com/en/.</w:t>
      </w:r>
      <w:r>
        <w:t xml:space="preserve"> </w:t>
      </w:r>
      <w:r>
        <w:t xml:space="preserve">187 https://lefoiegras.fr/le-savoir-faire/liens-en-region.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guaranteed specialities, where these avail. This would be possible for producers under</w:t>
      </w:r>
      <w:r>
        <w:t xml:space="preserve"> </w:t>
      </w:r>
      <w:r>
        <w:t xml:space="preserve">both options I and II.</w:t>
      </w:r>
      <w:r>
        <w:t xml:space="preserve"> </w:t>
      </w:r>
      <w:r>
        <w:t xml:space="preserve">Under the baseline and option II, consumers of ‘foie gras’ can rely on the sales</w:t>
      </w:r>
      <w:r>
        <w:t xml:space="preserve"> </w:t>
      </w:r>
      <w:r>
        <w:t xml:space="preserve">designation certifying the expected quality. Introducing a compulsory labelling about</w:t>
      </w:r>
      <w:r>
        <w:t xml:space="preserve"> </w:t>
      </w:r>
      <w:r>
        <w:t xml:space="preserve">forced feeding (option II) could possibly lead to lower sales, if increased transparency</w:t>
      </w:r>
      <w:r>
        <w:t xml:space="preserve"> </w:t>
      </w:r>
      <w:r>
        <w:t xml:space="preserve">about production methods fosters changes in consumption.</w:t>
      </w:r>
      <w:r>
        <w:t xml:space="preserve"> </w:t>
      </w:r>
      <w:r>
        <w:t xml:space="preserve">There are citizens who make a deliberate choice not to buy ‘foie gras’ because of animal</w:t>
      </w:r>
      <w:r>
        <w:t xml:space="preserve"> </w:t>
      </w:r>
      <w:r>
        <w:t xml:space="preserve">welfare concerns. However, abolishing the marketing standard alone (option I) would not</w:t>
      </w:r>
      <w:r>
        <w:t xml:space="preserve"> </w:t>
      </w:r>
      <w:r>
        <w:t xml:space="preserve">bring about this result with certainty.</w:t>
      </w:r>
      <w:r>
        <w:t xml:space="preserve"> </w:t>
      </w:r>
      <w:r>
        <w:t xml:space="preserve">Indeed, the absence of an EU standard would come with some uncertainty, depending on</w:t>
      </w:r>
      <w:r>
        <w:t xml:space="preserve"> </w:t>
      </w:r>
      <w:r>
        <w:t xml:space="preserve">legal assumptions (e.g. national standards based on cultural traditions and regional</w:t>
      </w:r>
      <w:r>
        <w:t xml:space="preserve"> </w:t>
      </w:r>
      <w:r>
        <w:t xml:space="preserve">heritage) and risks that cannot be assessed in this report. Even if the EU marketing</w:t>
      </w:r>
      <w:r>
        <w:t xml:space="preserve"> </w:t>
      </w:r>
      <w:r>
        <w:t xml:space="preserve">standard would be removed, foie gras could still be produced. It can, therefore, not be</w:t>
      </w:r>
      <w:r>
        <w:t xml:space="preserve"> </w:t>
      </w:r>
      <w:r>
        <w:t xml:space="preserve">excluded that abolishing the marketing standard (option I) would lessen consumer</w:t>
      </w:r>
      <w:r>
        <w:t xml:space="preserve"> </w:t>
      </w:r>
      <w:r>
        <w:t xml:space="preserve">information about the quality of the product designated as ‘foie gras’. Such an effect</w:t>
      </w:r>
      <w:r>
        <w:t xml:space="preserve"> </w:t>
      </w:r>
      <w:r>
        <w:t xml:space="preserve">would stand ill against the very rationale underpinning marketing standards.</w:t>
      </w:r>
      <w:r>
        <w:t xml:space="preserve"> </w:t>
      </w:r>
      <w:r>
        <w:t xml:space="preserve">Likely impact on SMEs and competitiveness</w:t>
      </w:r>
      <w:r>
        <w:t xml:space="preserve"> </w:t>
      </w:r>
      <w:r>
        <w:t xml:space="preserve">The producers of foie gras are nearly exclusively SMEs. In case the minimum liver</w:t>
      </w:r>
      <w:r>
        <w:t xml:space="preserve"> </w:t>
      </w:r>
      <w:r>
        <w:t xml:space="preserve">weight in the EU marketing standard was deleted (option I) and the foie gras was no</w:t>
      </w:r>
      <w:r>
        <w:t xml:space="preserve"> </w:t>
      </w:r>
      <w:r>
        <w:t xml:space="preserve">longer linked to defined quality criteria, these traditional producers – if they continued to</w:t>
      </w:r>
      <w:r>
        <w:t xml:space="preserve"> </w:t>
      </w:r>
      <w:r>
        <w:t xml:space="preserve">produce according to current standards at higher costs – would face competition from</w:t>
      </w:r>
      <w:r>
        <w:t xml:space="preserve"> </w:t>
      </w:r>
      <w:r>
        <w:t xml:space="preserve">other producers at lower prices. On the other hand, also the producers of those products</w:t>
      </w:r>
      <w:r>
        <w:t xml:space="preserve"> </w:t>
      </w:r>
      <w:r>
        <w:t xml:space="preserve">could be SMEs. And if foie gras production lost its challenged animal welfare</w:t>
      </w:r>
      <w:r>
        <w:t xml:space="preserve"> </w:t>
      </w:r>
      <w:r>
        <w:t xml:space="preserve">connotation among certain consumer groups, demand might increase and thus benefit</w:t>
      </w:r>
      <w:r>
        <w:t xml:space="preserve"> </w:t>
      </w:r>
      <w:r>
        <w:t xml:space="preserve">these producers.</w:t>
      </w:r>
      <w:r>
        <w:t xml:space="preserve"> </w:t>
      </w:r>
      <w:r>
        <w:t xml:space="preserve">Likely social impacts</w:t>
      </w:r>
      <w:r>
        <w:t xml:space="preserve"> </w:t>
      </w:r>
      <w:r>
        <w:t xml:space="preserve">Animal welfare is a societal concern. Animal welfare NGOs have been campaigning for</w:t>
      </w:r>
      <w:r>
        <w:t xml:space="preserve"> </w:t>
      </w:r>
      <w:r>
        <w:t xml:space="preserve">abolishing the minimum liver weight (option I) in the EU marketing standard for many</w:t>
      </w:r>
      <w:r>
        <w:t xml:space="preserve"> </w:t>
      </w:r>
      <w:r>
        <w:t xml:space="preserve">years, based on a number of scientific studies188. Option II (keeping the minimum weight</w:t>
      </w:r>
      <w:r>
        <w:t xml:space="preserve"> </w:t>
      </w:r>
      <w:r>
        <w:t xml:space="preserve">but labelling force-feeding) would still raise serious concerns from animal welfare</w:t>
      </w:r>
      <w:r>
        <w:t xml:space="preserve"> </w:t>
      </w:r>
      <w:r>
        <w:t xml:space="preserve">groups because EU legislation would maintain a quality standard that can only be</w:t>
      </w:r>
      <w:r>
        <w:t xml:space="preserve"> </w:t>
      </w:r>
      <w:r>
        <w:t xml:space="preserve">achieved via animal suffering. Even if the precise animal welfare aspects of foie gras</w:t>
      </w:r>
      <w:r>
        <w:t xml:space="preserve"> </w:t>
      </w:r>
      <w:r>
        <w:t xml:space="preserve">production are debated among scientists189, it is clear that the practice forces birds –</w:t>
      </w:r>
      <w:r>
        <w:t xml:space="preserve"> </w:t>
      </w:r>
      <w:r>
        <w:t xml:space="preserve">which are eventually slaughtered for human food purposes – to ingest feed above their</w:t>
      </w:r>
      <w:r>
        <w:t xml:space="preserve"> </w:t>
      </w:r>
      <w:r>
        <w:t xml:space="preserve">natural needs. The process is stressful for the birds. The fatty liver, which develops due</w:t>
      </w:r>
      <w:r>
        <w:t xml:space="preserve"> </w:t>
      </w:r>
      <w:r>
        <w:t xml:space="preserve">to force-feeding, is abnormal and pathological. The minimum liver weight has also been</w:t>
      </w:r>
      <w:r>
        <w:t xml:space="preserve"> </w:t>
      </w:r>
      <w:r>
        <w:t xml:space="preserve">a subject of several questions from Members of the European Parliament to the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188 Rochlitz I &amp; Broom DM (2017). The welfare of ducks during foie gras production, Animal Welfare, 26:2,</w:t>
      </w:r>
      <w:r>
        <w:t xml:space="preserve"> </w:t>
      </w:r>
      <w:r>
        <w:t xml:space="preserve">135-149, https://doi.org/10.7120/09627286.26.2.135; Guémené D, Guy G, Noirault J, Garreau-Mills M,</w:t>
      </w:r>
      <w:r>
        <w:t xml:space="preserve"> </w:t>
      </w:r>
      <w:r>
        <w:t xml:space="preserve">Gouraud P &amp; Faure JM (2001). Force-feeding procedure and physiological indicators of stress in male mule</w:t>
      </w:r>
      <w:r>
        <w:t xml:space="preserve"> </w:t>
      </w:r>
      <w:r>
        <w:t xml:space="preserve">ducks, British Poultry Science, 42:5, 650-657, https://doi.org/10.1080/00071660120088489.</w:t>
      </w:r>
      <w:r>
        <w:t xml:space="preserve"> </w:t>
      </w:r>
      <w:r>
        <w:t xml:space="preserve">189 Synthesis note by Guy G &amp; Fernandez X, INRA, October 2013: ‘Impact of gavage on the welfare and state</w:t>
      </w:r>
      <w:r>
        <w:t xml:space="preserve"> </w:t>
      </w:r>
      <w:r>
        <w:t xml:space="preserve">of play of the studies regarding alternatives to gavage’; Guémené D, Guy G, Mirabito L, Serviere J &amp; Faure</w:t>
      </w:r>
      <w:r>
        <w:t xml:space="preserve"> </w:t>
      </w:r>
      <w:r>
        <w:t xml:space="preserve">JM (2007). Bien-être et élevage des palmipèdes. INRAE (https://productions-animales.org/article/view/3435).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On the other hand, foie gras generates income in rural areas and is deemed a cultural</w:t>
      </w:r>
      <w:r>
        <w:t xml:space="preserve"> </w:t>
      </w:r>
      <w:r>
        <w:t xml:space="preserve">heritage in some MSs. In France the Code Rural190, for example, states that foie gras is</w:t>
      </w:r>
      <w:r>
        <w:t xml:space="preserve"> </w:t>
      </w:r>
      <w:r>
        <w:t xml:space="preserve">part of the cultural and gastronomic heritage protected in France, and defines foie gras as</w:t>
      </w:r>
      <w:r>
        <w:t xml:space="preserve"> </w:t>
      </w:r>
      <w:r>
        <w:t xml:space="preserve">liver of a duck or a goose specially fattened by force-feeding191. The discontinuation of</w:t>
      </w:r>
      <w:r>
        <w:t xml:space="preserve"> </w:t>
      </w:r>
      <w:r>
        <w:t xml:space="preserve">the EU marketing standard (option I) could however be seen by certain stakeholders as</w:t>
      </w:r>
      <w:r>
        <w:t xml:space="preserve"> </w:t>
      </w:r>
      <w:r>
        <w:t xml:space="preserve">an interference in the national heritage.</w:t>
      </w:r>
      <w:r>
        <w:t xml:space="preserve"> </w:t>
      </w:r>
      <w:r>
        <w:t xml:space="preserve">Likely environmental impacts</w:t>
      </w:r>
      <w:r>
        <w:t xml:space="preserve"> </w:t>
      </w:r>
      <w:r>
        <w:t xml:space="preserve">Compared to other poultry products, foie gras is produced with a relatively low feed</w:t>
      </w:r>
      <w:r>
        <w:t xml:space="preserve"> </w:t>
      </w:r>
      <w:r>
        <w:t xml:space="preserve">conversion. To a certain extent, a discontinuation of force-feeding (e.g. under option I)</w:t>
      </w:r>
      <w:r>
        <w:t xml:space="preserve"> </w:t>
      </w:r>
      <w:r>
        <w:t xml:space="preserve">would free feed resources (in particular maize) for other uses (with higher feed</w:t>
      </w:r>
      <w:r>
        <w:t xml:space="preserve"> </w:t>
      </w:r>
      <w:r>
        <w:t xml:space="preserve">conversion). Or, in the absence of alternative uses, (intensive) maize production in some</w:t>
      </w:r>
      <w:r>
        <w:t xml:space="preserve"> </w:t>
      </w:r>
      <w:r>
        <w:t xml:space="preserve">regions could decline together with production of foie gras. However, it is difficult to</w:t>
      </w:r>
      <w:r>
        <w:t xml:space="preserve"> </w:t>
      </w:r>
      <w:r>
        <w:t xml:space="preserve">quantify these volumes and in any case they would be too small to imply any measurable</w:t>
      </w:r>
      <w:r>
        <w:t xml:space="preserve"> </w:t>
      </w:r>
      <w:r>
        <w:t xml:space="preserve">environmental impact.</w:t>
      </w:r>
      <w:r>
        <w:t xml:space="preserve"> </w:t>
      </w:r>
      <w:r>
        <w:t xml:space="preserve">Likely impacts on simplification or administrative burden</w:t>
      </w:r>
      <w:r>
        <w:t xml:space="preserve"> </w:t>
      </w:r>
      <w:r>
        <w:t xml:space="preserve">Removing the minimum liver weight from the marketing standard (option I) would</w:t>
      </w:r>
      <w:r>
        <w:t xml:space="preserve"> </w:t>
      </w:r>
      <w:r>
        <w:t xml:space="preserve">eliminate a regulatory requirement. Control and enforcement would not be necessary</w:t>
      </w:r>
      <w:r>
        <w:t xml:space="preserve"> </w:t>
      </w:r>
      <w:r>
        <w:t xml:space="preserve">anymore. However, controls on other aspects of the marketing standard would be</w:t>
      </w:r>
      <w:r>
        <w:t xml:space="preserve"> </w:t>
      </w:r>
      <w:r>
        <w:t xml:space="preserve">maintained (such as ORTs, definition of cuts, water content, etc) so that the impact</w:t>
      </w:r>
      <w:r>
        <w:t xml:space="preserve"> </w:t>
      </w:r>
      <w:r>
        <w:t xml:space="preserve">cannot be quantified. In any case the impact would only be relevant for the five MSs</w:t>
      </w:r>
      <w:r>
        <w:t xml:space="preserve"> </w:t>
      </w:r>
      <w:r>
        <w:t xml:space="preserve">where foie gras production takes place.</w:t>
      </w:r>
      <w:r>
        <w:t xml:space="preserve"> </w:t>
      </w:r>
      <w:r>
        <w:t xml:space="preserve">Who would likely be affected</w:t>
      </w:r>
      <w:r>
        <w:t xml:space="preserve"> </w:t>
      </w:r>
      <w:r>
        <w:t xml:space="preserve">Foie gras producers and processors would be the most affected by amending the current</w:t>
      </w:r>
      <w:r>
        <w:t xml:space="preserve"> </w:t>
      </w:r>
      <w:r>
        <w:t xml:space="preserve">marketing standard (options I and II). Consumers could also be affected in as much as</w:t>
      </w:r>
      <w:r>
        <w:t xml:space="preserve"> </w:t>
      </w:r>
      <w:r>
        <w:t xml:space="preserve">they rely on the current EU standard and could possibly be confused about the quality of</w:t>
      </w:r>
      <w:r>
        <w:t xml:space="preserve"> </w:t>
      </w:r>
      <w:r>
        <w:t xml:space="preserve">the product designated as foie gras. Animal welfare NGOs have been campaigning for</w:t>
      </w:r>
      <w:r>
        <w:t xml:space="preserve"> </w:t>
      </w:r>
      <w:r>
        <w:t xml:space="preserve">abolishing the marketing standard (option I) for years. Depending on the final option</w:t>
      </w:r>
      <w:r>
        <w:t xml:space="preserve"> </w:t>
      </w:r>
      <w:r>
        <w:t xml:space="preserve">chosen, NGOs would see their campaign being successful or not and articulate this</w:t>
      </w:r>
      <w:r>
        <w:t xml:space="preserve"> </w:t>
      </w:r>
      <w:r>
        <w:t xml:space="preserve">strongly.</w:t>
      </w:r>
      <w:r>
        <w:t xml:space="preserve"> </w:t>
      </w:r>
      <w:r>
        <w:t xml:space="preserve">10.5.4. Comparison of 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Option II would have the effect of improved consumer information. However, it can be</w:t>
      </w:r>
      <w:r>
        <w:t xml:space="preserve"> </w:t>
      </w:r>
      <w:r>
        <w:t xml:space="preserve">assumed that consumers of foie gras are aware of the animal welfare concerns linked to</w:t>
      </w:r>
      <w:r>
        <w:t xml:space="preserve"> </w:t>
      </w:r>
      <w:r>
        <w:t xml:space="preserve">the production method.</w:t>
      </w:r>
      <w:r>
        <w:t xml:space="preserve"> </w:t>
      </w:r>
      <w:r>
        <w:t xml:space="preserve">Coherence</w:t>
      </w:r>
      <w:r>
        <w:t xml:space="preserve"> </w:t>
      </w:r>
      <w:r>
        <w:t xml:space="preserve">In terms of coherence with the Animal Welfare legislation and its current revision, all</w:t>
      </w:r>
      <w:r>
        <w:t xml:space="preserve"> </w:t>
      </w:r>
      <w:r>
        <w:t xml:space="preserve">Options would neither overlap with nor would they be incoherent with it. In case foie</w:t>
      </w:r>
      <w:r>
        <w:t xml:space="preserve"> </w:t>
      </w:r>
      <w:r>
        <w:t xml:space="preserve">gras production would be forbidden, the marketing standard would become redundant.</w:t>
      </w:r>
    </w:p>
    <w:p>
      <w:pPr>
        <w:pStyle w:val="BodyText"/>
      </w:pPr>
      <w:r>
        <w:t xml:space="preserve">190 https://agriculture.gouv.fr/le-foie-gras-de-la-fourche-la-fourchette.</w:t>
      </w:r>
      <w:r>
        <w:t xml:space="preserve"> </w:t>
      </w:r>
      <w:r>
        <w:t xml:space="preserve">191 https://www.legifrance.gouv.fr/codes/article_lc/LEGIARTI000006584967/.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Efficiency</w:t>
      </w:r>
      <w:r>
        <w:t xml:space="preserve"> </w:t>
      </w:r>
      <w:r>
        <w:t xml:space="preserve">Eliminating the minimum liver weight element from the EU marketing standard (option</w:t>
      </w:r>
      <w:r>
        <w:t xml:space="preserve"> </w:t>
      </w:r>
      <w:r>
        <w:t xml:space="preserve">I) would likely entail animal welfare gains even if such a marketing standard would not</w:t>
      </w:r>
      <w:r>
        <w:t xml:space="preserve"> </w:t>
      </w:r>
      <w:r>
        <w:t xml:space="preserve">constitute a prohibition to produce foie gras using force-feeding. The precise magnitude</w:t>
      </w:r>
      <w:r>
        <w:t xml:space="preserve"> </w:t>
      </w:r>
      <w:r>
        <w:t xml:space="preserve">of these gains would depend on certain legal outcomes which are difficult to anticipate at</w:t>
      </w:r>
      <w:r>
        <w:t xml:space="preserve"> </w:t>
      </w:r>
      <w:r>
        <w:t xml:space="preserve">the time of drafting this impact assessment. From today’s vantage point, it is likely that</w:t>
      </w:r>
      <w:r>
        <w:t xml:space="preserve"> </w:t>
      </w:r>
      <w:r>
        <w:t xml:space="preserve">the share of ‘foie gras’ from force-fed birds would diminish, especially on EU markets.</w:t>
      </w:r>
      <w:r>
        <w:t xml:space="preserve"> </w:t>
      </w:r>
      <w:r>
        <w:t xml:space="preserve">The result in the producing MSs, which are of course also important ‘consuming’ MSs, is</w:t>
      </w:r>
      <w:r>
        <w:t xml:space="preserve"> </w:t>
      </w:r>
      <w:r>
        <w:t xml:space="preserve">uncertain: it is well possible that domestic law that exist today would shield traditional</w:t>
      </w:r>
      <w:r>
        <w:t xml:space="preserve"> </w:t>
      </w:r>
      <w:r>
        <w:t xml:space="preserve">producers from changing their production practice and, hence, from seeing the market</w:t>
      </w:r>
      <w:r>
        <w:t xml:space="preserve"> </w:t>
      </w:r>
      <w:r>
        <w:t xml:space="preserve">share in their home markets affected.</w:t>
      </w:r>
      <w:r>
        <w:t xml:space="preserve"> </w:t>
      </w:r>
      <w:r>
        <w:t xml:space="preserve">Maintaining the EU standard (baseline and option II) would be compatible with the</w:t>
      </w:r>
      <w:r>
        <w:t xml:space="preserve"> </w:t>
      </w:r>
      <w:r>
        <w:t xml:space="preserve">original rationale of the marketing standards policy which is to certify a certain product</w:t>
      </w:r>
      <w:r>
        <w:t xml:space="preserve"> </w:t>
      </w:r>
      <w:r>
        <w:t xml:space="preserve">quality to the benefit of the consumers of the product. The producers concerned would</w:t>
      </w:r>
      <w:r>
        <w:t xml:space="preserve"> </w:t>
      </w:r>
      <w:r>
        <w:t xml:space="preserve">not incur economic losses due to an opening of the sales designation to what they would</w:t>
      </w:r>
      <w:r>
        <w:t xml:space="preserve"> </w:t>
      </w:r>
      <w:r>
        <w:t xml:space="preserve">view as non-compliant products.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Option I</w:t>
      </w:r>
      <w:r>
        <w:t xml:space="preserve"> </w:t>
      </w:r>
      <w:r>
        <w:t xml:space="preserve">Option II</w:t>
      </w:r>
      <w:r>
        <w:t xml:space="preserve"> </w:t>
      </w:r>
      <w:r>
        <w:t xml:space="preserve">Costs</w:t>
      </w:r>
      <w:r>
        <w:t xml:space="preserve"> </w:t>
      </w:r>
      <w:r>
        <w:t xml:space="preserve">Compliance costs incurred by food business</w:t>
      </w:r>
      <w:r>
        <w:t xml:space="preserve"> </w:t>
      </w:r>
      <w:r>
        <w:t xml:space="preserve">operators (direct)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Regulatory costs incurred by regulators (direct)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Negative effects on market functioning (market</w:t>
      </w:r>
      <w:r>
        <w:t xml:space="preserve"> </w:t>
      </w:r>
      <w:r>
        <w:t xml:space="preserve">disruption for food business operators, reduced</w:t>
      </w:r>
      <w:r>
        <w:t xml:space="preserve"> </w:t>
      </w:r>
      <w:r>
        <w:t xml:space="preserve">innovation, consumer confusion)</w:t>
      </w:r>
      <w:r>
        <w:t xml:space="preserve"> </w:t>
      </w:r>
      <w:r>
        <w:t xml:space="preserve">0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Benefits</w:t>
      </w:r>
      <w:r>
        <w:t xml:space="preserve"> </w:t>
      </w:r>
      <w:r>
        <w:t xml:space="preserve">Economic opportunities for food business operators</w:t>
      </w:r>
      <w:r>
        <w:t xml:space="preserve"> </w:t>
      </w:r>
      <w:r>
        <w:t xml:space="preserve">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Wider range of products/services (direct)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Improved welfare, health (indirect)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10.5.5. Preferred option</w:t>
      </w:r>
      <w:r>
        <w:t xml:space="preserve"> </w:t>
      </w:r>
      <w:r>
        <w:t xml:space="preserve">The political debate around force-feeding is still ongoing. In order not to pre-empt these</w:t>
      </w:r>
      <w:r>
        <w:t xml:space="preserve"> </w:t>
      </w:r>
      <w:r>
        <w:t xml:space="preserve">ongoing discussions, the impact assessment does not identify at this stage a preferred</w:t>
      </w:r>
      <w:r>
        <w:t xml:space="preserve"> </w:t>
      </w:r>
      <w:r>
        <w:t xml:space="preserve">option. It seems appropriate to remain open to discussing this issue further with the</w:t>
      </w:r>
      <w:r>
        <w:t xml:space="preserve"> </w:t>
      </w:r>
      <w:r>
        <w:t xml:space="preserve">European Parliament and in the Council.</w:t>
      </w:r>
      <w:r>
        <w:t xml:space="preserve"> </w:t>
      </w:r>
      <w:r>
        <w:t xml:space="preserve">10.5.6. Monitoring and evaluation of impacts</w:t>
      </w:r>
      <w:r>
        <w:t xml:space="preserve"> </w:t>
      </w:r>
      <w:r>
        <w:t xml:space="preserve">Given that there is no preferred option in this case, a future monitoring and evaluation</w:t>
      </w:r>
      <w:r>
        <w:t xml:space="preserve"> </w:t>
      </w:r>
      <w:r>
        <w:t xml:space="preserve">plan cannot be developed at this stage; this can only be done if there is a decision to</w:t>
      </w:r>
      <w:r>
        <w:t xml:space="preserve"> </w:t>
      </w:r>
      <w:r>
        <w:t xml:space="preserve">revise the marketing standard.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</w:t>
      </w:r>
      <w:r>
        <w:t xml:space="preserve"> </w:t>
      </w:r>
      <w:r>
        <w:t xml:space="preserve">Directorate-General for Agriculture and Rural Development</w:t>
      </w:r>
      <w:r>
        <w:t xml:space="preserve"> </w:t>
      </w:r>
      <w:r>
        <w:t xml:space="preserve">Decide planning</w:t>
      </w:r>
      <w:r>
        <w:t xml:space="preserve"> </w:t>
      </w:r>
      <w:r>
        <w:t xml:space="preserve">PLAN/2020/8824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Timing</w:t>
      </w:r>
      <w:r>
        <w:t xml:space="preserve"> </w:t>
      </w:r>
      <w:r>
        <w:t xml:space="preserve">Table 6 - Final timeline of the impact assessment process</w:t>
      </w:r>
      <w:r>
        <w:t xml:space="preserve"> </w:t>
      </w:r>
      <w:r>
        <w:t xml:space="preserve">Publication of the inception impact assessment</w:t>
      </w:r>
      <w:r>
        <w:t xml:space="preserve"> </w:t>
      </w:r>
      <w:r>
        <w:t xml:space="preserve">19 January 2021</w:t>
      </w:r>
      <w:r>
        <w:t xml:space="preserve"> </w:t>
      </w:r>
      <w:r>
        <w:t xml:space="preserve">Publication of the consultation strategy</w:t>
      </w:r>
      <w:r>
        <w:t xml:space="preserve"> </w:t>
      </w:r>
      <w:r>
        <w:t xml:space="preserve">29 March 2021</w:t>
      </w:r>
      <w:r>
        <w:t xml:space="preserve"> </w:t>
      </w:r>
      <w:r>
        <w:t xml:space="preserve">Start of the public consultation</w:t>
      </w:r>
      <w:r>
        <w:t xml:space="preserve"> </w:t>
      </w:r>
      <w:r>
        <w:t xml:space="preserve">8 June 2021</w:t>
      </w:r>
      <w:r>
        <w:t xml:space="preserve"> </w:t>
      </w:r>
      <w:r>
        <w:t xml:space="preserve">JRC workshop</w:t>
      </w:r>
      <w:r>
        <w:t xml:space="preserve"> </w:t>
      </w:r>
      <w:r>
        <w:t xml:space="preserve">9 September 2021</w:t>
      </w:r>
      <w:r>
        <w:t xml:space="preserve"> </w:t>
      </w:r>
      <w:r>
        <w:t xml:space="preserve">Targeted consultation of MSs</w:t>
      </w:r>
      <w:r>
        <w:t xml:space="preserve"> </w:t>
      </w:r>
      <w:r>
        <w:t xml:space="preserve">17 September 2021</w:t>
      </w:r>
      <w:r>
        <w:t xml:space="preserve"> </w:t>
      </w:r>
      <w:r>
        <w:t xml:space="preserve">Publication of the JRC literature review</w:t>
      </w:r>
      <w:r>
        <w:t xml:space="preserve"> </w:t>
      </w:r>
      <w:r>
        <w:t xml:space="preserve">17 December 2021</w:t>
      </w:r>
      <w:r>
        <w:t xml:space="preserve"> </w:t>
      </w:r>
      <w:r>
        <w:t xml:space="preserve">Publication of the JRC workshop report</w:t>
      </w:r>
      <w:r>
        <w:t xml:space="preserve"> </w:t>
      </w:r>
      <w:r>
        <w:t xml:space="preserve">19 January 2022</w:t>
      </w:r>
      <w:r>
        <w:t xml:space="preserve"> </w:t>
      </w:r>
      <w:r>
        <w:t xml:space="preserve">Submission of the draft impact assessment to the RSB</w:t>
      </w:r>
      <w:r>
        <w:t xml:space="preserve"> </w:t>
      </w:r>
      <w:r>
        <w:t xml:space="preserve">7 February 2022</w:t>
      </w:r>
      <w:r>
        <w:t xml:space="preserve"> </w:t>
      </w:r>
      <w:r>
        <w:t xml:space="preserve">Opinion of the RSB</w:t>
      </w:r>
      <w:r>
        <w:t xml:space="preserve"> </w:t>
      </w:r>
      <w:r>
        <w:t xml:space="preserve">4 March 2022</w:t>
      </w:r>
      <w:r>
        <w:t xml:space="preserve"> </w:t>
      </w:r>
      <w:r>
        <w:t xml:space="preserve">Submission of the revised draft impact assessment to the RSB</w:t>
      </w:r>
      <w:r>
        <w:t xml:space="preserve"> </w:t>
      </w:r>
      <w:r>
        <w:t xml:space="preserve">22 July 2022</w:t>
      </w:r>
      <w:r>
        <w:t xml:space="preserve"> </w:t>
      </w:r>
      <w:r>
        <w:t xml:space="preserve">Opinion of the RSB</w:t>
      </w:r>
      <w:r>
        <w:t xml:space="preserve"> </w:t>
      </w:r>
      <w:r>
        <w:t xml:space="preserve">21 September 2022</w:t>
      </w:r>
    </w:p>
    <w:p>
      <w:pPr>
        <w:pStyle w:val="BodyText"/>
      </w:pPr>
      <w:r>
        <w:t xml:space="preserve">Interservice Group</w:t>
      </w:r>
      <w:r>
        <w:t xml:space="preserve"> </w:t>
      </w:r>
      <w:r>
        <w:t xml:space="preserve">At the beginning of the impact assessment process, the following Services were invited</w:t>
      </w:r>
      <w:r>
        <w:t xml:space="preserve"> </w:t>
      </w:r>
      <w:r>
        <w:t xml:space="preserve">to nominate an official to participate in the interservice group: SG, SJ, CLIMA, COMP,</w:t>
      </w:r>
      <w:r>
        <w:t xml:space="preserve"> </w:t>
      </w:r>
      <w:r>
        <w:t xml:space="preserve">ENV, GROW, JRC, JUST, MARE, RTD, SANTE, TRADE. During the process, also</w:t>
      </w:r>
      <w:r>
        <w:t xml:space="preserve"> </w:t>
      </w:r>
      <w:r>
        <w:t xml:space="preserve">officials from DIGIT and CNECT were added to the group to help cover the digitisation</w:t>
      </w:r>
      <w:r>
        <w:t xml:space="preserve"> </w:t>
      </w:r>
      <w:r>
        <w:t xml:space="preserve">dimension. There were four meetings of the group, on 29 September 2020, 18 February</w:t>
      </w:r>
      <w:r>
        <w:t xml:space="preserve"> </w:t>
      </w:r>
      <w:r>
        <w:t xml:space="preserve">2021, 1 December 2021, and 26 January 2022. A last meeting of the Group was held on</w:t>
      </w:r>
      <w:r>
        <w:t xml:space="preserve"> </w:t>
      </w:r>
      <w:r>
        <w:t xml:space="preserve">27 January 2023, before the launch of the inter-service consultation of the impact</w:t>
      </w:r>
      <w:r>
        <w:t xml:space="preserve"> </w:t>
      </w:r>
      <w:r>
        <w:t xml:space="preserve">assessment. During this same meeting, the Group also discussed the legislative proposals.</w:t>
      </w:r>
      <w:r>
        <w:t xml:space="preserve"> </w:t>
      </w:r>
      <w:r>
        <w:t xml:space="preserve">These meetings were complemented by electronic consultations with the ISG on the JRC</w:t>
      </w:r>
      <w:r>
        <w:t xml:space="preserve"> </w:t>
      </w:r>
      <w:r>
        <w:t xml:space="preserve">workshop in May 2021, on the consultation of the MSs (Annex 2) in September 2021 and</w:t>
      </w:r>
      <w:r>
        <w:t xml:space="preserve"> </w:t>
      </w:r>
      <w:r>
        <w:t xml:space="preserve">on the revised impact assessment report in June 2022. For additional transparency and</w:t>
      </w:r>
      <w:r>
        <w:t xml:space="preserve"> </w:t>
      </w:r>
      <w:r>
        <w:t xml:space="preserve">collaborative work, ISG members had access to a dedicated group on Teams where drafts</w:t>
      </w:r>
      <w:r>
        <w:t xml:space="preserve"> </w:t>
      </w:r>
      <w:r>
        <w:t xml:space="preserve">and other relevant resources were accessible and shared in a timely manner.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Table 7 - Changes compared to the earlier draft</w:t>
      </w:r>
      <w:r>
        <w:t xml:space="preserve"> </w:t>
      </w:r>
      <w:r>
        <w:t xml:space="preserve">The Board’s recommendation</w:t>
      </w:r>
      <w:r>
        <w:br/>
      </w:r>
      <w:r>
        <w:t xml:space="preserve">on what to improve</w:t>
      </w:r>
      <w:r>
        <w:t xml:space="preserve"> </w:t>
      </w:r>
      <w:r>
        <w:t xml:space="preserve">How the IA report has been modified</w:t>
      </w:r>
      <w:r>
        <w:t xml:space="preserve"> </w:t>
      </w:r>
      <w:r>
        <w:t xml:space="preserve">(1) The report should clarify how coherence with the</w:t>
      </w:r>
      <w:r>
        <w:t xml:space="preserve"> </w:t>
      </w:r>
      <w:r>
        <w:t xml:space="preserve">upcoming revision of the Regulation on food</w:t>
      </w:r>
      <w:r>
        <w:t xml:space="preserve"> </w:t>
      </w:r>
      <w:r>
        <w:t xml:space="preserve">information to consumers will be ensured. It should</w:t>
      </w:r>
      <w:r>
        <w:t xml:space="preserve"> </w:t>
      </w:r>
      <w:r>
        <w:t xml:space="preserve">outline where exactly where these overlaps will</w:t>
      </w:r>
      <w:r>
        <w:t xml:space="preserve"> </w:t>
      </w:r>
      <w:r>
        <w:t xml:space="preserve">occur and what the solution is to avoid duplication</w:t>
      </w:r>
      <w:r>
        <w:t xml:space="preserve"> </w:t>
      </w:r>
      <w:r>
        <w:t xml:space="preserve">of costs and incoherence between different pieces of</w:t>
      </w:r>
      <w:r>
        <w:t xml:space="preserve"> </w:t>
      </w:r>
      <w:r>
        <w:t xml:space="preserve">legislation.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issues</w:t>
      </w:r>
      <w:r>
        <w:t xml:space="preserve"> </w:t>
      </w:r>
      <w:r>
        <w:t xml:space="preserve">is</w:t>
      </w:r>
      <w:r>
        <w:t xml:space="preserve"> </w:t>
      </w:r>
      <w:r>
        <w:t xml:space="preserve">particularly important for the marketing standards</w:t>
      </w:r>
      <w:r>
        <w:t xml:space="preserve"> </w:t>
      </w:r>
      <w:r>
        <w:t xml:space="preserve">related to origin labelling (honey, pulses and egg</w:t>
      </w:r>
      <w:r>
        <w:t xml:space="preserve"> </w:t>
      </w:r>
      <w:r>
        <w:t xml:space="preserve">marking) and sugar content (jams, fruit juices and</w:t>
      </w:r>
      <w:r>
        <w:t xml:space="preserve"> </w:t>
      </w:r>
      <w:r>
        <w:t xml:space="preserve">nectars). Specific initiatives directly relevant for</w:t>
      </w:r>
      <w:r>
        <w:t xml:space="preserve"> </w:t>
      </w:r>
      <w:r>
        <w:t xml:space="preserve">marketing standards are listed in the report, but the</w:t>
      </w:r>
      <w:r>
        <w:t xml:space="preserve"> </w:t>
      </w:r>
      <w:r>
        <w:t xml:space="preserve">relevance and overlap with marketing standards</w:t>
      </w:r>
      <w:r>
        <w:t xml:space="preserve"> </w:t>
      </w:r>
      <w:r>
        <w:t xml:space="preserve">should be set out explicitly.</w:t>
      </w:r>
      <w:r>
        <w:t xml:space="preserve"> </w:t>
      </w:r>
      <w:r>
        <w:t xml:space="preserve">Clarification on the coherence with the upcoming</w:t>
      </w:r>
      <w:r>
        <w:t xml:space="preserve"> </w:t>
      </w:r>
      <w:r>
        <w:t xml:space="preserve">revision of the Regulation on food information to</w:t>
      </w:r>
      <w:r>
        <w:t xml:space="preserve"> </w:t>
      </w:r>
      <w:r>
        <w:t xml:space="preserve">consumers was added in the relevant parts of the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(2) The report should establish a clear relationship</w:t>
      </w:r>
      <w:r>
        <w:t xml:space="preserve"> </w:t>
      </w:r>
      <w:r>
        <w:t xml:space="preserve">between all the marketing standards listed in the</w:t>
      </w:r>
      <w:r>
        <w:t xml:space="preserve"> </w:t>
      </w:r>
      <w:r>
        <w:t xml:space="preserve">annex of the report and those that are subject to</w:t>
      </w:r>
      <w:r>
        <w:t xml:space="preserve"> </w:t>
      </w:r>
      <w:r>
        <w:t xml:space="preserve">revision and discussed in the report. It should clarify</w:t>
      </w:r>
      <w:r>
        <w:t xml:space="preserve"> </w:t>
      </w:r>
      <w:r>
        <w:t xml:space="preserve">why no new standards are put forward (except for</w:t>
      </w:r>
      <w:r>
        <w:t xml:space="preserve"> </w:t>
      </w:r>
      <w:r>
        <w:t xml:space="preserve">cider and perry) and explain if there is any scope for</w:t>
      </w:r>
      <w:r>
        <w:t xml:space="preserve"> </w:t>
      </w:r>
      <w:r>
        <w:t xml:space="preserve">new marketing standards (e.g. for the quality of</w:t>
      </w:r>
      <w:r>
        <w:t xml:space="preserve"> </w:t>
      </w:r>
      <w:r>
        <w:t xml:space="preserve">olive oil).</w:t>
      </w:r>
      <w:r>
        <w:t xml:space="preserve"> </w:t>
      </w:r>
      <w:r>
        <w:t xml:space="preserve">At the beginning of Section 10, it was clarified that</w:t>
      </w:r>
      <w:r>
        <w:t xml:space="preserve"> </w:t>
      </w:r>
      <w:r>
        <w:t xml:space="preserve">the criterion to distinguish between marketing</w:t>
      </w:r>
      <w:r>
        <w:t xml:space="preserve"> </w:t>
      </w:r>
      <w:r>
        <w:t xml:space="preserve">standards that are examined in Section 10 and those</w:t>
      </w:r>
      <w:r>
        <w:t xml:space="preserve"> </w:t>
      </w:r>
      <w:r>
        <w:t xml:space="preserve">that are included in Annex 9 depends on the</w:t>
      </w:r>
      <w:r>
        <w:t xml:space="preserve"> </w:t>
      </w:r>
      <w:r>
        <w:t xml:space="preserve">expected magnitude of the modification’s impact.</w:t>
      </w:r>
      <w:r>
        <w:t xml:space="preserve"> </w:t>
      </w:r>
      <w:r>
        <w:t xml:space="preserve">Rationale on the absence of initiative with respect to</w:t>
      </w:r>
      <w:r>
        <w:t xml:space="preserve"> </w:t>
      </w:r>
      <w:r>
        <w:t xml:space="preserve">the quality of olive oil was added, see footnotes 286</w:t>
      </w:r>
      <w:r>
        <w:t xml:space="preserve"> </w:t>
      </w:r>
      <w:r>
        <w:t xml:space="preserve">and 288.</w:t>
      </w:r>
      <w:r>
        <w:t xml:space="preserve"> </w:t>
      </w:r>
      <w:r>
        <w:t xml:space="preserve">(3) The rationale for the selection of the five</w:t>
      </w:r>
      <w:r>
        <w:t xml:space="preserve"> </w:t>
      </w:r>
      <w:r>
        <w:t xml:space="preserve">standards for a more in-depth assessment should be</w:t>
      </w:r>
      <w:r>
        <w:t xml:space="preserve"> </w:t>
      </w:r>
      <w:r>
        <w:t xml:space="preserve">elaborated further in the problem definition. The</w:t>
      </w:r>
      <w:r>
        <w:t xml:space="preserve"> </w:t>
      </w:r>
      <w:r>
        <w:t xml:space="preserve">report should also clarify why sensitive topics such</w:t>
      </w:r>
      <w:r>
        <w:t xml:space="preserve"> </w:t>
      </w:r>
      <w:r>
        <w:t xml:space="preserve">as the sales description of plant-based preparations</w:t>
      </w:r>
      <w:r>
        <w:t xml:space="preserve"> </w:t>
      </w:r>
      <w:r>
        <w:t xml:space="preserve">and the water content in poultry are not assessed in</w:t>
      </w:r>
      <w:r>
        <w:t xml:space="preserve"> </w:t>
      </w:r>
      <w:r>
        <w:t xml:space="preserve">depth, given that political sensitivity is one of the</w:t>
      </w:r>
      <w:r>
        <w:t xml:space="preserve"> </w:t>
      </w:r>
      <w:r>
        <w:t xml:space="preserve">criteria for carrying out an in-depth assessment. The</w:t>
      </w:r>
      <w:r>
        <w:t xml:space="preserve"> </w:t>
      </w:r>
      <w:r>
        <w:t xml:space="preserve">report should provide convincing arguments that the</w:t>
      </w:r>
      <w:r>
        <w:t xml:space="preserve"> </w:t>
      </w:r>
      <w:r>
        <w:t xml:space="preserve">introduction of new standards and the changes to the</w:t>
      </w:r>
      <w:r>
        <w:t xml:space="preserve"> </w:t>
      </w:r>
      <w:r>
        <w:t xml:space="preserve">existing</w:t>
      </w:r>
      <w:r>
        <w:t xml:space="preserve"> </w:t>
      </w:r>
      <w:r>
        <w:t xml:space="preserve">standards</w:t>
      </w:r>
      <w:r>
        <w:t xml:space="preserve"> </w:t>
      </w:r>
      <w:r>
        <w:t xml:space="preserve">not</w:t>
      </w:r>
      <w:r>
        <w:t xml:space="preserve"> </w:t>
      </w:r>
      <w:r>
        <w:t xml:space="preserve">selected</w:t>
      </w:r>
      <w:r>
        <w:t xml:space="preserve"> </w:t>
      </w:r>
      <w:r>
        <w:t xml:space="preserve">for in-depth</w:t>
      </w:r>
      <w:r>
        <w:t xml:space="preserve"> </w:t>
      </w:r>
      <w:r>
        <w:t xml:space="preserve">assessments will not result in significant impacts. It</w:t>
      </w:r>
      <w:r>
        <w:t xml:space="preserve"> </w:t>
      </w:r>
      <w:r>
        <w:t xml:space="preserve">should take into account that although some impacts</w:t>
      </w:r>
      <w:r>
        <w:t xml:space="preserve"> </w:t>
      </w:r>
      <w:r>
        <w:t xml:space="preserve">may be small in absolute terms, they may be</w:t>
      </w:r>
      <w:r>
        <w:t xml:space="preserve"> </w:t>
      </w:r>
      <w:r>
        <w:t xml:space="preserve">particularly</w:t>
      </w:r>
      <w:r>
        <w:t xml:space="preserve"> </w:t>
      </w:r>
      <w:r>
        <w:t xml:space="preserve">significant</w:t>
      </w:r>
      <w:r>
        <w:t xml:space="preserve"> </w:t>
      </w:r>
      <w:r>
        <w:t xml:space="preserve">for</w:t>
      </w:r>
      <w:r>
        <w:t xml:space="preserve"> </w:t>
      </w:r>
      <w:r>
        <w:t xml:space="preserve">some</w:t>
      </w:r>
      <w:r>
        <w:t xml:space="preserve"> </w:t>
      </w:r>
      <w:r>
        <w:t xml:space="preserve">groups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stakeholders.</w:t>
      </w:r>
      <w:r>
        <w:t xml:space="preserve"> </w:t>
      </w:r>
      <w:r>
        <w:t xml:space="preserve">A list of criteria justifying whether an in-depth</w:t>
      </w:r>
      <w:r>
        <w:t xml:space="preserve"> </w:t>
      </w:r>
      <w:r>
        <w:t xml:space="preserve">assessment</w:t>
      </w:r>
      <w:r>
        <w:t xml:space="preserve"> </w:t>
      </w:r>
      <w:r>
        <w:t xml:space="preserve">was</w:t>
      </w:r>
      <w:r>
        <w:t xml:space="preserve"> </w:t>
      </w:r>
      <w:r>
        <w:t xml:space="preserve">needed</w:t>
      </w:r>
      <w:r>
        <w:t xml:space="preserve"> </w:t>
      </w:r>
      <w:r>
        <w:t xml:space="preserve">was</w:t>
      </w:r>
      <w:r>
        <w:t xml:space="preserve"> </w:t>
      </w:r>
      <w:r>
        <w:t xml:space="preserve">added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 to Section 10 (see above). Additional</w:t>
      </w:r>
      <w:r>
        <w:t xml:space="preserve"> </w:t>
      </w:r>
      <w:r>
        <w:t xml:space="preserve">explanations as regards the ability for the</w:t>
      </w:r>
      <w:r>
        <w:t xml:space="preserve"> </w:t>
      </w:r>
      <w:r>
        <w:t xml:space="preserve">Commission to choose among policy alternatives</w:t>
      </w:r>
      <w:r>
        <w:t xml:space="preserve"> </w:t>
      </w:r>
      <w:r>
        <w:t xml:space="preserve">were added in relevant parts of Annex 9.</w:t>
      </w:r>
      <w:r>
        <w:t xml:space="preserve"> </w:t>
      </w:r>
      <w:r>
        <w:t xml:space="preserve">(4) The report should spell out more clearly how all</w:t>
      </w:r>
      <w:r>
        <w:t xml:space="preserve"> </w:t>
      </w:r>
      <w:r>
        <w:t xml:space="preserve">these initiatives, in particular those assessed in more</w:t>
      </w:r>
      <w:r>
        <w:t xml:space="preserve"> </w:t>
      </w:r>
      <w:r>
        <w:t xml:space="preserve">depth, are consistent with the objectives set out in</w:t>
      </w:r>
      <w:r>
        <w:t xml:space="preserve"> </w:t>
      </w:r>
      <w:r>
        <w:t xml:space="preserve">the European Climate Law and Sustainable</w:t>
      </w:r>
      <w:r>
        <w:t xml:space="preserve"> </w:t>
      </w:r>
      <w:r>
        <w:t xml:space="preserve">Development Goals</w:t>
      </w:r>
      <w:r>
        <w:t xml:space="preserve"> </w:t>
      </w:r>
      <w:r>
        <w:t xml:space="preserve">Additional references to the European Climate Law</w:t>
      </w:r>
      <w:r>
        <w:t xml:space="preserve"> </w:t>
      </w:r>
      <w:r>
        <w:t xml:space="preserve">and Sustainable Development Goals were added in</w:t>
      </w:r>
      <w:r>
        <w:t xml:space="preserve"> </w:t>
      </w:r>
      <w:r>
        <w:t xml:space="preserve">Annex 6.</w:t>
      </w:r>
      <w:r>
        <w:t xml:space="preserve"> </w:t>
      </w:r>
      <w:r>
        <w:t xml:space="preserve">(5) The report should strengthen the impact analyses</w:t>
      </w:r>
      <w:r>
        <w:t xml:space="preserve"> </w:t>
      </w:r>
      <w:r>
        <w:t xml:space="preserve">and comparisons of options in the in-depth</w:t>
      </w:r>
      <w:r>
        <w:t xml:space="preserve"> </w:t>
      </w:r>
      <w:r>
        <w:t xml:space="preserve">assessments. The cost calculations to estimate the</w:t>
      </w:r>
      <w:r>
        <w:t xml:space="preserve"> </w:t>
      </w:r>
      <w:r>
        <w:t xml:space="preserve">administrative burden of the marketing standards</w:t>
      </w:r>
      <w:r>
        <w:t xml:space="preserve"> </w:t>
      </w:r>
      <w:r>
        <w:t xml:space="preserve">assessed in depth should be detailed to allow the</w:t>
      </w:r>
      <w:r>
        <w:t xml:space="preserve"> </w:t>
      </w:r>
      <w:r>
        <w:t xml:space="preserve">reader to follow the calculation method. Only costs</w:t>
      </w:r>
      <w:r>
        <w:t xml:space="preserve"> </w:t>
      </w:r>
      <w:r>
        <w:t xml:space="preserve">and savings for businesses and citizens should be</w:t>
      </w:r>
      <w:r>
        <w:t xml:space="preserve"> </w:t>
      </w:r>
      <w:r>
        <w:t xml:space="preserve">counted for the One In, One Out purposes. The</w:t>
      </w:r>
      <w:r>
        <w:t xml:space="preserve"> </w:t>
      </w:r>
      <w:r>
        <w:t xml:space="preserve">report should more systematically compare the</w:t>
      </w:r>
      <w:r>
        <w:t xml:space="preserve"> </w:t>
      </w:r>
      <w:r>
        <w:t xml:space="preserve">options for each assessed standard in terms of</w:t>
      </w:r>
      <w:r>
        <w:t xml:space="preserve"> </w:t>
      </w:r>
      <w:r>
        <w:t xml:space="preserve">effectiveness, efficiency and coherence. In cases</w:t>
      </w:r>
      <w:r>
        <w:t xml:space="preserve"> </w:t>
      </w:r>
      <w:r>
        <w:t xml:space="preserve">where there is no preferred option (the foie gras</w:t>
      </w:r>
      <w:r>
        <w:t xml:space="preserve"> </w:t>
      </w:r>
      <w:r>
        <w:t xml:space="preserve">The comparison of options was strengthened in</w:t>
      </w:r>
      <w:r>
        <w:t xml:space="preserve"> </w:t>
      </w:r>
      <w:r>
        <w:t xml:space="preserve">relevant parts of Section 10. Some of the</w:t>
      </w:r>
      <w:r>
        <w:t xml:space="preserve"> </w:t>
      </w:r>
      <w:r>
        <w:t xml:space="preserve">explanations in Annex 4 were replicated in Annex 3.</w:t>
      </w:r>
      <w:r>
        <w:t xml:space="preserve"> </w:t>
      </w:r>
      <w:r>
        <w:t xml:space="preserve">The last row referring to authorities under the One</w:t>
      </w:r>
      <w:r>
        <w:t xml:space="preserve"> </w:t>
      </w:r>
      <w:r>
        <w:t xml:space="preserve">In, One Out approach of the Table 9 in Annex 3</w:t>
      </w:r>
      <w:r>
        <w:t xml:space="preserve"> </w:t>
      </w:r>
      <w:r>
        <w:t xml:space="preserve">(overview of benefits) was deleted. The direct</w:t>
      </w:r>
      <w:r>
        <w:t xml:space="preserve"> </w:t>
      </w:r>
      <w:r>
        <w:t xml:space="preserve">adjustment costs in Table 10 of Annex 3 (Costs</w:t>
      </w:r>
      <w:r>
        <w:t xml:space="preserve"> </w:t>
      </w:r>
      <w:r>
        <w:t xml:space="preserve">related to the one in one out approach) were deleted.</w:t>
      </w:r>
      <w:r>
        <w:t xml:space="preserve"> </w:t>
      </w:r>
      <w:r>
        <w:t xml:space="preserve">In Section 10, the sections on juices, jam, honey and</w:t>
      </w:r>
      <w:r>
        <w:t xml:space="preserve"> </w:t>
      </w:r>
      <w:r>
        <w:t xml:space="preserve">foie gras were updated and now address more</w:t>
      </w:r>
      <w:r>
        <w:t xml:space="preserve"> </w:t>
      </w:r>
      <w:r>
        <w:t xml:space="preserve">explicitly the effectiveness, efficiency and coherence</w:t>
      </w:r>
      <w:r>
        <w:t xml:space="preserve"> </w:t>
      </w:r>
      <w:r>
        <w:t xml:space="preserve">of the options. Point 5 under Section 10 (foie gras)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The Board’s recommendation</w:t>
      </w:r>
      <w:r>
        <w:br/>
      </w:r>
      <w:r>
        <w:t xml:space="preserve">on what to improve</w:t>
      </w:r>
      <w:r>
        <w:t xml:space="preserve"> </w:t>
      </w:r>
      <w:r>
        <w:t xml:space="preserve">How the IA report has been modified</w:t>
      </w:r>
      <w:r>
        <w:t xml:space="preserve"> </w:t>
      </w:r>
      <w:r>
        <w:t xml:space="preserve">standards), it should present clearly the available</w:t>
      </w:r>
      <w:r>
        <w:t xml:space="preserve"> </w:t>
      </w:r>
      <w:r>
        <w:t xml:space="preserve">choice in terms of differences in costs and benefits.</w:t>
      </w:r>
      <w:r>
        <w:t xml:space="preserve"> </w:t>
      </w:r>
      <w:r>
        <w:t xml:space="preserve">was expanded.</w:t>
      </w:r>
      <w:r>
        <w:t xml:space="preserve"> </w:t>
      </w:r>
      <w:r>
        <w:t xml:space="preserve">(6) The report should be clearer on the envisaged</w:t>
      </w:r>
      <w:r>
        <w:t xml:space="preserve"> </w:t>
      </w:r>
      <w:r>
        <w:t xml:space="preserve">monitoring arrangements to overcome the identified</w:t>
      </w:r>
      <w:r>
        <w:t xml:space="preserve"> </w:t>
      </w:r>
      <w:r>
        <w:t xml:space="preserve">data and evidence challenges and specify when an</w:t>
      </w:r>
      <w:r>
        <w:t xml:space="preserve"> </w:t>
      </w:r>
      <w:r>
        <w:t xml:space="preserve">evaluation will be carried out.</w:t>
      </w:r>
      <w:r>
        <w:t xml:space="preserve"> </w:t>
      </w:r>
      <w:r>
        <w:t xml:space="preserve">The Commission will make use of existing channels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collect</w:t>
      </w:r>
      <w:r>
        <w:t xml:space="preserve"> </w:t>
      </w:r>
      <w:r>
        <w:t xml:space="preserve">information and data of the functioning of marketing</w:t>
      </w:r>
      <w:r>
        <w:t xml:space="preserve"> </w:t>
      </w:r>
      <w:r>
        <w:t xml:space="preserve">standards in the market. This includes tabling a</w:t>
      </w:r>
      <w:r>
        <w:t xml:space="preserve"> </w:t>
      </w:r>
      <w:r>
        <w:t xml:space="preserve">regular dedicated discussion on the standards in the</w:t>
      </w:r>
      <w:r>
        <w:t xml:space="preserve"> </w:t>
      </w:r>
      <w:r>
        <w:t xml:space="preserve">Expert Group on the Common Organisation of the</w:t>
      </w:r>
      <w:r>
        <w:t xml:space="preserve"> </w:t>
      </w:r>
      <w:r>
        <w:t xml:space="preserve">Market in agricultural products, which meets several</w:t>
      </w:r>
      <w:r>
        <w:t xml:space="preserve"> </w:t>
      </w:r>
      <w:r>
        <w:t xml:space="preserve">times per year, with delegates from MS authorities,</w:t>
      </w:r>
      <w:r>
        <w:t xml:space="preserve"> </w:t>
      </w:r>
      <w:r>
        <w:t xml:space="preserve">as well as in the Civil Dialogue Group with relevant</w:t>
      </w:r>
      <w:r>
        <w:t xml:space="preserve"> </w:t>
      </w:r>
      <w:r>
        <w:t xml:space="preserve">stakeholders.</w:t>
      </w:r>
      <w:r>
        <w:t xml:space="preserve"> </w:t>
      </w:r>
      <w:r>
        <w:t xml:space="preserve">(7) The report should follow more closely the format</w:t>
      </w:r>
      <w:r>
        <w:t xml:space="preserve"> </w:t>
      </w:r>
      <w:r>
        <w:t xml:space="preserve">of the impact assessment report (Tool 11 of the</w:t>
      </w:r>
      <w:r>
        <w:t xml:space="preserve"> </w:t>
      </w:r>
      <w:r>
        <w:t xml:space="preserve">Better Regulation Toolbox), including by integrating</w:t>
      </w:r>
      <w:r>
        <w:t xml:space="preserve"> </w:t>
      </w:r>
      <w:r>
        <w:t xml:space="preserve">the key insights of the individual assessments in the</w:t>
      </w:r>
      <w:r>
        <w:t xml:space="preserve"> </w:t>
      </w:r>
      <w:r>
        <w:t xml:space="preserve">main sections of the report.</w:t>
      </w:r>
      <w:r>
        <w:t xml:space="preserve"> </w:t>
      </w:r>
      <w:r>
        <w:t xml:space="preserve">Table 3, Table 4 and Table 5 were added in Section</w:t>
      </w:r>
      <w:r>
        <w:t xml:space="preserve"> </w:t>
      </w:r>
      <w:r>
        <w:t xml:space="preserve">7 as regards effectiveness, efficiency and coherence</w:t>
      </w:r>
      <w:r>
        <w:t xml:space="preserve"> </w:t>
      </w:r>
      <w:r>
        <w:t xml:space="preserve">of the initiatives.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Evidence</w:t>
      </w:r>
      <w:r>
        <w:t xml:space="preserve"> </w:t>
      </w:r>
      <w:r>
        <w:t xml:space="preserve">The evidence used in this impact assessment draws above all on:</w:t>
      </w:r>
      <w:r>
        <w:t xml:space="preserve"> </w:t>
      </w:r>
      <w:r>
        <w:t xml:space="preserve"> EC (2019). Evaluation of marketing standards [Regulation (EU) No 1308/2013].</w:t>
      </w:r>
      <w:r>
        <w:t xml:space="preserve"> </w:t>
      </w:r>
      <w:r>
        <w:t xml:space="preserve">Have Your Say. Brussels: European Commission. https://europa.eu/!JKhyqb</w:t>
      </w:r>
      <w:r>
        <w:t xml:space="preserve"> </w:t>
      </w:r>
      <w:r>
        <w:t xml:space="preserve"> Areté et al. (2020). Evaluation of marketing standards contained in the CMO</w:t>
      </w:r>
      <w:r>
        <w:t xml:space="preserve"> </w:t>
      </w:r>
      <w:r>
        <w:t xml:space="preserve">Regulation, the ‘Breakfast Directives’ and CMO secondary legislation. Brussels:</w:t>
      </w:r>
      <w:r>
        <w:t xml:space="preserve"> </w:t>
      </w:r>
      <w:r>
        <w:t xml:space="preserve">European Commission. https://doi.org/10.2762/475831</w:t>
      </w:r>
      <w:r>
        <w:t xml:space="preserve"> </w:t>
      </w:r>
      <w:r>
        <w:t xml:space="preserve"> EC (2020). Evaluation of marketing standards. Commission Staff Working Document</w:t>
      </w:r>
      <w:r>
        <w:t xml:space="preserve"> </w:t>
      </w:r>
      <w:r>
        <w:t xml:space="preserve">SWD/2020/0230. https://europa.eu/!RU43Ky</w:t>
      </w:r>
      <w:r>
        <w:t xml:space="preserve"> </w:t>
      </w:r>
      <w:r>
        <w:t xml:space="preserve"> Deré, M. (2019). The possibility of new marketing standards for agricultural products.</w:t>
      </w:r>
      <w:r>
        <w:t xml:space="preserve"> </w:t>
      </w:r>
      <w:r>
        <w:t xml:space="preserve">Library and e-Resources reading suggestions. Brussels: European Commission;</w:t>
      </w:r>
      <w:r>
        <w:t xml:space="preserve"> </w:t>
      </w:r>
      <w:r>
        <w:t xml:space="preserve">plus ad hoc desktop research by DG AGRI.</w:t>
      </w:r>
      <w:r>
        <w:t xml:space="preserve"> </w:t>
      </w:r>
      <w:r>
        <w:t xml:space="preserve"> EC (2021). Agricultural products – revision of EU marketing standards, Feedback and</w:t>
      </w:r>
      <w:r>
        <w:t xml:space="preserve"> </w:t>
      </w:r>
      <w:r>
        <w:t xml:space="preserve">statistics. Have Your Say. Brussels: European Commission. https://europa.eu/!uJqxdD</w:t>
      </w:r>
      <w:r>
        <w:t xml:space="preserve"> </w:t>
      </w:r>
      <w:r>
        <w:t xml:space="preserve"> EC (2021). Agricultural products – revision of EU marketing standards,</w:t>
      </w:r>
      <w:r>
        <w:t xml:space="preserve"> </w:t>
      </w:r>
      <w:r>
        <w:t xml:space="preserve">Public consultation.</w:t>
      </w:r>
      <w:r>
        <w:t xml:space="preserve"> </w:t>
      </w:r>
      <w:r>
        <w:t xml:space="preserve">Have</w:t>
      </w:r>
      <w:r>
        <w:t xml:space="preserve"> </w:t>
      </w:r>
      <w:r>
        <w:t xml:space="preserve">Your</w:t>
      </w:r>
      <w:r>
        <w:t xml:space="preserve"> </w:t>
      </w:r>
      <w:r>
        <w:t xml:space="preserve">Say.</w:t>
      </w:r>
      <w:r>
        <w:t xml:space="preserve"> </w:t>
      </w:r>
      <w:r>
        <w:t xml:space="preserve">Brussels.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Commission.</w:t>
      </w:r>
      <w:r>
        <w:t xml:space="preserve"> </w:t>
      </w:r>
      <w:r>
        <w:t xml:space="preserve">https://europa.eu/!VUQcBu; incl. submitted position papers</w:t>
      </w:r>
      <w:r>
        <w:t xml:space="preserve"> </w:t>
      </w:r>
      <w:r>
        <w:t xml:space="preserve"> Nes, K., Ciaian, P. (2021). Marketing standards: A review of the literature.</w:t>
      </w:r>
      <w:r>
        <w:t xml:space="preserve"> </w:t>
      </w:r>
      <w:r>
        <w:t xml:space="preserve">JRC Technical Report. Luxembourg: European Union. https://doi.org/10.2760/991707</w:t>
      </w:r>
      <w:r>
        <w:t xml:space="preserve"> </w:t>
      </w:r>
      <w:r>
        <w:t xml:space="preserve"> Russo, C. et al. (2022). Workshop on Marketing Standards: Benefits and costs of</w:t>
      </w:r>
      <w:r>
        <w:t xml:space="preserve"> </w:t>
      </w:r>
      <w:r>
        <w:t xml:space="preserve">EU marketing standards for agri-food products. JRC Technical Report. Luxembourg:</w:t>
      </w:r>
      <w:r>
        <w:t xml:space="preserve"> </w:t>
      </w:r>
      <w:r>
        <w:t xml:space="preserve">European Union. https://doi.org/10.2760/635080</w:t>
      </w:r>
      <w:r>
        <w:t xml:space="preserve"> </w:t>
      </w:r>
      <w:r>
        <w:t xml:space="preserve"> ECORYS &amp; WUR (2022). Study on agri-food imports and their role in the EU supply</w:t>
      </w:r>
      <w:r>
        <w:t xml:space="preserve"> </w:t>
      </w:r>
      <w:r>
        <w:t xml:space="preserve">chains. Final Report. Luxembourg: European Union. https://doi.org/10.2762/980065</w:t>
      </w:r>
      <w:r>
        <w:t xml:space="preserve"> </w:t>
      </w:r>
      <w:r>
        <w:t xml:space="preserve"> In-house expertise of the Commission services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External expertise</w:t>
      </w:r>
      <w:r>
        <w:t xml:space="preserve"> </w:t>
      </w:r>
      <w:r>
        <w:t xml:space="preserve">The external expertise used in this impact assessment comes above all from the</w:t>
      </w:r>
      <w:r>
        <w:t xml:space="preserve"> </w:t>
      </w:r>
      <w:r>
        <w:t xml:space="preserve">consultation processes and the contributions facilitated by the JRC:</w:t>
      </w:r>
      <w:r>
        <w:t xml:space="preserve"> </w:t>
      </w:r>
      <w:r>
        <w:t xml:space="preserve"> Stakeholders via the public consultations (EC 2019, EC 2021)</w:t>
      </w:r>
      <w:r>
        <w:t xml:space="preserve"> </w:t>
      </w:r>
      <w:r>
        <w:t xml:space="preserve"> Member States via the targeted consultation (Annex 2)</w:t>
      </w:r>
      <w:r>
        <w:t xml:space="preserve"> </w:t>
      </w:r>
      <w:r>
        <w:t xml:space="preserve"> Stakeholders and experts via technical workshops, civil dialogue groups and targeted</w:t>
      </w:r>
      <w:r>
        <w:t xml:space="preserve"> </w:t>
      </w:r>
      <w:r>
        <w:t xml:space="preserve">consultation (Annex 2)</w:t>
      </w:r>
      <w:r>
        <w:t xml:space="preserve"> </w:t>
      </w:r>
      <w:r>
        <w:t xml:space="preserve"> Technical experts via the JRC workshop (Russo et al. 2022)</w:t>
      </w:r>
      <w:r>
        <w:t xml:space="preserve"> </w:t>
      </w:r>
      <w:r>
        <w:t xml:space="preserve"> Academic state-of-the-art via the JRC literature review (Nes &amp; Ciaian, 2022)</w:t>
      </w:r>
      <w:r>
        <w:t xml:space="preserve"> </w:t>
      </w:r>
      <w:r>
        <w:t xml:space="preserve"> Contractors via their reports (Areté et al. 2020, ECORYS &amp; WUR 2022)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consultation invited relevant stakeholders and the public at large to provide feedback</w:t>
      </w:r>
      <w:r>
        <w:t xml:space="preserve"> </w:t>
      </w:r>
      <w:r>
        <w:t xml:space="preserve">on possible policy options for a revision of EU marketing standards for agricultural</w:t>
      </w:r>
      <w:r>
        <w:t xml:space="preserve"> </w:t>
      </w:r>
      <w:r>
        <w:t xml:space="preserve">products, and on their likely impacts. Its objectives were in particular to (i) obtain views</w:t>
      </w:r>
      <w:r>
        <w:t xml:space="preserve"> </w:t>
      </w:r>
      <w:r>
        <w:t xml:space="preserve">on shortfalls of the current marketing standards framework, and (ii) receive feedback on</w:t>
      </w:r>
      <w:r>
        <w:t xml:space="preserve"> </w:t>
      </w:r>
      <w:r>
        <w:t xml:space="preserve">the range of possible policy options. Given that stakeholders had already been consulted</w:t>
      </w:r>
      <w:r>
        <w:t xml:space="preserve"> </w:t>
      </w:r>
      <w:r>
        <w:t xml:space="preserve">for the recent more general evaluation of marketing standards, the consultation addressed</w:t>
      </w:r>
      <w:r>
        <w:t xml:space="preserve"> </w:t>
      </w:r>
      <w:r>
        <w:t xml:space="preserve">more particularly the potential of marketing standards to increase the supply of</w:t>
      </w:r>
      <w:r>
        <w:t xml:space="preserve"> </w:t>
      </w:r>
      <w:r>
        <w:t xml:space="preserve">sustainable products and to simplify current legislation.</w:t>
      </w:r>
      <w:r>
        <w:t xml:space="preserve"> </w:t>
      </w:r>
      <w:r>
        <w:t xml:space="preserve">Mapping of stakeholders</w:t>
      </w:r>
      <w:r>
        <w:t xml:space="preserve"> </w:t>
      </w:r>
      <w:r>
        <w:t xml:space="preserve">Marketing standards regulate the sales of agricultural products to consumers. As such,</w:t>
      </w:r>
      <w:r>
        <w:t xml:space="preserve"> </w:t>
      </w:r>
      <w:r>
        <w:t xml:space="preserve">they affect operators along the whole respective supply chains, including consumers, as</w:t>
      </w:r>
      <w:r>
        <w:t xml:space="preserve"> </w:t>
      </w:r>
      <w:r>
        <w:t xml:space="preserve">well as all those with an interest in food and how it is produced, or those interested in</w:t>
      </w:r>
      <w:r>
        <w:t xml:space="preserve"> </w:t>
      </w:r>
      <w:r>
        <w:t xml:space="preserve">human nutrition. Given possible substitution effects between different agri-food</w:t>
      </w:r>
      <w:r>
        <w:t xml:space="preserve"> </w:t>
      </w:r>
      <w:r>
        <w:t xml:space="preserve">products, also operators in supply chains of products that are not covered by marketing</w:t>
      </w:r>
      <w:r>
        <w:t xml:space="preserve"> </w:t>
      </w:r>
      <w:r>
        <w:t xml:space="preserve">standards may have an interest in the revision. As marketing standards are enforced and</w:t>
      </w:r>
      <w:r>
        <w:t xml:space="preserve"> </w:t>
      </w:r>
      <w:r>
        <w:t xml:space="preserve">controlled at the national level, MSs’ competent authorities are likewise concerned by</w:t>
      </w:r>
      <w:r>
        <w:t xml:space="preserve"> </w:t>
      </w:r>
      <w:r>
        <w:t xml:space="preserve">any revision of the standards. This means the following stakeholders were identified in</w:t>
      </w:r>
      <w:r>
        <w:t xml:space="preserve"> </w:t>
      </w:r>
      <w:r>
        <w:t xml:space="preserve">particular: operators in the targeted supply chains and their associations; consumers and</w:t>
      </w:r>
      <w:r>
        <w:t xml:space="preserve"> </w:t>
      </w:r>
      <w:r>
        <w:t xml:space="preserve">consumer groups; operators in the supply chains in other sectors, private certification</w:t>
      </w:r>
      <w:r>
        <w:t xml:space="preserve"> </w:t>
      </w:r>
      <w:r>
        <w:t xml:space="preserve">bodies and sustainability initiatives; civil society organisations; MSs’ ministries and</w:t>
      </w:r>
      <w:r>
        <w:t xml:space="preserve"> </w:t>
      </w:r>
      <w:r>
        <w:t xml:space="preserve">customs and control authorities; international organisations and third countries; and the</w:t>
      </w:r>
      <w:r>
        <w:t xml:space="preserve"> </w:t>
      </w:r>
      <w:r>
        <w:t xml:space="preserve">scientific community and policy support bodies.</w:t>
      </w:r>
      <w:r>
        <w:t xml:space="preserve"> </w:t>
      </w:r>
      <w:r>
        <w:t xml:space="preserve">Consultation method and communication activities</w:t>
      </w:r>
      <w:r>
        <w:t xml:space="preserve"> </w:t>
      </w:r>
      <w:r>
        <w:t xml:space="preserve">The consultation featured the following components:</w:t>
      </w:r>
      <w:r>
        <w:t xml:space="preserve"> </w:t>
      </w:r>
      <w:r>
        <w:t xml:space="preserve"> Publication of the roadmap to gather first reactions by stakeholders and citizens.</w:t>
      </w:r>
      <w:r>
        <w:t xml:space="preserve"> </w:t>
      </w:r>
      <w:r>
        <w:t xml:space="preserve"> Public consultation; publication of the results on the consultation website.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 Technical workshop with selected experts from the food supply chain, consumer</w:t>
      </w:r>
      <w:r>
        <w:t xml:space="preserve"> </w:t>
      </w:r>
      <w:r>
        <w:t xml:space="preserve">groups, NGOs, and academia, in collaboration with the JRC; publication of the</w:t>
      </w:r>
      <w:r>
        <w:t xml:space="preserve"> </w:t>
      </w:r>
      <w:r>
        <w:t xml:space="preserve">outcomes of the workshop in a technical report.</w:t>
      </w:r>
      <w:r>
        <w:t xml:space="preserve"> </w:t>
      </w:r>
      <w:r>
        <w:t xml:space="preserve"> Written consultations of MSs’ authorities.</w:t>
      </w:r>
      <w:r>
        <w:t xml:space="preserve"> </w:t>
      </w:r>
      <w:r>
        <w:t xml:space="preserve"> Discussions with MSs representatives in Commission expert groups and with</w:t>
      </w:r>
      <w:r>
        <w:t xml:space="preserve"> </w:t>
      </w:r>
      <w:r>
        <w:t xml:space="preserve">representatives of stakeholders and NGOs in civil dialogue groups.</w:t>
      </w:r>
      <w:r>
        <w:t xml:space="preserve"> </w:t>
      </w:r>
      <w:r>
        <w:t xml:space="preserve"> Complementary consultations of and bilateral exchanges with key stakeholders via</w:t>
      </w:r>
      <w:r>
        <w:t xml:space="preserve"> </w:t>
      </w:r>
      <w:r>
        <w:t xml:space="preserve">email and ad hoc video meetings.</w:t>
      </w:r>
      <w:r>
        <w:t xml:space="preserve"> </w:t>
      </w:r>
      <w:r>
        <w:t xml:space="preserve">2.</w:t>
      </w:r>
      <w:r>
        <w:t xml:space="preserve"> </w:t>
      </w:r>
      <w:r>
        <w:t xml:space="preserve">ROADMAP</w:t>
      </w:r>
      <w:r>
        <w:t xml:space="preserve"> </w:t>
      </w:r>
      <w:r>
        <w:t xml:space="preserve">Stakeholders and citizens could provide their feedback on the roadmap from 19 January</w:t>
      </w:r>
      <w:r>
        <w:t xml:space="preserve"> </w:t>
      </w:r>
      <w:r>
        <w:t xml:space="preserve">until 16 February 2021192. In total, the Commission received 156 instances of feedback;</w:t>
      </w:r>
      <w:r>
        <w:t xml:space="preserve"> </w:t>
      </w:r>
      <w:r>
        <w:t xml:space="preserve">most came from business associations (56), companies/business organisations (36), non-</w:t>
      </w:r>
      <w:r>
        <w:t xml:space="preserve"> </w:t>
      </w:r>
      <w:r>
        <w:t xml:space="preserve">governmental organisations (17), public authorities (16), and EU citizens (14) (Figure 2).</w:t>
      </w:r>
      <w:r>
        <w:t xml:space="preserve"> </w:t>
      </w:r>
      <w:r>
        <w:t xml:space="preserve">Figure 2 - Responses to the inception impact assessment by categories of respondents</w:t>
      </w:r>
    </w:p>
    <w:p>
      <w:pPr>
        <w:pStyle w:val="BodyText"/>
      </w:pPr>
      <w:r>
        <w:t xml:space="preserve">Only three instances of feedback were received from countries outside the EU (one each</w:t>
      </w:r>
      <w:r>
        <w:t xml:space="preserve"> </w:t>
      </w:r>
      <w:r>
        <w:t xml:space="preserve">from the UK, Nepal, and Georgia), while most from within the EU came from Germany</w:t>
      </w:r>
      <w:r>
        <w:t xml:space="preserve"> </w:t>
      </w:r>
      <w:r>
        <w:t xml:space="preserve">(58), and Spain (26) and Belgium (26). The sectors most commonly commented on were</w:t>
      </w:r>
      <w:r>
        <w:t xml:space="preserve"> </w:t>
      </w:r>
      <w:r>
        <w:t xml:space="preserve">poultry &amp; eggs and F&amp;V (Figure 3), with the various responses striking a balance</w:t>
      </w:r>
      <w:r>
        <w:t xml:space="preserve"> </w:t>
      </w:r>
      <w:r>
        <w:t xml:space="preserve">between feedback demanding more or stricter EU marketing standards, feedback</w:t>
      </w:r>
      <w:r>
        <w:t xml:space="preserve"> </w:t>
      </w:r>
      <w:r>
        <w:t xml:space="preserve">demanding a reduced scope, and feedback expressing contentment or demanding a more</w:t>
      </w:r>
      <w:r>
        <w:t xml:space="preserve"> </w:t>
      </w:r>
      <w:r>
        <w:t xml:space="preserve">case-by-case revision of individual standards.</w:t>
      </w:r>
    </w:p>
    <w:p>
      <w:pPr>
        <w:pStyle w:val="BodyText"/>
      </w:pPr>
      <w:r>
        <w:t xml:space="preserve">192 https://europa.eu/!fpU7dy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Figure 3: Word cloud of the responses to the inception impact assessment</w:t>
      </w:r>
    </w:p>
    <w:p>
      <w:pPr>
        <w:pStyle w:val="Compact"/>
        <w:numPr>
          <w:ilvl w:val="0"/>
          <w:numId w:val="1002"/>
        </w:numPr>
      </w:pPr>
      <w:r>
        <w:t xml:space="preserve">PUBLIC CONSULTATION</w:t>
      </w:r>
      <w:r>
        <w:t xml:space="preserve"> </w:t>
      </w:r>
      <w:r>
        <w:t xml:space="preserve">Introduction</w:t>
      </w:r>
      <w:r>
        <w:t xml:space="preserve"> </w:t>
      </w:r>
      <w:r>
        <w:t xml:space="preserve">Between 8 June and 31 August 2021, the Commission carried out a public consultation</w:t>
      </w:r>
      <w:r>
        <w:t xml:space="preserve"> </w:t>
      </w:r>
      <w:r>
        <w:t xml:space="preserve">on the revision of EU marketing standards for agricultural products using its EUSurvey</w:t>
      </w:r>
      <w:r>
        <w:t xml:space="preserve"> </w:t>
      </w:r>
      <w:r>
        <w:t xml:space="preserve">platform193. The consultation gathered 331 responses. After the exclusion of duplicate</w:t>
      </w:r>
      <w:r>
        <w:t xml:space="preserve"> </w:t>
      </w:r>
      <w:r>
        <w:t xml:space="preserve">answers from the same entities and the responses from a coordinated campaign in</w:t>
      </w:r>
      <w:r>
        <w:t xml:space="preserve"> </w:t>
      </w:r>
      <w:r>
        <w:t xml:space="preserve">support of maintaining the status quo on standards relating to force-feeding and foie gras,</w:t>
      </w:r>
      <w:r>
        <w:t xml:space="preserve"> </w:t>
      </w:r>
      <w:r>
        <w:t xml:space="preserve">304 responses remained. Not all respondents answered all questions, and some questions</w:t>
      </w:r>
      <w:r>
        <w:t xml:space="preserve"> </w:t>
      </w:r>
      <w:r>
        <w:t xml:space="preserve">allowed multiple answers, i.e. where absolute numbers are given, answers do not always</w:t>
      </w:r>
      <w:r>
        <w:t xml:space="preserve"> </w:t>
      </w:r>
      <w:r>
        <w:t xml:space="preserve">add up to the same total. This is solely a summary of the contributions made by</w:t>
      </w:r>
      <w:r>
        <w:t xml:space="preserve"> </w:t>
      </w:r>
      <w:r>
        <w:t xml:space="preserve">stakeholders to the public consultation on the revision of EU marketing standards for</w:t>
      </w:r>
      <w:r>
        <w:t xml:space="preserve"> </w:t>
      </w:r>
      <w:r>
        <w:t xml:space="preserve">agricultural products. It cannot in any circumstances be regarded as the official position</w:t>
      </w:r>
      <w:r>
        <w:t xml:space="preserve"> </w:t>
      </w:r>
      <w:r>
        <w:t xml:space="preserve">of the Commission or its services. Responses to the consultation activities cannot be</w:t>
      </w:r>
      <w:r>
        <w:t xml:space="preserve"> </w:t>
      </w:r>
      <w:r>
        <w:t xml:space="preserve">considered as a representative sample of the views of the EU population.</w:t>
      </w:r>
      <w:r>
        <w:t xml:space="preserve"> </w:t>
      </w:r>
      <w:r>
        <w:t xml:space="preserve">Overview of respondents</w:t>
      </w:r>
      <w:r>
        <w:t xml:space="preserve"> </w:t>
      </w:r>
      <w:r>
        <w:t xml:space="preserve">Most responses were given by business associations and EU citizens, followed by</w:t>
      </w:r>
      <w:r>
        <w:t xml:space="preserve"> </w:t>
      </w:r>
      <w:r>
        <w:t xml:space="preserve">individual businesses and NGOs, public authorities, trade unions and others (Figure 4).</w:t>
      </w:r>
      <w:r>
        <w:t xml:space="preserve"> </w:t>
      </w:r>
      <w:r>
        <w:t xml:space="preserve">Where respondents represented organisations, their size was mostly micro (103</w:t>
      </w:r>
      <w:r>
        <w:t xml:space="preserve"> </w:t>
      </w:r>
      <w:r>
        <w:t xml:space="preserve">respondents), followed by small, large and medium organisations (56, 42, and 31</w:t>
      </w:r>
      <w:r>
        <w:t xml:space="preserve"> </w:t>
      </w:r>
      <w:r>
        <w:t xml:space="preserve">respondents, respectively)194. Most respondents were active in agricultural production or</w:t>
      </w:r>
      <w:r>
        <w:t xml:space="preserve"> </w:t>
      </w:r>
      <w:r>
        <w:t xml:space="preserve">the processing for food products (Figure 5).</w:t>
      </w:r>
    </w:p>
    <w:p>
      <w:pPr>
        <w:pStyle w:val="FirstParagraph"/>
      </w:pPr>
      <w:r>
        <w:t xml:space="preserve">193 https://europa.eu/!VUQcBu.</w:t>
      </w:r>
      <w:r>
        <w:t xml:space="preserve"> </w:t>
      </w:r>
      <w:r>
        <w:t xml:space="preserve">194 Micro: 1-9 employees, small: 10-49, medium 50-249, large: 250 employees or more.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Figure 4: Types of respondents</w:t>
      </w:r>
    </w:p>
    <w:p>
      <w:pPr>
        <w:pStyle w:val="BodyText"/>
      </w:pPr>
      <w:r>
        <w:t xml:space="preserve">Figure 5: Stage in the food supply chain that respondents represent</w:t>
      </w:r>
    </w:p>
    <w:p>
      <w:pPr>
        <w:pStyle w:val="BodyText"/>
      </w:pPr>
      <w:r>
        <w:t xml:space="preserve">Overview of results</w:t>
      </w:r>
      <w:r>
        <w:t xml:space="preserve"> </w:t>
      </w:r>
      <w:r>
        <w:t xml:space="preserve">Familiarity with and relevance of marketing standards</w:t>
      </w:r>
      <w:r>
        <w:t xml:space="preserve"> </w:t>
      </w:r>
      <w:r>
        <w:t xml:space="preserve">Most respondents stated that they were familiar with the standards for poultrymeat, eggs,</w:t>
      </w:r>
      <w:r>
        <w:t xml:space="preserve"> </w:t>
      </w:r>
      <w:r>
        <w:t xml:space="preserve">milk and dairy, beef and veal, and F&amp;V (Figure 6). The existing or possible EU</w:t>
      </w:r>
      <w:r>
        <w:t xml:space="preserve"> </w:t>
      </w:r>
      <w:r>
        <w:t xml:space="preserve">marketing standards on which most respondents provided feedback were those for</w:t>
      </w:r>
      <w:r>
        <w:t xml:space="preserve"> </w:t>
      </w:r>
      <w:r>
        <w:t xml:space="preserve">poultrymeat, followed by eggs, F&amp;V, other meats, and plant-based protein (Figure 7). An</w:t>
      </w:r>
      <w:r>
        <w:t xml:space="preserve"> </w:t>
      </w:r>
      <w:r>
        <w:t xml:space="preserve">overwhelming majority of respondents (83%) affirmed that a revision of EU marketing</w:t>
      </w:r>
      <w:r>
        <w:t xml:space="preserve"> </w:t>
      </w:r>
      <w:r>
        <w:t xml:space="preserve">standards for agricultural products would likely affect them.</w:t>
      </w:r>
      <w:r>
        <w:t xml:space="preserve"> </w:t>
      </w:r>
      <w:r>
        <w:t xml:space="preserve">24%</w:t>
      </w:r>
      <w:r>
        <w:t xml:space="preserve"> </w:t>
      </w:r>
      <w:r>
        <w:t xml:space="preserve">23%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7%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NGO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Trade union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Agricultural production</w:t>
      </w:r>
      <w:r>
        <w:t xml:space="preserve"> </w:t>
      </w:r>
      <w:r>
        <w:t xml:space="preserve">Primary food processing</w:t>
      </w:r>
      <w:r>
        <w:t xml:space="preserve"> </w:t>
      </w:r>
      <w:r>
        <w:t xml:space="preserve">Subsequent processing</w:t>
      </w:r>
      <w:r>
        <w:t xml:space="preserve"> </w:t>
      </w:r>
      <w:r>
        <w:t xml:space="preserve">Commodity trade</w:t>
      </w:r>
      <w:r>
        <w:t xml:space="preserve"> </w:t>
      </w:r>
      <w:r>
        <w:t xml:space="preserve">Distribution and wholesale</w:t>
      </w:r>
      <w:r>
        <w:t xml:space="preserve"> </w:t>
      </w:r>
      <w:r>
        <w:t xml:space="preserve">Intermediary trade</w:t>
      </w:r>
      <w:r>
        <w:t xml:space="preserve"> </w:t>
      </w:r>
      <w:r>
        <w:t xml:space="preserve">Retail</w:t>
      </w:r>
      <w:r>
        <w:t xml:space="preserve"> </w:t>
      </w:r>
      <w:r>
        <w:t xml:space="preserve">Consumption</w:t>
      </w:r>
      <w:r>
        <w:t xml:space="preserve"> </w:t>
      </w:r>
      <w:r>
        <w:t xml:space="preserve">Food services &amp; hospitality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Figure 6: Familiarity with sectoral standards</w:t>
      </w:r>
    </w:p>
    <w:p>
      <w:pPr>
        <w:pStyle w:val="BodyText"/>
      </w:pPr>
      <w:r>
        <w:t xml:space="preserve">Figure 7: Provision of feedback on sectoral standards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Poultrymeat</w:t>
      </w:r>
      <w:r>
        <w:t xml:space="preserve"> </w:t>
      </w:r>
      <w:r>
        <w:t xml:space="preserve">Eggs</w:t>
      </w:r>
      <w:r>
        <w:t xml:space="preserve"> </w:t>
      </w:r>
      <w:r>
        <w:t xml:space="preserve">Milk &amp; dairy</w:t>
      </w:r>
      <w:r>
        <w:t xml:space="preserve"> </w:t>
      </w:r>
      <w:r>
        <w:t xml:space="preserve">Beef &amp; veal</w:t>
      </w:r>
      <w:r>
        <w:t xml:space="preserve"> </w:t>
      </w:r>
      <w:r>
        <w:t xml:space="preserve">Fruit &amp; vegetables</w:t>
      </w:r>
      <w:r>
        <w:t xml:space="preserve"> </w:t>
      </w:r>
      <w:r>
        <w:t xml:space="preserve">Honey</w:t>
      </w:r>
      <w:r>
        <w:t xml:space="preserve"> </w:t>
      </w:r>
      <w:r>
        <w:t xml:space="preserve">Spreadable fats</w:t>
      </w:r>
      <w:r>
        <w:t xml:space="preserve"> </w:t>
      </w:r>
      <w:r>
        <w:t xml:space="preserve">Fruit juices &amp; jams</w:t>
      </w:r>
      <w:r>
        <w:t xml:space="preserve"> </w:t>
      </w:r>
      <w:r>
        <w:t xml:space="preserve">Olive oil &amp; olives</w:t>
      </w:r>
      <w:r>
        <w:t xml:space="preserve"> </w:t>
      </w:r>
      <w:r>
        <w:t xml:space="preserve">Bananas</w:t>
      </w:r>
      <w:r>
        <w:t xml:space="preserve"> </w:t>
      </w:r>
      <w:r>
        <w:t xml:space="preserve">Processed F&amp;V</w:t>
      </w:r>
      <w:r>
        <w:t xml:space="preserve"> </w:t>
      </w:r>
      <w:r>
        <w:t xml:space="preserve">Cider</w:t>
      </w:r>
      <w:r>
        <w:t xml:space="preserve"> </w:t>
      </w:r>
      <w:r>
        <w:t xml:space="preserve">Hops</w:t>
      </w:r>
      <w:r>
        <w:t xml:space="preserve"> </w:t>
      </w:r>
      <w:r>
        <w:t xml:space="preserve">None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Respondents’ views on sustainability and marketing standards</w:t>
      </w:r>
      <w:r>
        <w:t xml:space="preserve"> </w:t>
      </w:r>
      <w:r>
        <w:t xml:space="preserve">Figure 8: Sustainable agricultural products should do the following…</w:t>
      </w:r>
    </w:p>
    <w:p>
      <w:pPr>
        <w:pStyle w:val="BodyText"/>
      </w:pPr>
      <w:r>
        <w:t xml:space="preserve">Of a list of possible environmental, social and economic criteria that could characterise</w:t>
      </w:r>
      <w:r>
        <w:t xml:space="preserve"> </w:t>
      </w:r>
      <w:r>
        <w:t xml:space="preserve">‘sustainable’ food, all were chosen by a large number of respondents (Figure 8).</w:t>
      </w:r>
      <w:r>
        <w:t xml:space="preserve"> </w:t>
      </w:r>
      <w:r>
        <w:t xml:space="preserve">The standards most respondents from organisations or operators dealt with were in the</w:t>
      </w:r>
      <w:r>
        <w:t xml:space="preserve"> </w:t>
      </w:r>
      <w:r>
        <w:t xml:space="preserve">fields of animal welfare, traceability, climate change, and food safety (Figure 9). Most of</w:t>
      </w:r>
      <w:r>
        <w:t xml:space="preserve"> </w:t>
      </w:r>
      <w:r>
        <w:t xml:space="preserve">the sustainability-related standards these respondents dealt with where EU marketing</w:t>
      </w:r>
      <w:r>
        <w:t xml:space="preserve"> </w:t>
      </w:r>
      <w:r>
        <w:t xml:space="preserve">standards or standards of MSs or their regions (Figure 10).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mitigate climate change</w:t>
      </w:r>
      <w:r>
        <w:t xml:space="preserve"> </w:t>
      </w:r>
      <w:r>
        <w:t xml:space="preserve">protect biodiversity</w:t>
      </w:r>
      <w:r>
        <w:t xml:space="preserve"> </w:t>
      </w:r>
      <w:r>
        <w:t xml:space="preserve">preserve natural resources</w:t>
      </w:r>
      <w:r>
        <w:t xml:space="preserve"> </w:t>
      </w:r>
      <w:r>
        <w:t xml:space="preserve">reduce GHG emissions</w:t>
      </w:r>
      <w:r>
        <w:t xml:space="preserve"> </w:t>
      </w:r>
      <w:r>
        <w:t xml:space="preserve">reduce food loss and waste</w:t>
      </w:r>
      <w:r>
        <w:t xml:space="preserve"> </w:t>
      </w:r>
      <w:r>
        <w:t xml:space="preserve">improve animal welfare</w:t>
      </w:r>
      <w:r>
        <w:t xml:space="preserve"> </w:t>
      </w:r>
      <w:r>
        <w:t xml:space="preserve">use less hazardous chemicals</w:t>
      </w:r>
      <w:r>
        <w:t xml:space="preserve"> </w:t>
      </w:r>
      <w:r>
        <w:t xml:space="preserve">reduce deforestation</w:t>
      </w:r>
      <w:r>
        <w:t xml:space="preserve"> </w:t>
      </w:r>
      <w:r>
        <w:t xml:space="preserve">improve water and air quality</w:t>
      </w:r>
      <w:r>
        <w:t xml:space="preserve"> </w:t>
      </w:r>
      <w:r>
        <w:t xml:space="preserve">improve farmers’ incomes</w:t>
      </w:r>
      <w:r>
        <w:t xml:space="preserve"> </w:t>
      </w:r>
      <w:r>
        <w:t xml:space="preserve">improve soil management</w:t>
      </w:r>
      <w:r>
        <w:t xml:space="preserve"> </w:t>
      </w:r>
      <w:r>
        <w:t xml:space="preserve">contribute to food security</w:t>
      </w:r>
      <w:r>
        <w:t xml:space="preserve"> </w:t>
      </w:r>
      <w:r>
        <w:t xml:space="preserve">facilitate a circular economy</w:t>
      </w:r>
      <w:r>
        <w:t xml:space="preserve"> </w:t>
      </w:r>
      <w:r>
        <w:t xml:space="preserve">provide transparent information</w:t>
      </w:r>
      <w:r>
        <w:t xml:space="preserve"> </w:t>
      </w:r>
      <w:r>
        <w:t xml:space="preserve">promote fair trade</w:t>
      </w:r>
      <w:r>
        <w:t xml:space="preserve"> </w:t>
      </w:r>
      <w:r>
        <w:t xml:space="preserve">are traceable along the chain</w:t>
      </w:r>
      <w:r>
        <w:t xml:space="preserve"> </w:t>
      </w:r>
      <w:r>
        <w:t xml:space="preserve">increase food safety</w:t>
      </w:r>
      <w:r>
        <w:t xml:space="preserve"> </w:t>
      </w:r>
      <w:r>
        <w:t xml:space="preserve">use renewable energy</w:t>
      </w:r>
      <w:r>
        <w:t xml:space="preserve"> </w:t>
      </w:r>
      <w:r>
        <w:t xml:space="preserve">protect public health</w:t>
      </w:r>
      <w:r>
        <w:t xml:space="preserve"> </w:t>
      </w:r>
      <w:r>
        <w:t xml:space="preserve">protect workers’ rights</w:t>
      </w:r>
      <w:r>
        <w:t xml:space="preserve"> </w:t>
      </w:r>
      <w:r>
        <w:t xml:space="preserve">offer social benefits</w:t>
      </w:r>
      <w:r>
        <w:t xml:space="preserve"> </w:t>
      </w:r>
      <w:r>
        <w:t xml:space="preserve">offer economic gains</w:t>
      </w:r>
      <w:r>
        <w:t xml:space="preserve"> </w:t>
      </w:r>
      <w:r>
        <w:t xml:space="preserve">are more wholesome</w:t>
      </w:r>
      <w:r>
        <w:t xml:space="preserve"> </w:t>
      </w:r>
      <w:r>
        <w:t xml:space="preserve">reduce agricultural land use</w:t>
      </w:r>
      <w:r>
        <w:t xml:space="preserve"> </w:t>
      </w:r>
      <w:r>
        <w:t xml:space="preserve">impede food fraud</w:t>
      </w:r>
      <w:r>
        <w:t xml:space="preserve"> </w:t>
      </w:r>
      <w:r>
        <w:t xml:space="preserve">are affordable</w:t>
      </w:r>
      <w:r>
        <w:t xml:space="preserve"> </w:t>
      </w:r>
      <w:r>
        <w:t xml:space="preserve">use the bioeconomy</w:t>
      </w:r>
      <w:r>
        <w:t xml:space="preserve"> </w:t>
      </w:r>
      <w:r>
        <w:t xml:space="preserve">promote innovation</w:t>
      </w:r>
      <w:r>
        <w:t xml:space="preserve"> </w:t>
      </w:r>
      <w:r>
        <w:t xml:space="preserve">other</w:t>
      </w:r>
      <w:r>
        <w:t xml:space="preserve"> </w:t>
      </w:r>
      <w:r>
        <w:t xml:space="preserve">I don’t know / no answer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Figure 9: Organisations or operators (excl. citizens) deal with standards covering…</w:t>
      </w:r>
    </w:p>
    <w:p>
      <w:pPr>
        <w:pStyle w:val="BodyText"/>
      </w:pPr>
      <w:r>
        <w:t xml:space="preserve">Figure 10: Stakeholders deal with sustainability-related requirements from…</w:t>
      </w:r>
    </w:p>
    <w:p>
      <w:pPr>
        <w:pStyle w:val="BodyText"/>
      </w:pPr>
      <w:r>
        <w:t xml:space="preserve">Among responding citizens, most buy agri-food products that they think are more</w:t>
      </w:r>
      <w:r>
        <w:t xml:space="preserve"> </w:t>
      </w:r>
      <w:r>
        <w:t xml:space="preserve">sustainable than alternative products, some also if they are more expensive (Figure 11).</w:t>
      </w:r>
      <w:r>
        <w:t xml:space="preserve"> </w:t>
      </w:r>
      <w:r>
        <w:t xml:space="preserve">When shopping for food, those citizens mostly buy products they think perform better</w:t>
      </w:r>
      <w:r>
        <w:t xml:space="preserve"> </w:t>
      </w:r>
      <w:r>
        <w:t xml:space="preserve">regarding traceability and origin, rural heritage or culinary tradition, fair trade, climate</w:t>
      </w:r>
      <w:r>
        <w:t xml:space="preserve"> </w:t>
      </w:r>
      <w:r>
        <w:t xml:space="preserve">change, animal welfare, and biodiversity (Figure 12).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country of origin or traceability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food safety</w:t>
      </w:r>
      <w:r>
        <w:t xml:space="preserve"> </w:t>
      </w:r>
      <w:r>
        <w:t xml:space="preserve">biodiversity (incl. biosafety)</w:t>
      </w:r>
      <w:r>
        <w:t xml:space="preserve"> </w:t>
      </w:r>
      <w:r>
        <w:t xml:space="preserve">public health and nutrition</w:t>
      </w:r>
      <w:r>
        <w:t xml:space="preserve"> </w:t>
      </w:r>
      <w:r>
        <w:t xml:space="preserve">water quality and water use</w:t>
      </w:r>
      <w:r>
        <w:t xml:space="preserve"> </w:t>
      </w:r>
      <w:r>
        <w:t xml:space="preserve">other environmental issues</w:t>
      </w:r>
      <w:r>
        <w:t xml:space="preserve"> </w:t>
      </w:r>
      <w:r>
        <w:t xml:space="preserve">soil quality</w:t>
      </w:r>
      <w:r>
        <w:t xml:space="preserve"> </w:t>
      </w:r>
      <w:r>
        <w:t xml:space="preserve">fair trade</w:t>
      </w:r>
      <w:r>
        <w:t xml:space="preserve"> </w:t>
      </w:r>
      <w:r>
        <w:t xml:space="preserve">deforestation and land-use</w:t>
      </w:r>
      <w:r>
        <w:t xml:space="preserve"> </w:t>
      </w:r>
      <w:r>
        <w:t xml:space="preserve">rural heritage or culinary traditions</w:t>
      </w:r>
      <w:r>
        <w:t xml:space="preserve"> </w:t>
      </w:r>
      <w:r>
        <w:t xml:space="preserve">food loss and waste</w:t>
      </w:r>
      <w:r>
        <w:t xml:space="preserve"> </w:t>
      </w:r>
      <w:r>
        <w:t xml:space="preserve">other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75</w:t>
      </w:r>
      <w:r>
        <w:t xml:space="preserve"> </w:t>
      </w:r>
      <w:r>
        <w:t xml:space="preserve">100</w:t>
      </w:r>
      <w:r>
        <w:t xml:space="preserve"> </w:t>
      </w:r>
      <w:r>
        <w:t xml:space="preserve">125</w:t>
      </w:r>
      <w:r>
        <w:t xml:space="preserve"> </w:t>
      </w:r>
      <w:r>
        <w:t xml:space="preserve">150</w:t>
      </w:r>
      <w:r>
        <w:t xml:space="preserve"> </w:t>
      </w:r>
      <w:r>
        <w:t xml:space="preserve">175</w:t>
      </w:r>
      <w:r>
        <w:t xml:space="preserve"> </w:t>
      </w:r>
      <w:r>
        <w:t xml:space="preserve">EU marketing</w:t>
      </w:r>
      <w:r>
        <w:t xml:space="preserve"> </w:t>
      </w:r>
      <w:r>
        <w:t xml:space="preserve">standards</w:t>
      </w:r>
      <w:r>
        <w:t xml:space="preserve"> </w:t>
      </w:r>
      <w:r>
        <w:t xml:space="preserve">standards of</w:t>
      </w:r>
      <w:r>
        <w:t xml:space="preserve"> </w:t>
      </w:r>
      <w:r>
        <w:t xml:space="preserve">MSs or</w:t>
      </w:r>
      <w:r>
        <w:t xml:space="preserve"> </w:t>
      </w:r>
      <w:r>
        <w:t xml:space="preserve">regions</w:t>
      </w:r>
      <w:r>
        <w:t xml:space="preserve"> </w:t>
      </w:r>
      <w:r>
        <w:t xml:space="preserve">international</w:t>
      </w:r>
      <w:r>
        <w:t xml:space="preserve"> </w:t>
      </w:r>
      <w:r>
        <w:t xml:space="preserve">or 3rd-country</w:t>
      </w:r>
      <w:r>
        <w:t xml:space="preserve"> </w:t>
      </w:r>
      <w:r>
        <w:t xml:space="preserve">standards</w:t>
      </w:r>
      <w:r>
        <w:t xml:space="preserve"> </w:t>
      </w:r>
      <w:r>
        <w:t xml:space="preserve">voluntary</w:t>
      </w:r>
      <w:r>
        <w:t xml:space="preserve"> </w:t>
      </w:r>
      <w:r>
        <w:t xml:space="preserve">public</w:t>
      </w:r>
      <w:r>
        <w:t xml:space="preserve"> </w:t>
      </w:r>
      <w:r>
        <w:t xml:space="preserve">schemes</w:t>
      </w:r>
      <w:r>
        <w:t xml:space="preserve"> </w:t>
      </w:r>
      <w:r>
        <w:t xml:space="preserve">private</w:t>
      </w:r>
      <w:r>
        <w:t xml:space="preserve"> </w:t>
      </w:r>
      <w:r>
        <w:t xml:space="preserve">standards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Figure 11: Citizens buy food products they think are more sustainable…</w:t>
      </w:r>
    </w:p>
    <w:p>
      <w:pPr>
        <w:pStyle w:val="BodyText"/>
      </w:pPr>
      <w:r>
        <w:t xml:space="preserve">Figure 12: Citizens buy food products they think perform better regarding…</w:t>
      </w:r>
    </w:p>
    <w:p>
      <w:pPr>
        <w:pStyle w:val="BodyText"/>
      </w:pPr>
      <w:r>
        <w:t xml:space="preserve">Respondents’ views on the role of EU marketing standards for agricultural</w:t>
      </w:r>
      <w:r>
        <w:t xml:space="preserve"> </w:t>
      </w:r>
      <w:r>
        <w:t xml:space="preserve">products</w:t>
      </w:r>
      <w:r>
        <w:t xml:space="preserve"> </w:t>
      </w:r>
      <w:r>
        <w:t xml:space="preserve">For the revision of EU marketing standards for agricultural products, most respondents</w:t>
      </w:r>
      <w:r>
        <w:t xml:space="preserve"> </w:t>
      </w:r>
      <w:r>
        <w:t xml:space="preserve">strongly agreed or agreed that ORTs can be useful for providing more sustainable</w:t>
      </w:r>
      <w:r>
        <w:t xml:space="preserve"> </w:t>
      </w:r>
      <w:r>
        <w:t xml:space="preserve">agricultural products (Figure 13). To take into account evolving consumer preferences,</w:t>
      </w:r>
      <w:r>
        <w:t xml:space="preserve"> </w:t>
      </w:r>
      <w:r>
        <w:t xml:space="preserve">technological change and new production methods, respondents thought that changes of</w:t>
      </w:r>
      <w:r>
        <w:t xml:space="preserve"> </w:t>
      </w:r>
      <w:r>
        <w:t xml:space="preserve">EU marketing standards are desirable in the following sectors (in terms of excess ‘yes’</w:t>
      </w:r>
      <w:r>
        <w:t xml:space="preserve"> </w:t>
      </w:r>
      <w:r>
        <w:t xml:space="preserve">over ‘no’): poultrymeat, eggs, and other meats, and plant-based protein products,</w:t>
      </w:r>
      <w:r>
        <w:t xml:space="preserve"> </w:t>
      </w:r>
      <w:r>
        <w:t xml:space="preserve">followed by F&amp;V and honey (Figure 14).</w:t>
      </w:r>
      <w:r>
        <w:t xml:space="preserve"> </w:t>
      </w:r>
      <w:r>
        <w:t xml:space="preserve">Regarding the current EU marketing standards for agricultural products, most</w:t>
      </w:r>
      <w:r>
        <w:t xml:space="preserve"> </w:t>
      </w:r>
      <w:r>
        <w:t xml:space="preserve">respondents stated that they affect them or their organisation either very positively or</w:t>
      </w:r>
      <w:r>
        <w:t xml:space="preserve"> </w:t>
      </w:r>
      <w:r>
        <w:t xml:space="preserve">positively. A large number was neutral, did not know or did not answer (Figure 15). A</w:t>
      </w:r>
      <w:r>
        <w:t xml:space="preserve"> </w:t>
      </w:r>
      <w:r>
        <w:t xml:space="preserve">revision of the standards to enhance the uptake and supply of sustainable agricultural</w:t>
      </w:r>
      <w:r>
        <w:t xml:space="preserve"> </w:t>
      </w:r>
      <w:r>
        <w:t xml:space="preserve">products or to take into account evolving consumer preferences, technological change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exclusively,</w:t>
      </w:r>
      <w:r>
        <w:t xml:space="preserve"> </w:t>
      </w:r>
      <w:r>
        <w:t xml:space="preserve">also if more</w:t>
      </w:r>
      <w:r>
        <w:t xml:space="preserve"> </w:t>
      </w:r>
      <w:r>
        <w:t xml:space="preserve">expensive</w:t>
      </w:r>
      <w:r>
        <w:t xml:space="preserve"> </w:t>
      </w:r>
      <w:r>
        <w:t xml:space="preserve">regularly, if</w:t>
      </w:r>
      <w:r>
        <w:t xml:space="preserve"> </w:t>
      </w:r>
      <w:r>
        <w:t xml:space="preserve">not more</w:t>
      </w:r>
      <w:r>
        <w:t xml:space="preserve"> </w:t>
      </w:r>
      <w:r>
        <w:t xml:space="preserve">expensive</w:t>
      </w:r>
      <w:r>
        <w:t xml:space="preserve"> </w:t>
      </w:r>
      <w:r>
        <w:t xml:space="preserve">occasionally or</w:t>
      </w:r>
      <w:r>
        <w:t xml:space="preserve"> </w:t>
      </w:r>
      <w:r>
        <w:t xml:space="preserve">for some</w:t>
      </w:r>
      <w:r>
        <w:t xml:space="preserve"> </w:t>
      </w:r>
      <w:r>
        <w:t xml:space="preserve">products only</w:t>
      </w:r>
      <w:r>
        <w:t xml:space="preserve"> </w:t>
      </w:r>
      <w:r>
        <w:t xml:space="preserve">rarely</w:t>
      </w:r>
      <w:r>
        <w:t xml:space="preserve"> </w:t>
      </w:r>
      <w:r>
        <w:t xml:space="preserve">never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traceability or country of origin</w:t>
      </w:r>
      <w:r>
        <w:t xml:space="preserve"> </w:t>
      </w:r>
      <w:r>
        <w:t xml:space="preserve">rural heritage / culinary traditions</w:t>
      </w:r>
      <w:r>
        <w:t xml:space="preserve"> </w:t>
      </w:r>
      <w:r>
        <w:t xml:space="preserve">fair trade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biodiversity (incl. biosafety)</w:t>
      </w:r>
      <w:r>
        <w:t xml:space="preserve"> </w:t>
      </w:r>
      <w:r>
        <w:t xml:space="preserve">food safety</w:t>
      </w:r>
      <w:r>
        <w:t xml:space="preserve"> </w:t>
      </w:r>
      <w:r>
        <w:t xml:space="preserve">deforestation and land-use</w:t>
      </w:r>
      <w:r>
        <w:t xml:space="preserve"> </w:t>
      </w:r>
      <w:r>
        <w:t xml:space="preserve">other environmental issues</w:t>
      </w:r>
      <w:r>
        <w:t xml:space="preserve"> </w:t>
      </w:r>
      <w:r>
        <w:t xml:space="preserve">food loss and waste</w:t>
      </w:r>
      <w:r>
        <w:t xml:space="preserve"> </w:t>
      </w:r>
      <w:r>
        <w:t xml:space="preserve">public health and nutrition</w:t>
      </w:r>
      <w:r>
        <w:t xml:space="preserve"> </w:t>
      </w:r>
      <w:r>
        <w:t xml:space="preserve">water quality and water use</w:t>
      </w:r>
      <w:r>
        <w:t xml:space="preserve"> </w:t>
      </w:r>
      <w:r>
        <w:t xml:space="preserve">soil quality</w:t>
      </w:r>
      <w:r>
        <w:t xml:space="preserve"> </w:t>
      </w:r>
      <w:r>
        <w:t xml:space="preserve">other</w:t>
      </w:r>
      <w:r>
        <w:t xml:space="preserve"> </w:t>
      </w:r>
      <w:r>
        <w:t xml:space="preserve">I don’t know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and new production methods was considered by a majority of respondents to affect</w:t>
      </w:r>
      <w:r>
        <w:t xml:space="preserve"> </w:t>
      </w:r>
      <w:r>
        <w:t xml:space="preserve">themselves or their organisation either very positively or positively, with again, a large</w:t>
      </w:r>
      <w:r>
        <w:t xml:space="preserve"> </w:t>
      </w:r>
      <w:r>
        <w:t xml:space="preserve">part of respondents being either neutral or not knowing or answering (Figure 16).</w:t>
      </w:r>
      <w:r>
        <w:t xml:space="preserve"> </w:t>
      </w:r>
      <w:r>
        <w:t xml:space="preserve">Figure 13: ORTs can be useful for providing more sustainable agricultural products</w:t>
      </w:r>
    </w:p>
    <w:p>
      <w:pPr>
        <w:pStyle w:val="BodyText"/>
      </w:pPr>
      <w:r>
        <w:t xml:space="preserve">Figure 14: New preferences, technologies and methods require changes for…</w:t>
      </w:r>
    </w:p>
    <w:p>
      <w:pPr>
        <w:pStyle w:val="BodyText"/>
      </w:pPr>
      <w:r>
        <w:t xml:space="preserve">38%</w:t>
      </w:r>
      <w:r>
        <w:t xml:space="preserve"> </w:t>
      </w:r>
      <w:r>
        <w:t xml:space="preserve">20%</w:t>
      </w:r>
      <w:r>
        <w:t xml:space="preserve"> </w:t>
      </w:r>
      <w:r>
        <w:t xml:space="preserve">19%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17%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neither agree or disagree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I don’t know / no answer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75</w:t>
      </w:r>
      <w:r>
        <w:t xml:space="preserve"> </w:t>
      </w:r>
      <w:r>
        <w:t xml:space="preserve">100</w:t>
      </w:r>
      <w:r>
        <w:t xml:space="preserve"> </w:t>
      </w:r>
      <w:r>
        <w:t xml:space="preserve">125</w:t>
      </w:r>
      <w:r>
        <w:t xml:space="preserve"> </w:t>
      </w:r>
      <w:r>
        <w:t xml:space="preserve">150</w:t>
      </w:r>
      <w:r>
        <w:t xml:space="preserve"> </w:t>
      </w:r>
      <w:r>
        <w:t xml:space="preserve">poultrymeat</w:t>
      </w:r>
      <w:r>
        <w:t xml:space="preserve"> </w:t>
      </w:r>
      <w:r>
        <w:t xml:space="preserve">eggs</w:t>
      </w:r>
      <w:r>
        <w:t xml:space="preserve"> </w:t>
      </w:r>
      <w:r>
        <w:t xml:space="preserve">other meats</w:t>
      </w:r>
      <w:r>
        <w:t xml:space="preserve"> </w:t>
      </w:r>
      <w:r>
        <w:t xml:space="preserve">plant-based protein</w:t>
      </w:r>
      <w:r>
        <w:t xml:space="preserve"> </w:t>
      </w:r>
      <w:r>
        <w:t xml:space="preserve">fruit &amp; vegetables</w:t>
      </w:r>
      <w:r>
        <w:t xml:space="preserve"> </w:t>
      </w:r>
      <w:r>
        <w:t xml:space="preserve">honey</w:t>
      </w:r>
      <w:r>
        <w:t xml:space="preserve"> </w:t>
      </w:r>
      <w:r>
        <w:t xml:space="preserve">bananas</w:t>
      </w:r>
      <w:r>
        <w:t xml:space="preserve"> </w:t>
      </w:r>
      <w:r>
        <w:t xml:space="preserve">fruit juices &amp; jams</w:t>
      </w:r>
      <w:r>
        <w:t xml:space="preserve"> </w:t>
      </w:r>
      <w:r>
        <w:t xml:space="preserve">olive oil &amp; table olives</w:t>
      </w:r>
      <w:r>
        <w:t xml:space="preserve"> </w:t>
      </w:r>
      <w:r>
        <w:t xml:space="preserve">cider</w:t>
      </w:r>
      <w:r>
        <w:t xml:space="preserve"> </w:t>
      </w:r>
      <w:r>
        <w:t xml:space="preserve">hops</w:t>
      </w:r>
      <w:r>
        <w:t xml:space="preserve"> </w:t>
      </w:r>
      <w:r>
        <w:t xml:space="preserve">others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Figure 15: Current EU marketing standards affect me or my organisation…</w:t>
      </w:r>
    </w:p>
    <w:p>
      <w:pPr>
        <w:pStyle w:val="BodyText"/>
      </w:pPr>
      <w:r>
        <w:t xml:space="preserve">7%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very positively</w:t>
      </w:r>
      <w:r>
        <w:t xml:space="preserve"> </w:t>
      </w:r>
      <w:r>
        <w:t xml:space="preserve">positively</w:t>
      </w:r>
      <w:r>
        <w:t xml:space="preserve"> </w:t>
      </w:r>
      <w:r>
        <w:t xml:space="preserve">neither nor</w:t>
      </w:r>
      <w:r>
        <w:t xml:space="preserve"> </w:t>
      </w:r>
      <w:r>
        <w:t xml:space="preserve">negatively</w:t>
      </w:r>
      <w:r>
        <w:t xml:space="preserve"> </w:t>
      </w:r>
      <w:r>
        <w:t xml:space="preserve">very negatively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Figure 16: Revisions likely affect me or my organisation…</w:t>
      </w:r>
      <w:r>
        <w:t xml:space="preserve"> </w:t>
      </w:r>
      <w:r>
        <w:t xml:space="preserve">(revisions for sustainability (top) and for evolving consumer preferences, technological</w:t>
      </w:r>
      <w:r>
        <w:t xml:space="preserve"> </w:t>
      </w:r>
      <w:r>
        <w:t xml:space="preserve">change and new production methods (bottom))</w:t>
      </w:r>
    </w:p>
    <w:p>
      <w:pPr>
        <w:pStyle w:val="BodyText"/>
      </w:pPr>
      <w:r>
        <w:t xml:space="preserve">Most respondents thought that a range of environmental, social and economic aspects</w:t>
      </w:r>
      <w:r>
        <w:t xml:space="preserve"> </w:t>
      </w:r>
      <w:r>
        <w:t xml:space="preserve">could be addressed through a revision of EU marketing standards, at least as a</w:t>
      </w:r>
      <w:r>
        <w:t xml:space="preserve"> </w:t>
      </w:r>
      <w:r>
        <w:t xml:space="preserve">possibility: in particular environment, climate change, biodiversity, food loss &amp; waste,</w:t>
      </w:r>
      <w:r>
        <w:t xml:space="preserve"> </w:t>
      </w:r>
      <w:r>
        <w:t xml:space="preserve">animal welfare, food security, health &amp; nutrition, and food fraud. At the same time, a</w:t>
      </w:r>
      <w:r>
        <w:t xml:space="preserve"> </w:t>
      </w:r>
      <w:r>
        <w:t xml:space="preserve">significant minority thought that sustainability considerations should not be covered by</w:t>
      </w:r>
      <w:r>
        <w:t xml:space="preserve"> </w:t>
      </w:r>
      <w:r>
        <w:t xml:space="preserve">marketing standards but by dedicated instruments, while many respondents were</w:t>
      </w:r>
      <w:r>
        <w:t xml:space="preserve"> </w:t>
      </w:r>
      <w:r>
        <w:t xml:space="preserve">indifferent, did not know or did not answer (Figure 17).</w:t>
      </w:r>
      <w:r>
        <w:t xml:space="preserve"> </w:t>
      </w:r>
      <w:r>
        <w:t xml:space="preserve">Most respondents also thought that without a revision, the uptake and supply of</w:t>
      </w:r>
      <w:r>
        <w:t xml:space="preserve"> </w:t>
      </w:r>
      <w:r>
        <w:t xml:space="preserve">sustainable agricultural products would most likely not happen or happen slower or to a</w:t>
      </w:r>
      <w:r>
        <w:t xml:space="preserve"> </w:t>
      </w:r>
      <w:r>
        <w:t xml:space="preserve">limited extent (Figure 18). Most respondents also thought that the uptake and supply of</w:t>
      </w:r>
      <w:r>
        <w:t xml:space="preserve"> </w:t>
      </w:r>
      <w:r>
        <w:t xml:space="preserve">sustainable agricultural products though marketing standards can best be done at the EU</w:t>
      </w:r>
      <w:r>
        <w:t xml:space="preserve"> </w:t>
      </w:r>
      <w:r>
        <w:t xml:space="preserve">level (Figure 19). Similarly, most respondents thought that the uptake and supply of</w:t>
      </w:r>
      <w:r>
        <w:t xml:space="preserve"> </w:t>
      </w:r>
      <w:r>
        <w:t xml:space="preserve">sustainable agricultural products can best be achieved through compulsory legislation or</w:t>
      </w:r>
      <w:r>
        <w:t xml:space="preserve"> </w:t>
      </w:r>
      <w:r>
        <w:t xml:space="preserve">compulsory legislation in combination with other measures, while only a minority</w:t>
      </w:r>
      <w:r>
        <w:t xml:space="preserve"> </w:t>
      </w:r>
      <w:r>
        <w:t xml:space="preserve">22%</w:t>
      </w:r>
      <w:r>
        <w:t xml:space="preserve"> </w:t>
      </w:r>
      <w:r>
        <w:t xml:space="preserve">32%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22%</w:t>
      </w:r>
      <w:r>
        <w:t xml:space="preserve"> </w:t>
      </w:r>
      <w:r>
        <w:t xml:space="preserve">7%</w:t>
      </w:r>
      <w:r>
        <w:t xml:space="preserve"> </w:t>
      </w:r>
      <w:r>
        <w:t xml:space="preserve">very positively</w:t>
      </w:r>
      <w:r>
        <w:t xml:space="preserve"> </w:t>
      </w:r>
      <w:r>
        <w:t xml:space="preserve">positively</w:t>
      </w:r>
      <w:r>
        <w:t xml:space="preserve"> </w:t>
      </w:r>
      <w:r>
        <w:t xml:space="preserve">neither nor</w:t>
      </w:r>
      <w:r>
        <w:t xml:space="preserve"> </w:t>
      </w:r>
      <w:r>
        <w:t xml:space="preserve">negatively</w:t>
      </w:r>
      <w:r>
        <w:t xml:space="preserve"> </w:t>
      </w:r>
      <w:r>
        <w:t xml:space="preserve">very negatively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No answer</w:t>
      </w:r>
      <w:r>
        <w:t xml:space="preserve"> </w:t>
      </w:r>
      <w:r>
        <w:t xml:space="preserve">21%</w:t>
      </w:r>
      <w:r>
        <w:t xml:space="preserve"> </w:t>
      </w:r>
      <w:r>
        <w:t xml:space="preserve">32%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1%</w:t>
      </w:r>
      <w:r>
        <w:t xml:space="preserve"> </w:t>
      </w:r>
      <w:r>
        <w:t xml:space="preserve">21%</w:t>
      </w:r>
      <w:r>
        <w:t xml:space="preserve"> </w:t>
      </w:r>
      <w:r>
        <w:t xml:space="preserve">7%</w:t>
      </w:r>
      <w:r>
        <w:t xml:space="preserve"> </w:t>
      </w:r>
      <w:r>
        <w:t xml:space="preserve">very positively</w:t>
      </w:r>
      <w:r>
        <w:t xml:space="preserve"> </w:t>
      </w:r>
      <w:r>
        <w:t xml:space="preserve">positively</w:t>
      </w:r>
      <w:r>
        <w:t xml:space="preserve"> </w:t>
      </w:r>
      <w:r>
        <w:t xml:space="preserve">neither nor</w:t>
      </w:r>
      <w:r>
        <w:t xml:space="preserve"> </w:t>
      </w:r>
      <w:r>
        <w:t xml:space="preserve">negatively</w:t>
      </w:r>
      <w:r>
        <w:t xml:space="preserve"> </w:t>
      </w:r>
      <w:r>
        <w:t xml:space="preserve">very negatively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thought that this can be achieved better using improved consumer information, official</w:t>
      </w:r>
      <w:r>
        <w:t xml:space="preserve"> </w:t>
      </w:r>
      <w:r>
        <w:t xml:space="preserve">guidelines, self-regulation by operators, or other measures (Figure 20).</w:t>
      </w:r>
      <w:r>
        <w:t xml:space="preserve"> </w:t>
      </w:r>
      <w:r>
        <w:t xml:space="preserve">Figure 17: Revising EU marketing standards could be used to address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30</w:t>
      </w:r>
      <w:r>
        <w:t xml:space="preserve"> </w:t>
      </w:r>
      <w:r>
        <w:t xml:space="preserve">60</w:t>
      </w:r>
      <w:r>
        <w:t xml:space="preserve"> </w:t>
      </w:r>
      <w:r>
        <w:t xml:space="preserve">90</w:t>
      </w:r>
      <w:r>
        <w:t xml:space="preserve"> </w:t>
      </w:r>
      <w:r>
        <w:t xml:space="preserve">120</w:t>
      </w:r>
      <w:r>
        <w:t xml:space="preserve"> </w:t>
      </w:r>
      <w:r>
        <w:t xml:space="preserve">150</w:t>
      </w:r>
      <w:r>
        <w:t xml:space="preserve"> </w:t>
      </w:r>
      <w:r>
        <w:t xml:space="preserve">180</w:t>
      </w:r>
      <w:r>
        <w:t xml:space="preserve"> </w:t>
      </w:r>
      <w:r>
        <w:t xml:space="preserve">210</w:t>
      </w:r>
      <w:r>
        <w:t xml:space="preserve"> </w:t>
      </w:r>
      <w:r>
        <w:t xml:space="preserve">environment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biodiversity</w:t>
      </w:r>
      <w:r>
        <w:t xml:space="preserve"> </w:t>
      </w:r>
      <w:r>
        <w:t xml:space="preserve">food loss &amp; waste</w:t>
      </w:r>
      <w:r>
        <w:t xml:space="preserve"> </w:t>
      </w:r>
      <w:r>
        <w:t xml:space="preserve">animal welfare</w:t>
      </w:r>
      <w:r>
        <w:t xml:space="preserve"> </w:t>
      </w:r>
      <w:r>
        <w:t xml:space="preserve">food security</w:t>
      </w:r>
      <w:r>
        <w:t xml:space="preserve"> </w:t>
      </w:r>
      <w:r>
        <w:t xml:space="preserve">health &amp; nutrition</w:t>
      </w:r>
      <w:r>
        <w:t xml:space="preserve"> </w:t>
      </w:r>
      <w:r>
        <w:t xml:space="preserve">food fraud</w:t>
      </w:r>
      <w:r>
        <w:t xml:space="preserve"> </w:t>
      </w:r>
      <w:r>
        <w:t xml:space="preserve">consumer appeal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econ. development</w:t>
      </w:r>
      <w:r>
        <w:t xml:space="preserve"> </w:t>
      </w:r>
      <w:r>
        <w:t xml:space="preserve">trade</w:t>
      </w:r>
      <w:r>
        <w:t xml:space="preserve"> </w:t>
      </w:r>
      <w:r>
        <w:t xml:space="preserve">society at large</w:t>
      </w:r>
      <w:r>
        <w:t xml:space="preserve"> </w:t>
      </w:r>
      <w:r>
        <w:t xml:space="preserve">working conditions</w:t>
      </w:r>
      <w:r>
        <w:t xml:space="preserve"> </w:t>
      </w:r>
      <w:r>
        <w:t xml:space="preserve">margins in the chain</w:t>
      </w:r>
      <w:r>
        <w:t xml:space="preserve"> </w:t>
      </w:r>
      <w:r>
        <w:t xml:space="preserve">employment</w:t>
      </w:r>
      <w:r>
        <w:t xml:space="preserve"> </w:t>
      </w:r>
      <w:r>
        <w:t xml:space="preserve">other</w:t>
      </w:r>
      <w:r>
        <w:t xml:space="preserve"> </w:t>
      </w:r>
      <w:r>
        <w:t xml:space="preserve">(strongly) agree</w:t>
      </w:r>
      <w:r>
        <w:t xml:space="preserve"> </w:t>
      </w:r>
      <w:r>
        <w:t xml:space="preserve">neither nor</w:t>
      </w:r>
      <w:r>
        <w:t xml:space="preserve"> </w:t>
      </w:r>
      <w:r>
        <w:t xml:space="preserve">(strongly) disagree</w:t>
      </w:r>
      <w:r>
        <w:t xml:space="preserve"> </w:t>
      </w:r>
      <w:r>
        <w:t xml:space="preserve">I don’t know / no answer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Figure 18: Without a revision, the uptake and supply of sustainable products most</w:t>
      </w:r>
      <w:r>
        <w:t xml:space="preserve"> </w:t>
      </w:r>
      <w:r>
        <w:t xml:space="preserve">likely…</w:t>
      </w:r>
    </w:p>
    <w:p>
      <w:pPr>
        <w:pStyle w:val="BodyText"/>
      </w:pPr>
      <w:r>
        <w:t xml:space="preserve">Figure 19: More sustainable agricultural products via standards can best be achieved…</w:t>
      </w:r>
    </w:p>
    <w:p>
      <w:pPr>
        <w:pStyle w:val="BodyText"/>
      </w:pPr>
      <w:r>
        <w:t xml:space="preserve">21%</w:t>
      </w:r>
      <w:r>
        <w:t xml:space="preserve"> </w:t>
      </w:r>
      <w:r>
        <w:t xml:space="preserve">32%</w:t>
      </w:r>
      <w:r>
        <w:t xml:space="preserve"> </w:t>
      </w:r>
      <w:r>
        <w:t xml:space="preserve">25%</w:t>
      </w:r>
      <w:r>
        <w:t xml:space="preserve"> </w:t>
      </w:r>
      <w:r>
        <w:t xml:space="preserve">22%</w:t>
      </w:r>
      <w:r>
        <w:t xml:space="preserve"> </w:t>
      </w:r>
      <w:r>
        <w:t xml:space="preserve">does not happen</w:t>
      </w:r>
      <w:r>
        <w:t xml:space="preserve"> </w:t>
      </w:r>
      <w:r>
        <w:t xml:space="preserve">happens slower or to a</w:t>
      </w:r>
      <w:r>
        <w:t xml:space="preserve"> </w:t>
      </w:r>
      <w:r>
        <w:t xml:space="preserve">limited extent</w:t>
      </w:r>
      <w:r>
        <w:t xml:space="preserve"> </w:t>
      </w:r>
      <w:r>
        <w:t xml:space="preserve">happens anyway in a</w:t>
      </w:r>
      <w:r>
        <w:t xml:space="preserve"> </w:t>
      </w:r>
      <w:r>
        <w:t xml:space="preserve">similar way</w:t>
      </w:r>
      <w:r>
        <w:t xml:space="preserve"> </w:t>
      </w:r>
      <w:r>
        <w:t xml:space="preserve">I don’t know / no answer</w:t>
      </w:r>
      <w:r>
        <w:t xml:space="preserve"> </w:t>
      </w:r>
      <w:r>
        <w:t xml:space="preserve">22%</w:t>
      </w:r>
      <w:r>
        <w:t xml:space="preserve"> </w:t>
      </w:r>
      <w:r>
        <w:t xml:space="preserve">56%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at the international level</w:t>
      </w:r>
      <w:r>
        <w:t xml:space="preserve"> </w:t>
      </w:r>
      <w:r>
        <w:t xml:space="preserve">at EU level</w:t>
      </w:r>
      <w:r>
        <w:t xml:space="preserve"> </w:t>
      </w:r>
      <w:r>
        <w:t xml:space="preserve">at the national level</w:t>
      </w:r>
      <w:r>
        <w:t xml:space="preserve"> </w:t>
      </w:r>
      <w:r>
        <w:t xml:space="preserve">by private operators</w:t>
      </w:r>
      <w:r>
        <w:t xml:space="preserve"> </w:t>
      </w:r>
      <w:r>
        <w:t xml:space="preserve">other</w:t>
      </w:r>
      <w:r>
        <w:t xml:space="preserve"> </w:t>
      </w:r>
      <w:r>
        <w:t xml:space="preserve">I don’t know / no answer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Figure 20: More sustainable agricultural products can best be achieved through…</w:t>
      </w:r>
    </w:p>
    <w:p>
      <w:pPr>
        <w:pStyle w:val="BodyText"/>
      </w:pPr>
      <w:r>
        <w:t xml:space="preserve">Most respondents thought that agricultural producers and consumers would benefit most</w:t>
      </w:r>
      <w:r>
        <w:t xml:space="preserve"> </w:t>
      </w:r>
      <w:r>
        <w:t xml:space="preserve">from a revision, followed by retailers and primary food processors (Figure 21). A</w:t>
      </w:r>
      <w:r>
        <w:t xml:space="preserve"> </w:t>
      </w:r>
      <w:r>
        <w:t xml:space="preserve">majority of respondents also believed that large enterprises would benefit most from a</w:t>
      </w:r>
      <w:r>
        <w:t xml:space="preserve"> </w:t>
      </w:r>
      <w:r>
        <w:t xml:space="preserve">revision, followed by medium-sized ones, small enterprises, and micro enterprises or the</w:t>
      </w:r>
      <w:r>
        <w:t xml:space="preserve"> </w:t>
      </w:r>
      <w:r>
        <w:t xml:space="preserve">self-employed (Figure 22).</w:t>
      </w:r>
      <w:r>
        <w:t xml:space="preserve"> </w:t>
      </w:r>
      <w:r>
        <w:t xml:space="preserve">Figure 21: EU marketing standards for agricultural products benefit mostly</w:t>
      </w:r>
    </w:p>
    <w:p>
      <w:pPr>
        <w:pStyle w:val="BodyText"/>
      </w:pPr>
      <w:r>
        <w:t xml:space="preserve">40%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25%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compulsory legislation</w:t>
      </w:r>
      <w:r>
        <w:t xml:space="preserve"> </w:t>
      </w:r>
      <w:r>
        <w:t xml:space="preserve">official guidelines</w:t>
      </w:r>
      <w:r>
        <w:t xml:space="preserve"> </w:t>
      </w:r>
      <w:r>
        <w:t xml:space="preserve">self-regulation by operators</w:t>
      </w:r>
      <w:r>
        <w:t xml:space="preserve"> </w:t>
      </w:r>
      <w:r>
        <w:t xml:space="preserve">improved consumer info</w:t>
      </w:r>
      <w:r>
        <w:t xml:space="preserve"> </w:t>
      </w:r>
      <w:r>
        <w:t xml:space="preserve">a combination of these</w:t>
      </w:r>
      <w:r>
        <w:t xml:space="preserve"> </w:t>
      </w:r>
      <w:r>
        <w:t xml:space="preserve">other</w:t>
      </w:r>
      <w:r>
        <w:t xml:space="preserve"> </w:t>
      </w:r>
      <w:r>
        <w:t xml:space="preserve">I don’t know / no answer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140</w:t>
      </w:r>
      <w:r>
        <w:t xml:space="preserve"> </w:t>
      </w:r>
      <w:r>
        <w:t xml:space="preserve">160</w:t>
      </w:r>
      <w:r>
        <w:t xml:space="preserve"> </w:t>
      </w:r>
      <w:r>
        <w:t xml:space="preserve">180</w:t>
      </w:r>
      <w:r>
        <w:t xml:space="preserve"> </w:t>
      </w:r>
      <w:r>
        <w:t xml:space="preserve">Agricultural production</w:t>
      </w:r>
      <w:r>
        <w:t xml:space="preserve"> </w:t>
      </w:r>
      <w:r>
        <w:t xml:space="preserve">Commodity trade</w:t>
      </w:r>
      <w:r>
        <w:t xml:space="preserve"> </w:t>
      </w:r>
      <w:r>
        <w:t xml:space="preserve">Primary food processing</w:t>
      </w:r>
      <w:r>
        <w:t xml:space="preserve"> </w:t>
      </w:r>
      <w:r>
        <w:t xml:space="preserve">Intermediary trade</w:t>
      </w:r>
      <w:r>
        <w:t xml:space="preserve"> </w:t>
      </w:r>
      <w:r>
        <w:t xml:space="preserve">Subsequent processing</w:t>
      </w:r>
      <w:r>
        <w:t xml:space="preserve"> </w:t>
      </w:r>
      <w:r>
        <w:t xml:space="preserve">Distribution and wholesale</w:t>
      </w:r>
      <w:r>
        <w:t xml:space="preserve"> </w:t>
      </w:r>
      <w:r>
        <w:t xml:space="preserve">Retail</w:t>
      </w:r>
      <w:r>
        <w:t xml:space="preserve"> </w:t>
      </w:r>
      <w:r>
        <w:t xml:space="preserve">Food services &amp; hospitality</w:t>
      </w:r>
      <w:r>
        <w:t xml:space="preserve"> </w:t>
      </w:r>
      <w:r>
        <w:t xml:space="preserve">Consumption</w:t>
      </w:r>
      <w:r>
        <w:t xml:space="preserve"> </w:t>
      </w:r>
      <w:r>
        <w:t xml:space="preserve">Other</w:t>
      </w:r>
      <w:r>
        <w:t xml:space="preserve"> </w:t>
      </w:r>
      <w:r>
        <w:t xml:space="preserve">No answer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Figure 22: EU marketing standards for agricultural products benefit mostly</w:t>
      </w:r>
    </w:p>
    <w:p>
      <w:pPr>
        <w:pStyle w:val="BodyText"/>
      </w:pPr>
      <w:r>
        <w:t xml:space="preserve">Regarding the products where action is needed on marketing standards to ensure the</w:t>
      </w:r>
      <w:r>
        <w:t xml:space="preserve"> </w:t>
      </w:r>
      <w:r>
        <w:t xml:space="preserve">uptake and supply of sustainable agricultural products – and keeping in mind the size of</w:t>
      </w:r>
      <w:r>
        <w:t xml:space="preserve"> </w:t>
      </w:r>
      <w:r>
        <w:t xml:space="preserve">the respective sectors – most respondents believed that this is the case for poultrymeat,</w:t>
      </w:r>
      <w:r>
        <w:t xml:space="preserve"> </w:t>
      </w:r>
      <w:r>
        <w:t xml:space="preserve">other meats, eggs, honey, and plant-based protein products (Figure 23). When it comes to</w:t>
      </w:r>
      <w:r>
        <w:t xml:space="preserve"> </w:t>
      </w:r>
      <w:r>
        <w:t xml:space="preserve">an economic assessment of revising EU marketing standards in line with their</w:t>
      </w:r>
      <w:r>
        <w:t xml:space="preserve"> </w:t>
      </w:r>
      <w:r>
        <w:t xml:space="preserve">expectations, respondents generally expected that benefits outweighed related costs –</w:t>
      </w:r>
      <w:r>
        <w:t xml:space="preserve"> </w:t>
      </w:r>
      <w:r>
        <w:t xml:space="preserve">even if hardly any respondent could provide concrete estimates (Figure 24).</w:t>
      </w:r>
      <w:r>
        <w:t xml:space="preserve"> </w:t>
      </w:r>
      <w:r>
        <w:t xml:space="preserve">Figure 23: For more sustainable agricultural products, action is needed on…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75</w:t>
      </w:r>
      <w:r>
        <w:t xml:space="preserve"> </w:t>
      </w:r>
      <w:r>
        <w:t xml:space="preserve">100</w:t>
      </w:r>
      <w:r>
        <w:t xml:space="preserve"> </w:t>
      </w:r>
      <w:r>
        <w:t xml:space="preserve">125</w:t>
      </w:r>
      <w:r>
        <w:t xml:space="preserve"> </w:t>
      </w:r>
      <w:r>
        <w:t xml:space="preserve">150</w:t>
      </w:r>
      <w:r>
        <w:t xml:space="preserve"> </w:t>
      </w:r>
      <w:r>
        <w:t xml:space="preserve">175</w:t>
      </w:r>
      <w:r>
        <w:t xml:space="preserve"> </w:t>
      </w:r>
      <w:r>
        <w:t xml:space="preserve">self-employed,</w:t>
      </w:r>
      <w:r>
        <w:t xml:space="preserve"> </w:t>
      </w:r>
      <w:r>
        <w:t xml:space="preserve">micro enterpr.</w:t>
      </w:r>
      <w:r>
        <w:t xml:space="preserve"> </w:t>
      </w:r>
      <w:r>
        <w:t xml:space="preserve">small enterpr.</w:t>
      </w:r>
      <w:r>
        <w:t xml:space="preserve"> </w:t>
      </w:r>
      <w:r>
        <w:t xml:space="preserve">medium-sized</w:t>
      </w:r>
      <w:r>
        <w:t xml:space="preserve"> </w:t>
      </w:r>
      <w:r>
        <w:t xml:space="preserve">enterprises</w:t>
      </w:r>
      <w:r>
        <w:t xml:space="preserve"> </w:t>
      </w:r>
      <w:r>
        <w:t xml:space="preserve">large enterpr.</w:t>
      </w:r>
      <w:r>
        <w:t xml:space="preserve"> </w:t>
      </w:r>
      <w:r>
        <w:t xml:space="preserve">I don’t know /</w:t>
      </w:r>
      <w:r>
        <w:t xml:space="preserve"> </w:t>
      </w:r>
      <w:r>
        <w:t xml:space="preserve">no answer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poultrymeat</w:t>
      </w:r>
      <w:r>
        <w:t xml:space="preserve"> </w:t>
      </w:r>
      <w:r>
        <w:t xml:space="preserve">other meats</w:t>
      </w:r>
      <w:r>
        <w:t xml:space="preserve"> </w:t>
      </w:r>
      <w:r>
        <w:t xml:space="preserve">eggs</w:t>
      </w:r>
      <w:r>
        <w:t xml:space="preserve"> </w:t>
      </w:r>
      <w:r>
        <w:t xml:space="preserve">honey</w:t>
      </w:r>
      <w:r>
        <w:t xml:space="preserve"> </w:t>
      </w:r>
      <w:r>
        <w:t xml:space="preserve">plant-based protein</w:t>
      </w:r>
      <w:r>
        <w:t xml:space="preserve"> </w:t>
      </w:r>
      <w:r>
        <w:t xml:space="preserve">fruit juices &amp; jams</w:t>
      </w:r>
      <w:r>
        <w:t xml:space="preserve"> </w:t>
      </w:r>
      <w:r>
        <w:t xml:space="preserve">cider</w:t>
      </w:r>
      <w:r>
        <w:t xml:space="preserve"> </w:t>
      </w:r>
      <w:r>
        <w:t xml:space="preserve">olive oil &amp; olives</w:t>
      </w:r>
      <w:r>
        <w:t xml:space="preserve"> </w:t>
      </w:r>
      <w:r>
        <w:t xml:space="preserve">fruit &amp; vegetables</w:t>
      </w:r>
      <w:r>
        <w:t xml:space="preserve"> </w:t>
      </w:r>
      <w:r>
        <w:t xml:space="preserve">bananas</w:t>
      </w:r>
      <w:r>
        <w:t xml:space="preserve"> </w:t>
      </w:r>
      <w:r>
        <w:t xml:space="preserve">hops</w:t>
      </w:r>
      <w:r>
        <w:t xml:space="preserve"> </w:t>
      </w:r>
      <w:r>
        <w:t xml:space="preserve">more/different standards</w:t>
      </w:r>
      <w:r>
        <w:t xml:space="preserve"> </w:t>
      </w:r>
      <w:r>
        <w:t xml:space="preserve">no change</w:t>
      </w:r>
      <w:r>
        <w:t xml:space="preserve"> </w:t>
      </w:r>
      <w:r>
        <w:t xml:space="preserve">fewer/no standards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Figure 24: Costs and benefits of revising specific EU marketing standards</w:t>
      </w:r>
    </w:p>
    <w:p>
      <w:pPr>
        <w:pStyle w:val="BodyText"/>
      </w:pPr>
      <w:r>
        <w:t xml:space="preserve">Some respondents also provided additional information in response to an open-ended</w:t>
      </w:r>
      <w:r>
        <w:t xml:space="preserve"> </w:t>
      </w:r>
      <w:r>
        <w:t xml:space="preserve">question (Figure 25) or in the form of a document they uploaded to EUSurvey; this was</w:t>
      </w:r>
      <w:r>
        <w:t xml:space="preserve"> </w:t>
      </w:r>
      <w:r>
        <w:t xml:space="preserve">assessed qualitatively.</w:t>
      </w:r>
      <w:r>
        <w:t xml:space="preserve"> </w:t>
      </w:r>
      <w:r>
        <w:t xml:space="preserve">Figure 25: World cloud of responses (translated to English) to open-ended question</w:t>
      </w:r>
    </w:p>
    <w:p>
      <w:pPr>
        <w:pStyle w:val="BodyText"/>
      </w:pPr>
      <w:r>
        <w:t xml:space="preserve">To prepare the actual revisions of individual EU marketing standards and to get a better</w:t>
      </w:r>
      <w:r>
        <w:t xml:space="preserve"> </w:t>
      </w:r>
      <w:r>
        <w:t xml:space="preserve">understanding of the views and needs of stakeholders and citizens, the survey also</w:t>
      </w:r>
      <w:r>
        <w:t xml:space="preserve"> </w:t>
      </w:r>
      <w:r>
        <w:t xml:space="preserve">0</w:t>
      </w:r>
      <w:r>
        <w:t xml:space="preserve"> </w:t>
      </w:r>
      <w:r>
        <w:t xml:space="preserve">25</w:t>
      </w:r>
      <w:r>
        <w:t xml:space="preserve"> </w:t>
      </w:r>
      <w:r>
        <w:t xml:space="preserve">50</w:t>
      </w:r>
      <w:r>
        <w:t xml:space="preserve"> </w:t>
      </w:r>
      <w:r>
        <w:t xml:space="preserve">75</w:t>
      </w:r>
      <w:r>
        <w:t xml:space="preserve"> </w:t>
      </w:r>
      <w:r>
        <w:t xml:space="preserve">terms for poultry production</w:t>
      </w:r>
      <w:r>
        <w:t xml:space="preserve"> </w:t>
      </w:r>
      <w:r>
        <w:t xml:space="preserve">force-feeding of poultry</w:t>
      </w:r>
      <w:r>
        <w:t xml:space="preserve"> </w:t>
      </w:r>
      <w:r>
        <w:t xml:space="preserve">water in poultrymeat</w:t>
      </w:r>
      <w:r>
        <w:t xml:space="preserve"> </w:t>
      </w:r>
      <w:r>
        <w:t xml:space="preserve">coverage of frozen poultrymeat</w:t>
      </w:r>
      <w:r>
        <w:t xml:space="preserve"> </w:t>
      </w:r>
      <w:r>
        <w:t xml:space="preserve">free-range areas for laying hens</w:t>
      </w:r>
      <w:r>
        <w:t xml:space="preserve"> </w:t>
      </w:r>
      <w:r>
        <w:t xml:space="preserve">ORTs for other meat production</w:t>
      </w:r>
      <w:r>
        <w:t xml:space="preserve"> </w:t>
      </w:r>
      <w:r>
        <w:t xml:space="preserve">durability on egg packs</w:t>
      </w:r>
      <w:r>
        <w:t xml:space="preserve"> </w:t>
      </w:r>
      <w:r>
        <w:t xml:space="preserve">standards for plant-based protein</w:t>
      </w:r>
      <w:r>
        <w:t xml:space="preserve"> </w:t>
      </w:r>
      <w:r>
        <w:t xml:space="preserve">origin labelling for honey</w:t>
      </w:r>
      <w:r>
        <w:t xml:space="preserve"> </w:t>
      </w:r>
      <w:r>
        <w:t xml:space="preserve">ready to eat pre-cut and fresh F&amp;V</w:t>
      </w:r>
      <w:r>
        <w:t xml:space="preserve"> </w:t>
      </w:r>
      <w:r>
        <w:t xml:space="preserve">origin labelling of olive oil</w:t>
      </w:r>
      <w:r>
        <w:t xml:space="preserve"> </w:t>
      </w:r>
      <w:r>
        <w:t xml:space="preserve">harvesting year on olive oil</w:t>
      </w:r>
      <w:r>
        <w:t xml:space="preserve"> </w:t>
      </w:r>
      <w:r>
        <w:t xml:space="preserve">standards for cider</w:t>
      </w:r>
      <w:r>
        <w:t xml:space="preserve"> </w:t>
      </w:r>
      <w:r>
        <w:t xml:space="preserve">bulk sale of olive oil</w:t>
      </w:r>
      <w:r>
        <w:t xml:space="preserve"> </w:t>
      </w:r>
      <w:r>
        <w:t xml:space="preserve">import of green bananas</w:t>
      </w:r>
      <w:r>
        <w:t xml:space="preserve"> </w:t>
      </w:r>
      <w:r>
        <w:t xml:space="preserve">reduced sugar in juice</w:t>
      </w:r>
      <w:r>
        <w:t xml:space="preserve"> </w:t>
      </w:r>
      <w:r>
        <w:t xml:space="preserve">calling all jams</w:t>
      </w:r>
      <w:r>
        <w:t xml:space="preserve"> </w:t>
      </w:r>
      <w:r>
        <w:t xml:space="preserve">“marmalade”</w:t>
      </w:r>
      <w:r>
        <w:t xml:space="preserve"> </w:t>
      </w:r>
      <w:r>
        <w:t xml:space="preserve">minimum sugar content in jams</w:t>
      </w:r>
      <w:r>
        <w:t xml:space="preserve"> </w:t>
      </w:r>
      <w:r>
        <w:t xml:space="preserve">standards for hops</w:t>
      </w:r>
      <w:r>
        <w:t xml:space="preserve"> </w:t>
      </w:r>
      <w:r>
        <w:t xml:space="preserve">For the chosen revision, I can</w:t>
      </w:r>
      <w:r>
        <w:t xml:space="preserve"> </w:t>
      </w:r>
      <w:r>
        <w:t xml:space="preserve">provide estimates for the</w:t>
      </w:r>
      <w:r>
        <w:t xml:space="preserve"> </w:t>
      </w:r>
      <w:r>
        <w:t xml:space="preserve">administrative burden</w:t>
      </w:r>
      <w:r>
        <w:t xml:space="preserve"> </w:t>
      </w:r>
      <w:r>
        <w:t xml:space="preserve">For the chosen revision, I have</w:t>
      </w:r>
      <w:r>
        <w:t xml:space="preserve"> </w:t>
      </w:r>
      <w:r>
        <w:t xml:space="preserve">no data but the benefits likely</w:t>
      </w:r>
      <w:r>
        <w:t xml:space="preserve"> </w:t>
      </w:r>
      <w:r>
        <w:t xml:space="preserve">outweigh the burden</w:t>
      </w:r>
      <w:r>
        <w:t xml:space="preserve"> </w:t>
      </w:r>
      <w:r>
        <w:t xml:space="preserve">For the chosen revision, I have</w:t>
      </w:r>
      <w:r>
        <w:t xml:space="preserve"> </w:t>
      </w:r>
      <w:r>
        <w:t xml:space="preserve">no data but the burden likely</w:t>
      </w:r>
      <w:r>
        <w:t xml:space="preserve"> </w:t>
      </w:r>
      <w:r>
        <w:t xml:space="preserve">outweighs benefits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covered more sector- and product-specific questions regarding the uptake and supply of</w:t>
      </w:r>
      <w:r>
        <w:t xml:space="preserve"> </w:t>
      </w:r>
      <w:r>
        <w:t xml:space="preserve">sustainable agricultural products, the results of which are reported in Table 8.</w:t>
      </w:r>
      <w:r>
        <w:t xml:space="preserve"> </w:t>
      </w:r>
      <w:r>
        <w:t xml:space="preserve">Table 8 - Sector- and product-specific questions of the public consultation195</w:t>
      </w:r>
      <w:r>
        <w:t xml:space="preserve"> </w:t>
      </w:r>
      <w:r>
        <w:t xml:space="preserve">Which action is needed on ORTs for fruit and vegetables (except bananas)?</w:t>
      </w:r>
      <w:r>
        <w:t xml:space="preserve"> </w:t>
      </w:r>
      <w:r>
        <w:t xml:space="preserve">No change</w:t>
      </w:r>
      <w:r>
        <w:t xml:space="preserve"> </w:t>
      </w:r>
      <w:r>
        <w:t xml:space="preserve">23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19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18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1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3</w:t>
      </w:r>
      <w:r>
        <w:t xml:space="preserve"> </w:t>
      </w:r>
      <w:r>
        <w:t xml:space="preserve">No answer</w:t>
      </w:r>
      <w:r>
        <w:t xml:space="preserve"> </w:t>
      </w:r>
      <w:r>
        <w:t xml:space="preserve">240</w:t>
      </w:r>
      <w:r>
        <w:t xml:space="preserve"> </w:t>
      </w:r>
      <w:r>
        <w:t xml:space="preserve">Which action is needed on obligatory rules for fruit and vegetables (except bananas)?</w:t>
      </w:r>
      <w:r>
        <w:t xml:space="preserve"> </w:t>
      </w:r>
      <w:r>
        <w:t xml:space="preserve">No change</w:t>
      </w:r>
      <w:r>
        <w:t xml:space="preserve"> </w:t>
      </w:r>
      <w:r>
        <w:t xml:space="preserve">22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18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23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2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1</w:t>
      </w:r>
      <w:r>
        <w:t xml:space="preserve"> </w:t>
      </w:r>
      <w:r>
        <w:t xml:space="preserve">No answer</w:t>
      </w:r>
      <w:r>
        <w:t xml:space="preserve"> </w:t>
      </w:r>
      <w:r>
        <w:t xml:space="preserve">238</w:t>
      </w:r>
      <w:r>
        <w:t xml:space="preserve"> </w:t>
      </w:r>
      <w:r>
        <w:t xml:space="preserve">Currently, there are no explicit rules covering mixes of uncut and pre-cut F&amp;V</w:t>
      </w:r>
      <w:r>
        <w:t xml:space="preserve"> </w:t>
      </w:r>
      <w:r>
        <w:t xml:space="preserve">The current rules are clear and should not be changed</w:t>
      </w:r>
      <w:r>
        <w:t xml:space="preserve"> </w:t>
      </w:r>
      <w:r>
        <w:t xml:space="preserve">20</w:t>
      </w:r>
      <w:r>
        <w:t xml:space="preserve"> </w:t>
      </w:r>
      <w:r>
        <w:t xml:space="preserve">The rules should be clarified when it comes to mixes of uncut and pre-cut products, but pre-</w:t>
      </w:r>
      <w:r>
        <w:t xml:space="preserve"> </w:t>
      </w:r>
      <w:r>
        <w:t xml:space="preserve">cut products should continue to be exempt from conforming to the marketing standards</w:t>
      </w:r>
      <w:r>
        <w:t xml:space="preserve"> </w:t>
      </w:r>
      <w:r>
        <w:t xml:space="preserve">17</w:t>
      </w:r>
      <w:r>
        <w:t xml:space="preserve"> </w:t>
      </w:r>
      <w:r>
        <w:t xml:space="preserve">The rules should be clarified when it comes to mixes of uncut and pre-cut products, and pre-</w:t>
      </w:r>
      <w:r>
        <w:t xml:space="preserve"> </w:t>
      </w:r>
      <w:r>
        <w:t xml:space="preserve">cut products should conform to the standards, except that they are not ‘intact’</w:t>
      </w:r>
      <w:r>
        <w:t xml:space="preserve"> </w:t>
      </w:r>
      <w:r>
        <w:t xml:space="preserve">12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14</w:t>
      </w:r>
      <w:r>
        <w:t xml:space="preserve"> </w:t>
      </w:r>
      <w:r>
        <w:t xml:space="preserve">Other</w:t>
      </w:r>
      <w:r>
        <w:t xml:space="preserve"> </w:t>
      </w:r>
      <w:r>
        <w:t xml:space="preserve">11</w:t>
      </w:r>
      <w:r>
        <w:t xml:space="preserve"> </w:t>
      </w:r>
      <w:r>
        <w:t xml:space="preserve">No answer</w:t>
      </w:r>
      <w:r>
        <w:t xml:space="preserve"> </w:t>
      </w:r>
      <w:r>
        <w:t xml:space="preserve">234</w:t>
      </w:r>
      <w:r>
        <w:t xml:space="preserve"> </w:t>
      </w:r>
      <w:r>
        <w:t xml:space="preserve">Which action is needed on ORTs for bananas?</w:t>
      </w:r>
      <w:r>
        <w:t xml:space="preserve"> </w:t>
      </w:r>
      <w:r>
        <w:t xml:space="preserve">No change</w:t>
      </w:r>
      <w:r>
        <w:t xml:space="preserve"> </w:t>
      </w:r>
      <w:r>
        <w:t xml:space="preserve">8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8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5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2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279</w:t>
      </w:r>
      <w:r>
        <w:t xml:space="preserve"> </w:t>
      </w:r>
      <w:r>
        <w:t xml:space="preserve">Which action is needed on obligatory rules for bananas?</w:t>
      </w:r>
      <w:r>
        <w:t xml:space="preserve"> </w:t>
      </w:r>
      <w:r>
        <w:t xml:space="preserve">No change</w:t>
      </w:r>
      <w:r>
        <w:t xml:space="preserve"> </w:t>
      </w:r>
      <w:r>
        <w:t xml:space="preserve">7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7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10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3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195 The questionnaire to stakeholders in the public consultation covered a larger range of sectors than what is</w:t>
      </w:r>
      <w:r>
        <w:t xml:space="preserve"> </w:t>
      </w:r>
      <w:r>
        <w:t xml:space="preserve">covered in this impact assessment. For the sectors not covered in the impact assessment, the analysis</w:t>
      </w:r>
      <w:r>
        <w:t xml:space="preserve"> </w:t>
      </w:r>
      <w:r>
        <w:t xml:space="preserve">concluded that no revision would be pursued at this stage, either because no changes were considered</w:t>
      </w:r>
      <w:r>
        <w:t xml:space="preserve"> </w:t>
      </w:r>
      <w:r>
        <w:t xml:space="preserve">necessary or because the reflection is not yet mature at this stage.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No answer</w:t>
      </w:r>
      <w:r>
        <w:t xml:space="preserve"> </w:t>
      </w:r>
      <w:r>
        <w:t xml:space="preserve">277</w:t>
      </w:r>
      <w:r>
        <w:t xml:space="preserve"> </w:t>
      </w:r>
      <w:r>
        <w:t xml:space="preserve">How should the import of bananas be regulated in EU marketing standards?</w:t>
      </w:r>
      <w:r>
        <w:t xml:space="preserve"> </w:t>
      </w:r>
      <w:r>
        <w:t xml:space="preserve">The restriction to import only unripe (green) bananas should be kept</w:t>
      </w:r>
      <w:r>
        <w:t xml:space="preserve"> </w:t>
      </w:r>
      <w:r>
        <w:t xml:space="preserve">8</w:t>
      </w:r>
      <w:r>
        <w:t xml:space="preserve"> </w:t>
      </w:r>
      <w:r>
        <w:t xml:space="preserve">The import of ripened bananas should be allowed and encouraged via labelling</w:t>
      </w:r>
      <w:r>
        <w:t xml:space="preserve"> </w:t>
      </w:r>
      <w:r>
        <w:t xml:space="preserve">3</w:t>
      </w:r>
      <w:r>
        <w:t xml:space="preserve"> </w:t>
      </w:r>
      <w:r>
        <w:t xml:space="preserve">The import of ripened bananas should be allowed only if accompanied by a certificate on their</w:t>
      </w:r>
      <w:r>
        <w:t xml:space="preserve"> </w:t>
      </w:r>
      <w:r>
        <w:t xml:space="preserve">ripening conditions</w:t>
      </w:r>
      <w:r>
        <w:t xml:space="preserve"> </w:t>
      </w:r>
      <w:r>
        <w:t xml:space="preserve">6</w:t>
      </w:r>
      <w:r>
        <w:t xml:space="preserve"> </w:t>
      </w:r>
      <w:r>
        <w:t xml:space="preserve">The import of ripened (yellow) bananas should be allowed without limitations.</w:t>
      </w:r>
      <w:r>
        <w:t xml:space="preserve"> </w:t>
      </w:r>
      <w:r>
        <w:t xml:space="preserve">5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5</w:t>
      </w:r>
      <w:r>
        <w:t xml:space="preserve"> </w:t>
      </w:r>
      <w:r>
        <w:t xml:space="preserve">Other</w:t>
      </w:r>
      <w:r>
        <w:t xml:space="preserve"> </w:t>
      </w:r>
      <w:r>
        <w:t xml:space="preserve">5</w:t>
      </w:r>
      <w:r>
        <w:t xml:space="preserve"> </w:t>
      </w:r>
      <w:r>
        <w:t xml:space="preserve">No answer</w:t>
      </w:r>
      <w:r>
        <w:t xml:space="preserve"> </w:t>
      </w:r>
      <w:r>
        <w:t xml:space="preserve">272</w:t>
      </w:r>
      <w:r>
        <w:t xml:space="preserve"> </w:t>
      </w:r>
      <w:r>
        <w:t xml:space="preserve">Which action is needed on ORTs for fruit juices and fruit jam?</w:t>
      </w:r>
      <w:r>
        <w:t xml:space="preserve"> </w:t>
      </w:r>
      <w:r>
        <w:t xml:space="preserve">No change</w:t>
      </w:r>
      <w:r>
        <w:t xml:space="preserve"> </w:t>
      </w:r>
      <w:r>
        <w:t xml:space="preserve">10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17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9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1</w:t>
      </w:r>
      <w:r>
        <w:t xml:space="preserve"> </w:t>
      </w:r>
      <w:r>
        <w:t xml:space="preserve">No answer</w:t>
      </w:r>
      <w:r>
        <w:t xml:space="preserve"> </w:t>
      </w:r>
      <w:r>
        <w:t xml:space="preserve">267</w:t>
      </w:r>
      <w:r>
        <w:t xml:space="preserve"> </w:t>
      </w:r>
      <w:r>
        <w:t xml:space="preserve">Which action is needed on obligatory rules for fruit juices and fruit jam?</w:t>
      </w:r>
      <w:r>
        <w:t xml:space="preserve"> </w:t>
      </w:r>
      <w:r>
        <w:t xml:space="preserve">No change</w:t>
      </w:r>
      <w:r>
        <w:t xml:space="preserve"> </w:t>
      </w:r>
      <w:r>
        <w:t xml:space="preserve">8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14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16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266</w:t>
      </w:r>
      <w:r>
        <w:t xml:space="preserve"> </w:t>
      </w:r>
      <w:r>
        <w:t xml:space="preserve">How should the labelling of juice with reduced sugar content be regulated?</w:t>
      </w:r>
      <w:r>
        <w:t xml:space="preserve"> </w:t>
      </w:r>
      <w:r>
        <w:t xml:space="preserve">The current ban on reducing the sugar content in juice should be maintained</w:t>
      </w:r>
      <w:r>
        <w:t xml:space="preserve"> </w:t>
      </w:r>
      <w:r>
        <w:t xml:space="preserve">5</w:t>
      </w:r>
      <w:r>
        <w:t xml:space="preserve"> </w:t>
      </w:r>
      <w:r>
        <w:t xml:space="preserve">Juice should be allowed to have a reduced sugar content (any label indicating the reduced</w:t>
      </w:r>
      <w:r>
        <w:t xml:space="preserve"> </w:t>
      </w:r>
      <w:r>
        <w:t xml:space="preserve">sugar content would have to be in line with applicable rules for such claims)</w:t>
      </w:r>
      <w:r>
        <w:t xml:space="preserve"> </w:t>
      </w:r>
      <w:r>
        <w:t xml:space="preserve">13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10</w:t>
      </w:r>
      <w:r>
        <w:t xml:space="preserve"> </w:t>
      </w:r>
      <w:r>
        <w:t xml:space="preserve">Other</w:t>
      </w:r>
      <w:r>
        <w:t xml:space="preserve"> </w:t>
      </w:r>
      <w:r>
        <w:t xml:space="preserve">10</w:t>
      </w:r>
      <w:r>
        <w:t xml:space="preserve"> </w:t>
      </w:r>
      <w:r>
        <w:t xml:space="preserve">No answer</w:t>
      </w:r>
      <w:r>
        <w:t xml:space="preserve"> </w:t>
      </w:r>
      <w:r>
        <w:t xml:space="preserve">266</w:t>
      </w:r>
      <w:r>
        <w:t xml:space="preserve"> </w:t>
      </w:r>
      <w:r>
        <w:t xml:space="preserve">How should the minimum sugar content in jams be regulated in EU marketing standards?</w:t>
      </w:r>
      <w:r>
        <w:t xml:space="preserve"> </w:t>
      </w:r>
      <w:r>
        <w:t xml:space="preserve">The current minimum sugar content for jams should be kept</w:t>
      </w:r>
      <w:r>
        <w:t xml:space="preserve"> </w:t>
      </w:r>
      <w:r>
        <w:t xml:space="preserve">8</w:t>
      </w:r>
      <w:r>
        <w:t xml:space="preserve"> </w:t>
      </w:r>
      <w:r>
        <w:t xml:space="preserve">The current minimum sugar content for jams should be reduced</w:t>
      </w:r>
      <w:r>
        <w:t xml:space="preserve"> </w:t>
      </w:r>
      <w:r>
        <w:t xml:space="preserve">1</w:t>
      </w:r>
      <w:r>
        <w:t xml:space="preserve"> </w:t>
      </w:r>
      <w:r>
        <w:t xml:space="preserve">The minimum sugar content for jams should be reduced as long as this does not result in a</w:t>
      </w:r>
      <w:r>
        <w:t xml:space="preserve"> </w:t>
      </w:r>
      <w:r>
        <w:t xml:space="preserve">significantly shorter shelf-life of the jams</w:t>
      </w:r>
      <w:r>
        <w:t xml:space="preserve"> </w:t>
      </w:r>
      <w:r>
        <w:t xml:space="preserve">6</w:t>
      </w:r>
      <w:r>
        <w:t xml:space="preserve"> </w:t>
      </w:r>
      <w:r>
        <w:t xml:space="preserve">The minimum sugar content for jams should be removed but the relative sugar content has to</w:t>
      </w:r>
      <w:r>
        <w:t xml:space="preserve"> </w:t>
      </w:r>
      <w:r>
        <w:t xml:space="preserve">be indicated</w:t>
      </w:r>
      <w:r>
        <w:t xml:space="preserve"> </w:t>
      </w:r>
      <w:r>
        <w:t xml:space="preserve">7</w:t>
      </w:r>
      <w:r>
        <w:t xml:space="preserve"> </w:t>
      </w:r>
      <w:r>
        <w:t xml:space="preserve">The minimum sugar content for jams should be removed</w:t>
      </w:r>
      <w:r>
        <w:t xml:space="preserve"> </w:t>
      </w:r>
      <w:r>
        <w:t xml:space="preserve">3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10</w:t>
      </w:r>
      <w:r>
        <w:t xml:space="preserve"> </w:t>
      </w:r>
      <w:r>
        <w:t xml:space="preserve">Other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267</w:t>
      </w:r>
      <w:r>
        <w:t xml:space="preserve"> </w:t>
      </w:r>
      <w:r>
        <w:t xml:space="preserve">Currently a product cannot be marketed as ‘marmalade’ if it is not made from citrus fruit</w:t>
      </w:r>
      <w:r>
        <w:t xml:space="preserve"> </w:t>
      </w:r>
      <w:r>
        <w:t xml:space="preserve">The definition of marmalade being made from citrus fruit should continue to apply</w:t>
      </w:r>
      <w:r>
        <w:t xml:space="preserve"> </w:t>
      </w:r>
      <w:r>
        <w:t xml:space="preserve">18</w:t>
      </w:r>
      <w:r>
        <w:t xml:space="preserve"> </w:t>
      </w:r>
      <w:r>
        <w:t xml:space="preserve">EU marketing standards should not define ‘marmalade’; this definition could be determined at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EU marketing standards should allow marketing a product as ‘marmalade’ if it is made from</w:t>
      </w:r>
      <w:r>
        <w:t xml:space="preserve"> </w:t>
      </w:r>
      <w:r>
        <w:t xml:space="preserve">other fruit than citrus fruit</w:t>
      </w:r>
      <w:r>
        <w:t xml:space="preserve"> </w:t>
      </w:r>
      <w:r>
        <w:t xml:space="preserve">8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6</w:t>
      </w:r>
      <w:r>
        <w:t xml:space="preserve"> </w:t>
      </w:r>
      <w:r>
        <w:t xml:space="preserve">Other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266</w:t>
      </w:r>
      <w:r>
        <w:t xml:space="preserve"> </w:t>
      </w:r>
      <w:r>
        <w:t xml:space="preserve">Which action is needed on ORTs for cider?</w:t>
      </w:r>
      <w:r>
        <w:t xml:space="preserve"> </w:t>
      </w:r>
      <w:r>
        <w:t xml:space="preserve">No change</w:t>
      </w:r>
      <w:r>
        <w:t xml:space="preserve"> </w:t>
      </w:r>
      <w:r>
        <w:t xml:space="preserve">3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18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5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1</w:t>
      </w:r>
      <w:r>
        <w:t xml:space="preserve"> </w:t>
      </w:r>
      <w:r>
        <w:t xml:space="preserve">No answer</w:t>
      </w:r>
      <w:r>
        <w:t xml:space="preserve"> </w:t>
      </w:r>
      <w:r>
        <w:t xml:space="preserve">277</w:t>
      </w:r>
      <w:r>
        <w:t xml:space="preserve"> </w:t>
      </w:r>
      <w:r>
        <w:t xml:space="preserve">Which action is needed on obligatory rules for cider?</w:t>
      </w:r>
      <w:r>
        <w:t xml:space="preserve"> </w:t>
      </w:r>
      <w:r>
        <w:t xml:space="preserve">No change</w:t>
      </w:r>
      <w:r>
        <w:t xml:space="preserve"> </w:t>
      </w:r>
      <w:r>
        <w:t xml:space="preserve">6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13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6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1</w:t>
      </w:r>
      <w:r>
        <w:t xml:space="preserve"> </w:t>
      </w:r>
      <w:r>
        <w:t xml:space="preserve">No answer</w:t>
      </w:r>
      <w:r>
        <w:t xml:space="preserve"> </w:t>
      </w:r>
      <w:r>
        <w:t xml:space="preserve">278</w:t>
      </w:r>
      <w:r>
        <w:t xml:space="preserve"> </w:t>
      </w:r>
      <w:r>
        <w:t xml:space="preserve">Currently there is no EU marketing standard for cider</w:t>
      </w:r>
      <w:r>
        <w:t xml:space="preserve"> </w:t>
      </w:r>
      <w:r>
        <w:t xml:space="preserve">There should continue to be no EU marketing standard for cider</w:t>
      </w:r>
      <w:r>
        <w:t xml:space="preserve"> </w:t>
      </w:r>
      <w:r>
        <w:t xml:space="preserve">5</w:t>
      </w:r>
      <w:r>
        <w:t xml:space="preserve"> </w:t>
      </w:r>
      <w:r>
        <w:t xml:space="preserve">To help clarify the ingredients and production methods used, ORTs should be introduced</w:t>
      </w:r>
      <w:r>
        <w:t xml:space="preserve"> </w:t>
      </w:r>
      <w:r>
        <w:t xml:space="preserve">11</w:t>
      </w:r>
      <w:r>
        <w:t xml:space="preserve"> </w:t>
      </w:r>
      <w:r>
        <w:t xml:space="preserve">EU marketing standards should regulate the juice, sugar and alcohol content in cider</w:t>
      </w:r>
      <w:r>
        <w:t xml:space="preserve"> </w:t>
      </w:r>
      <w:r>
        <w:t xml:space="preserve">5</w:t>
      </w:r>
      <w:r>
        <w:t xml:space="preserve"> </w:t>
      </w:r>
      <w:r>
        <w:t xml:space="preserve">EU marketing standards should be introduced to regulate all relevant aspects of the product</w:t>
      </w:r>
      <w:r>
        <w:t xml:space="preserve"> </w:t>
      </w:r>
      <w:r>
        <w:t xml:space="preserve">7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3</w:t>
      </w:r>
      <w:r>
        <w:t xml:space="preserve"> </w:t>
      </w:r>
      <w:r>
        <w:t xml:space="preserve">Other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271</w:t>
      </w:r>
      <w:r>
        <w:t xml:space="preserve"> </w:t>
      </w:r>
      <w:r>
        <w:t xml:space="preserve">Which action is needed on ORTs for eggs?</w:t>
      </w:r>
      <w:r>
        <w:t xml:space="preserve"> </w:t>
      </w:r>
      <w:r>
        <w:t xml:space="preserve">No change</w:t>
      </w:r>
      <w:r>
        <w:t xml:space="preserve"> </w:t>
      </w:r>
      <w:r>
        <w:t xml:space="preserve">24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40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15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1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224</w:t>
      </w:r>
      <w:r>
        <w:t xml:space="preserve"> </w:t>
      </w:r>
      <w:r>
        <w:t xml:space="preserve">Which action is needed on obligatory rules for eggs?</w:t>
      </w:r>
      <w:r>
        <w:t xml:space="preserve"> </w:t>
      </w:r>
      <w:r>
        <w:t xml:space="preserve">No change</w:t>
      </w:r>
      <w:r>
        <w:t xml:space="preserve"> </w:t>
      </w:r>
      <w:r>
        <w:t xml:space="preserve">13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39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27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1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224</w:t>
      </w:r>
      <w:r>
        <w:t xml:space="preserve"> </w:t>
      </w:r>
      <w:r>
        <w:t xml:space="preserve">Currently, innovations like solar panels in free range areas for laying hens are not allowed</w:t>
      </w:r>
      <w:r>
        <w:t xml:space="preserve"> </w:t>
      </w:r>
      <w:r>
        <w:t xml:space="preserve">The current restrictions on the use of free range areas should be kept</w:t>
      </w:r>
      <w:r>
        <w:t xml:space="preserve"> </w:t>
      </w:r>
      <w:r>
        <w:t xml:space="preserve">14</w:t>
      </w:r>
      <w:r>
        <w:t xml:space="preserve"> </w:t>
      </w:r>
      <w:r>
        <w:t xml:space="preserve">There should be more flexibility on using free range areas for laying hens if the new use</w:t>
      </w:r>
      <w:r>
        <w:t xml:space="preserve"> </w:t>
      </w:r>
      <w:r>
        <w:t xml:space="preserve">contributes to sustainability and does not harm animal welfare</w:t>
      </w:r>
      <w:r>
        <w:t xml:space="preserve"> </w:t>
      </w:r>
      <w:r>
        <w:t xml:space="preserve">55</w:t>
      </w:r>
      <w:r>
        <w:t xml:space="preserve"> </w:t>
      </w:r>
      <w:r>
        <w:t xml:space="preserve">There should be more flexibility on using free range areas for laying hens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5</w:t>
      </w:r>
      <w:r>
        <w:t xml:space="preserve"> </w:t>
      </w:r>
      <w:r>
        <w:t xml:space="preserve">Other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218</w:t>
      </w:r>
      <w:r>
        <w:t xml:space="preserve"> </w:t>
      </w:r>
      <w:r>
        <w:t xml:space="preserve">Currently, the min. durability on egg packs should be not more than 28 days after laying</w:t>
      </w:r>
      <w:r>
        <w:t xml:space="preserve"> </w:t>
      </w:r>
      <w:r>
        <w:t xml:space="preserve">The current rules on minimum durability on egg packs should remain</w:t>
      </w:r>
      <w:r>
        <w:t xml:space="preserve"> </w:t>
      </w:r>
      <w:r>
        <w:t xml:space="preserve">34</w:t>
      </w:r>
      <w:r>
        <w:t xml:space="preserve"> </w:t>
      </w:r>
      <w:r>
        <w:t xml:space="preserve">There should be no specific provisions on minimum durability in marketing standards; food</w:t>
      </w:r>
      <w:r>
        <w:t xml:space="preserve"> </w:t>
      </w:r>
      <w:r>
        <w:t xml:space="preserve">hygiene and horizontal rules on date marking (‘use by’, ‘best before’) should prevail</w:t>
      </w:r>
      <w:r>
        <w:t xml:space="preserve"> </w:t>
      </w:r>
      <w:r>
        <w:t xml:space="preserve">15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25</w:t>
      </w:r>
      <w:r>
        <w:t xml:space="preserve"> </w:t>
      </w:r>
      <w:r>
        <w:t xml:space="preserve">Other</w:t>
      </w:r>
      <w:r>
        <w:t xml:space="preserve"> </w:t>
      </w:r>
      <w:r>
        <w:t xml:space="preserve">6</w:t>
      </w:r>
      <w:r>
        <w:t xml:space="preserve"> </w:t>
      </w:r>
      <w:r>
        <w:t xml:space="preserve">No answer</w:t>
      </w:r>
      <w:r>
        <w:t xml:space="preserve"> </w:t>
      </w:r>
      <w:r>
        <w:t xml:space="preserve">224</w:t>
      </w:r>
      <w:r>
        <w:t xml:space="preserve"> </w:t>
      </w:r>
      <w:r>
        <w:t xml:space="preserve">Which action is needed on ORTs for poultrymeat?</w:t>
      </w:r>
      <w:r>
        <w:t xml:space="preserve"> </w:t>
      </w:r>
      <w:r>
        <w:t xml:space="preserve">No change</w:t>
      </w:r>
      <w:r>
        <w:t xml:space="preserve"> </w:t>
      </w:r>
      <w:r>
        <w:t xml:space="preserve">24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64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30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1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185</w:t>
      </w:r>
      <w:r>
        <w:t xml:space="preserve"> </w:t>
      </w:r>
      <w:r>
        <w:t xml:space="preserve">Which action is needed on obligatory rules for poultrymeat?</w:t>
      </w:r>
      <w:r>
        <w:t xml:space="preserve"> </w:t>
      </w:r>
      <w:r>
        <w:t xml:space="preserve">No change</w:t>
      </w:r>
      <w:r>
        <w:t xml:space="preserve"> </w:t>
      </w:r>
      <w:r>
        <w:t xml:space="preserve">29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21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68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2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184</w:t>
      </w:r>
      <w:r>
        <w:t xml:space="preserve"> </w:t>
      </w:r>
      <w:r>
        <w:t xml:space="preserve">Are you aware of the differences between the standards underlying the ORTs for poultry</w:t>
      </w:r>
      <w:r>
        <w:t xml:space="preserve"> </w:t>
      </w:r>
      <w:r>
        <w:t xml:space="preserve">production systems (e.g. ‘extensive indoor’, ‘free range’, ‘traditional free range’ etc.)?</w:t>
      </w:r>
      <w:r>
        <w:t xml:space="preserve"> </w:t>
      </w:r>
      <w:r>
        <w:t xml:space="preserve">Yes</w:t>
      </w:r>
      <w:r>
        <w:t xml:space="preserve"> </w:t>
      </w:r>
      <w:r>
        <w:t xml:space="preserve">94</w:t>
      </w:r>
      <w:r>
        <w:t xml:space="preserve"> </w:t>
      </w:r>
      <w:r>
        <w:t xml:space="preserve">Somewhat</w:t>
      </w:r>
      <w:r>
        <w:t xml:space="preserve"> </w:t>
      </w:r>
      <w:r>
        <w:t xml:space="preserve">25</w:t>
      </w:r>
      <w:r>
        <w:t xml:space="preserve"> </w:t>
      </w:r>
      <w:r>
        <w:t xml:space="preserve">No</w:t>
      </w:r>
      <w:r>
        <w:t xml:space="preserve"> </w:t>
      </w:r>
      <w:r>
        <w:t xml:space="preserve">2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181</w:t>
      </w:r>
      <w:r>
        <w:t xml:space="preserve"> </w:t>
      </w:r>
      <w:r>
        <w:t xml:space="preserve">Are additional terms for labelling of poultrymeat from different production systems needed?</w:t>
      </w:r>
      <w:r>
        <w:t xml:space="preserve"> </w:t>
      </w:r>
      <w:r>
        <w:t xml:space="preserve">There should be no EU ORTss for poultrymeat production systems, and operators should be</w:t>
      </w:r>
      <w:r>
        <w:t xml:space="preserve"> </w:t>
      </w:r>
      <w:r>
        <w:t xml:space="preserve">free to use any term to market their products as long as it is not misleading</w:t>
      </w:r>
      <w:r>
        <w:t xml:space="preserve"> </w:t>
      </w:r>
      <w:r>
        <w:t xml:space="preserve">2</w:t>
      </w:r>
      <w:r>
        <w:t xml:space="preserve"> </w:t>
      </w:r>
      <w:r>
        <w:t xml:space="preserve">The current EU terms for the labelling of poultrymeat should be maintained, but operators</w:t>
      </w:r>
      <w:r>
        <w:t xml:space="preserve"> </w:t>
      </w:r>
      <w:r>
        <w:t xml:space="preserve">should be free to use new terms in addition to the regulated ones</w:t>
      </w:r>
      <w:r>
        <w:t xml:space="preserve"> </w:t>
      </w:r>
      <w:r>
        <w:t xml:space="preserve">16</w:t>
      </w:r>
      <w:r>
        <w:t xml:space="preserve"> </w:t>
      </w:r>
      <w:r>
        <w:t xml:space="preserve">The number of ORTs that can be used to describe production systems should be expanded.</w:t>
      </w:r>
      <w:r>
        <w:t xml:space="preserve"> </w:t>
      </w:r>
      <w:r>
        <w:t xml:space="preserve">57</w:t>
      </w:r>
      <w:r>
        <w:t xml:space="preserve"> </w:t>
      </w:r>
      <w:r>
        <w:t xml:space="preserve">The current number of ORTs for poultrymeat from different production systems is sufficient</w:t>
      </w:r>
      <w:r>
        <w:t xml:space="preserve"> </w:t>
      </w:r>
      <w:r>
        <w:t xml:space="preserve">and should be maintained</w:t>
      </w:r>
      <w:r>
        <w:t xml:space="preserve"> </w:t>
      </w:r>
      <w:r>
        <w:t xml:space="preserve">25</w:t>
      </w:r>
      <w:r>
        <w:t xml:space="preserve"> </w:t>
      </w:r>
      <w:r>
        <w:t xml:space="preserve">The number of ORTs that can be used to describe production systems should be reduced</w:t>
      </w:r>
      <w:r>
        <w:t xml:space="preserve"> </w:t>
      </w:r>
      <w:r>
        <w:t xml:space="preserve">9</w:t>
      </w:r>
      <w:r>
        <w:t xml:space="preserve"> </w:t>
      </w:r>
      <w:r>
        <w:t xml:space="preserve">I don’t know.</w:t>
      </w:r>
      <w:r>
        <w:t xml:space="preserve"> </w:t>
      </w:r>
      <w:r>
        <w:t xml:space="preserve">5</w:t>
      </w:r>
      <w:r>
        <w:t xml:space="preserve"> </w:t>
      </w:r>
      <w:r>
        <w:t xml:space="preserve">Other</w:t>
      </w:r>
      <w:r>
        <w:t xml:space="preserve"> </w:t>
      </w:r>
      <w:r>
        <w:t xml:space="preserve">8</w:t>
      </w:r>
      <w:r>
        <w:t xml:space="preserve"> </w:t>
      </w:r>
      <w:r>
        <w:t xml:space="preserve">No answer</w:t>
      </w:r>
      <w:r>
        <w:t xml:space="preserve"> </w:t>
      </w:r>
      <w:r>
        <w:t xml:space="preserve">182</w:t>
      </w:r>
      <w:r>
        <w:t xml:space="preserve"> </w:t>
      </w:r>
      <w:r>
        <w:t xml:space="preserve">Current standards limit the total water content in poultrymeat in the interest of consumers;</w:t>
      </w:r>
      <w:r>
        <w:t xml:space="preserve"> </w:t>
      </w:r>
      <w:r>
        <w:t xml:space="preserve">fast-growing poultry breeds have a higher water content but can increase resource efficiency</w:t>
      </w:r>
      <w:r>
        <w:t xml:space="preserve"> </w:t>
      </w:r>
      <w:r>
        <w:t xml:space="preserve">The current rules on water content in poultrymeat should remain</w:t>
      </w:r>
      <w:r>
        <w:t xml:space="preserve"> </w:t>
      </w:r>
      <w:r>
        <w:t xml:space="preserve">15</w:t>
      </w:r>
      <w:r>
        <w:t xml:space="preserve"> </w:t>
      </w:r>
      <w:r>
        <w:t xml:space="preserve">The rules on water content in poultrymeat should continue to focus on total water content but</w:t>
      </w:r>
      <w:r>
        <w:t xml:space="preserve"> </w:t>
      </w:r>
      <w:r>
        <w:t xml:space="preserve">14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allow regular adjustments to technical and genetic developments</w:t>
      </w:r>
      <w:r>
        <w:t xml:space="preserve"> </w:t>
      </w:r>
      <w:r>
        <w:t xml:space="preserve">The rules on water content in poultrymeat should focus on extraneous water content only</w:t>
      </w:r>
      <w:r>
        <w:t xml:space="preserve"> </w:t>
      </w:r>
      <w:r>
        <w:t xml:space="preserve">27</w:t>
      </w:r>
      <w:r>
        <w:t xml:space="preserve"> </w:t>
      </w:r>
      <w:r>
        <w:t xml:space="preserve">The rules on water content in poultrymeat should be tightened and the limits for the total water</w:t>
      </w:r>
      <w:r>
        <w:t xml:space="preserve"> </w:t>
      </w:r>
      <w:r>
        <w:t xml:space="preserve">content in poultrymeat should be reduced</w:t>
      </w:r>
      <w:r>
        <w:t xml:space="preserve"> </w:t>
      </w:r>
      <w:r>
        <w:t xml:space="preserve">39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19</w:t>
      </w:r>
      <w:r>
        <w:t xml:space="preserve"> </w:t>
      </w:r>
      <w:r>
        <w:t xml:space="preserve">Other</w:t>
      </w:r>
      <w:r>
        <w:t xml:space="preserve"> </w:t>
      </w:r>
      <w:r>
        <w:t xml:space="preserve">6</w:t>
      </w:r>
      <w:r>
        <w:t xml:space="preserve"> </w:t>
      </w:r>
      <w:r>
        <w:t xml:space="preserve">No answer</w:t>
      </w:r>
      <w:r>
        <w:t xml:space="preserve"> </w:t>
      </w:r>
      <w:r>
        <w:t xml:space="preserve">184</w:t>
      </w:r>
      <w:r>
        <w:t xml:space="preserve"> </w:t>
      </w:r>
      <w:r>
        <w:t xml:space="preserve">The definition of fresh poultrymeat in EU marketing standards does not include frozen meat</w:t>
      </w:r>
      <w:r>
        <w:t xml:space="preserve"> </w:t>
      </w:r>
      <w:r>
        <w:t xml:space="preserve">The current definition of fresh poultrymeat in the EU marketing standards should remain</w:t>
      </w:r>
      <w:r>
        <w:t xml:space="preserve"> </w:t>
      </w:r>
      <w:r>
        <w:t xml:space="preserve">33</w:t>
      </w:r>
      <w:r>
        <w:t xml:space="preserve"> </w:t>
      </w:r>
      <w:r>
        <w:t xml:space="preserve">The definition of fresh poultrymeat in the EU marketing standards should be revised to</w:t>
      </w:r>
      <w:r>
        <w:t xml:space="preserve"> </w:t>
      </w:r>
      <w:r>
        <w:t xml:space="preserve">include frozen poultrymeat</w:t>
      </w:r>
      <w:r>
        <w:t xml:space="preserve"> </w:t>
      </w:r>
      <w:r>
        <w:t xml:space="preserve">58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22</w:t>
      </w:r>
      <w:r>
        <w:t xml:space="preserve"> </w:t>
      </w:r>
      <w:r>
        <w:t xml:space="preserve">Other</w:t>
      </w:r>
      <w:r>
        <w:t xml:space="preserve"> </w:t>
      </w:r>
      <w:r>
        <w:t xml:space="preserve">5</w:t>
      </w:r>
      <w:r>
        <w:t xml:space="preserve"> </w:t>
      </w:r>
      <w:r>
        <w:t xml:space="preserve">No answer</w:t>
      </w:r>
      <w:r>
        <w:t xml:space="preserve"> </w:t>
      </w:r>
      <w:r>
        <w:t xml:space="preserve">186</w:t>
      </w:r>
      <w:r>
        <w:t xml:space="preserve"> </w:t>
      </w:r>
      <w:r>
        <w:t xml:space="preserve">Currently, EU marketing standards for foie gras set a minimum liver weight</w:t>
      </w:r>
      <w:r>
        <w:t xml:space="preserve"> </w:t>
      </w:r>
      <w:r>
        <w:t xml:space="preserve">Current EU marketing standards for foie gras should be maintained</w:t>
      </w:r>
      <w:r>
        <w:t xml:space="preserve"> </w:t>
      </w:r>
      <w:r>
        <w:t xml:space="preserve">39</w:t>
      </w:r>
      <w:r>
        <w:t xml:space="preserve"> </w:t>
      </w:r>
      <w:r>
        <w:t xml:space="preserve">Remove min. weight, but allow label for foie gras made from minimum-weight livers</w:t>
      </w:r>
      <w:r>
        <w:t xml:space="preserve"> </w:t>
      </w:r>
      <w:r>
        <w:t xml:space="preserve">4</w:t>
      </w:r>
      <w:r>
        <w:t xml:space="preserve"> </w:t>
      </w:r>
      <w:r>
        <w:t xml:space="preserve">The minimum weight requirement should be removed from the EU standards</w:t>
      </w:r>
      <w:r>
        <w:t xml:space="preserve"> </w:t>
      </w:r>
      <w:r>
        <w:t xml:space="preserve">2</w:t>
      </w:r>
      <w:r>
        <w:t xml:space="preserve"> </w:t>
      </w:r>
      <w:r>
        <w:t xml:space="preserve">A maximum weight requirement should be introduced to avoid force-feeding</w:t>
      </w:r>
      <w:r>
        <w:t xml:space="preserve"> </w:t>
      </w:r>
      <w:r>
        <w:t xml:space="preserve">51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26</w:t>
      </w:r>
      <w:r>
        <w:t xml:space="preserve"> </w:t>
      </w:r>
      <w:r>
        <w:t xml:space="preserve">Other</w:t>
      </w:r>
      <w:r>
        <w:t xml:space="preserve"> </w:t>
      </w:r>
      <w:r>
        <w:t xml:space="preserve">8</w:t>
      </w:r>
      <w:r>
        <w:t xml:space="preserve"> </w:t>
      </w:r>
      <w:r>
        <w:t xml:space="preserve">No answer</w:t>
      </w:r>
      <w:r>
        <w:t xml:space="preserve"> </w:t>
      </w:r>
      <w:r>
        <w:t xml:space="preserve">174</w:t>
      </w:r>
      <w:r>
        <w:t xml:space="preserve"> </w:t>
      </w:r>
      <w:r>
        <w:t xml:space="preserve">Which action is needed on ORTs for other meats?</w:t>
      </w:r>
      <w:r>
        <w:t xml:space="preserve"> </w:t>
      </w:r>
      <w:r>
        <w:t xml:space="preserve">No change</w:t>
      </w:r>
      <w:r>
        <w:t xml:space="preserve"> </w:t>
      </w:r>
      <w:r>
        <w:t xml:space="preserve">6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44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13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241</w:t>
      </w:r>
      <w:r>
        <w:t xml:space="preserve"> </w:t>
      </w:r>
      <w:r>
        <w:t xml:space="preserve">Which action is needed on obligatory rules for other meats?</w:t>
      </w:r>
      <w:r>
        <w:t xml:space="preserve"> </w:t>
      </w:r>
      <w:r>
        <w:t xml:space="preserve">No change</w:t>
      </w:r>
      <w:r>
        <w:t xml:space="preserve"> </w:t>
      </w:r>
      <w:r>
        <w:t xml:space="preserve">7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36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21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240</w:t>
      </w:r>
      <w:r>
        <w:t xml:space="preserve"> </w:t>
      </w:r>
      <w:r>
        <w:t xml:space="preserve">Should a system with relevant ORTs (e.g. ‘pasture-fed’) to indicate aspects of animal welfare</w:t>
      </w:r>
      <w:r>
        <w:t xml:space="preserve"> </w:t>
      </w:r>
      <w:r>
        <w:t xml:space="preserve">also be introduced to define production systems for other animals than poultry?</w:t>
      </w:r>
      <w:r>
        <w:t xml:space="preserve"> </w:t>
      </w:r>
      <w:r>
        <w:t xml:space="preserve">Yes</w:t>
      </w:r>
      <w:r>
        <w:t xml:space="preserve"> </w:t>
      </w:r>
      <w:r>
        <w:t xml:space="preserve">57</w:t>
      </w:r>
      <w:r>
        <w:t xml:space="preserve"> </w:t>
      </w:r>
      <w:r>
        <w:t xml:space="preserve">No</w:t>
      </w:r>
      <w:r>
        <w:t xml:space="preserve"> </w:t>
      </w:r>
      <w:r>
        <w:t xml:space="preserve">6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4</w:t>
      </w:r>
      <w:r>
        <w:t xml:space="preserve"> </w:t>
      </w:r>
      <w:r>
        <w:t xml:space="preserve">No answer</w:t>
      </w:r>
      <w:r>
        <w:t xml:space="preserve"> </w:t>
      </w:r>
      <w:r>
        <w:t xml:space="preserve">237</w:t>
      </w:r>
      <w:r>
        <w:t xml:space="preserve"> </w:t>
      </w:r>
      <w:r>
        <w:t xml:space="preserve">Which action is needed on ORTs for hops?</w:t>
      </w:r>
      <w:r>
        <w:t xml:space="preserve"> </w:t>
      </w:r>
      <w:r>
        <w:t xml:space="preserve">No change</w:t>
      </w:r>
      <w:r>
        <w:t xml:space="preserve"> </w:t>
      </w:r>
      <w:r>
        <w:t xml:space="preserve">6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5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1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289</w:t>
      </w:r>
      <w:r>
        <w:t xml:space="preserve"> </w:t>
      </w:r>
      <w:r>
        <w:t xml:space="preserve">Which action is needed on obligatory rules for hops?</w:t>
      </w:r>
      <w:r>
        <w:t xml:space="preserve"> </w:t>
      </w:r>
      <w:r>
        <w:t xml:space="preserve">No change</w:t>
      </w:r>
      <w:r>
        <w:t xml:space="preserve"> </w:t>
      </w:r>
      <w:r>
        <w:t xml:space="preserve">6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3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5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1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289</w:t>
      </w:r>
      <w:r>
        <w:t xml:space="preserve"> </w:t>
      </w:r>
      <w:r>
        <w:t xml:space="preserve">Currently, there are no marketing standards for hops, but EU regulation sets minimum</w:t>
      </w:r>
      <w:r>
        <w:t xml:space="preserve"> </w:t>
      </w:r>
      <w:r>
        <w:t xml:space="preserve">marketing requirements and quality characteristics of hops and hop products</w:t>
      </w:r>
      <w:r>
        <w:t xml:space="preserve"> </w:t>
      </w:r>
      <w:r>
        <w:t xml:space="preserve">The current system for hops shall be maintained</w:t>
      </w:r>
      <w:r>
        <w:t xml:space="preserve"> </w:t>
      </w:r>
      <w:r>
        <w:t xml:space="preserve">6</w:t>
      </w:r>
      <w:r>
        <w:t xml:space="preserve"> </w:t>
      </w:r>
      <w:r>
        <w:t xml:space="preserve">New marketing standards for hops should be adapted</w:t>
      </w:r>
      <w:r>
        <w:t xml:space="preserve"> </w:t>
      </w:r>
      <w:r>
        <w:t xml:space="preserve">8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6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284</w:t>
      </w:r>
      <w:r>
        <w:t xml:space="preserve"> </w:t>
      </w:r>
      <w:r>
        <w:t xml:space="preserve">Which action is needed on ORTs for honey?</w:t>
      </w:r>
      <w:r>
        <w:t xml:space="preserve"> </w:t>
      </w:r>
      <w:r>
        <w:t xml:space="preserve">No change</w:t>
      </w:r>
      <w:r>
        <w:t xml:space="preserve"> </w:t>
      </w:r>
      <w:r>
        <w:t xml:space="preserve">8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12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18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1</w:t>
      </w:r>
      <w:r>
        <w:t xml:space="preserve"> </w:t>
      </w:r>
      <w:r>
        <w:t xml:space="preserve">No answer</w:t>
      </w:r>
      <w:r>
        <w:t xml:space="preserve"> </w:t>
      </w:r>
      <w:r>
        <w:t xml:space="preserve">265</w:t>
      </w:r>
      <w:r>
        <w:t xml:space="preserve"> </w:t>
      </w:r>
      <w:r>
        <w:t xml:space="preserve">Which action is needed on obligatory rules for honey?</w:t>
      </w:r>
      <w:r>
        <w:t xml:space="preserve"> </w:t>
      </w:r>
      <w:r>
        <w:t xml:space="preserve">No change</w:t>
      </w:r>
      <w:r>
        <w:t xml:space="preserve"> </w:t>
      </w:r>
      <w:r>
        <w:t xml:space="preserve">3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12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25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264</w:t>
      </w:r>
      <w:r>
        <w:t xml:space="preserve"> </w:t>
      </w:r>
      <w:r>
        <w:t xml:space="preserve">Currently, the country or countries of origin where honey has been harvested shall be indicated,</w:t>
      </w:r>
      <w:r>
        <w:t xml:space="preserve"> </w:t>
      </w:r>
      <w:r>
        <w:t xml:space="preserve">but for blends this indication can be replaced with ‘blend of EU/non EU honeys’</w:t>
      </w:r>
      <w:r>
        <w:t xml:space="preserve"> </w:t>
      </w:r>
      <w:r>
        <w:t xml:space="preserve">Current EU rules on the labelling of honey should remain unchanged</w:t>
      </w:r>
      <w:r>
        <w:t xml:space="preserve"> </w:t>
      </w:r>
      <w:r>
        <w:t xml:space="preserve">4</w:t>
      </w:r>
      <w:r>
        <w:t xml:space="preserve"> </w:t>
      </w:r>
      <w:r>
        <w:t xml:space="preserve">Honey processors should have the option to label honey as from ‘EU’ or ‘non EU’ origin</w:t>
      </w:r>
      <w:r>
        <w:t xml:space="preserve"> </w:t>
      </w:r>
      <w:r>
        <w:t xml:space="preserve">2</w:t>
      </w:r>
      <w:r>
        <w:t xml:space="preserve"> </w:t>
      </w:r>
      <w:r>
        <w:t xml:space="preserve">Only for blends should there be the option to label them as ‘blend of EU/non EU honeys’</w:t>
      </w:r>
      <w:r>
        <w:t xml:space="preserve"> </w:t>
      </w:r>
      <w:r>
        <w:t xml:space="preserve">0</w:t>
      </w:r>
      <w:r>
        <w:t xml:space="preserve"> </w:t>
      </w:r>
      <w:r>
        <w:t xml:space="preserve">Blends should have to be labelled with percentages of honey from EU and non EU origin</w:t>
      </w:r>
      <w:r>
        <w:t xml:space="preserve"> </w:t>
      </w:r>
      <w:r>
        <w:t xml:space="preserve">6</w:t>
      </w:r>
      <w:r>
        <w:t xml:space="preserve"> </w:t>
      </w:r>
      <w:r>
        <w:t xml:space="preserve">Labelling of individual countries should be the rule; in blends, honey from EU origin can be</w:t>
      </w:r>
      <w:r>
        <w:t xml:space="preserve"> </w:t>
      </w:r>
      <w:r>
        <w:t xml:space="preserve">labelled as ‘EU’, but other honey should be labelled with the individual third countries</w:t>
      </w:r>
      <w:r>
        <w:br/>
      </w:r>
      <w:r>
        <w:t xml:space="preserve">14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4</w:t>
      </w:r>
      <w:r>
        <w:t xml:space="preserve"> </w:t>
      </w:r>
      <w:r>
        <w:t xml:space="preserve">Other</w:t>
      </w:r>
      <w:r>
        <w:t xml:space="preserve"> </w:t>
      </w:r>
      <w:r>
        <w:t xml:space="preserve">14</w:t>
      </w:r>
      <w:r>
        <w:t xml:space="preserve"> </w:t>
      </w:r>
      <w:r>
        <w:t xml:space="preserve">No answer</w:t>
      </w:r>
      <w:r>
        <w:t xml:space="preserve"> </w:t>
      </w:r>
      <w:r>
        <w:t xml:space="preserve">260</w:t>
      </w:r>
      <w:r>
        <w:t xml:space="preserve"> </w:t>
      </w:r>
      <w:r>
        <w:t xml:space="preserve">Which action is needed on ORTs for olive oil and table olives</w:t>
      </w:r>
      <w:r>
        <w:t xml:space="preserve"> </w:t>
      </w:r>
      <w:r>
        <w:t xml:space="preserve">No change</w:t>
      </w:r>
      <w:r>
        <w:t xml:space="preserve"> </w:t>
      </w:r>
      <w:r>
        <w:t xml:space="preserve">7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12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11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274</w:t>
      </w:r>
      <w:r>
        <w:t xml:space="preserve"> </w:t>
      </w:r>
      <w:r>
        <w:t xml:space="preserve">Which action is needed on obligatory rules for olive oil and table olives</w:t>
      </w:r>
      <w:r>
        <w:t xml:space="preserve"> </w:t>
      </w:r>
      <w:r>
        <w:t xml:space="preserve">No change</w:t>
      </w:r>
      <w:r>
        <w:t xml:space="preserve"> </w:t>
      </w:r>
      <w:r>
        <w:t xml:space="preserve">8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7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15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0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274</w:t>
      </w:r>
      <w:r>
        <w:t xml:space="preserve"> </w:t>
      </w:r>
      <w:r>
        <w:t xml:space="preserve">How should the labelling of the origin of olive oil be regulated in EU marketing standards?</w:t>
      </w:r>
      <w:r>
        <w:t xml:space="preserve"> </w:t>
      </w:r>
      <w:r>
        <w:t xml:space="preserve">The origin of olive oils should not have to be indicated in any form</w:t>
      </w:r>
      <w:r>
        <w:t xml:space="preserve"> </w:t>
      </w:r>
      <w:r>
        <w:t xml:space="preserve">0</w:t>
      </w:r>
      <w:r>
        <w:t xml:space="preserve"> </w:t>
      </w:r>
      <w:r>
        <w:t xml:space="preserve">The current rules on the designation of the origin of olive oils should be maintained</w:t>
      </w:r>
      <w:r>
        <w:t xml:space="preserve"> </w:t>
      </w:r>
      <w:r>
        <w:t xml:space="preserve">7</w:t>
      </w:r>
      <w:r>
        <w:t xml:space="preserve"> </w:t>
      </w:r>
      <w:r>
        <w:t xml:space="preserve">The designation of origin of olive oils should be made more specific and require that the</w:t>
      </w:r>
      <w:r>
        <w:t xml:space="preserve"> </w:t>
      </w:r>
      <w:r>
        <w:t xml:space="preserve">countries where the olives are harvested are indicated</w:t>
      </w:r>
      <w:r>
        <w:t xml:space="preserve"> </w:t>
      </w:r>
      <w:r>
        <w:t xml:space="preserve">6</w:t>
      </w:r>
      <w:r>
        <w:t xml:space="preserve"> </w:t>
      </w:r>
      <w:r>
        <w:t xml:space="preserve">The designation of origin of olive oil should be made more specific and require that the</w:t>
      </w:r>
      <w:r>
        <w:t xml:space="preserve"> </w:t>
      </w:r>
      <w:r>
        <w:t xml:space="preserve">countries and regions where the olives were grown are indicated</w:t>
      </w:r>
      <w:r>
        <w:t xml:space="preserve"> </w:t>
      </w:r>
      <w:r>
        <w:t xml:space="preserve">15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3</w:t>
      </w:r>
      <w:r>
        <w:t xml:space="preserve"> </w:t>
      </w:r>
      <w:r>
        <w:t xml:space="preserve">Other</w:t>
      </w:r>
      <w:r>
        <w:t xml:space="preserve"> </w:t>
      </w:r>
      <w:r>
        <w:t xml:space="preserve">2</w:t>
      </w:r>
      <w:r>
        <w:t xml:space="preserve"> </w:t>
      </w:r>
      <w:r>
        <w:t xml:space="preserve">No answer</w:t>
      </w:r>
      <w:r>
        <w:t xml:space="preserve"> </w:t>
      </w:r>
      <w:r>
        <w:t xml:space="preserve">271</w:t>
      </w:r>
      <w:r>
        <w:t xml:space="preserve"> </w:t>
      </w:r>
      <w:r>
        <w:t xml:space="preserve">How should the bulk sale of olive oil to consumers be regulated in EU marketing standards?</w:t>
      </w:r>
      <w:r>
        <w:t xml:space="preserve"> </w:t>
      </w:r>
      <w:r>
        <w:t xml:space="preserve">The bulk sale of olive oil to consumers should in principle remain banned</w:t>
      </w:r>
      <w:r>
        <w:t xml:space="preserve"> </w:t>
      </w:r>
      <w:r>
        <w:t xml:space="preserve">12</w:t>
      </w:r>
      <w:r>
        <w:t xml:space="preserve"> </w:t>
      </w:r>
      <w:r>
        <w:t xml:space="preserve">The bulk sale of olive oil to consumers should be allowed if it is covered by equivalent</w:t>
      </w:r>
      <w:r>
        <w:t xml:space="preserve"> </w:t>
      </w:r>
      <w:r>
        <w:t xml:space="preserve">authenticity guarantees and hygiene, labelling and traceability rules as are already in place for</w:t>
      </w:r>
      <w:r>
        <w:t xml:space="preserve"> </w:t>
      </w:r>
      <w:r>
        <w:t xml:space="preserve">olive oil or for bulk sales of other products</w:t>
      </w:r>
      <w:r>
        <w:t xml:space="preserve"> </w:t>
      </w:r>
      <w:r>
        <w:t xml:space="preserve">16</w:t>
      </w:r>
      <w:r>
        <w:t xml:space="preserve"> </w:t>
      </w:r>
      <w:r>
        <w:t xml:space="preserve">The bulk sale of olive oil to consumers should be allowed without any restrictions</w:t>
      </w:r>
      <w:r>
        <w:t xml:space="preserve"> </w:t>
      </w:r>
      <w:r>
        <w:t xml:space="preserve">1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3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272</w:t>
      </w:r>
      <w:r>
        <w:t xml:space="preserve"> </w:t>
      </w:r>
      <w:r>
        <w:t xml:space="preserve">How should the labelling of olive oil be regulated in EU marketing standards?</w:t>
      </w:r>
      <w:r>
        <w:t xml:space="preserve"> </w:t>
      </w:r>
      <w:r>
        <w:t xml:space="preserve">As is currently the case, the indication of the harvesting year should be voluntary</w:t>
      </w:r>
      <w:r>
        <w:t xml:space="preserve"> </w:t>
      </w:r>
      <w:r>
        <w:t xml:space="preserve">15</w:t>
      </w:r>
      <w:r>
        <w:t xml:space="preserve"> </w:t>
      </w:r>
      <w:r>
        <w:t xml:space="preserve">Indicating the harvesting year on extra-virgin and virgin olive oil should be mandatory</w:t>
      </w:r>
      <w:r>
        <w:t xml:space="preserve"> </w:t>
      </w:r>
      <w:r>
        <w:t xml:space="preserve">8</w:t>
      </w:r>
      <w:r>
        <w:t xml:space="preserve"> </w:t>
      </w:r>
      <w:r>
        <w:t xml:space="preserve">Indicating the harvesting year on extra-virgin and virgin olive oil as well as the date of</w:t>
      </w:r>
      <w:r>
        <w:t xml:space="preserve"> </w:t>
      </w:r>
      <w:r>
        <w:t xml:space="preserve">bottling should be made mandatory</w:t>
      </w:r>
      <w:r>
        <w:t xml:space="preserve"> </w:t>
      </w:r>
      <w:r>
        <w:t xml:space="preserve">7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3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271</w:t>
      </w:r>
      <w:r>
        <w:t xml:space="preserve"> </w:t>
      </w:r>
      <w:r>
        <w:t xml:space="preserve">Which action is needed on ORTs for plant-based protein products?</w:t>
      </w:r>
      <w:r>
        <w:t xml:space="preserve"> </w:t>
      </w:r>
      <w:r>
        <w:t xml:space="preserve">No change</w:t>
      </w:r>
      <w:r>
        <w:t xml:space="preserve"> </w:t>
      </w:r>
      <w:r>
        <w:t xml:space="preserve">9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30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7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2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4</w:t>
      </w:r>
      <w:r>
        <w:t xml:space="preserve"> </w:t>
      </w:r>
      <w:r>
        <w:t xml:space="preserve">No answer</w:t>
      </w:r>
      <w:r>
        <w:t xml:space="preserve"> </w:t>
      </w:r>
      <w:r>
        <w:t xml:space="preserve">252</w:t>
      </w:r>
      <w:r>
        <w:t xml:space="preserve"> </w:t>
      </w:r>
      <w:r>
        <w:t xml:space="preserve">Which action is needed on obligatory rules for plant-based protein products?</w:t>
      </w:r>
      <w:r>
        <w:t xml:space="preserve"> </w:t>
      </w:r>
      <w:r>
        <w:t xml:space="preserve">No change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Addition (more)</w:t>
      </w:r>
      <w:r>
        <w:t xml:space="preserve"> </w:t>
      </w:r>
      <w:r>
        <w:t xml:space="preserve">29</w:t>
      </w:r>
      <w:r>
        <w:t xml:space="preserve"> </w:t>
      </w:r>
      <w:r>
        <w:t xml:space="preserve">Revision (different)</w:t>
      </w:r>
      <w:r>
        <w:t xml:space="preserve"> </w:t>
      </w:r>
      <w:r>
        <w:t xml:space="preserve">10</w:t>
      </w:r>
      <w:r>
        <w:t xml:space="preserve"> </w:t>
      </w:r>
      <w:r>
        <w:t xml:space="preserve">Reduction (fewer)</w:t>
      </w:r>
      <w:r>
        <w:t xml:space="preserve"> </w:t>
      </w:r>
      <w:r>
        <w:t xml:space="preserve">3</w:t>
      </w:r>
      <w:r>
        <w:t xml:space="preserve"> </w:t>
      </w:r>
      <w:r>
        <w:t xml:space="preserve">Elimination (none)</w:t>
      </w:r>
      <w:r>
        <w:t xml:space="preserve"> </w:t>
      </w:r>
      <w:r>
        <w:t xml:space="preserve">0</w:t>
      </w:r>
      <w:r>
        <w:t xml:space="preserve"> </w:t>
      </w:r>
      <w:r>
        <w:t xml:space="preserve">No answer</w:t>
      </w:r>
      <w:r>
        <w:t xml:space="preserve"> </w:t>
      </w:r>
      <w:r>
        <w:t xml:space="preserve">253</w:t>
      </w:r>
      <w:r>
        <w:t xml:space="preserve"> </w:t>
      </w:r>
      <w:r>
        <w:t xml:space="preserve">Currently there are no EU marketing standards for plant-based protein products</w:t>
      </w:r>
      <w:r>
        <w:t xml:space="preserve"> </w:t>
      </w:r>
      <w:r>
        <w:t xml:space="preserve">There should continue to be no EU marketing standards for plant-based protein products</w:t>
      </w:r>
      <w:r>
        <w:t xml:space="preserve"> </w:t>
      </w:r>
      <w:r>
        <w:t xml:space="preserve">6</w:t>
      </w:r>
      <w:r>
        <w:t xml:space="preserve"> </w:t>
      </w:r>
      <w:r>
        <w:t xml:space="preserve">EU marketing standards for plant-based protein products should be introduced but be limited</w:t>
      </w:r>
      <w:r>
        <w:t xml:space="preserve"> </w:t>
      </w:r>
      <w:r>
        <w:t xml:space="preserve">to aspects linked to sustainable production and healthy diets</w:t>
      </w:r>
      <w:r>
        <w:t xml:space="preserve"> </w:t>
      </w:r>
      <w:r>
        <w:t xml:space="preserve">13</w:t>
      </w:r>
      <w:r>
        <w:t xml:space="preserve"> </w:t>
      </w:r>
      <w:r>
        <w:t xml:space="preserve">EU marketing standards for plant-based protein products should be introduced across the</w:t>
      </w:r>
      <w:r>
        <w:t xml:space="preserve"> </w:t>
      </w:r>
      <w:r>
        <w:t xml:space="preserve">board</w:t>
      </w:r>
      <w:r>
        <w:t xml:space="preserve"> </w:t>
      </w:r>
      <w:r>
        <w:t xml:space="preserve">27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5</w:t>
      </w:r>
      <w:r>
        <w:t xml:space="preserve"> </w:t>
      </w:r>
      <w:r>
        <w:t xml:space="preserve">Other</w:t>
      </w:r>
      <w:r>
        <w:t xml:space="preserve"> </w:t>
      </w:r>
      <w:r>
        <w:t xml:space="preserve">8</w:t>
      </w:r>
      <w:r>
        <w:t xml:space="preserve"> </w:t>
      </w:r>
      <w:r>
        <w:t xml:space="preserve">No answer</w:t>
      </w:r>
      <w:r>
        <w:t xml:space="preserve"> </w:t>
      </w:r>
      <w:r>
        <w:t xml:space="preserve">245</w:t>
      </w:r>
    </w:p>
    <w:p>
      <w:pPr>
        <w:pStyle w:val="Compact"/>
        <w:numPr>
          <w:ilvl w:val="0"/>
          <w:numId w:val="1003"/>
        </w:numPr>
      </w:pPr>
      <w:r>
        <w:t xml:space="preserve">WRITTEN CONSULTATION OF MSS</w:t>
      </w:r>
      <w:r>
        <w:t xml:space="preserve"> </w:t>
      </w:r>
      <w:r>
        <w:t xml:space="preserve">All MSs were consulted in a targeted consultation from 17 September to 14 October</w:t>
      </w:r>
      <w:r>
        <w:t xml:space="preserve"> </w:t>
      </w:r>
      <w:r>
        <w:t xml:space="preserve">2021; 17 MSs submitted replies. MSs confirmed that marketing standards are a specific</w:t>
      </w:r>
      <w:r>
        <w:t xml:space="preserve"> </w:t>
      </w:r>
      <w:r>
        <w:t xml:space="preserve">instrument that works and facilitates trade. They acknowledged that there is scope for</w:t>
      </w:r>
      <w:r>
        <w:t xml:space="preserve"> </w:t>
      </w:r>
      <w:r>
        <w:t xml:space="preserve">updating them, but they also pointed out that duplications between this initiative and</w:t>
      </w:r>
      <w:r>
        <w:t xml:space="preserve"> </w:t>
      </w:r>
      <w:r>
        <w:t xml:space="preserve">other initiatives relating to sustainable food production should be avoided, as should be</w:t>
      </w:r>
      <w:r>
        <w:t xml:space="preserve"> </w:t>
      </w:r>
      <w:r>
        <w:t xml:space="preserve">duplications of standards that are already defined at the international level, not least to</w:t>
      </w:r>
      <w:r>
        <w:t xml:space="preserve"> </w:t>
      </w:r>
      <w:r>
        <w:t xml:space="preserve">avoid creating technical barriers to trade. While marketing standards may not be the</w:t>
      </w:r>
      <w:r>
        <w:t xml:space="preserve"> </w:t>
      </w:r>
      <w:r>
        <w:t xml:space="preserve">appropriate instrument for certain sustainability issues as there are dedicated certification</w:t>
      </w:r>
      <w:r>
        <w:t xml:space="preserve"> </w:t>
      </w:r>
      <w:r>
        <w:t xml:space="preserve">schemes, ORTs can be used as voluntary additions to the minimum requirements</w:t>
      </w:r>
      <w:r>
        <w:t xml:space="preserve"> </w:t>
      </w:r>
      <w:r>
        <w:t xml:space="preserve">prescribed by specific standards. Overall, for developing a sustainable food system the</w:t>
      </w:r>
      <w:r>
        <w:t xml:space="preserve"> </w:t>
      </w:r>
      <w:r>
        <w:t xml:space="preserve">approach must be comprehensive, not scattered, and marketing standards are not the only</w:t>
      </w:r>
      <w:r>
        <w:t xml:space="preserve"> </w:t>
      </w:r>
      <w:r>
        <w:t xml:space="preserve">way to take account of the various aspects of sustainability. Also, as marketing standards</w:t>
      </w:r>
      <w:r>
        <w:t xml:space="preserve"> </w:t>
      </w:r>
      <w:r>
        <w:t xml:space="preserve">are product-specific, their revision should be evaluated on a case-by-case basis.</w:t>
      </w:r>
      <w:r>
        <w:t xml:space="preserve"> </w:t>
      </w:r>
      <w:r>
        <w:t xml:space="preserve">Regarding issues where they saw a need for a revision of marketing standards, these were</w:t>
      </w:r>
      <w:r>
        <w:t xml:space="preserve"> </w:t>
      </w:r>
      <w:r>
        <w:t xml:space="preserve">origin labelling for honey blends, water content in poultrymeat, food waste in F&amp;V,</w:t>
      </w:r>
      <w:r>
        <w:t xml:space="preserve"> </w:t>
      </w:r>
      <w:r>
        <w:t xml:space="preserve">sugar content in jams and juices, date marking on eggs, foie gras, labelling of olive oil,</w:t>
      </w:r>
      <w:r>
        <w:t xml:space="preserve"> </w:t>
      </w:r>
      <w:r>
        <w:t xml:space="preserve">and standards for plant-based food. But even if MSs generally agreed that marketing</w:t>
      </w:r>
      <w:r>
        <w:t xml:space="preserve"> </w:t>
      </w:r>
      <w:r>
        <w:t xml:space="preserve">standards are beneficial, what they did not provide were any concrete figures or estimates</w:t>
      </w:r>
      <w:r>
        <w:t xml:space="preserve"> </w:t>
      </w:r>
      <w:r>
        <w:t xml:space="preserve">relating to the possible impact of a revision of any of the marketing standards. (As one</w:t>
      </w:r>
      <w:r>
        <w:t xml:space="preserve"> </w:t>
      </w:r>
      <w:r>
        <w:t xml:space="preserve">MSs wrote: ‘In any case, and even without quantifying the cost-benefit ratio, we believe</w:t>
      </w:r>
      <w:r>
        <w:t xml:space="preserve"> </w:t>
      </w:r>
      <w:r>
        <w:t xml:space="preserve">that the revision of marketing standards for agricultural products in the EU could have a</w:t>
      </w:r>
      <w:r>
        <w:t xml:space="preserve"> </w:t>
      </w:r>
      <w:r>
        <w:t xml:space="preserve">positive impact.’).</w:t>
      </w:r>
    </w:p>
    <w:p>
      <w:pPr>
        <w:pStyle w:val="Compact"/>
        <w:numPr>
          <w:ilvl w:val="0"/>
          <w:numId w:val="1003"/>
        </w:numPr>
      </w:pPr>
      <w:r>
        <w:t xml:space="preserve">TECHNICAL WORKSHOP</w:t>
      </w:r>
      <w:r>
        <w:t xml:space="preserve"> </w:t>
      </w:r>
      <w:r>
        <w:t xml:space="preserve">The technical workshop organised by the JRC on 9 September 2021 found that196:</w:t>
      </w:r>
      <w:r>
        <w:t xml:space="preserve"> </w:t>
      </w:r>
      <w:r>
        <w:t xml:space="preserve"> Marketing standards are welcomed by EU firms, in particular because they:</w:t>
      </w:r>
    </w:p>
    <w:p>
      <w:pPr>
        <w:pStyle w:val="FirstParagraph"/>
      </w:pPr>
      <w:r>
        <w:t xml:space="preserve">196 Russo et al. (2022), https://doi.org/10.2760/635080.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o reduce transaction costs and information asymmetries, and increase transparency;</w:t>
      </w:r>
      <w:r>
        <w:t xml:space="preserve"> </w:t>
      </w:r>
      <w:r>
        <w:t xml:space="preserve">o facilitate trade, grant market access, and level the playing field; and</w:t>
      </w:r>
      <w:r>
        <w:t xml:space="preserve"> </w:t>
      </w:r>
      <w:r>
        <w:t xml:space="preserve">o support product-differentiation strategies and favour supply of quality products.</w:t>
      </w:r>
      <w:r>
        <w:t xml:space="preserve"> </w:t>
      </w:r>
      <w:r>
        <w:t xml:space="preserve"> Certification and control costs for EU firms appear relatively modest.</w:t>
      </w:r>
      <w:r>
        <w:t xml:space="preserve"> </w:t>
      </w:r>
      <w:r>
        <w:t xml:space="preserve"> EU marketing standards provide benefits for consumers.</w:t>
      </w:r>
      <w:r>
        <w:t xml:space="preserve"> </w:t>
      </w:r>
      <w:r>
        <w:t xml:space="preserve"> Benefits of marketing standards outweigh the costs.</w:t>
      </w:r>
      <w:r>
        <w:t xml:space="preserve"> </w:t>
      </w:r>
      <w:r>
        <w:t xml:space="preserve"> Minor adjustments of marketing standards may discourage innovation and fail to</w:t>
      </w:r>
      <w:r>
        <w:t xml:space="preserve"> </w:t>
      </w:r>
      <w:r>
        <w:t xml:space="preserve">capture new trends in consumer demand and to comply with F2F recommendations.</w:t>
      </w:r>
      <w:r>
        <w:t xml:space="preserve"> </w:t>
      </w:r>
      <w:r>
        <w:t xml:space="preserve"> Updating current marketing standards may enhance market efficiency and contribute</w:t>
      </w:r>
      <w:r>
        <w:t xml:space="preserve"> </w:t>
      </w:r>
      <w:r>
        <w:t xml:space="preserve">to a more sustainable food system.</w:t>
      </w:r>
      <w:r>
        <w:t xml:space="preserve"> </w:t>
      </w:r>
      <w:r>
        <w:t xml:space="preserve"> Extending EU marketing standards regulations to new products calls for an evaluation</w:t>
      </w:r>
      <w:r>
        <w:t xml:space="preserve"> </w:t>
      </w:r>
      <w:r>
        <w:t xml:space="preserve">of costs and benefits in each sector as it could result in overregulation.</w:t>
      </w:r>
      <w:r>
        <w:t xml:space="preserve"> </w:t>
      </w:r>
      <w:r>
        <w:t xml:space="preserve">More information is required to guide the regulatory process better.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As also explained in Annex 4, this impact assessment does not rely on modelling or</w:t>
      </w:r>
      <w:r>
        <w:t xml:space="preserve"> </w:t>
      </w:r>
      <w:r>
        <w:t xml:space="preserve">similar analytical techniques given that changes in marketing standards are difficult to</w:t>
      </w:r>
      <w:r>
        <w:t xml:space="preserve"> </w:t>
      </w:r>
      <w:r>
        <w:t xml:space="preserve">capture in modelling exercises due to their technicality. Therefore, it mostly makes use of</w:t>
      </w:r>
      <w:r>
        <w:t xml:space="preserve"> </w:t>
      </w:r>
      <w:r>
        <w:t xml:space="preserve">a qualitative assessment of the evidence listed in Annex 1. Moreover, as explained in</w:t>
      </w:r>
      <w:r>
        <w:t xml:space="preserve"> </w:t>
      </w:r>
      <w:r>
        <w:t xml:space="preserve">Section 6, neither the external evaluation support study (Evaluation study 2019), nor the</w:t>
      </w:r>
      <w:r>
        <w:t xml:space="preserve"> </w:t>
      </w:r>
      <w:r>
        <w:t xml:space="preserve">evaluation (SWD 2020), nor the public consultation (Annex 2), nor the targeted</w:t>
      </w:r>
      <w:r>
        <w:t xml:space="preserve"> </w:t>
      </w:r>
      <w:r>
        <w:t xml:space="preserve">consultation of MSs (Annex 2), nor the JRC workshop (Workshop 2021), nor the</w:t>
      </w:r>
      <w:r>
        <w:t xml:space="preserve"> </w:t>
      </w:r>
      <w:r>
        <w:t xml:space="preserve">literature review (JRC 2022), nor ad hoc consultations with stakeholders delivered cost</w:t>
      </w:r>
      <w:r>
        <w:t xml:space="preserve"> </w:t>
      </w:r>
      <w:r>
        <w:t xml:space="preserve">estimates, but all confirm qualitatively that benefits outweigh costs. To the (limited)</w:t>
      </w:r>
      <w:r>
        <w:t xml:space="preserve"> </w:t>
      </w:r>
      <w:r>
        <w:t xml:space="preserve">extent possible, available information is presented and discussed in the assessments of</w:t>
      </w:r>
      <w:r>
        <w:t xml:space="preserve"> </w:t>
      </w:r>
      <w:r>
        <w:t xml:space="preserve">the key revisions (Section 10). The lack of data does not permit quantification of benefits</w:t>
      </w:r>
      <w:r>
        <w:t xml:space="preserve"> </w:t>
      </w:r>
      <w:r>
        <w:t xml:space="preserve">but Table 9 provides a qualitative overview of the key benefits of the preferred options.</w:t>
      </w:r>
      <w:r>
        <w:t xml:space="preserve"> </w:t>
      </w:r>
      <w:r>
        <w:t xml:space="preserve">Table 10 presents an estimation, based on literature review, of compliance costs for the</w:t>
      </w:r>
      <w:r>
        <w:t xml:space="preserve"> </w:t>
      </w:r>
      <w:r>
        <w:t xml:space="preserve">preferred option for the five marketing standards assessed in detail in this report.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Table 9 - Overview of benefits – preferred option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Benefits for citizens and</w:t>
      </w:r>
      <w:r>
        <w:t xml:space="preserve"> </w:t>
      </w:r>
      <w:r>
        <w:t xml:space="preserve">consumers</w:t>
      </w:r>
      <w:r>
        <w:t xml:space="preserve"> </w:t>
      </w:r>
      <w:r>
        <w:t xml:space="preserve">n/a</w:t>
      </w:r>
      <w:r>
        <w:t xml:space="preserve"> </w:t>
      </w:r>
      <w:r>
        <w:t xml:space="preserve">- clearer information to consumers (better product identification), empowering</w:t>
      </w:r>
      <w:r>
        <w:t xml:space="preserve"> </w:t>
      </w:r>
      <w:r>
        <w:t xml:space="preserve">consumers to make informed, healthy and sustainable food choices.</w:t>
      </w:r>
      <w:r>
        <w:t xml:space="preserve"> </w:t>
      </w:r>
      <w:r>
        <w:t xml:space="preserve">- environmental benefits due to better use of resources (reduced waste) and more</w:t>
      </w:r>
      <w:r>
        <w:t xml:space="preserve"> </w:t>
      </w:r>
      <w:r>
        <w:t xml:space="preserve">environmentally-friendly management of orchards for traditional production of cider</w:t>
      </w:r>
      <w:r>
        <w:t xml:space="preserve"> </w:t>
      </w:r>
      <w:r>
        <w:t xml:space="preserve">and perry.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n/a</w:t>
      </w:r>
      <w:r>
        <w:t xml:space="preserve"> </w:t>
      </w:r>
      <w:r>
        <w:t xml:space="preserve">- better valorisation of products.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- increased legal certainty and standards updated to fit with recent developments.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n/a</w:t>
      </w:r>
      <w:r>
        <w:t xml:space="preserve"> </w:t>
      </w:r>
      <w:r>
        <w:t xml:space="preserve">- level playing field and facilitated business to business transactions and trade within</w:t>
      </w:r>
      <w:r>
        <w:t xml:space="preserve"> </w:t>
      </w:r>
      <w:r>
        <w:t xml:space="preserve">and outside the EU.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n/a</w:t>
      </w:r>
      <w:r>
        <w:t xml:space="preserve"> </w:t>
      </w:r>
      <w:r>
        <w:t xml:space="preserve">- The streamlining of existing marketing standards legislation will result in lower</w:t>
      </w:r>
      <w:r>
        <w:t xml:space="preserve"> </w:t>
      </w:r>
      <w:r>
        <w:t xml:space="preserve">administrative costs for businesses by aligning or merging some rules.</w:t>
      </w:r>
      <w:r>
        <w:t xml:space="preserve"> </w:t>
      </w:r>
      <w:r>
        <w:t xml:space="preserve">- The introduction of EU marketing standards for cider and perry will harmonise</w:t>
      </w:r>
      <w:r>
        <w:t xml:space="preserve"> </w:t>
      </w:r>
      <w:r>
        <w:t xml:space="preserve">rules within the EU, thereby lowering the recurring administrative costs for</w:t>
      </w:r>
      <w:r>
        <w:t xml:space="preserve"> </w:t>
      </w:r>
      <w:r>
        <w:t xml:space="preserve">businesses for complying with standards.</w:t>
      </w:r>
      <w:r>
        <w:t xml:space="preserve"> </w:t>
      </w:r>
      <w:r>
        <w:t xml:space="preserve">Table 10 - Overview of costs – preferred option</w:t>
      </w:r>
      <w:r>
        <w:t xml:space="preserve"> </w:t>
      </w:r>
      <w:r>
        <w:t xml:space="preserve">II. Overview of costs – Preferred option197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Cider and</w:t>
      </w:r>
      <w:r>
        <w:t xml:space="preserve"> </w:t>
      </w:r>
      <w:r>
        <w:t xml:space="preserve">perry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 compliance with</w:t>
      </w:r>
      <w:r>
        <w:t xml:space="preserve"> </w:t>
      </w:r>
      <w:r>
        <w:t xml:space="preserve">newly introduced</w:t>
      </w:r>
      <w:r>
        <w:t xml:space="preserve"> </w:t>
      </w:r>
      <w:r>
        <w:t xml:space="preserve">EU standards,</w:t>
      </w:r>
      <w:r>
        <w:t xml:space="preserve"> </w:t>
      </w:r>
      <w:r>
        <w:t xml:space="preserve">including possible</w:t>
      </w:r>
      <w:r>
        <w:t xml:space="preserve"> </w:t>
      </w:r>
      <w:r>
        <w:t xml:space="preserve">reformulation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10</w:t>
      </w:r>
      <w:r>
        <w:t xml:space="preserve"> </w:t>
      </w:r>
      <w:r>
        <w:t xml:space="preserve">million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 adaptation of</w:t>
      </w:r>
      <w:r>
        <w:t xml:space="preserve"> </w:t>
      </w:r>
      <w:r>
        <w:t xml:space="preserve">labelling 198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0.5</w:t>
      </w:r>
      <w:r>
        <w:t xml:space="preserve"> </w:t>
      </w:r>
      <w:r>
        <w:t xml:space="preserve">million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- new system of</w:t>
      </w:r>
      <w:r>
        <w:t xml:space="preserve"> </w:t>
      </w:r>
      <w:r>
        <w:t xml:space="preserve">controls and</w:t>
      </w:r>
      <w:r>
        <w:t xml:space="preserve"> </w:t>
      </w:r>
      <w:r>
        <w:t xml:space="preserve">enforcement 199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~0</w:t>
      </w:r>
      <w:r>
        <w:t xml:space="preserve"> </w:t>
      </w:r>
      <w:r>
        <w:t xml:space="preserve">~0</w:t>
      </w:r>
      <w:r>
        <w:t xml:space="preserve"> </w:t>
      </w:r>
      <w:r>
        <w:t xml:space="preserve">~0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Fruit</w:t>
      </w:r>
      <w:r>
        <w:t xml:space="preserve"> </w:t>
      </w:r>
      <w:r>
        <w:t xml:space="preserve">juices200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197 Given the nature of this impact assessment, which covers various individual standards, a full quantification</w:t>
      </w:r>
      <w:r>
        <w:t xml:space="preserve"> </w:t>
      </w:r>
      <w:r>
        <w:t xml:space="preserve">is not possible – in particular because of limited data available on the sectors covered by the initiatives,</w:t>
      </w:r>
      <w:r>
        <w:t xml:space="preserve"> </w:t>
      </w:r>
      <w:r>
        <w:t xml:space="preserve">including on costs. Further available information on costs, mainly qualitative, is presented in Section 10.</w:t>
      </w:r>
      <w:r>
        <w:t xml:space="preserve"> </w:t>
      </w:r>
      <w:r>
        <w:t xml:space="preserve">198 Recurring labelling costs are business-as-usual. Changes to labels are assessed to be minor as the change in</w:t>
      </w:r>
      <w:r>
        <w:t xml:space="preserve"> </w:t>
      </w:r>
      <w:r>
        <w:t xml:space="preserve">marketing standard requires a change in the text on the label but would not require redesigning the whole</w:t>
      </w:r>
      <w:r>
        <w:t xml:space="preserve"> </w:t>
      </w:r>
      <w:r>
        <w:t xml:space="preserve">label.</w:t>
      </w:r>
      <w:r>
        <w:t xml:space="preserve"> </w:t>
      </w:r>
      <w:r>
        <w:t xml:space="preserve">199 Controls on marketing standards are usually combined with other controls. Additional recurring costs are</w:t>
      </w:r>
      <w:r>
        <w:t xml:space="preserve"> </w:t>
      </w:r>
      <w:r>
        <w:t xml:space="preserve">therefore estimated to be negligible.</w:t>
      </w:r>
      <w:r>
        <w:t xml:space="preserve"> </w:t>
      </w:r>
      <w:r>
        <w:t xml:space="preserve">200 The changes proposed under the preferred option for the revision of marketing standards for fruit juice will</w:t>
      </w:r>
      <w:r>
        <w:t xml:space="preserve"> </w:t>
      </w:r>
      <w:r>
        <w:t xml:space="preserve">not change mandatory requirements. The administrative burden is therefore set to zero. Businesses producing</w:t>
      </w:r>
      <w:r>
        <w:t xml:space="preserve"> </w:t>
      </w:r>
      <w:r>
        <w:t xml:space="preserve">sugar-reduced fruit juices who decide to update their labels as provided for under the proposed revision will</w:t>
      </w:r>
      <w:r>
        <w:t xml:space="preserve"> </w:t>
      </w:r>
      <w:r>
        <w:t xml:space="preserve">face a one-off cost; considering that such products are still a novelty on the EU market, the impact on</w:t>
      </w:r>
      <w:r>
        <w:t xml:space="preserve"> </w:t>
      </w:r>
      <w:r>
        <w:t xml:space="preserve">businesses of adapting labels is assessed negligible.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~0</w:t>
      </w:r>
      <w:r>
        <w:t xml:space="preserve"> </w:t>
      </w:r>
      <w:r>
        <w:t xml:space="preserve">~0</w:t>
      </w:r>
      <w:r>
        <w:t xml:space="preserve"> </w:t>
      </w:r>
      <w:r>
        <w:t xml:space="preserve">~0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Jams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costs201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 adaptation of</w:t>
      </w:r>
      <w:r>
        <w:t xml:space="preserve"> </w:t>
      </w:r>
      <w:r>
        <w:t xml:space="preserve">labelling197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10</w:t>
      </w:r>
      <w:r>
        <w:t xml:space="preserve"> </w:t>
      </w:r>
      <w:r>
        <w:t xml:space="preserve">million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- revised controls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~0</w:t>
      </w:r>
      <w:r>
        <w:t xml:space="preserve"> </w:t>
      </w:r>
      <w:r>
        <w:t xml:space="preserve">~0</w:t>
      </w:r>
      <w:r>
        <w:t xml:space="preserve"> </w:t>
      </w:r>
      <w:r>
        <w:t xml:space="preserve">~0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Honey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- adaptation of</w:t>
      </w:r>
      <w:r>
        <w:t xml:space="preserve"> </w:t>
      </w:r>
      <w:r>
        <w:t xml:space="preserve">labelling</w:t>
      </w:r>
      <w:r>
        <w:t xml:space="preserve"> </w:t>
      </w:r>
      <w:r>
        <w:t xml:space="preserve">- improved</w:t>
      </w:r>
      <w:r>
        <w:t xml:space="preserve"> </w:t>
      </w:r>
      <w:r>
        <w:t xml:space="preserve">traceability and</w:t>
      </w:r>
      <w:r>
        <w:t xml:space="preserve"> </w:t>
      </w:r>
      <w:r>
        <w:t xml:space="preserve">segregation system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7 million Not</w:t>
      </w:r>
      <w:r>
        <w:t xml:space="preserve"> </w:t>
      </w:r>
      <w:r>
        <w:t xml:space="preserve">quantifiable 202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- revised controls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~0</w:t>
      </w:r>
      <w:r>
        <w:t xml:space="preserve"> </w:t>
      </w:r>
      <w:r>
        <w:t xml:space="preserve">~0</w:t>
      </w:r>
      <w:r>
        <w:t xml:space="preserve"> </w:t>
      </w:r>
      <w:r>
        <w:t xml:space="preserve">~0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Foie</w:t>
      </w:r>
      <w:r>
        <w:t xml:space="preserve"> </w:t>
      </w:r>
      <w:r>
        <w:t xml:space="preserve">gras203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201 The change proposed under the preferred option to raise the minimum fruit content would affect about 15%</w:t>
      </w:r>
      <w:r>
        <w:t xml:space="preserve"> </w:t>
      </w:r>
      <w:r>
        <w:t xml:space="preserve">of products on the market, as most manufacturers offer products with a higher fruit content than the minimum</w:t>
      </w:r>
      <w:r>
        <w:t xml:space="preserve"> </w:t>
      </w:r>
      <w:r>
        <w:t xml:space="preserve">standard. This type of jam is mostly purchased by institutional catering, such as hospitals, nursing homes and</w:t>
      </w:r>
      <w:r>
        <w:t xml:space="preserve"> </w:t>
      </w:r>
      <w:r>
        <w:t xml:space="preserve">schools. It is not expected that manufacturers reformulate these to meet the revised marketing standards.</w:t>
      </w:r>
      <w:r>
        <w:t xml:space="preserve"> </w:t>
      </w:r>
      <w:r>
        <w:t xml:space="preserve">Products with lower fruit content could still be marketed as fruit spread.</w:t>
      </w:r>
      <w:r>
        <w:t xml:space="preserve"> </w:t>
      </w:r>
      <w:r>
        <w:t xml:space="preserve">202 The preferred option for the revision of honey requires country origin labelling. This will likely require</w:t>
      </w:r>
      <w:r>
        <w:t xml:space="preserve"> </w:t>
      </w:r>
      <w:r>
        <w:t xml:space="preserve">honey packers to relabel their products depending on the exact origin of batches, and could translate in a</w:t>
      </w:r>
      <w:r>
        <w:t xml:space="preserve"> </w:t>
      </w:r>
      <w:r>
        <w:t xml:space="preserve">recurring adaptation of the label. It is however not possible to estimate the frequency of the changes to the</w:t>
      </w:r>
      <w:r>
        <w:t xml:space="preserve"> </w:t>
      </w:r>
      <w:r>
        <w:t xml:space="preserve">label, nor to distinguish this from the business-as-usual costs.</w:t>
      </w:r>
      <w:r>
        <w:t xml:space="preserve"> </w:t>
      </w:r>
      <w:r>
        <w:t xml:space="preserve">203 The impact assessment does not identify a preferred option for foie gras at this stage. The costs reflected in</w:t>
      </w:r>
      <w:r>
        <w:t xml:space="preserve"> </w:t>
      </w:r>
      <w:r>
        <w:t xml:space="preserve">the table are therefore equal to zero, corresponding to the baseline.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costs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t xml:space="preserve"> </w:t>
      </w:r>
      <w:r>
        <w:t xml:space="preserve">Direct and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10.0</w:t>
      </w:r>
      <w:r>
        <w:t xml:space="preserve"> </w:t>
      </w:r>
      <w:r>
        <w:t xml:space="preserve">million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EUR 17.5</w:t>
      </w:r>
      <w:r>
        <w:t xml:space="preserve"> </w:t>
      </w:r>
      <w:r>
        <w:t xml:space="preserve">million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4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5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#2</w:t>
      </w:r>
      <w:r>
        <w:t xml:space="preserve"> </w:t>
      </w:r>
      <w:r>
        <w:t xml:space="preserve">Contribute to food security, nutrition and sustainable agriculture. The revision brings the EU closer to the</w:t>
      </w:r>
      <w:r>
        <w:t xml:space="preserve"> </w:t>
      </w:r>
      <w:r>
        <w:t xml:space="preserve">goals.</w:t>
      </w:r>
      <w:r>
        <w:t xml:space="preserve"> </w:t>
      </w:r>
      <w:r>
        <w:t xml:space="preserve">#3</w:t>
      </w:r>
      <w:r>
        <w:t xml:space="preserve"> </w:t>
      </w:r>
      <w:r>
        <w:t xml:space="preserve"></w:t>
      </w:r>
      <w:r>
        <w:t xml:space="preserve"> </w:t>
      </w:r>
      <w:r>
        <w:t xml:space="preserve">Ensure healthy lives and promote well-being for all at all ages</w:t>
      </w:r>
      <w:r>
        <w:t xml:space="preserve"> </w:t>
      </w:r>
      <w:r>
        <w:t xml:space="preserve">(Support high quality production).</w:t>
      </w:r>
      <w:r>
        <w:br/>
      </w:r>
      <w:r>
        <w:t xml:space="preserve">#8</w:t>
      </w:r>
      <w:r>
        <w:br/>
      </w:r>
      <w:r>
        <w:t xml:space="preserve"></w:t>
      </w:r>
      <w:r>
        <w:t xml:space="preserve"> </w:t>
      </w:r>
      <w:r>
        <w:t xml:space="preserve">Develop</w:t>
      </w:r>
      <w:r>
        <w:t xml:space="preserve"> </w:t>
      </w:r>
      <w:r>
        <w:t xml:space="preserve">markets</w:t>
      </w:r>
      <w:r>
        <w:t xml:space="preserve"> </w:t>
      </w:r>
      <w:r>
        <w:t xml:space="preserve">and</w:t>
      </w:r>
      <w:r>
        <w:t xml:space="preserve"> </w:t>
      </w:r>
      <w:r>
        <w:t xml:space="preserve">facilitate</w:t>
      </w:r>
      <w:r>
        <w:t xml:space="preserve"> </w:t>
      </w:r>
      <w:r>
        <w:t xml:space="preserve">market</w:t>
      </w:r>
      <w:r>
        <w:t xml:space="preserve"> </w:t>
      </w:r>
      <w:r>
        <w:t xml:space="preserve">access,</w:t>
      </w:r>
      <w:r>
        <w:br/>
      </w:r>
      <w:r>
        <w:t xml:space="preserve">in particular for farmers in least developed countries.</w:t>
      </w:r>
      <w:r>
        <w:t xml:space="preserve"> </w:t>
      </w:r>
      <w:r>
        <w:t xml:space="preserve"></w:t>
      </w:r>
      <w:r>
        <w:t xml:space="preserve"> </w:t>
      </w:r>
      <w:r>
        <w:t xml:space="preserve">Build confidence and create market opportunities.</w:t>
      </w:r>
      <w:r>
        <w:t xml:space="preserve"> </w:t>
      </w:r>
      <w:r>
        <w:t xml:space="preserve"></w:t>
      </w:r>
      <w:r>
        <w:t xml:space="preserve"> </w:t>
      </w:r>
      <w:r>
        <w:t xml:space="preserve">Define a common ‘language’ for all participants in a supply</w:t>
      </w:r>
      <w:r>
        <w:t xml:space="preserve"> </w:t>
      </w:r>
      <w:r>
        <w:t xml:space="preserve">chain.</w:t>
      </w:r>
      <w:r>
        <w:t xml:space="preserve"> </w:t>
      </w:r>
      <w:r>
        <w:t xml:space="preserve"></w:t>
      </w:r>
      <w:r>
        <w:t xml:space="preserve"> </w:t>
      </w:r>
      <w:r>
        <w:t xml:space="preserve">Facilitate business transactions through given quality</w:t>
      </w:r>
      <w:r>
        <w:t xml:space="preserve"> </w:t>
      </w:r>
      <w:r>
        <w:t xml:space="preserve">requirements.</w:t>
      </w:r>
      <w:r>
        <w:t xml:space="preserve"> </w:t>
      </w:r>
      <w:r>
        <w:t xml:space="preserve"></w:t>
      </w:r>
      <w:r>
        <w:t xml:space="preserve"> </w:t>
      </w:r>
      <w:r>
        <w:t xml:space="preserve">Increase profitability of producers.</w:t>
      </w:r>
      <w:r>
        <w:t xml:space="preserve"> </w:t>
      </w:r>
      <w:r>
        <w:t xml:space="preserve">#12</w:t>
      </w:r>
      <w:r>
        <w:br/>
      </w:r>
      <w:r>
        <w:t xml:space="preserve">Help reduce food loss and waste and use natural resources</w:t>
      </w:r>
      <w:r>
        <w:t xml:space="preserve"> </w:t>
      </w:r>
      <w:r>
        <w:t xml:space="preserve">efficiently.</w:t>
      </w:r>
      <w:r>
        <w:br/>
      </w:r>
      <w:r>
        <w:t xml:space="preserve">#13</w:t>
      </w:r>
      <w:r>
        <w:t xml:space="preserve"> </w:t>
      </w:r>
      <w:r>
        <w:t xml:space="preserve">Lower greenhouse gas emissions without threatening food</w:t>
      </w:r>
      <w:r>
        <w:t xml:space="preserve"> </w:t>
      </w:r>
      <w:r>
        <w:t xml:space="preserve">production</w:t>
      </w:r>
      <w:r>
        <w:t xml:space="preserve"> </w:t>
      </w:r>
      <w:r>
        <w:t xml:space="preserve">#15</w:t>
      </w:r>
      <w:r>
        <w:t xml:space="preserve"> </w:t>
      </w:r>
      <w:r>
        <w:t xml:space="preserve">Contribute to biodiversity protection</w:t>
      </w:r>
    </w:p>
    <w:p>
      <w:pPr>
        <w:pStyle w:val="FirstParagraph"/>
      </w:pPr>
      <w:r>
        <w:t xml:space="preserve">ANNEX 4: ANALYTICAL METHODS</w:t>
      </w:r>
      <w:r>
        <w:t xml:space="preserve"> </w:t>
      </w:r>
      <w:r>
        <w:t xml:space="preserve">This impact assessment largely relies on stakeholder consultation and literature review. It</w:t>
      </w:r>
      <w:r>
        <w:t xml:space="preserve"> </w:t>
      </w:r>
      <w:r>
        <w:t xml:space="preserve">does not rely on modelling or similar analytical techniques given that changes in</w:t>
      </w:r>
      <w:r>
        <w:t xml:space="preserve"> </w:t>
      </w:r>
      <w:r>
        <w:t xml:space="preserve">marketing standards are difficult to capture in modelling exercises due to their</w:t>
      </w:r>
      <w:r>
        <w:t xml:space="preserve"> </w:t>
      </w:r>
      <w:r>
        <w:t xml:space="preserve">technicality. As explained in the introduction to Section 6, there is a general lack of</w:t>
      </w:r>
      <w:r>
        <w:t xml:space="preserve"> </w:t>
      </w:r>
      <w:r>
        <w:t xml:space="preserve">available quantitative data, considering that marketing standards are largely technical and</w:t>
      </w:r>
      <w:r>
        <w:t xml:space="preserve"> </w:t>
      </w:r>
      <w:r>
        <w:t xml:space="preserve">the sectors covered in this report very specific. Therefore, this impact assessment mostly</w:t>
      </w:r>
      <w:r>
        <w:t xml:space="preserve"> </w:t>
      </w:r>
      <w:r>
        <w:t xml:space="preserve">makes use of a qualitative assessment of the evidence listed in Annex 1. This includes in</w:t>
      </w:r>
      <w:r>
        <w:t xml:space="preserve"> </w:t>
      </w:r>
      <w:r>
        <w:t xml:space="preserve">particular the external evaluation support study by the contractor (Evaluation study 2019)</w:t>
      </w:r>
      <w:r>
        <w:t xml:space="preserve"> </w:t>
      </w:r>
      <w:r>
        <w:t xml:space="preserve">and the staff working document (SWD 2020) on the evaluation of marketing standards,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JRC literature review, the JRC report on the technical workshop, and input received by</w:t>
      </w:r>
      <w:r>
        <w:t xml:space="preserve"> </w:t>
      </w:r>
      <w:r>
        <w:t xml:space="preserve">stakeholders through various consultation activities.</w:t>
      </w:r>
      <w:r>
        <w:t xml:space="preserve"> </w:t>
      </w:r>
      <w:r>
        <w:t xml:space="preserve">Regarding stakeholder consultation, a limited number of feedbacks were received</w:t>
      </w:r>
      <w:r>
        <w:t xml:space="preserve"> </w:t>
      </w:r>
      <w:r>
        <w:t xml:space="preserve">following publication of the roadmap (156 feedbacks) as well as a limited number of</w:t>
      </w:r>
      <w:r>
        <w:t xml:space="preserve"> </w:t>
      </w:r>
      <w:r>
        <w:t xml:space="preserve">responses to the public consultation (304 respondents). Moreover, questions on sectoral</w:t>
      </w:r>
      <w:r>
        <w:t xml:space="preserve"> </w:t>
      </w:r>
      <w:r>
        <w:t xml:space="preserve">initiatives in the public consultation were replied by an even lower number of</w:t>
      </w:r>
      <w:r>
        <w:t xml:space="preserve"> </w:t>
      </w:r>
      <w:r>
        <w:t xml:space="preserve">respondents (between 23 and 141 depending on the sector). For this reason, key</w:t>
      </w:r>
      <w:r>
        <w:t xml:space="preserve"> </w:t>
      </w:r>
      <w:r>
        <w:t xml:space="preserve">stakeholders were also extensively reached through complementary consultations and</w:t>
      </w:r>
      <w:r>
        <w:t xml:space="preserve"> </w:t>
      </w:r>
      <w:r>
        <w:t xml:space="preserve">bilateral exchanges via email and ad hoc video meetings.</w:t>
      </w:r>
      <w:r>
        <w:t xml:space="preserve"> </w:t>
      </w:r>
      <w:r>
        <w:t xml:space="preserve">The assessment also draws on information from additional scientific publications and the</w:t>
      </w:r>
      <w:r>
        <w:t xml:space="preserve"> </w:t>
      </w:r>
      <w:r>
        <w:t xml:space="preserve">grey literature, which are referenced in the footnotes. It also uses the Commission’s in-</w:t>
      </w:r>
      <w:r>
        <w:t xml:space="preserve"> </w:t>
      </w:r>
      <w:r>
        <w:t xml:space="preserve">house expertise to evaluate the available qualitative information, which is still evidence.</w:t>
      </w:r>
      <w:r>
        <w:t xml:space="preserve"> </w:t>
      </w:r>
      <w:r>
        <w:t xml:space="preserve">To the extent possible, available information originating from different sources was</w:t>
      </w:r>
      <w:r>
        <w:t xml:space="preserve"> </w:t>
      </w:r>
      <w:r>
        <w:t xml:space="preserve">triangulated. Moreover, a consensus emerged from the received feedback that the cost</w:t>
      </w:r>
      <w:r>
        <w:t xml:space="preserve"> </w:t>
      </w:r>
      <w:r>
        <w:t xml:space="preserve">impact of the initiative is very modest and the trade-offs with the resulting benefits are</w:t>
      </w:r>
      <w:r>
        <w:t xml:space="preserve"> </w:t>
      </w:r>
      <w:r>
        <w:t xml:space="preserve">positive. The limitations of qualitative evidence are factored into the assessment; to</w:t>
      </w:r>
      <w:r>
        <w:t xml:space="preserve"> </w:t>
      </w:r>
      <w:r>
        <w:t xml:space="preserve">improve future assessment of marketing standards, the report proposes under the relevant</w:t>
      </w:r>
      <w:r>
        <w:t xml:space="preserve"> </w:t>
      </w:r>
      <w:r>
        <w:t xml:space="preserve">Sections an approach to improve the availability of quantitative evidence and information</w:t>
      </w:r>
      <w:r>
        <w:t xml:space="preserve"> </w:t>
      </w:r>
      <w:r>
        <w:t xml:space="preserve">gathering in future.</w:t>
      </w:r>
      <w:r>
        <w:t xml:space="preserve"> </w:t>
      </w:r>
      <w:r>
        <w:t xml:space="preserve">Given the heterogeneous nature and technical nature of the different options for the</w:t>
      </w:r>
      <w:r>
        <w:t xml:space="preserve"> </w:t>
      </w:r>
      <w:r>
        <w:t xml:space="preserve">revisions of marketing standards for products in different sectors, and given the</w:t>
      </w:r>
      <w:r>
        <w:t xml:space="preserve"> </w:t>
      </w:r>
      <w:r>
        <w:t xml:space="preserve">differences in policy relevance, assessing the impacts in a single consolidated framework</w:t>
      </w:r>
      <w:r>
        <w:t xml:space="preserve"> </w:t>
      </w:r>
      <w:r>
        <w:t xml:space="preserve">was not considered appropriate, because of the lack of quantitative data that makes it</w:t>
      </w:r>
      <w:r>
        <w:t xml:space="preserve"> </w:t>
      </w:r>
      <w:r>
        <w:t xml:space="preserve">difficult to use any kind of metrics and the limited homogeneity that would result from</w:t>
      </w:r>
      <w:r>
        <w:t xml:space="preserve"> </w:t>
      </w:r>
      <w:r>
        <w:t xml:space="preserve">the analysis. Therefore we prioritised the most relevant revisions (based on their</w:t>
      </w:r>
      <w:r>
        <w:t xml:space="preserve"> </w:t>
      </w:r>
      <w:r>
        <w:t xml:space="preserve">expected impacts, their novelty or because of the sensitivity with stakeholders), and –</w:t>
      </w:r>
      <w:r>
        <w:t xml:space="preserve"> </w:t>
      </w:r>
      <w:r>
        <w:t xml:space="preserve">taking a case-wise approach204 – we made more comprehensive assessments of the</w:t>
      </w:r>
      <w:r>
        <w:t xml:space="preserve"> </w:t>
      </w:r>
      <w:r>
        <w:t xml:space="preserve">prioritised revisions in the report. The other revisions, which represent only minor</w:t>
      </w:r>
      <w:r>
        <w:t xml:space="preserve"> </w:t>
      </w:r>
      <w:r>
        <w:t xml:space="preserve">changes for which there are no actual policy choices, no significant impacts or which are</w:t>
      </w:r>
      <w:r>
        <w:t xml:space="preserve"> </w:t>
      </w:r>
      <w:r>
        <w:t xml:space="preserve">technical and not politically sensitive, are then discussed more briefly in Annex 9.</w:t>
      </w:r>
      <w:r>
        <w:t xml:space="preserve"> </w:t>
      </w:r>
      <w:r>
        <w:t xml:space="preserve">Assessment of administrative burden</w:t>
      </w:r>
      <w:r>
        <w:t xml:space="preserve"> </w:t>
      </w:r>
      <w:r>
        <w:t xml:space="preserve">The identification of the administrative burden which would result from the preferred</w:t>
      </w:r>
      <w:r>
        <w:t xml:space="preserve"> </w:t>
      </w:r>
      <w:r>
        <w:t xml:space="preserve">option under the five most relevant initiatives results from the assessment of options for</w:t>
      </w:r>
      <w:r>
        <w:t xml:space="preserve"> </w:t>
      </w:r>
      <w:r>
        <w:t xml:space="preserve">which the methodology is described above. Their quantification is however largely based</w:t>
      </w:r>
      <w:r>
        <w:t xml:space="preserve"> </w:t>
      </w:r>
      <w:r>
        <w:t xml:space="preserve">on literature review.</w:t>
      </w:r>
      <w:r>
        <w:t xml:space="preserve"> </w:t>
      </w:r>
      <w:r>
        <w:t xml:space="preserve">For cider and perry, Eurostat data on the number of entreprises manufacturing cider and</w:t>
      </w:r>
      <w:r>
        <w:t xml:space="preserve"> </w:t>
      </w:r>
      <w:r>
        <w:t xml:space="preserve">other fruit wines was used as proxy of the number of cider and perry producers,</w:t>
      </w:r>
      <w:r>
        <w:t xml:space="preserve"> </w:t>
      </w:r>
      <w:r>
        <w:t xml:space="preserve">corresponding to 773 for 2019205, with an average of two to three stock keeping units</w:t>
      </w:r>
      <w:r>
        <w:t xml:space="preserve"> </w:t>
      </w:r>
      <w:r>
        <w:t xml:space="preserve">(SKUs) per manufacturer. Costs for compliance with new marketing standards, in</w:t>
      </w:r>
      <w:r>
        <w:t xml:space="preserve"> </w:t>
      </w:r>
      <w:r>
        <w:t xml:space="preserve">particular linked reformulation of products not complying with the new standards, and</w:t>
      </w:r>
    </w:p>
    <w:p>
      <w:pPr>
        <w:pStyle w:val="BodyText"/>
      </w:pPr>
      <w:r>
        <w:t xml:space="preserve">204 https://doi.org/10.1186/1471-2288-11-100; https://doi.org/10.1177/1609406919862424.</w:t>
      </w:r>
      <w:r>
        <w:t xml:space="preserve"> </w:t>
      </w:r>
      <w:r>
        <w:t xml:space="preserve">205 Annual detailed enterprise statistics for industry [sbs_na_ind_r2], 2019 data.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costs for relabelling the product are based on the estimates provided in studies206.</w:t>
      </w:r>
      <w:r>
        <w:t xml:space="preserve"> </w:t>
      </w:r>
      <w:r>
        <w:t xml:space="preserve">Changes to labels are assessed to be minor as the change in marketing standard requires a</w:t>
      </w:r>
      <w:r>
        <w:t xml:space="preserve"> </w:t>
      </w:r>
      <w:r>
        <w:t xml:space="preserve">change in the text on the label but would not require redesigning the whole label. The</w:t>
      </w:r>
      <w:r>
        <w:t xml:space="preserve"> </w:t>
      </w:r>
      <w:r>
        <w:t xml:space="preserve">cost was therefore estimated at EUR 1 000 per stock keeping unit. It was assumed only</w:t>
      </w:r>
      <w:r>
        <w:t xml:space="preserve"> </w:t>
      </w:r>
      <w:r>
        <w:t xml:space="preserve">25% of cider and perry products would require reformulation and relabelling as over</w:t>
      </w:r>
      <w:r>
        <w:t xml:space="preserve"> </w:t>
      </w:r>
      <w:r>
        <w:t xml:space="preserve">50% of manufacturers are located in MSs where national or private standards are already</w:t>
      </w:r>
      <w:r>
        <w:t xml:space="preserve"> </w:t>
      </w:r>
      <w:r>
        <w:t xml:space="preserve">in place or where producers already apply higher standards (e.g. under national or private</w:t>
      </w:r>
      <w:r>
        <w:t xml:space="preserve"> </w:t>
      </w:r>
      <w:r>
        <w:t xml:space="preserve">standards); in addition in other countries, small traditional producers also already apply</w:t>
      </w:r>
      <w:r>
        <w:t xml:space="preserve"> </w:t>
      </w:r>
      <w:r>
        <w:t xml:space="preserve">such higher standards. Recurring labelling costs are considered business-as-usual.</w:t>
      </w:r>
      <w:r>
        <w:t xml:space="preserve"> </w:t>
      </w:r>
      <w:r>
        <w:t xml:space="preserve">The resulting calculation of costs is as follows:</w:t>
      </w:r>
      <w:r>
        <w:t xml:space="preserve"> </w:t>
      </w:r>
      <w:r>
        <w:t xml:space="preserve">-</w:t>
      </w:r>
      <w:r>
        <w:t xml:space="preserve"> </w:t>
      </w:r>
      <w:r>
        <w:t xml:space="preserve">Direct adjustment costs for compliance with newly introduced EU standards,</w:t>
      </w:r>
      <w:r>
        <w:t xml:space="preserve"> </w:t>
      </w:r>
      <w:r>
        <w:t xml:space="preserve">including possible reformulation:</w:t>
      </w:r>
      <w:r>
        <w:t xml:space="preserve"> </w:t>
      </w:r>
      <w:r>
        <w:t xml:space="preserve">number of SKUs (2000)</w:t>
      </w:r>
      <w:r>
        <w:t xml:space="preserve"> </w:t>
      </w:r>
      <w:r>
        <w:t xml:space="preserve">X</w:t>
      </w:r>
      <w:r>
        <w:t xml:space="preserve"> </w:t>
      </w:r>
      <w:r>
        <w:t xml:space="preserve">cost for reformulation (EUR 20 000)</w:t>
      </w:r>
      <w:r>
        <w:t xml:space="preserve"> </w:t>
      </w:r>
      <w:r>
        <w:t xml:space="preserve">X</w:t>
      </w:r>
      <w:r>
        <w:t xml:space="preserve"> </w:t>
      </w:r>
      <w:r>
        <w:t xml:space="preserve">share of affected operators (25%)</w:t>
      </w:r>
      <w:r>
        <w:t xml:space="preserve"> </w:t>
      </w:r>
      <w:r>
        <w:t xml:space="preserve">= EUR 10 million</w:t>
      </w:r>
      <w:r>
        <w:t xml:space="preserve"> </w:t>
      </w:r>
      <w:r>
        <w:t xml:space="preserve">-</w:t>
      </w:r>
      <w:r>
        <w:t xml:space="preserve"> </w:t>
      </w:r>
      <w:r>
        <w:t xml:space="preserve">Direct administrative costs for adaptation of labelling:</w:t>
      </w:r>
      <w:r>
        <w:t xml:space="preserve"> </w:t>
      </w:r>
      <w:r>
        <w:t xml:space="preserve">number of SKUs (2000)</w:t>
      </w:r>
      <w:r>
        <w:t xml:space="preserve"> </w:t>
      </w:r>
      <w:r>
        <w:t xml:space="preserve">X</w:t>
      </w:r>
      <w:r>
        <w:t xml:space="preserve"> </w:t>
      </w:r>
      <w:r>
        <w:t xml:space="preserve">cost for change in label (EUR 1 000)</w:t>
      </w:r>
      <w:r>
        <w:t xml:space="preserve"> </w:t>
      </w:r>
      <w:r>
        <w:t xml:space="preserve">X</w:t>
      </w:r>
      <w:r>
        <w:t xml:space="preserve"> </w:t>
      </w:r>
      <w:r>
        <w:t xml:space="preserve">share of affected operators (25%)</w:t>
      </w:r>
      <w:r>
        <w:t xml:space="preserve"> </w:t>
      </w:r>
      <w:r>
        <w:t xml:space="preserve">= EUR 0.5 million</w:t>
      </w:r>
      <w:r>
        <w:t xml:space="preserve"> </w:t>
      </w:r>
      <w:r>
        <w:t xml:space="preserve">The changes proposed under the preferred option for the revision of marketing standards</w:t>
      </w:r>
      <w:r>
        <w:t xml:space="preserve"> </w:t>
      </w:r>
      <w:r>
        <w:t xml:space="preserve">for fruit juice will not change mandatory requirements. The administrative burden is</w:t>
      </w:r>
      <w:r>
        <w:t xml:space="preserve"> </w:t>
      </w:r>
      <w:r>
        <w:t xml:space="preserve">therefore set to zero. Businesses producing sugar-reduced fruit juices who decide to</w:t>
      </w:r>
      <w:r>
        <w:t xml:space="preserve"> </w:t>
      </w:r>
      <w:r>
        <w:t xml:space="preserve">update their labels as provided for under the proposed revision will face a one-off cost;</w:t>
      </w:r>
      <w:r>
        <w:t xml:space="preserve"> </w:t>
      </w:r>
      <w:r>
        <w:t xml:space="preserve">considering that such products are still a novelty on the EU market, the impact on</w:t>
      </w:r>
      <w:r>
        <w:t xml:space="preserve"> </w:t>
      </w:r>
      <w:r>
        <w:t xml:space="preserve">businesses of adapting labels is assessed negligible and was not quantified.</w:t>
      </w:r>
      <w:r>
        <w:t xml:space="preserve"> </w:t>
      </w:r>
      <w:r>
        <w:t xml:space="preserve">For jams, in absence of quantitative data, the number of producers was estimated based</w:t>
      </w:r>
      <w:r>
        <w:t xml:space="preserve"> </w:t>
      </w:r>
      <w:r>
        <w:t xml:space="preserve">on experts’ opinion at around 450, with an average of 40 to 50 SKUs per manufacturer.</w:t>
      </w:r>
      <w:r>
        <w:t xml:space="preserve"> </w:t>
      </w:r>
      <w:r>
        <w:t xml:space="preserve">The change proposed under the preferred option to raise the minimum fruit content from</w:t>
      </w:r>
      <w:r>
        <w:t xml:space="preserve"> </w:t>
      </w:r>
      <w:r>
        <w:t xml:space="preserve">350g to 450 g per kilo would affect about 15% of products on the market, as most</w:t>
      </w:r>
      <w:r>
        <w:t xml:space="preserve"> </w:t>
      </w:r>
      <w:r>
        <w:t xml:space="preserve">manufacturers offer products with a higher fruit content than the minimum standard. This</w:t>
      </w:r>
      <w:r>
        <w:t xml:space="preserve"> </w:t>
      </w:r>
      <w:r>
        <w:t xml:space="preserve">type of jam is mostly purchased by institutional catering, such as hospitals, nursing</w:t>
      </w:r>
      <w:r>
        <w:t xml:space="preserve"> </w:t>
      </w:r>
      <w:r>
        <w:t xml:space="preserve">homes and schools. It is not expected that manufacturers reformulate these to meet the</w:t>
      </w:r>
      <w:r>
        <w:t xml:space="preserve"> </w:t>
      </w:r>
      <w:r>
        <w:t xml:space="preserve">revised marketing standards, as most manufacturers already propose alternative jams</w:t>
      </w:r>
      <w:r>
        <w:t xml:space="preserve"> </w:t>
      </w:r>
      <w:r>
        <w:t xml:space="preserve">with higher fruit contents. Products with lower fruit content could still be marketed as</w:t>
      </w:r>
      <w:r>
        <w:t xml:space="preserve"> </w:t>
      </w:r>
      <w:r>
        <w:t xml:space="preserve">fruit spread, which would require a change in labelling. The raise of the minimum fruit</w:t>
      </w:r>
    </w:p>
    <w:p>
      <w:pPr>
        <w:pStyle w:val="BodyText"/>
      </w:pPr>
      <w:r>
        <w:t xml:space="preserve">206 Developing a Framework for Assessing the Costs of Labelling Changes in the UK, 2010; Cost Schedule for</w:t>
      </w:r>
      <w:r>
        <w:t xml:space="preserve"> </w:t>
      </w:r>
      <w:r>
        <w:t xml:space="preserve">Food Labelling Changes, 2008; FDA Labeling Cost Model, 2003, Cost of Reformulating Foods and</w:t>
      </w:r>
      <w:r>
        <w:t xml:space="preserve"> </w:t>
      </w:r>
      <w:r>
        <w:t xml:space="preserve">Cosmetics, 2002.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content for extra jam from 450g to 500g per kilo implies that those products with a fruit</w:t>
      </w:r>
      <w:r>
        <w:t xml:space="preserve"> </w:t>
      </w:r>
      <w:r>
        <w:t xml:space="preserve">content between 450g and 500g per kilo would also require a change in labelling. It is</w:t>
      </w:r>
      <w:r>
        <w:t xml:space="preserve"> </w:t>
      </w:r>
      <w:r>
        <w:t xml:space="preserve">estimated that overall approximately 50% of the products would have to be relabelled.</w:t>
      </w:r>
      <w:r>
        <w:t xml:space="preserve"> </w:t>
      </w:r>
      <w:r>
        <w:t xml:space="preserve">Costs for relabelling the product are based on the same estimates than for cider and perry</w:t>
      </w:r>
      <w:r>
        <w:t xml:space="preserve"> </w:t>
      </w:r>
      <w:r>
        <w:t xml:space="preserve">(EUR 1 000 per stock keeping unit, see above). Similarly to cider and perry, changes to</w:t>
      </w:r>
      <w:r>
        <w:t xml:space="preserve"> </w:t>
      </w:r>
      <w:r>
        <w:t xml:space="preserve">labels are assessed to be minor as the change in marketing standard requires a change in</w:t>
      </w:r>
      <w:r>
        <w:t xml:space="preserve"> </w:t>
      </w:r>
      <w:r>
        <w:t xml:space="preserve">the text on the label but would not require redesigning the whole label. Recurring</w:t>
      </w:r>
      <w:r>
        <w:t xml:space="preserve"> </w:t>
      </w:r>
      <w:r>
        <w:t xml:space="preserve">labelling costs are considered business-as-usual.</w:t>
      </w:r>
      <w:r>
        <w:t xml:space="preserve"> </w:t>
      </w:r>
      <w:r>
        <w:t xml:space="preserve">The resulting calculation of costs is as follows:</w:t>
      </w:r>
      <w:r>
        <w:t xml:space="preserve"> </w:t>
      </w:r>
      <w:r>
        <w:t xml:space="preserve">-</w:t>
      </w:r>
      <w:r>
        <w:t xml:space="preserve"> </w:t>
      </w:r>
      <w:r>
        <w:t xml:space="preserve">Direct administrative costs – adaptation of labelling:</w:t>
      </w:r>
      <w:r>
        <w:t xml:space="preserve"> </w:t>
      </w:r>
      <w:r>
        <w:t xml:space="preserve">number of SKUs (20 000)</w:t>
      </w:r>
      <w:r>
        <w:t xml:space="preserve"> </w:t>
      </w:r>
      <w:r>
        <w:t xml:space="preserve">X</w:t>
      </w:r>
      <w:r>
        <w:t xml:space="preserve"> </w:t>
      </w:r>
      <w:r>
        <w:t xml:space="preserve">cost for change in label (EUR 1 000)</w:t>
      </w:r>
      <w:r>
        <w:t xml:space="preserve"> </w:t>
      </w:r>
      <w:r>
        <w:t xml:space="preserve">X</w:t>
      </w:r>
      <w:r>
        <w:t xml:space="preserve"> </w:t>
      </w:r>
      <w:r>
        <w:t xml:space="preserve">share of affected operators (50%)</w:t>
      </w:r>
      <w:r>
        <w:t xml:space="preserve"> </w:t>
      </w:r>
      <w:r>
        <w:t xml:space="preserve">= EUR 10 million</w:t>
      </w:r>
      <w:r>
        <w:t xml:space="preserve"> </w:t>
      </w:r>
      <w:r>
        <w:t xml:space="preserve">For honey, the costs for improving the traceability and segregation allowing country</w:t>
      </w:r>
      <w:r>
        <w:t xml:space="preserve"> </w:t>
      </w:r>
      <w:r>
        <w:t xml:space="preserve">origin labelling of honey blends are estimated as a percentage of the total EU market</w:t>
      </w:r>
      <w:r>
        <w:t xml:space="preserve"> </w:t>
      </w:r>
      <w:r>
        <w:t xml:space="preserve">value. The percentage corresponds to an average of the estimations (between 0.1% and</w:t>
      </w:r>
      <w:r>
        <w:t xml:space="preserve"> </w:t>
      </w:r>
      <w:r>
        <w:t xml:space="preserve">0.5%), used in a similar study207 of the administrative burden resulting from setting up a</w:t>
      </w:r>
      <w:r>
        <w:t xml:space="preserve"> </w:t>
      </w:r>
      <w:r>
        <w:t xml:space="preserve">traceability and segregation system for origin labelling. The EU honey market is</w:t>
      </w:r>
      <w:r>
        <w:t xml:space="preserve"> </w:t>
      </w:r>
      <w:r>
        <w:t xml:space="preserve">estimated at a value of EUR 2.3 billion (EU consumption is estimated at 366 000 t.). The</w:t>
      </w:r>
      <w:r>
        <w:t xml:space="preserve"> </w:t>
      </w:r>
      <w:r>
        <w:t xml:space="preserve">costs for recurring adaptation of the label in function of the exact origin of batches could</w:t>
      </w:r>
      <w:r>
        <w:t xml:space="preserve"> </w:t>
      </w:r>
      <w:r>
        <w:t xml:space="preserve">not be estimated as the required frequency of label changes is unknown, and it is unclear</w:t>
      </w:r>
      <w:r>
        <w:t xml:space="preserve"> </w:t>
      </w:r>
      <w:r>
        <w:t xml:space="preserve">which share of these recurring costs are business-as-usual.</w:t>
      </w:r>
      <w:r>
        <w:t xml:space="preserve"> </w:t>
      </w:r>
      <w:r>
        <w:t xml:space="preserve">The resulting calculation of costs is as follows:</w:t>
      </w:r>
      <w:r>
        <w:t xml:space="preserve"> </w:t>
      </w:r>
      <w:r>
        <w:t xml:space="preserve">Direct administrative costs for adaptation of labelling and improved traceability and</w:t>
      </w:r>
      <w:r>
        <w:t xml:space="preserve"> </w:t>
      </w:r>
      <w:r>
        <w:t xml:space="preserve">segregation system:</w:t>
      </w:r>
      <w:r>
        <w:t xml:space="preserve"> </w:t>
      </w:r>
      <w:r>
        <w:t xml:space="preserve">market value (EUR 2.3 billion) X 0.3%</w:t>
      </w:r>
      <w:r>
        <w:t xml:space="preserve"> </w:t>
      </w:r>
      <w:r>
        <w:t xml:space="preserve">= EUR 7 million</w:t>
      </w:r>
      <w:r>
        <w:t xml:space="preserve"> </w:t>
      </w:r>
      <w:r>
        <w:t xml:space="preserve">For foie gras, the impact assessment does not identify a preferred option at this stage.</w:t>
      </w:r>
      <w:r>
        <w:t xml:space="preserve"> </w:t>
      </w:r>
      <w:r>
        <w:t xml:space="preserve">The costs are therefore equal to zero, corresponding to the baseline.</w:t>
      </w:r>
      <w:r>
        <w:t xml:space="preserve"> </w:t>
      </w:r>
      <w:r>
        <w:t xml:space="preserve">Controls on marketing standards are usually combined with other controls. Additional</w:t>
      </w:r>
      <w:r>
        <w:t xml:space="preserve"> </w:t>
      </w:r>
      <w:r>
        <w:t xml:space="preserve">recurring costs for controls, relevant for cider and perry, jams, fruit juices and honey, are</w:t>
      </w:r>
      <w:r>
        <w:t xml:space="preserve"> </w:t>
      </w:r>
      <w:r>
        <w:t xml:space="preserve">therefore estimated to be negligible and were not quantified.</w:t>
      </w:r>
    </w:p>
    <w:p>
      <w:pPr>
        <w:pStyle w:val="BodyText"/>
      </w:pPr>
      <w:r>
        <w:t xml:space="preserve">207 Évaluation de l’application du décret n° 2016-1137 relatif à l’indication de l’origine du lait et du lait et des</w:t>
      </w:r>
      <w:r>
        <w:t xml:space="preserve"> </w:t>
      </w:r>
      <w:r>
        <w:t xml:space="preserve">viandes utilisés en tant qu’ingrédients, 2019.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ANNEX 5: LEGAL BASES AND LEGISLATION FOR MARKETING</w:t>
      </w:r>
      <w:r>
        <w:t xml:space="preserve"> </w:t>
      </w:r>
      <w:r>
        <w:t xml:space="preserve">STANDARDS</w:t>
      </w:r>
      <w:r>
        <w:t xml:space="preserve"> </w:t>
      </w:r>
      <w:r>
        <w:t xml:space="preserve">All legislation where EU marketing standards for agricultural products are set out</w:t>
      </w:r>
      <w:r>
        <w:t xml:space="preserve"> </w:t>
      </w:r>
      <w:r>
        <w:t xml:space="preserve">(by sector/product):</w:t>
      </w:r>
      <w:r>
        <w:t xml:space="preserve"> </w:t>
      </w:r>
      <w:r>
        <w:t xml:space="preserve">Eggs and hatching eggs:</w:t>
      </w:r>
      <w:r>
        <w:t xml:space="preserve"> </w:t>
      </w:r>
      <w:r>
        <w:t xml:space="preserve"> Commission Regulation (EC) No 589/2008 laying down detailed rules for</w:t>
      </w:r>
      <w:r>
        <w:t xml:space="preserve"> </w:t>
      </w:r>
      <w:r>
        <w:t xml:space="preserve">implementing Council Regulation (EC) No 1234/2007 as regards marketing standards</w:t>
      </w:r>
      <w:r>
        <w:t xml:space="preserve"> </w:t>
      </w:r>
      <w:r>
        <w:t xml:space="preserve">for eggs, OJ L 163/6;</w:t>
      </w:r>
      <w:r>
        <w:t xml:space="preserve"> </w:t>
      </w:r>
      <w:r>
        <w:t xml:space="preserve"> Commission Regulation (EC) No 617/2008 laying down detailed rules for</w:t>
      </w:r>
      <w:r>
        <w:t xml:space="preserve"> </w:t>
      </w:r>
      <w:r>
        <w:t xml:space="preserve">implementing Regulation (EC) No 1234/2007 as regards marketing standards for eggs</w:t>
      </w:r>
      <w:r>
        <w:t xml:space="preserve"> </w:t>
      </w:r>
      <w:r>
        <w:t xml:space="preserve">for hatching and farmyard poultry chicks, OJ L 168/5;</w:t>
      </w:r>
      <w:r>
        <w:t xml:space="preserve"> </w:t>
      </w:r>
      <w:r>
        <w:t xml:space="preserve">Fruit and vegetables:</w:t>
      </w:r>
      <w:r>
        <w:t xml:space="preserve"> </w:t>
      </w:r>
      <w:r>
        <w:t xml:space="preserve"> Commission Implementing Regulation (EU) No 543/2011 laying down detailed rules</w:t>
      </w:r>
      <w:r>
        <w:t xml:space="preserve"> </w:t>
      </w:r>
      <w:r>
        <w:t xml:space="preserve">for the application of Council Regulation (EC) No 1234/2007 in respect of the F&amp;V</w:t>
      </w:r>
      <w:r>
        <w:t xml:space="preserve"> </w:t>
      </w:r>
      <w:r>
        <w:t xml:space="preserve">and processed F&amp;V sectors, OJ L 157/1;</w:t>
      </w:r>
      <w:r>
        <w:t xml:space="preserve"> </w:t>
      </w:r>
      <w:r>
        <w:t xml:space="preserve"> Commission Regulation (EC) No 1666/1999 of 28 July 1999 laying down detailed</w:t>
      </w:r>
      <w:r>
        <w:t xml:space="preserve"> </w:t>
      </w:r>
      <w:r>
        <w:t xml:space="preserve">rules for the application of Council Regulation (EC) No 2201/96 as regards the</w:t>
      </w:r>
      <w:r>
        <w:t xml:space="preserve"> </w:t>
      </w:r>
      <w:r>
        <w:t xml:space="preserve">minimum marketing characteristics for certain varieties of dried grapes;</w:t>
      </w:r>
      <w:r>
        <w:t xml:space="preserve"> </w:t>
      </w:r>
      <w:r>
        <w:t xml:space="preserve">Bananas:</w:t>
      </w:r>
      <w:r>
        <w:t xml:space="preserve"> </w:t>
      </w:r>
      <w:r>
        <w:t xml:space="preserve"> Commission Implementing Regulation (EU) No 1333/2011 laying down marketing</w:t>
      </w:r>
      <w:r>
        <w:t xml:space="preserve"> </w:t>
      </w:r>
      <w:r>
        <w:t xml:space="preserve">standards for bananas, rules on the verification of compliance with those marketing</w:t>
      </w:r>
      <w:r>
        <w:t xml:space="preserve"> </w:t>
      </w:r>
      <w:r>
        <w:t xml:space="preserve">standards and requirements for notifications in the banana sector, OJ L 336/23;</w:t>
      </w:r>
      <w:r>
        <w:t xml:space="preserve"> </w:t>
      </w:r>
      <w:r>
        <w:t xml:space="preserve">Poultrymeat:</w:t>
      </w:r>
      <w:r>
        <w:t xml:space="preserve"> </w:t>
      </w:r>
      <w:r>
        <w:t xml:space="preserve"> Commission Regulation (EC) No 543/2008 laying down detailed rules for the</w:t>
      </w:r>
      <w:r>
        <w:t xml:space="preserve"> </w:t>
      </w:r>
      <w:r>
        <w:t xml:space="preserve">application of Council Regulation (EC) No 1234/2007 as regards the marketing</w:t>
      </w:r>
      <w:r>
        <w:t xml:space="preserve"> </w:t>
      </w:r>
      <w:r>
        <w:t xml:space="preserve">standards for poultrymeat, OJ L 157/46;</w:t>
      </w:r>
      <w:r>
        <w:t xml:space="preserve"> </w:t>
      </w:r>
      <w:r>
        <w:t xml:space="preserve">Bovine meat:</w:t>
      </w:r>
      <w:r>
        <w:t xml:space="preserve"> </w:t>
      </w:r>
      <w:r>
        <w:t xml:space="preserve"> Commission Regulation (EC) No 566/2008 laying down detailed rules for the</w:t>
      </w:r>
      <w:r>
        <w:t xml:space="preserve"> </w:t>
      </w:r>
      <w:r>
        <w:t xml:space="preserve">application of Council Regulation (EC) No 1234/2007 as regards the marketing of the</w:t>
      </w:r>
      <w:r>
        <w:t xml:space="preserve"> </w:t>
      </w:r>
      <w:r>
        <w:t xml:space="preserve">meat of bovine animals aged 12 months or less, OJ L 160/22;</w:t>
      </w:r>
      <w:r>
        <w:t xml:space="preserve"> </w:t>
      </w:r>
      <w:r>
        <w:t xml:space="preserve"> Regulation (EC) No 1760/2000 of the European Parliament and of the Council</w:t>
      </w:r>
      <w:r>
        <w:t xml:space="preserve"> </w:t>
      </w:r>
      <w:r>
        <w:t xml:space="preserve">establishing a system for the identification and registration of bovine animals and</w:t>
      </w:r>
      <w:r>
        <w:t xml:space="preserve"> </w:t>
      </w:r>
      <w:r>
        <w:t xml:space="preserve">regarding the labelling of beef and beef products, OJ L 204/1;</w:t>
      </w:r>
      <w:r>
        <w:t xml:space="preserve"> </w:t>
      </w:r>
      <w:r>
        <w:t xml:space="preserve"> Commission Regulation (EC) No 1825/2000 laying down detailed rules for the</w:t>
      </w:r>
      <w:r>
        <w:t xml:space="preserve"> </w:t>
      </w:r>
      <w:r>
        <w:t xml:space="preserve">application of Regulation (EC) No 1760/2000 of the European Parliament and of the</w:t>
      </w:r>
      <w:r>
        <w:t xml:space="preserve"> </w:t>
      </w:r>
      <w:r>
        <w:t xml:space="preserve">Council as regards the labelling of beef and beef products, OJ L 216/8;</w:t>
      </w:r>
      <w:r>
        <w:t xml:space="preserve"> </w:t>
      </w:r>
      <w:r>
        <w:t xml:space="preserve">Hops:</w:t>
      </w:r>
      <w:r>
        <w:t xml:space="preserve"> </w:t>
      </w:r>
      <w:r>
        <w:t xml:space="preserve"> Commission Regulation (EC) No 1850/2006 of 14 December 2006 laying down</w:t>
      </w:r>
      <w:r>
        <w:t xml:space="preserve"> </w:t>
      </w:r>
      <w:r>
        <w:t xml:space="preserve">detailed rules for the certification of hops and hop products, OJ L 355/72;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 Commission Regulation (EC) No 1295/2008 of 18 December 2008 on the importation</w:t>
      </w:r>
      <w:r>
        <w:t xml:space="preserve"> </w:t>
      </w:r>
      <w:r>
        <w:t xml:space="preserve">of hops from third countries, OJ L 340/45;</w:t>
      </w:r>
      <w:r>
        <w:t xml:space="preserve"> </w:t>
      </w:r>
      <w:r>
        <w:t xml:space="preserve">Milk and milk products:</w:t>
      </w:r>
      <w:r>
        <w:t xml:space="preserve"> </w:t>
      </w:r>
      <w:r>
        <w:t xml:space="preserve"> Commission Regulation (EC) No 445/2007 provides detailed rules for applying</w:t>
      </w:r>
      <w:r>
        <w:t xml:space="preserve"> </w:t>
      </w:r>
      <w:r>
        <w:t xml:space="preserve">Regulations (EC) No 2991/94 and (EEC) No 1898/87 regarding the use of the</w:t>
      </w:r>
      <w:r>
        <w:t xml:space="preserve"> </w:t>
      </w:r>
      <w:r>
        <w:t xml:space="preserve">designation ‘butter’, OJ L 106/24;</w:t>
      </w:r>
      <w:r>
        <w:t xml:space="preserve"> </w:t>
      </w:r>
      <w:r>
        <w:t xml:space="preserve"> Commission Decision 2010/791/EU on the descriptions of milk and milk products the</w:t>
      </w:r>
      <w:r>
        <w:t xml:space="preserve"> </w:t>
      </w:r>
      <w:r>
        <w:t xml:space="preserve">exact nature of which is known because of traditional use and/or when the</w:t>
      </w:r>
      <w:r>
        <w:t xml:space="preserve"> </w:t>
      </w:r>
      <w:r>
        <w:t xml:space="preserve">designations are clearly used to describe a characteristic quality of the product, OJ L</w:t>
      </w:r>
      <w:r>
        <w:t xml:space="preserve"> </w:t>
      </w:r>
      <w:r>
        <w:t xml:space="preserve">336/55;</w:t>
      </w:r>
      <w:r>
        <w:t xml:space="preserve"> </w:t>
      </w:r>
      <w:r>
        <w:t xml:space="preserve"> Council Directive 2001/114/EC of 20 December 2001 relating to certain partly or</w:t>
      </w:r>
      <w:r>
        <w:t xml:space="preserve"> </w:t>
      </w:r>
      <w:r>
        <w:t xml:space="preserve">wholly dehydrated preserved milk for human consumption208, OJ L 15/19, based on</w:t>
      </w:r>
      <w:r>
        <w:t xml:space="preserve"> </w:t>
      </w:r>
      <w:r>
        <w:t xml:space="preserve">Article 43 TFEU (CAP);</w:t>
      </w:r>
      <w:r>
        <w:t xml:space="preserve"> </w:t>
      </w:r>
      <w:r>
        <w:t xml:space="preserve"> First Commission Directive 79/1067/EEC on Community methods of analysis for</w:t>
      </w:r>
      <w:r>
        <w:t xml:space="preserve"> </w:t>
      </w:r>
      <w:r>
        <w:t xml:space="preserve">testing certain partly or wholly dehydrated preserved milk for human consumption, OJ</w:t>
      </w:r>
      <w:r>
        <w:t xml:space="preserve"> </w:t>
      </w:r>
      <w:r>
        <w:t xml:space="preserve">L 327/29;</w:t>
      </w:r>
      <w:r>
        <w:t xml:space="preserve"> </w:t>
      </w:r>
      <w:r>
        <w:t xml:space="preserve"> First Commission Directive 87/524/EEC on Community methods of sampling for</w:t>
      </w:r>
      <w:r>
        <w:t xml:space="preserve"> </w:t>
      </w:r>
      <w:r>
        <w:t xml:space="preserve">chemical analysis for the monitoring of preserved milk products, OJ L 306/524;</w:t>
      </w:r>
      <w:r>
        <w:t xml:space="preserve"> </w:t>
      </w:r>
      <w:r>
        <w:t xml:space="preserve"> Directive (EU) 2015/2203 of the European Parliament and of the Council of 25</w:t>
      </w:r>
      <w:r>
        <w:t xml:space="preserve"> </w:t>
      </w:r>
      <w:r>
        <w:t xml:space="preserve">November 2015 on the approximation of the laws of the Member States relating to</w:t>
      </w:r>
      <w:r>
        <w:t xml:space="preserve"> </w:t>
      </w:r>
      <w:r>
        <w:t xml:space="preserve">caseins and caseinates intended for human consumption and repealing Council</w:t>
      </w:r>
      <w:r>
        <w:t xml:space="preserve"> </w:t>
      </w:r>
      <w:r>
        <w:t xml:space="preserve">Directive 83/417/EEC209, OJ L 314/1, based on Article 114 TFEU (Single Market);</w:t>
      </w:r>
      <w:r>
        <w:t xml:space="preserve"> </w:t>
      </w:r>
      <w:r>
        <w:t xml:space="preserve"> Commission Decision 2010/791/EU listing the products referred to in the second</w:t>
      </w:r>
      <w:r>
        <w:t xml:space="preserve"> </w:t>
      </w:r>
      <w:r>
        <w:t xml:space="preserve">subparagraph of point III(1) of Annex XII to Council Regulation (EC) No 1234/2007</w:t>
      </w:r>
      <w:r>
        <w:t xml:space="preserve"> </w:t>
      </w:r>
      <w:r>
        <w:t xml:space="preserve">(dehydrated milk), OJ L 336/55;</w:t>
      </w:r>
      <w:r>
        <w:t xml:space="preserve"> </w:t>
      </w:r>
      <w:r>
        <w:t xml:space="preserve">Olive oil:</w:t>
      </w:r>
      <w:r>
        <w:t xml:space="preserve"> </w:t>
      </w:r>
      <w:r>
        <w:t xml:space="preserve"> Commission Implementing Regulation (EU) 29/2012 of 13 January 2012 on</w:t>
      </w:r>
      <w:r>
        <w:t xml:space="preserve"> </w:t>
      </w:r>
      <w:r>
        <w:t xml:space="preserve">marketing standards for olive oil, OJ L 12/14;</w:t>
      </w:r>
      <w:r>
        <w:t xml:space="preserve"> </w:t>
      </w:r>
      <w:r>
        <w:t xml:space="preserve"> Commission Regulation (EC) 2568/91 of 11 July 1991 on the characteristics of olive</w:t>
      </w:r>
      <w:r>
        <w:t xml:space="preserve"> </w:t>
      </w:r>
      <w:r>
        <w:t xml:space="preserve">oil and olive-residue oil and on the relevant methods of analysis, OJ L 248/1;</w:t>
      </w:r>
      <w:r>
        <w:t xml:space="preserve"> </w:t>
      </w:r>
      <w:r>
        <w:t xml:space="preserve">Wine:</w:t>
      </w:r>
      <w:r>
        <w:t xml:space="preserve"> </w:t>
      </w:r>
      <w:r>
        <w:t xml:space="preserve"> Commission Delegated Regulation (EU) 2019/934 of 12 March 2019 supplementing</w:t>
      </w:r>
      <w:r>
        <w:t xml:space="preserve"> </w:t>
      </w:r>
      <w:r>
        <w:t xml:space="preserve">Regulation (EU) No 1308/2013 of the European Parliament and of the Council as</w:t>
      </w:r>
      <w:r>
        <w:t xml:space="preserve"> </w:t>
      </w:r>
      <w:r>
        <w:t xml:space="preserve">regards wine-growing areas where the alcoholic strength may be increased, authorised</w:t>
      </w:r>
      <w:r>
        <w:t xml:space="preserve"> </w:t>
      </w:r>
      <w:r>
        <w:t xml:space="preserve">oenological practices and restrictions applicable to the production and conservation of</w:t>
      </w:r>
      <w:r>
        <w:t xml:space="preserve"> </w:t>
      </w:r>
      <w:r>
        <w:t xml:space="preserve">grapevine products, the minimum percentage of alcohol for by-products and their</w:t>
      </w:r>
      <w:r>
        <w:t xml:space="preserve"> </w:t>
      </w:r>
      <w:r>
        <w:t xml:space="preserve">disposal, and publication of OIV file, OJ L 149/1;</w:t>
      </w:r>
      <w:r>
        <w:t xml:space="preserve"> </w:t>
      </w:r>
      <w:r>
        <w:t xml:space="preserve"> Commission Implementing Regulation (EU) 2019/935 of 16 April 2019 laying down</w:t>
      </w:r>
      <w:r>
        <w:t xml:space="preserve"> </w:t>
      </w:r>
      <w:r>
        <w:t xml:space="preserve">rules for the application of Regulation (EU) No 1308/2013 of the European Parliament</w:t>
      </w:r>
      <w:r>
        <w:t xml:space="preserve"> </w:t>
      </w:r>
      <w:r>
        <w:t xml:space="preserve">and of the Council as regards analysis methods for determining the physical, chemical</w:t>
      </w:r>
    </w:p>
    <w:p>
      <w:pPr>
        <w:pStyle w:val="BodyText"/>
      </w:pPr>
      <w:r>
        <w:t xml:space="preserve">208 http://data.europa.eu/eli/dir/2001/114/2013-11-18.</w:t>
      </w:r>
      <w:r>
        <w:t xml:space="preserve"> </w:t>
      </w:r>
      <w:r>
        <w:t xml:space="preserve">209 http://data.europa.eu/eli/dir/2015/2203/oj.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and organoleptic characteristics of grapevine products and notifications of Member</w:t>
      </w:r>
      <w:r>
        <w:t xml:space="preserve"> </w:t>
      </w:r>
      <w:r>
        <w:t xml:space="preserve">States decisions concerning increases in natural alcoholic strength, OJ L 149/53;</w:t>
      </w:r>
      <w:r>
        <w:t xml:space="preserve"> </w:t>
      </w:r>
      <w:r>
        <w:t xml:space="preserve"> Commission Delegated Regulation (EU) 2019/33 of 17 October 2018 supplementing</w:t>
      </w:r>
      <w:r>
        <w:t xml:space="preserve"> </w:t>
      </w:r>
      <w:r>
        <w:t xml:space="preserve">Regulation (EU) No 1308/2013 of the European Parliament and of the Council as</w:t>
      </w:r>
      <w:r>
        <w:t xml:space="preserve"> </w:t>
      </w:r>
      <w:r>
        <w:t xml:space="preserve">regards applications for protection of designations of origin, geographical indications</w:t>
      </w:r>
      <w:r>
        <w:t xml:space="preserve"> </w:t>
      </w:r>
      <w:r>
        <w:t xml:space="preserve">and traditional terms in the wine sector, the objection procedure, restrictions of use,</w:t>
      </w:r>
      <w:r>
        <w:t xml:space="preserve"> </w:t>
      </w:r>
      <w:r>
        <w:t xml:space="preserve">amendments to product specifications, cancellation of protection, and labelling and</w:t>
      </w:r>
      <w:r>
        <w:t xml:space="preserve"> </w:t>
      </w:r>
      <w:r>
        <w:t xml:space="preserve">presentation, OJ L 9/2;</w:t>
      </w:r>
      <w:r>
        <w:t xml:space="preserve"> </w:t>
      </w:r>
      <w:r>
        <w:t xml:space="preserve"> Commission Implementing Regulation (EU) 2019/34 of 17 October 2018 laying down</w:t>
      </w:r>
      <w:r>
        <w:t xml:space="preserve"> </w:t>
      </w:r>
      <w:r>
        <w:t xml:space="preserve">rules for the application of Regulation (EU) No 1308/2013 of the European Parliament</w:t>
      </w:r>
      <w:r>
        <w:t xml:space="preserve"> </w:t>
      </w:r>
      <w:r>
        <w:t xml:space="preserve">and of the Council as regards applications for protection of designations of origin,</w:t>
      </w:r>
      <w:r>
        <w:t xml:space="preserve"> </w:t>
      </w:r>
      <w:r>
        <w:t xml:space="preserve">geographical indications and traditional terms in the wine sector, the objection</w:t>
      </w:r>
      <w:r>
        <w:t xml:space="preserve"> </w:t>
      </w:r>
      <w:r>
        <w:t xml:space="preserve">procedure, amendments to product specifications, the register of protected names,</w:t>
      </w:r>
      <w:r>
        <w:t xml:space="preserve"> </w:t>
      </w:r>
      <w:r>
        <w:t xml:space="preserve">cancellation of protection and use of symbols, and of Regulation (EU) No 1306/2013</w:t>
      </w:r>
      <w:r>
        <w:t xml:space="preserve"> </w:t>
      </w:r>
      <w:r>
        <w:t xml:space="preserve">of the European Parliament and of the Council as regards an appropriate system of</w:t>
      </w:r>
      <w:r>
        <w:t xml:space="preserve"> </w:t>
      </w:r>
      <w:r>
        <w:t xml:space="preserve">checks, OJ L 9/46;</w:t>
      </w:r>
      <w:r>
        <w:t xml:space="preserve"> </w:t>
      </w:r>
      <w:r>
        <w:t xml:space="preserve"> Commission Delegated Regulation (EU) 2018/273 of 11 December 2017</w:t>
      </w:r>
      <w:r>
        <w:t xml:space="preserve"> </w:t>
      </w:r>
      <w:r>
        <w:t xml:space="preserve">supplementing Regulation (EU) No 1308/2013 of the European Parliament and of the</w:t>
      </w:r>
      <w:r>
        <w:t xml:space="preserve"> </w:t>
      </w:r>
      <w:r>
        <w:t xml:space="preserve">Council as regards the scheme of authorisations for vine plantings, the vineyard</w:t>
      </w:r>
      <w:r>
        <w:t xml:space="preserve"> </w:t>
      </w:r>
      <w:r>
        <w:t xml:space="preserve">register, accompanying documents and certification, the inward and outward register,</w:t>
      </w:r>
      <w:r>
        <w:t xml:space="preserve"> </w:t>
      </w:r>
      <w:r>
        <w:t xml:space="preserve">compulsory declarations, notifications and publication of notified information, and</w:t>
      </w:r>
      <w:r>
        <w:t xml:space="preserve"> </w:t>
      </w:r>
      <w:r>
        <w:t xml:space="preserve">supplementing Regulation (EU) No 1306/2013 of the European Parliament and of the</w:t>
      </w:r>
      <w:r>
        <w:t xml:space="preserve"> </w:t>
      </w:r>
      <w:r>
        <w:t xml:space="preserve">Council as regards the relevant checks and penalties, amending Commission</w:t>
      </w:r>
      <w:r>
        <w:t xml:space="preserve"> </w:t>
      </w:r>
      <w:r>
        <w:t xml:space="preserve">Regulations (EC) No 555/2008, (EC) No 606/2009 and (EC) No 607/2009 and</w:t>
      </w:r>
      <w:r>
        <w:t xml:space="preserve"> </w:t>
      </w:r>
      <w:r>
        <w:t xml:space="preserve">repealing Commission Regulation (EC) No 436/2009 and Commission Delegated</w:t>
      </w:r>
      <w:r>
        <w:t xml:space="preserve"> </w:t>
      </w:r>
      <w:r>
        <w:t xml:space="preserve">Regulation (EU) 2015/560, OJ L 58/1;</w:t>
      </w:r>
      <w:r>
        <w:t xml:space="preserve"> </w:t>
      </w:r>
      <w:r>
        <w:t xml:space="preserve">Fruit juices:</w:t>
      </w:r>
      <w:r>
        <w:t xml:space="preserve"> </w:t>
      </w:r>
      <w:r>
        <w:t xml:space="preserve"> Council Directive 2001/112/EC of 20 December 2001 relating to fruit juices and</w:t>
      </w:r>
      <w:r>
        <w:t xml:space="preserve"> </w:t>
      </w:r>
      <w:r>
        <w:t xml:space="preserve">certain similar products intended for human consumption210, OJ L 10/58, based on</w:t>
      </w:r>
      <w:r>
        <w:t xml:space="preserve"> </w:t>
      </w:r>
      <w:r>
        <w:t xml:space="preserve">Article 43 TFEU (CAP);</w:t>
      </w:r>
      <w:r>
        <w:t xml:space="preserve"> </w:t>
      </w:r>
      <w:r>
        <w:t xml:space="preserve">Jams, jellies, marmalades and sweetened chestnut purée:</w:t>
      </w:r>
      <w:r>
        <w:t xml:space="preserve"> </w:t>
      </w:r>
      <w:r>
        <w:t xml:space="preserve"> Council Directive 2001/113/EC of 20 December 2001 relating to fruit jams, jellies and</w:t>
      </w:r>
      <w:r>
        <w:t xml:space="preserve"> </w:t>
      </w:r>
      <w:r>
        <w:t xml:space="preserve">marmalades and sweetened chestnut purée intended for human consumption211, OJ L</w:t>
      </w:r>
      <w:r>
        <w:t xml:space="preserve"> </w:t>
      </w:r>
      <w:r>
        <w:t xml:space="preserve">10/67, based on Article 43 TFEU (CAP);</w:t>
      </w:r>
      <w:r>
        <w:t xml:space="preserve"> </w:t>
      </w:r>
      <w:r>
        <w:t xml:space="preserve">Cocoa and chocolate:</w:t>
      </w:r>
      <w:r>
        <w:t xml:space="preserve"> </w:t>
      </w:r>
      <w:r>
        <w:t xml:space="preserve"> Directive 2000/36/EC of the European Parliament and of the Council of 23 June 2000</w:t>
      </w:r>
      <w:r>
        <w:t xml:space="preserve"> </w:t>
      </w:r>
      <w:r>
        <w:t xml:space="preserve">relating to cocoa and chocolate products intended for human consumption212, OJ L</w:t>
      </w:r>
      <w:r>
        <w:t xml:space="preserve"> </w:t>
      </w:r>
      <w:r>
        <w:t xml:space="preserve">197/19, based on Article 114 TFEU (Single Market);</w:t>
      </w:r>
      <w:r>
        <w:t xml:space="preserve"> </w:t>
      </w:r>
      <w:r>
        <w:t xml:space="preserve">Coffee and chicory:</w:t>
      </w:r>
    </w:p>
    <w:p>
      <w:pPr>
        <w:pStyle w:val="BodyText"/>
      </w:pPr>
      <w:r>
        <w:t xml:space="preserve">210 http://data.europa.eu/eli/dir/2001/112/2014-10-05.</w:t>
      </w:r>
      <w:r>
        <w:t xml:space="preserve"> </w:t>
      </w:r>
      <w:r>
        <w:t xml:space="preserve">211 http://data.europa.eu/eli/dir/2001/113/2013-11-18.</w:t>
      </w:r>
      <w:r>
        <w:t xml:space="preserve"> </w:t>
      </w:r>
      <w:r>
        <w:t xml:space="preserve">212 http://data.europa.eu/eli/dir/2000/36/2013-11-18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 Directive 1999/4/EC of the European Parliament and of the Council of 22 February</w:t>
      </w:r>
      <w:r>
        <w:t xml:space="preserve"> </w:t>
      </w:r>
      <w:r>
        <w:t xml:space="preserve">1999 relating to coffee extracts and chicory extracts, OJ L 66/26, based on Article 114</w:t>
      </w:r>
      <w:r>
        <w:t xml:space="preserve"> </w:t>
      </w:r>
      <w:r>
        <w:t xml:space="preserve">TFEU (Single Market);</w:t>
      </w:r>
      <w:r>
        <w:t xml:space="preserve"> </w:t>
      </w:r>
      <w:r>
        <w:t xml:space="preserve">Honey:</w:t>
      </w:r>
      <w:r>
        <w:t xml:space="preserve"> </w:t>
      </w:r>
      <w:r>
        <w:t xml:space="preserve"> Council Directive 2001/110/CE of 20 December 2001 relating to honey213, OJ L</w:t>
      </w:r>
      <w:r>
        <w:t xml:space="preserve"> </w:t>
      </w:r>
      <w:r>
        <w:t xml:space="preserve">10/47, based on Article 43 TFEU (CAP);</w:t>
      </w:r>
      <w:r>
        <w:t xml:space="preserve"> </w:t>
      </w:r>
      <w:r>
        <w:t xml:space="preserve">Sugar:</w:t>
      </w:r>
      <w:r>
        <w:t xml:space="preserve"> </w:t>
      </w:r>
      <w:r>
        <w:t xml:space="preserve"> Council Directive 2001/111/EC of 20 December 2001 relating to certain sugars</w:t>
      </w:r>
      <w:r>
        <w:t xml:space="preserve"> </w:t>
      </w:r>
      <w:r>
        <w:t xml:space="preserve">intended for human consumption214, OJ L 10/53, based on Article 43 TFEU (CAP).</w:t>
      </w:r>
    </w:p>
    <w:p>
      <w:pPr>
        <w:pStyle w:val="BodyText"/>
      </w:pPr>
      <w:r>
        <w:t xml:space="preserve">Empowerments for Delegated Acts under Regulation (EU) No 1308/2013</w:t>
      </w:r>
      <w:r>
        <w:t xml:space="preserve"> </w:t>
      </w:r>
      <w:r>
        <w:t xml:space="preserve"> Article 75(2): marketing standards by sectors or products, at all stages of the</w:t>
      </w:r>
      <w:r>
        <w:t xml:space="preserve"> </w:t>
      </w:r>
      <w:r>
        <w:t xml:space="preserve">marketing, as well as derogations and exemptions from such standards;</w:t>
      </w:r>
      <w:r>
        <w:t xml:space="preserve"> </w:t>
      </w:r>
      <w:r>
        <w:t xml:space="preserve"> Article 75(6): new marketing standards (e.g. for cider and perry). It should be noted</w:t>
      </w:r>
      <w:r>
        <w:t xml:space="preserve"> </w:t>
      </w:r>
      <w:r>
        <w:t xml:space="preserve">that in accordance with this provision a Commission report to the European</w:t>
      </w:r>
      <w:r>
        <w:t xml:space="preserve"> </w:t>
      </w:r>
      <w:r>
        <w:t xml:space="preserve">Parliament and to the European Council is required before any change can be made to</w:t>
      </w:r>
      <w:r>
        <w:t xml:space="preserve"> </w:t>
      </w:r>
      <w:r>
        <w:t xml:space="preserve">the list of products covered by EU marketing standards. This impact assessment can</w:t>
      </w:r>
      <w:r>
        <w:t xml:space="preserve"> </w:t>
      </w:r>
      <w:r>
        <w:t xml:space="preserve">serve as the said report;</w:t>
      </w:r>
      <w:r>
        <w:t xml:space="preserve"> </w:t>
      </w:r>
      <w:r>
        <w:t xml:space="preserve"> Article 76(4): derogations to additional requirements for marketing of F&amp;V;</w:t>
      </w:r>
      <w:r>
        <w:t xml:space="preserve"> </w:t>
      </w:r>
      <w:r>
        <w:t xml:space="preserve"> Article 77(5): trade for hops;</w:t>
      </w:r>
      <w:r>
        <w:t xml:space="preserve"> </w:t>
      </w:r>
      <w:r>
        <w:t xml:space="preserve"> Articles 78(3) and (4): definition and sale descriptions laid down in Annex VII;</w:t>
      </w:r>
      <w:r>
        <w:t xml:space="preserve"> </w:t>
      </w:r>
      <w:r>
        <w:t xml:space="preserve"> Article 79(1): tolerance;</w:t>
      </w:r>
      <w:r>
        <w:t xml:space="preserve"> </w:t>
      </w:r>
      <w:r>
        <w:t xml:space="preserve"> Article 83(4): application of national rules for certain products or sectors;</w:t>
      </w:r>
      <w:r>
        <w:t xml:space="preserve"> </w:t>
      </w:r>
      <w:r>
        <w:t xml:space="preserve"> Articles 86, 87(2), 88(3): optional reserved terms;</w:t>
      </w:r>
      <w:r>
        <w:t xml:space="preserve"> </w:t>
      </w:r>
      <w:r>
        <w:t xml:space="preserve"> Article 89: equivalence of imported products.</w:t>
      </w:r>
    </w:p>
    <w:p>
      <w:pPr>
        <w:pStyle w:val="BodyText"/>
      </w:pPr>
      <w:r>
        <w:t xml:space="preserve">Empowerments for Implementing Acts under Regulation (EU) No 1308/2013</w:t>
      </w:r>
      <w:r>
        <w:t xml:space="preserve"> </w:t>
      </w:r>
      <w:r>
        <w:t xml:space="preserve"> Article 91: rules for the implementation of provisions contained in the CMO</w:t>
      </w:r>
      <w:r>
        <w:t xml:space="preserve"> </w:t>
      </w:r>
      <w:r>
        <w:t xml:space="preserve">Regulation and in Delegated Acts.</w:t>
      </w:r>
    </w:p>
    <w:p>
      <w:pPr>
        <w:pStyle w:val="BodyText"/>
      </w:pPr>
      <w:r>
        <w:t xml:space="preserve">ANNEX 6: MAPPING OF RELEVANT OTHER INITIATIVES</w:t>
      </w:r>
      <w:r>
        <w:t xml:space="preserve"> </w:t>
      </w:r>
      <w:r>
        <w:t xml:space="preserve">Mainstreaming sustainability into EU policies is at the heart of the European Green Deal,</w:t>
      </w:r>
      <w:r>
        <w:t xml:space="preserve"> </w:t>
      </w:r>
      <w:r>
        <w:t xml:space="preserve">the Commission’s strategy to implement the United Nation’s 2030 Agenda and the</w:t>
      </w:r>
    </w:p>
    <w:p>
      <w:pPr>
        <w:pStyle w:val="BodyText"/>
      </w:pPr>
      <w:r>
        <w:t xml:space="preserve">213 http://data.europa.eu/eli/dir/2001/110/2014-06-23.</w:t>
      </w:r>
      <w:r>
        <w:t xml:space="preserve"> </w:t>
      </w:r>
      <w:r>
        <w:t xml:space="preserve">214 http://data.europa.eu/eli/dir/2001/111/2013-11-18.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Sustainable Development Goals (SDGs).215 In this regard, the European Green Deal is</w:t>
      </w:r>
      <w:r>
        <w:t xml:space="preserve"> </w:t>
      </w:r>
      <w:r>
        <w:t xml:space="preserve">Europe’s long-term growth strategy and contributes to progressing towards at least 12 of</w:t>
      </w:r>
      <w:r>
        <w:t xml:space="preserve"> </w:t>
      </w:r>
      <w:r>
        <w:t xml:space="preserve">the 17 SDGs. A number of legislative and non-legislative efforts announced by the</w:t>
      </w:r>
      <w:r>
        <w:t xml:space="preserve"> </w:t>
      </w:r>
      <w:r>
        <w:t xml:space="preserve">Commission under the Green Deal, most notably the F2F strategy216 (F2F), the Circular</w:t>
      </w:r>
      <w:r>
        <w:t xml:space="preserve"> </w:t>
      </w:r>
      <w:r>
        <w:t xml:space="preserve">Economy Action Plan217 (CEAP) and the Europe’s Beating Cancer Plan218, are relevant</w:t>
      </w:r>
      <w:r>
        <w:t xml:space="preserve"> </w:t>
      </w:r>
      <w:r>
        <w:t xml:space="preserve">for the present assessment, especially when considering the policy options that entail the</w:t>
      </w:r>
      <w:r>
        <w:t xml:space="preserve"> </w:t>
      </w:r>
      <w:r>
        <w:t xml:space="preserve">incorporation of sustainability elements in the revised marketing standards.</w:t>
      </w:r>
      <w:r>
        <w:t xml:space="preserve"> </w:t>
      </w:r>
      <w:r>
        <w:t xml:space="preserve">In addition, the Commission is working on a new initiative (Healthier together219) to</w:t>
      </w:r>
      <w:r>
        <w:t xml:space="preserve"> </w:t>
      </w:r>
      <w:r>
        <w:t xml:space="preserve">support EU countries to improve the health of citizens by reducing the burden of the</w:t>
      </w:r>
      <w:r>
        <w:t xml:space="preserve"> </w:t>
      </w:r>
      <w:r>
        <w:t xml:space="preserve">main Non-Communicable Diseases. This initiative will help MSs and stakeholders address</w:t>
      </w:r>
      <w:r>
        <w:t xml:space="preserve"> </w:t>
      </w:r>
      <w:r>
        <w:t xml:space="preserve">challenges in cardiovascular diseases, diabetes, chronic respiratory diseases, mental</w:t>
      </w:r>
      <w:r>
        <w:t xml:space="preserve"> </w:t>
      </w:r>
      <w:r>
        <w:t xml:space="preserve">health and neurological disorders, and also health determinants (in coordination with the</w:t>
      </w:r>
      <w:r>
        <w:t xml:space="preserve"> </w:t>
      </w:r>
      <w:r>
        <w:t xml:space="preserve">Europe’s Beating Cancer Plan). The priorities and actions have been discussed with the</w:t>
      </w:r>
      <w:r>
        <w:t xml:space="preserve"> </w:t>
      </w:r>
      <w:r>
        <w:t xml:space="preserve">Member States in the subgroup of the Steering Group on Promotion and Prevention220</w:t>
      </w:r>
      <w:r>
        <w:t xml:space="preserve"> </w:t>
      </w:r>
      <w:r>
        <w:t xml:space="preserve">and with the stakeholders at the Health Policy Platform221. The outcome of the</w:t>
      </w:r>
      <w:r>
        <w:t xml:space="preserve"> </w:t>
      </w:r>
      <w:r>
        <w:t xml:space="preserve">discussions will be presented on 22 June 2022222 in a webinar hosted by Commissioner</w:t>
      </w:r>
      <w:r>
        <w:t xml:space="preserve"> </w:t>
      </w:r>
      <w:r>
        <w:t xml:space="preserve">Kyriakides. The actions identified in the initiative will feed into actions to be supported</w:t>
      </w:r>
      <w:r>
        <w:t xml:space="preserve"> </w:t>
      </w:r>
      <w:r>
        <w:t xml:space="preserve">under the EU4Health programme.</w:t>
      </w:r>
      <w:r>
        <w:t xml:space="preserve"> </w:t>
      </w:r>
      <w:r>
        <w:t xml:space="preserve">1.</w:t>
      </w:r>
      <w:r>
        <w:t xml:space="preserve"> </w:t>
      </w:r>
      <w:r>
        <w:t xml:space="preserve">THE FARM TO FORK STRATEGY</w:t>
      </w:r>
      <w:r>
        <w:t xml:space="preserve"> </w:t>
      </w:r>
      <w:r>
        <w:t xml:space="preserve">F2F aims at designing a fair, healthy and environmentally friendly food system. The</w:t>
      </w:r>
      <w:r>
        <w:t xml:space="preserve"> </w:t>
      </w:r>
      <w:r>
        <w:t xml:space="preserve">strategy was launched by the Commission in May 2020 as a comprehensive approach to</w:t>
      </w:r>
      <w:r>
        <w:t xml:space="preserve"> </w:t>
      </w:r>
      <w:r>
        <w:t xml:space="preserve">value food sustainability and improve lifestyles, health, and the environment. The goal is</w:t>
      </w:r>
      <w:r>
        <w:t xml:space="preserve"> </w:t>
      </w:r>
      <w:r>
        <w:t xml:space="preserve">to reduce the environmental and climate footprint of the EU food system by:</w:t>
      </w:r>
      <w:r>
        <w:t xml:space="preserve"> </w:t>
      </w:r>
      <w:r>
        <w:t xml:space="preserve"> ensuring that the food chain, covering food production, transport, distribution,</w:t>
      </w:r>
      <w:r>
        <w:t xml:space="preserve"> </w:t>
      </w:r>
      <w:r>
        <w:t xml:space="preserve">marketing and consumption, has a neutral or positive environmental impact,</w:t>
      </w:r>
      <w:r>
        <w:t xml:space="preserve"> </w:t>
      </w:r>
      <w:r>
        <w:t xml:space="preserve">preserving and restoring the land, freshwater and sea-based resources on which the</w:t>
      </w:r>
      <w:r>
        <w:t xml:space="preserve"> </w:t>
      </w:r>
      <w:r>
        <w:t xml:space="preserve">food system depends; helping to mitigate climate change and adapting to its impacts;</w:t>
      </w:r>
      <w:r>
        <w:t xml:space="preserve"> </w:t>
      </w:r>
      <w:r>
        <w:t xml:space="preserve">protecting land, soil, water, air, plant and animal health and welfare; and reversing the</w:t>
      </w:r>
      <w:r>
        <w:t xml:space="preserve"> </w:t>
      </w:r>
      <w:r>
        <w:t xml:space="preserve">loss of biodiversity;</w:t>
      </w:r>
      <w:r>
        <w:t xml:space="preserve"> </w:t>
      </w:r>
      <w:r>
        <w:t xml:space="preserve"> ensuring food security, nutrition and public health – making sure that everyone has</w:t>
      </w:r>
      <w:r>
        <w:t xml:space="preserve"> </w:t>
      </w:r>
      <w:r>
        <w:t xml:space="preserve">access to sufficient, nutritious, sustainable food that upholds high standards of safety</w:t>
      </w:r>
      <w:r>
        <w:t xml:space="preserve"> </w:t>
      </w:r>
      <w:r>
        <w:t xml:space="preserve">and quality, plant health, and animal health and welfare, while meeting dietary needs</w:t>
      </w:r>
      <w:r>
        <w:t xml:space="preserve"> </w:t>
      </w:r>
      <w:r>
        <w:t xml:space="preserve">and food preferences; and;</w:t>
      </w:r>
      <w:r>
        <w:t xml:space="preserve"> </w:t>
      </w:r>
      <w:r>
        <w:t xml:space="preserve"> preserving the affordability of food, while generating fairer economic returns in the</w:t>
      </w:r>
      <w:r>
        <w:t xml:space="preserve"> </w:t>
      </w:r>
      <w:r>
        <w:t xml:space="preserve">supply chain, so that ultimately the most sustainable food also becomes the most</w:t>
      </w:r>
      <w:r>
        <w:t xml:space="preserve"> </w:t>
      </w:r>
      <w:r>
        <w:t xml:space="preserve">affordable, fostering the competitiveness of the EU supply sector, promoting fair</w:t>
      </w:r>
      <w:r>
        <w:t xml:space="preserve"> </w:t>
      </w:r>
      <w:r>
        <w:t xml:space="preserve">trade, creating new business opportunities, while ensuring integrity of the single</w:t>
      </w:r>
      <w:r>
        <w:t xml:space="preserve"> </w:t>
      </w:r>
      <w:r>
        <w:t xml:space="preserve">market and occupational health and safety.</w:t>
      </w:r>
    </w:p>
    <w:p>
      <w:pPr>
        <w:pStyle w:val="BodyText"/>
      </w:pPr>
      <w:r>
        <w:t xml:space="preserve">215 COM(2019) 640 final.</w:t>
      </w:r>
      <w:r>
        <w:t xml:space="preserve"> </w:t>
      </w:r>
      <w:r>
        <w:t xml:space="preserve">216 COM(2020) 381 final.</w:t>
      </w:r>
      <w:r>
        <w:t xml:space="preserve"> </w:t>
      </w:r>
      <w:r>
        <w:t xml:space="preserve">217 COM(2020) 98 final.</w:t>
      </w:r>
      <w:r>
        <w:t xml:space="preserve"> </w:t>
      </w:r>
      <w:r>
        <w:t xml:space="preserve">218 https://ec.europa.eu/commission/presscorner/detail/en/ip_21_342.</w:t>
      </w:r>
      <w:r>
        <w:t xml:space="preserve"> </w:t>
      </w:r>
      <w:r>
        <w:t xml:space="preserve">219 https://ec.europa.eu/health/latest-updates/flash-report-stakeholder-webinar-healthier-together-eu-non-</w:t>
      </w:r>
      <w:r>
        <w:t xml:space="preserve"> </w:t>
      </w:r>
      <w:r>
        <w:t xml:space="preserve">communicable-diseases-initiative-15-2021-12-16_en.</w:t>
      </w:r>
      <w:r>
        <w:t xml:space="preserve"> </w:t>
      </w:r>
      <w:r>
        <w:t xml:space="preserve">220 https://ec.europa.eu/health/non-communicable-diseases/steering-group_en.</w:t>
      </w:r>
      <w:r>
        <w:t xml:space="preserve"> </w:t>
      </w:r>
      <w:r>
        <w:t xml:space="preserve">221 https://webgate.ec.europa.eu/hpf/.</w:t>
      </w:r>
      <w:r>
        <w:t xml:space="preserve"> </w:t>
      </w:r>
      <w:r>
        <w:t xml:space="preserve">222 ncd_20220622_ag_en_2.pdf (europa.eu).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The strategy calls for an acceleration of the shift to sustainable food production and lists</w:t>
      </w:r>
      <w:r>
        <w:t xml:space="preserve"> </w:t>
      </w:r>
      <w:r>
        <w:t xml:space="preserve">27 actions, including the revision of EU marketing standards for agricultural products,</w:t>
      </w:r>
      <w:r>
        <w:t xml:space="preserve"> </w:t>
      </w:r>
      <w:r>
        <w:t xml:space="preserve">which is subject of this impact assessment. A revision of the marketing standards for</w:t>
      </w:r>
      <w:r>
        <w:t xml:space="preserve"> </w:t>
      </w:r>
      <w:r>
        <w:t xml:space="preserve">fisheries and aquaculture products is carried out in a separate but coordinated initiative.</w:t>
      </w:r>
      <w:r>
        <w:t xml:space="preserve"> </w:t>
      </w:r>
      <w:r>
        <w:t xml:space="preserve">In general terms, initiatives in the F2F aim at:</w:t>
      </w:r>
      <w:r>
        <w:t xml:space="preserve"> </w:t>
      </w:r>
      <w:r>
        <w:t xml:space="preserve"> ensuring sustainable food production;</w:t>
      </w:r>
      <w:r>
        <w:t xml:space="preserve"> </w:t>
      </w:r>
      <w:r>
        <w:t xml:space="preserve"> stimulating sustainable food processing, wholesale, retail, and food services’</w:t>
      </w:r>
      <w:r>
        <w:t xml:space="preserve"> </w:t>
      </w:r>
      <w:r>
        <w:t xml:space="preserve">practices;</w:t>
      </w:r>
      <w:r>
        <w:t xml:space="preserve"> </w:t>
      </w:r>
      <w:r>
        <w:t xml:space="preserve"> promoting sustainable food consumption, facilitating the shift towards healthy,</w:t>
      </w:r>
      <w:r>
        <w:t xml:space="preserve"> </w:t>
      </w:r>
      <w:r>
        <w:t xml:space="preserve">sustainable diets;</w:t>
      </w:r>
      <w:r>
        <w:t xml:space="preserve"> </w:t>
      </w:r>
      <w:r>
        <w:t xml:space="preserve">and reducing food loss and waste.</w:t>
      </w:r>
      <w:r>
        <w:t xml:space="preserve"> </w:t>
      </w:r>
      <w:r>
        <w:t xml:space="preserve">While all initiatives pursue the goal of a transition towards a more sustainable food</w:t>
      </w:r>
      <w:r>
        <w:t xml:space="preserve"> </w:t>
      </w:r>
      <w:r>
        <w:t xml:space="preserve">system, but there are more specific initiatives that are directly relevant for the revision of</w:t>
      </w:r>
      <w:r>
        <w:t xml:space="preserve"> </w:t>
      </w:r>
      <w:r>
        <w:t xml:space="preserve">marketing standards, also to ensure coherence:</w:t>
      </w:r>
      <w:r>
        <w:t xml:space="preserve"> </w:t>
      </w:r>
      <w:r>
        <w:t xml:space="preserve"> Action 1: Proposal for a legislative framework for sustainable food systems, Q4 2023.</w:t>
      </w:r>
      <w:r>
        <w:t xml:space="preserve"> </w:t>
      </w:r>
      <w:r>
        <w:t xml:space="preserve"> Action 7: Evaluation and revision of the existing animal welfare legislation, Q4 2023.</w:t>
      </w:r>
      <w:r>
        <w:t xml:space="preserve"> </w:t>
      </w:r>
      <w:r>
        <w:t xml:space="preserve"> Action 14: Develop an EU code and monitoring framework for responsible business</w:t>
      </w:r>
      <w:r>
        <w:t xml:space="preserve"> </w:t>
      </w:r>
      <w:r>
        <w:t xml:space="preserve">and marketing conduct in the food supply chain</w:t>
      </w:r>
      <w:r>
        <w:t xml:space="preserve"> </w:t>
      </w:r>
      <w:r>
        <w:t xml:space="preserve"> Action 15: Launch initiatives to stimulate reformulation of processed food, Q4 2021.</w:t>
      </w:r>
      <w:r>
        <w:t xml:space="preserve"> </w:t>
      </w:r>
      <w:r>
        <w:t xml:space="preserve"> Action 16: Set nutrient profiles to restrict promotion of food, Q4 2022.</w:t>
      </w:r>
      <w:r>
        <w:t xml:space="preserve"> </w:t>
      </w:r>
      <w:r>
        <w:t xml:space="preserve"> Action 20: Harmonised mandatory front-of-pack nutrition labelling, Q4 2022.</w:t>
      </w:r>
      <w:r>
        <w:t xml:space="preserve"> </w:t>
      </w:r>
      <w:r>
        <w:t xml:space="preserve"> Action 21: Proposal to require origin indication for certain products, Q4 2022.</w:t>
      </w:r>
      <w:r>
        <w:t xml:space="preserve"> </w:t>
      </w:r>
      <w:r>
        <w:t xml:space="preserve"> Action 23: Proposal for a sustainable food labelling framework, now merged with</w:t>
      </w:r>
      <w:r>
        <w:t xml:space="preserve"> </w:t>
      </w:r>
      <w:r>
        <w:t xml:space="preserve">Action 1 (Q4 2023).</w:t>
      </w:r>
      <w:r>
        <w:t xml:space="preserve"> </w:t>
      </w:r>
      <w:r>
        <w:t xml:space="preserve"> Action 27: Proposal for a revision of EU rules on date marking, Q4 2022.</w:t>
      </w:r>
      <w:r>
        <w:t xml:space="preserve"> </w:t>
      </w:r>
      <w:r>
        <w:t xml:space="preserve">The Common Agricultural Policy and Common Fisheries Policy will play a key role</w:t>
      </w:r>
      <w:r>
        <w:t xml:space="preserve"> </w:t>
      </w:r>
      <w:r>
        <w:t xml:space="preserve">in the transformation of the EU food systems. The CAP, will play a particularly</w:t>
      </w:r>
      <w:r>
        <w:t xml:space="preserve"> </w:t>
      </w:r>
      <w:r>
        <w:t xml:space="preserve">important role as the Member States will have to consider the objectives and targets of</w:t>
      </w:r>
      <w:r>
        <w:t xml:space="preserve"> </w:t>
      </w:r>
      <w:r>
        <w:t xml:space="preserve">the F2F Strategy in their National Strategic Plans. In its 2017 Communication “The</w:t>
      </w:r>
      <w:r>
        <w:t xml:space="preserve"> </w:t>
      </w:r>
      <w:r>
        <w:t xml:space="preserve">Future of Food and Farming” in which it set out its ideas for the CAP framework post</w:t>
      </w:r>
      <w:r>
        <w:t xml:space="preserve"> </w:t>
      </w:r>
      <w:r>
        <w:t xml:space="preserve">2020, the Commission identified 13 of the 17 SDGs to which the CAP could contribute</w:t>
      </w:r>
      <w:r>
        <w:t xml:space="preserve"> </w:t>
      </w:r>
      <w:r>
        <w:t xml:space="preserve">while noting that the CAP objectives should fulfil both Treaty obligations as well as a</w:t>
      </w:r>
      <w:r>
        <w:t xml:space="preserve"> </w:t>
      </w:r>
      <w:r>
        <w:t xml:space="preserve">number of SDGs.</w:t>
      </w:r>
      <w:r>
        <w:t xml:space="preserve"> </w:t>
      </w:r>
      <w:r>
        <w:t xml:space="preserve">Proposal for a legislative framework for sustainable food systems (FSFS)</w:t>
      </w:r>
      <w:r>
        <w:t xml:space="preserve"> </w:t>
      </w:r>
      <w:r>
        <w:t xml:space="preserve">As regards Action 1 above, this horizontal legislation will aim at mainstreaming</w:t>
      </w:r>
      <w:r>
        <w:t xml:space="preserve"> </w:t>
      </w:r>
      <w:r>
        <w:t xml:space="preserve">sustainability into all food related policies and strengthen the overall resilience of the EU</w:t>
      </w:r>
      <w:r>
        <w:t xml:space="preserve"> </w:t>
      </w:r>
      <w:r>
        <w:t xml:space="preserve">food system.223 The action aims at laying down definitions relevant to sustainable food</w:t>
      </w:r>
      <w:r>
        <w:t xml:space="preserve"> </w:t>
      </w:r>
      <w:r>
        <w:t xml:space="preserve">systems, including the definition of ‘sustainable food system’. Furthermore, it will set out</w:t>
      </w:r>
    </w:p>
    <w:p>
      <w:pPr>
        <w:pStyle w:val="BodyText"/>
      </w:pPr>
      <w:r>
        <w:t xml:space="preserve">223 Inception impact assessment, 28 September 2021, https://ec.europa.eu/info/law/better-regulation/have-</w:t>
      </w:r>
      <w:r>
        <w:t xml:space="preserve"> </w:t>
      </w:r>
      <w:r>
        <w:t xml:space="preserve">your-say/initiatives/13174-Sustainable-EU-food-system-new-initiative_en; also see: Bock et al. (2022).</w:t>
      </w:r>
      <w:r>
        <w:t xml:space="preserve"> </w:t>
      </w:r>
      <w:r>
        <w:t xml:space="preserve">Concepts for a sustainable EU food system, https://doi.org/10.2760/381319.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general principles, objectives, requirements and responsibilities for all actors of the food</w:t>
      </w:r>
      <w:r>
        <w:t xml:space="preserve"> </w:t>
      </w:r>
      <w:r>
        <w:t xml:space="preserve">system.</w:t>
      </w:r>
      <w:r>
        <w:t xml:space="preserve"> </w:t>
      </w:r>
      <w:r>
        <w:t xml:space="preserve">The Framework law will also introduce a general framework for the establishment of an</w:t>
      </w:r>
      <w:r>
        <w:t xml:space="preserve"> </w:t>
      </w:r>
      <w:r>
        <w:t xml:space="preserve">EU sustainability label (Action 23) that would cover environmental and socio-economic</w:t>
      </w:r>
      <w:r>
        <w:t xml:space="preserve"> </w:t>
      </w:r>
      <w:r>
        <w:t xml:space="preserve">aspects. Those aspects, as well as substation rules of sustainability claims will be further</w:t>
      </w:r>
      <w:r>
        <w:t xml:space="preserve"> </w:t>
      </w:r>
      <w:r>
        <w:t xml:space="preserve">detailed in secondary legislation.</w:t>
      </w:r>
      <w:r>
        <w:t xml:space="preserve"> </w:t>
      </w:r>
      <w:r>
        <w:t xml:space="preserve">Changes considered in this impact assessment therefore focus on revisions that appear, at</w:t>
      </w:r>
      <w:r>
        <w:t xml:space="preserve"> </w:t>
      </w:r>
      <w:r>
        <w:t xml:space="preserve">this juncture, relevant and proportionate to achieve incremental progress on sustainability</w:t>
      </w:r>
      <w:r>
        <w:t xml:space="preserve"> </w:t>
      </w:r>
      <w:r>
        <w:t xml:space="preserve">and thus contribute to the sustainability transition promoted by the Framework law and</w:t>
      </w:r>
      <w:r>
        <w:t xml:space="preserve"> </w:t>
      </w:r>
      <w:r>
        <w:t xml:space="preserve">the F2F. In any case, the sequencing of the F2F actions suggests that further adaptations</w:t>
      </w:r>
      <w:r>
        <w:t xml:space="preserve"> </w:t>
      </w:r>
      <w:r>
        <w:t xml:space="preserve">to marketing standards cannot be excluded should they prove necessary to align the</w:t>
      </w:r>
      <w:r>
        <w:t xml:space="preserve"> </w:t>
      </w:r>
      <w:r>
        <w:t xml:space="preserve">standards to horizontal policy choices. As explained in the Commission’s inception</w:t>
      </w:r>
      <w:r>
        <w:t xml:space="preserve"> </w:t>
      </w:r>
      <w:r>
        <w:t xml:space="preserve">impact assessment for the framework law, it could function as a lex generalis, while lex</w:t>
      </w:r>
      <w:r>
        <w:t xml:space="preserve"> </w:t>
      </w:r>
      <w:r>
        <w:t xml:space="preserve">specialis, such as the marketing standards policy, would address further specific</w:t>
      </w:r>
      <w:r>
        <w:t xml:space="preserve"> </w:t>
      </w:r>
      <w:r>
        <w:t xml:space="preserve">sustainability considerations.</w:t>
      </w:r>
      <w:r>
        <w:t xml:space="preserve"> </w:t>
      </w:r>
      <w:r>
        <w:t xml:space="preserve">Revision of EU marketing standards for fishery and aquaculture products</w:t>
      </w:r>
      <w:r>
        <w:t xml:space="preserve"> </w:t>
      </w:r>
      <w:r>
        <w:t xml:space="preserve">The revisions of EU marketing standards for agricultural products and for fishery and</w:t>
      </w:r>
      <w:r>
        <w:t xml:space="preserve"> </w:t>
      </w:r>
      <w:r>
        <w:t xml:space="preserve">aquaculture products are two separate initiatives although under the same F2F heading.</w:t>
      </w:r>
      <w:r>
        <w:t xml:space="preserve"> </w:t>
      </w:r>
      <w:r>
        <w:t xml:space="preserve">All relevant Commission services were part of the Interservice Groups for each of the</w:t>
      </w:r>
      <w:r>
        <w:t xml:space="preserve"> </w:t>
      </w:r>
      <w:r>
        <w:t xml:space="preserve">two revisions (Annex 1), but both the sectors and the scope of the revisions are distinct</w:t>
      </w:r>
      <w:r>
        <w:t xml:space="preserve"> </w:t>
      </w:r>
      <w:r>
        <w:t xml:space="preserve">and therefore also the approaches followed for the impact assessments were different224.</w:t>
      </w:r>
      <w:r>
        <w:t xml:space="preserve"> </w:t>
      </w:r>
      <w:r>
        <w:t xml:space="preserve">EU Code of Conduct on Responsible Food Business and Marketing Practices</w:t>
      </w:r>
      <w:r>
        <w:t xml:space="preserve"> </w:t>
      </w:r>
      <w:r>
        <w:t xml:space="preserve">The EU Code of Conduct on Responsible Food Business and Marketing Practices is a</w:t>
      </w:r>
      <w:r>
        <w:t xml:space="preserve"> </w:t>
      </w:r>
      <w:r>
        <w:t xml:space="preserve">voluntary industry initiative, launched in July 2021 under the F2F. It aims to improve the</w:t>
      </w:r>
      <w:r>
        <w:t xml:space="preserve"> </w:t>
      </w:r>
      <w:r>
        <w:t xml:space="preserve">sustainability performance mainly of the food processing, food service and distribution</w:t>
      </w:r>
      <w:r>
        <w:t xml:space="preserve"> </w:t>
      </w:r>
      <w:r>
        <w:t xml:space="preserve">industry and sets out aspirational objectives and corresponding indicative actions,</w:t>
      </w:r>
      <w:r>
        <w:t xml:space="preserve"> </w:t>
      </w:r>
      <w:r>
        <w:t xml:space="preserve">including one on improved food consumption patterns in the EU225. Signatories have</w:t>
      </w:r>
      <w:r>
        <w:t xml:space="preserve"> </w:t>
      </w:r>
      <w:r>
        <w:t xml:space="preserve">made individual commitments under the Code, which also include commitments on</w:t>
      </w:r>
      <w:r>
        <w:t xml:space="preserve"> </w:t>
      </w:r>
      <w:r>
        <w:t xml:space="preserve">reformulation.226</w:t>
      </w:r>
    </w:p>
    <w:p>
      <w:pPr>
        <w:pStyle w:val="BodyText"/>
      </w:pPr>
      <w:r>
        <w:t xml:space="preserve">224 Apart from addressing sector-specific technical issues regarding minimum sizes and grading of fish, the</w:t>
      </w:r>
      <w:r>
        <w:t xml:space="preserve"> </w:t>
      </w:r>
      <w:r>
        <w:t xml:space="preserve">impact assessment for the revision of EU marketing standards for fishery and aquaculture products is also</w:t>
      </w:r>
      <w:r>
        <w:t xml:space="preserve"> </w:t>
      </w:r>
      <w:r>
        <w:t xml:space="preserve">different in that it focuses on adding labelling to inform consumers about the sustainability of seafood – in a</w:t>
      </w:r>
      <w:r>
        <w:t xml:space="preserve"> </w:t>
      </w:r>
      <w:r>
        <w:t xml:space="preserve">context where there are already established private sustainability schemes in the sector and the overarching</w:t>
      </w:r>
      <w:r>
        <w:t xml:space="preserve"> </w:t>
      </w:r>
      <w:r>
        <w:t xml:space="preserve">F2F initiative on sustainability labelling is still only forthcoming.</w:t>
      </w:r>
      <w:r>
        <w:t xml:space="preserve"> </w:t>
      </w:r>
      <w:r>
        <w:t xml:space="preserve">In contrast, the revision of EU marketing standards for agricultural products focuses on aligning current rules</w:t>
      </w:r>
      <w:r>
        <w:t xml:space="preserve"> </w:t>
      </w:r>
      <w:r>
        <w:t xml:space="preserve">with the requirements of the Treaty of Lisbon and on updating them to take into account technological change</w:t>
      </w:r>
      <w:r>
        <w:t xml:space="preserve"> </w:t>
      </w:r>
      <w:r>
        <w:t xml:space="preserve">and evolving consumer preferences. Where a revision targets sustainability concerns, it does not do so via</w:t>
      </w:r>
      <w:r>
        <w:t xml:space="preserve"> </w:t>
      </w:r>
      <w:r>
        <w:t xml:space="preserve">labelling but within the logic of agricultural marketing standards (e.g. in the case of ‘ugly’ F&amp;V by re-</w:t>
      </w:r>
      <w:r>
        <w:t xml:space="preserve"> </w:t>
      </w:r>
      <w:r>
        <w:t xml:space="preserve">balancing aesthetical vs food waste concerns, or in the case of installing solar panels in free-range areas for</w:t>
      </w:r>
      <w:r>
        <w:t xml:space="preserve"> </w:t>
      </w:r>
      <w:r>
        <w:t xml:space="preserve">poultry by expanding an existing list of permitted dual-uses of such areas). Where a revision does touch upon</w:t>
      </w:r>
      <w:r>
        <w:t xml:space="preserve"> </w:t>
      </w:r>
      <w:r>
        <w:t xml:space="preserve">the ‘labelling’ of certain information, indicating the origin of produce has always been part of agricultural</w:t>
      </w:r>
      <w:r>
        <w:t xml:space="preserve"> </w:t>
      </w:r>
      <w:r>
        <w:t xml:space="preserve">marketing standards, and also the ORTs that can be used on poultry products are part of the existing standards.</w:t>
      </w:r>
      <w:r>
        <w:t xml:space="preserve"> </w:t>
      </w:r>
      <w:r>
        <w:t xml:space="preserve">225 https://ec.europa.eu/food/horizontal-topics/farm-fork-strategy/sustainable-food-processing/code-</w:t>
      </w:r>
      <w:r>
        <w:t xml:space="preserve"> </w:t>
      </w:r>
      <w:r>
        <w:t xml:space="preserve">conduct_en.</w:t>
      </w:r>
      <w:r>
        <w:t xml:space="preserve"> </w:t>
      </w:r>
      <w:r>
        <w:t xml:space="preserve">226 https://ec.europa.eu/food/horizontal-topics/farm-fork-strategy/sustainable-food-processing/code-</w:t>
      </w:r>
      <w:r>
        <w:t xml:space="preserve"> </w:t>
      </w:r>
      <w:r>
        <w:t xml:space="preserve">conduct/individual-pledges_en.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Revision of the Regulation on Food Information to Consumers</w:t>
      </w:r>
      <w:r>
        <w:t xml:space="preserve"> </w:t>
      </w:r>
      <w:r>
        <w:t xml:space="preserve">As part of F2F, the Commission announced to revise EU rules on the information</w:t>
      </w:r>
      <w:r>
        <w:t xml:space="preserve"> </w:t>
      </w:r>
      <w:r>
        <w:t xml:space="preserve">provided to consumers227. The aim of revising FIC is to ensure better labelling</w:t>
      </w:r>
      <w:r>
        <w:t xml:space="preserve"> </w:t>
      </w:r>
      <w:r>
        <w:t xml:space="preserve">information to help consumers make healthier and more sustainable food choices and</w:t>
      </w:r>
      <w:r>
        <w:t xml:space="preserve"> </w:t>
      </w:r>
      <w:r>
        <w:t xml:space="preserve">tackle food waste, by proposing to:</w:t>
      </w:r>
      <w:r>
        <w:t xml:space="preserve"> </w:t>
      </w:r>
      <w:r>
        <w:t xml:space="preserve"> introduce harmonised mandatory front-of-pack nutrition labelling and set nutrient</w:t>
      </w:r>
      <w:r>
        <w:t xml:space="preserve"> </w:t>
      </w:r>
      <w:r>
        <w:t xml:space="preserve">profiling criteria to restrict claims made on foods;</w:t>
      </w:r>
      <w:r>
        <w:t xml:space="preserve"> </w:t>
      </w:r>
      <w:r>
        <w:t xml:space="preserve"> extend mandatory origin or provenance information for certain products, and;</w:t>
      </w:r>
      <w:r>
        <w:t xml:space="preserve"> </w:t>
      </w:r>
      <w:r>
        <w:t xml:space="preserve"> revise the rules on date marking (‘use by’ and ‘best before’ dates).</w:t>
      </w:r>
      <w:r>
        <w:t xml:space="preserve"> </w:t>
      </w:r>
      <w:r>
        <w:t xml:space="preserve">In addition, the proposed revision of FIC will follow up on the Europe’s Beating Cancer</w:t>
      </w:r>
      <w:r>
        <w:t xml:space="preserve"> </w:t>
      </w:r>
      <w:r>
        <w:t xml:space="preserve">Plan by considering introducing mandatory indications of the list of ingredients and the</w:t>
      </w:r>
      <w:r>
        <w:t xml:space="preserve"> </w:t>
      </w:r>
      <w:r>
        <w:t xml:space="preserve">nutrition declaration for all alcoholic beverages.</w:t>
      </w:r>
      <w:r>
        <w:t xml:space="preserve"> </w:t>
      </w:r>
      <w:r>
        <w:t xml:space="preserve">While there are certain overlaps between the two initiatives, the revision of EU</w:t>
      </w:r>
      <w:r>
        <w:t xml:space="preserve"> </w:t>
      </w:r>
      <w:r>
        <w:t xml:space="preserve">marketing standards focuses more on quality characteristics rather than on nutrient</w:t>
      </w:r>
      <w:r>
        <w:t xml:space="preserve"> </w:t>
      </w:r>
      <w:r>
        <w:t xml:space="preserve">content (e.g. fruit content in jams or juices); it revises and aligns origin labelling of</w:t>
      </w:r>
      <w:r>
        <w:t xml:space="preserve"> </w:t>
      </w:r>
      <w:r>
        <w:t xml:space="preserve">existing marketing standards, also by removing exemptions (e.g. honey blends, or fresh</w:t>
      </w:r>
      <w:r>
        <w:t xml:space="preserve"> </w:t>
      </w:r>
      <w:r>
        <w:t xml:space="preserve">and dried pulses, dried fruits); and it removes data marking where this contradicts other</w:t>
      </w:r>
      <w:r>
        <w:t xml:space="preserve"> </w:t>
      </w:r>
      <w:r>
        <w:t xml:space="preserve">EU rules (e.g. for eggs). All those revisions where there is a potential overlap with FIC</w:t>
      </w:r>
      <w:r>
        <w:t xml:space="preserve"> </w:t>
      </w:r>
      <w:r>
        <w:t xml:space="preserve">were discussed and agreed between the relevant services, both within the ISG and in</w:t>
      </w:r>
      <w:r>
        <w:t xml:space="preserve"> </w:t>
      </w:r>
      <w:r>
        <w:t xml:space="preserve">bilateral meetings.</w:t>
      </w:r>
      <w:r>
        <w:t xml:space="preserve"> </w:t>
      </w:r>
      <w:r>
        <w:t xml:space="preserve">2.</w:t>
      </w:r>
      <w:r>
        <w:t xml:space="preserve"> </w:t>
      </w:r>
      <w:r>
        <w:t xml:space="preserve">THE CIRCULAR ECONOMY ACTION PLAN</w:t>
      </w:r>
      <w:r>
        <w:t xml:space="preserve"> </w:t>
      </w:r>
      <w:r>
        <w:t xml:space="preserve">Under the European Green Deal, the Commission announced the Circular Economy</w:t>
      </w:r>
      <w:r>
        <w:t xml:space="preserve"> </w:t>
      </w:r>
      <w:r>
        <w:t xml:space="preserve">Action Plan (CEAP) in March 2020228. The CEAP is a new sustainable product policy</w:t>
      </w:r>
      <w:r>
        <w:t xml:space="preserve"> </w:t>
      </w:r>
      <w:r>
        <w:t xml:space="preserve">framework that includes measures along the entire life cycle of products with the aim of</w:t>
      </w:r>
      <w:r>
        <w:t xml:space="preserve"> </w:t>
      </w:r>
      <w:r>
        <w:t xml:space="preserve">strengthening European competitiveness, protecting the environment and giving new</w:t>
      </w:r>
      <w:r>
        <w:t xml:space="preserve"> </w:t>
      </w:r>
      <w:r>
        <w:t xml:space="preserve">rights to consumers. These initiatives will help the EU deliver on its commitments and</w:t>
      </w:r>
      <w:r>
        <w:t xml:space="preserve"> </w:t>
      </w:r>
      <w:r>
        <w:t xml:space="preserve">actions under SDGs 6, 12, and 15, as well as on other SDGs from a crosscutting</w:t>
      </w:r>
      <w:r>
        <w:t xml:space="preserve"> </w:t>
      </w:r>
      <w:r>
        <w:t xml:space="preserve">perspective that considers a healthy planet a prerequisite for healthy people and</w:t>
      </w:r>
      <w:r>
        <w:t xml:space="preserve"> </w:t>
      </w:r>
      <w:r>
        <w:t xml:space="preserve">prosperity. One of the measures introduced under the CEAP aims at reducing the risk of</w:t>
      </w:r>
      <w:r>
        <w:t xml:space="preserve"> </w:t>
      </w:r>
      <w:r>
        <w:t xml:space="preserve">false green claims on products sold on the EU market (‘green washing’).</w:t>
      </w:r>
      <w:r>
        <w:t xml:space="preserve"> </w:t>
      </w:r>
      <w:r>
        <w:t xml:space="preserve">European Climate Law</w:t>
      </w:r>
      <w:r>
        <w:t xml:space="preserve"> </w:t>
      </w:r>
      <w:r>
        <w:t xml:space="preserve">The European Climate Law229 writes into law the goal set out in the European Green</w:t>
      </w:r>
      <w:r>
        <w:t xml:space="preserve"> </w:t>
      </w:r>
      <w:r>
        <w:t xml:space="preserve">Deal for Europe’s economy and society to become climate-neutral by 2050. The law also</w:t>
      </w:r>
      <w:r>
        <w:t xml:space="preserve"> </w:t>
      </w:r>
      <w:r>
        <w:t xml:space="preserve">sets the intermediate target of reducing net greenhouse gas emissions by at least 55% by</w:t>
      </w:r>
      <w:r>
        <w:t xml:space="preserve"> </w:t>
      </w:r>
      <w:r>
        <w:t xml:space="preserve">2030, compared to 1990 levels. Climate neutrality by 2050 means achieving net zero</w:t>
      </w:r>
      <w:r>
        <w:t xml:space="preserve"> </w:t>
      </w:r>
      <w:r>
        <w:t xml:space="preserve">greenhouse gas emissions for EU countries as a whole, mainly by cutting emissions,</w:t>
      </w:r>
      <w:r>
        <w:t xml:space="preserve"> </w:t>
      </w:r>
      <w:r>
        <w:t xml:space="preserve">investing in green technologies and protecting the natural environment. The law aims to</w:t>
      </w:r>
      <w:r>
        <w:t xml:space="preserve"> </w:t>
      </w:r>
      <w:r>
        <w:t xml:space="preserve">ensure that all EU policies contribute to this goal and that all sectors of the economy and</w:t>
      </w:r>
      <w:r>
        <w:t xml:space="preserve"> </w:t>
      </w:r>
      <w:r>
        <w:t xml:space="preserve">society play their part, ensuring strong coherence across Union policies with the climate</w:t>
      </w:r>
      <w:r>
        <w:t xml:space="preserve"> </w:t>
      </w:r>
      <w:r>
        <w:t xml:space="preserve">neutrality objective. The Climate law also contains a commitment to engage with sectors</w:t>
      </w:r>
    </w:p>
    <w:p>
      <w:pPr>
        <w:pStyle w:val="BodyText"/>
      </w:pPr>
      <w:r>
        <w:t xml:space="preserve">227 https://ec.europa.eu/food/safety/labelling-and-nutrition/food-information-consumers-legislation_en.</w:t>
      </w:r>
      <w:r>
        <w:t xml:space="preserve"> </w:t>
      </w:r>
      <w:r>
        <w:t xml:space="preserve">228 https://ec.europa.eu/environment/strategy/circular-economy-action-plan_de.</w:t>
      </w:r>
      <w:r>
        <w:t xml:space="preserve"> </w:t>
      </w:r>
      <w:r>
        <w:t xml:space="preserve">229 https://climate.ec.europa.eu/eu-action/european-green-deal/european-climate-law_en.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to prepare sector-specific roadmaps charting the path to climate neutrality in different</w:t>
      </w:r>
      <w:r>
        <w:t xml:space="preserve"> </w:t>
      </w:r>
      <w:r>
        <w:t xml:space="preserve">areas of the economy.</w:t>
      </w:r>
      <w:r>
        <w:t xml:space="preserve"> </w:t>
      </w:r>
      <w:r>
        <w:t xml:space="preserve">EU marketing standards contribute, where pertinent, to achieving this climate-neutral</w:t>
      </w:r>
      <w:r>
        <w:t xml:space="preserve"> </w:t>
      </w:r>
      <w:r>
        <w:t xml:space="preserve">goal, in line with the specific objective of the current initiative to address relevant</w:t>
      </w:r>
      <w:r>
        <w:t xml:space="preserve"> </w:t>
      </w:r>
      <w:r>
        <w:t xml:space="preserve">sustainability issues.</w:t>
      </w:r>
      <w:r>
        <w:t xml:space="preserve"> </w:t>
      </w:r>
      <w:r>
        <w:t xml:space="preserve">Green claims initiative</w:t>
      </w:r>
      <w:r>
        <w:t xml:space="preserve"> </w:t>
      </w:r>
      <w:r>
        <w:t xml:space="preserve">Currently, there are no detailed rules on substantiating green claims. Under the Unfair</w:t>
      </w:r>
      <w:r>
        <w:t xml:space="preserve"> </w:t>
      </w:r>
      <w:r>
        <w:t xml:space="preserve">Commercial Practices Directive230, national competent authorities can only prohibit</w:t>
      </w:r>
      <w:r>
        <w:t xml:space="preserve"> </w:t>
      </w:r>
      <w:r>
        <w:t xml:space="preserve">environmental claims that they find to be misleading towards consumers on a case-by-</w:t>
      </w:r>
      <w:r>
        <w:t xml:space="preserve"> </w:t>
      </w:r>
      <w:r>
        <w:t xml:space="preserve">case basis. In this context, the Commission plans to table a legislative proposal requiring</w:t>
      </w:r>
      <w:r>
        <w:t xml:space="preserve"> </w:t>
      </w:r>
      <w:r>
        <w:t xml:space="preserve">green claims to be substantiated by using a standard methodology assessing the impact of</w:t>
      </w:r>
      <w:r>
        <w:t xml:space="preserve"> </w:t>
      </w:r>
      <w:r>
        <w:t xml:space="preserve">EU products on the environment, namely the Product Environmental Footprint (PEF) and</w:t>
      </w:r>
      <w:r>
        <w:t xml:space="preserve"> </w:t>
      </w:r>
      <w:r>
        <w:t xml:space="preserve">the Organisation Environmental Footprint (OEF) methods. Both methods were developed</w:t>
      </w:r>
      <w:r>
        <w:t xml:space="preserve"> </w:t>
      </w:r>
      <w:r>
        <w:t xml:space="preserve">by the Commission and are enshrined in Commission Recommendation 2013/179 on the</w:t>
      </w:r>
      <w:r>
        <w:t xml:space="preserve"> </w:t>
      </w:r>
      <w:r>
        <w:t xml:space="preserve">use of common methods to measure and communicate the life cycle environmental</w:t>
      </w:r>
      <w:r>
        <w:t xml:space="preserve"> </w:t>
      </w:r>
      <w:r>
        <w:t xml:space="preserve">performance of products and organisations.</w:t>
      </w:r>
      <w:r>
        <w:t xml:space="preserve"> </w:t>
      </w:r>
      <w:r>
        <w:t xml:space="preserve">As the title of the Recommendation indicates, PEF and OEF are life cycle assessment</w:t>
      </w:r>
      <w:r>
        <w:t xml:space="preserve"> </w:t>
      </w:r>
      <w:r>
        <w:t xml:space="preserve">methods. Environmental performance is calculated taking into consideration the</w:t>
      </w:r>
      <w:r>
        <w:t xml:space="preserve"> </w:t>
      </w:r>
      <w:r>
        <w:t xml:space="preserve">environmental impacts throughout the supply chain, from the extraction or growing of</w:t>
      </w:r>
      <w:r>
        <w:t xml:space="preserve"> </w:t>
      </w:r>
      <w:r>
        <w:t xml:space="preserve">resources to the end of life of the product or the product portfolio of an organisation,</w:t>
      </w:r>
      <w:r>
        <w:t xml:space="preserve"> </w:t>
      </w:r>
      <w:r>
        <w:t xml:space="preserve">respectively.</w:t>
      </w:r>
      <w:r>
        <w:t xml:space="preserve"> </w:t>
      </w:r>
      <w:r>
        <w:t xml:space="preserve">The initiative measures performance on 16 impact categories: climate change; ozone</w:t>
      </w:r>
      <w:r>
        <w:t xml:space="preserve"> </w:t>
      </w:r>
      <w:r>
        <w:t xml:space="preserve">depletion; human toxicity (cancer effects); human toxicity (non-cancer effects);</w:t>
      </w:r>
      <w:r>
        <w:t xml:space="preserve"> </w:t>
      </w:r>
      <w:r>
        <w:t xml:space="preserve">particulate matter; ionising radiation; photochemical ozone formation; acidification;</w:t>
      </w:r>
      <w:r>
        <w:t xml:space="preserve"> </w:t>
      </w:r>
      <w:r>
        <w:t xml:space="preserve">eutrophication (terrestrial); eutrophication (freshwater); eutrophication (marine);</w:t>
      </w:r>
      <w:r>
        <w:t xml:space="preserve"> </w:t>
      </w:r>
      <w:r>
        <w:t xml:space="preserve">ecotoxicity (freshwater); land use; resource depletion (water); resource depletion</w:t>
      </w:r>
      <w:r>
        <w:t xml:space="preserve"> </w:t>
      </w:r>
      <w:r>
        <w:t xml:space="preserve">(mineral and fossil).</w:t>
      </w:r>
      <w:r>
        <w:t xml:space="preserve"> </w:t>
      </w:r>
      <w:r>
        <w:t xml:space="preserve">Based on the PEF methodology, a number of Product Environmental Footprint Category</w:t>
      </w:r>
      <w:r>
        <w:t xml:space="preserve"> </w:t>
      </w:r>
      <w:r>
        <w:t xml:space="preserve">Rules (PEFCRs) have been developed or are under development. PEFCRs are the set of</w:t>
      </w:r>
      <w:r>
        <w:t xml:space="preserve"> </w:t>
      </w:r>
      <w:r>
        <w:t xml:space="preserve">rules that specify how the PEF method shall be applied for a specific product category.</w:t>
      </w:r>
      <w:r>
        <w:t xml:space="preserve"> </w:t>
      </w:r>
      <w:r>
        <w:t xml:space="preserve">Interaction with the revision of EU marketing standards for agricultural products:</w:t>
      </w:r>
      <w:r>
        <w:t xml:space="preserve"> </w:t>
      </w:r>
      <w:r>
        <w:t xml:space="preserve">The green claims initiative and the revision of the marketing standards have different</w:t>
      </w:r>
      <w:r>
        <w:t xml:space="preserve"> </w:t>
      </w:r>
      <w:r>
        <w:t xml:space="preserve">objectives. While the former addresses voluntary claims and defines requirements for</w:t>
      </w:r>
      <w:r>
        <w:t xml:space="preserve"> </w:t>
      </w:r>
      <w:r>
        <w:t xml:space="preserve">substantiating such claims, the second considers the introduction of regulatory standards</w:t>
      </w:r>
      <w:r>
        <w:t xml:space="preserve"> </w:t>
      </w:r>
      <w:r>
        <w:t xml:space="preserve">that provide transparency on certain sustainability aspects for food. It is not clear whether</w:t>
      </w:r>
      <w:r>
        <w:t xml:space="preserve"> </w:t>
      </w:r>
      <w:r>
        <w:t xml:space="preserve">the revision of marketing standards will address any of the 16 impact categories defined</w:t>
      </w:r>
      <w:r>
        <w:t xml:space="preserve"> </w:t>
      </w:r>
      <w:r>
        <w:t xml:space="preserve">under the PEF methodology. If it does, consistency with the PEF methodology will be</w:t>
      </w:r>
      <w:r>
        <w:t xml:space="preserve"> </w:t>
      </w:r>
      <w:r>
        <w:t xml:space="preserve">ensured. On the other hand, the sustainability aspects considered under the policy options</w:t>
      </w:r>
      <w:r>
        <w:t xml:space="preserve"> </w:t>
      </w:r>
      <w:r>
        <w:t xml:space="preserve">for the standards revision addressing other impact categories than the ones defined by the</w:t>
      </w:r>
      <w:r>
        <w:t xml:space="preserve"> </w:t>
      </w:r>
      <w:r>
        <w:t xml:space="preserve">PEF methodology could feed into the ongoing work on the PEFCR initiatives. In this</w:t>
      </w:r>
      <w:r>
        <w:t xml:space="preserve"> </w:t>
      </w:r>
      <w:r>
        <w:t xml:space="preserve">way, both initiatives complement each other and can potentially achieve synergies.</w:t>
      </w:r>
    </w:p>
    <w:p>
      <w:pPr>
        <w:pStyle w:val="BodyText"/>
      </w:pPr>
      <w:r>
        <w:t xml:space="preserve">230 Directive 2005/29/EC, http://data.europa.eu/eli/dir/2005/29/oj.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Green consumer empowerment</w:t>
      </w:r>
      <w:r>
        <w:t xml:space="preserve"> </w:t>
      </w:r>
      <w:r>
        <w:t xml:space="preserve">Under the CEAP, a legislative proposal on empowering consumers for the green</w:t>
      </w:r>
      <w:r>
        <w:t xml:space="preserve"> </w:t>
      </w:r>
      <w:r>
        <w:t xml:space="preserve">transition will complement the green claims initiative described above. The aim of the</w:t>
      </w:r>
      <w:r>
        <w:t xml:space="preserve"> </w:t>
      </w:r>
      <w:r>
        <w:t xml:space="preserve">initiative is to improve consumer information and strengthen consumer protection against</w:t>
      </w:r>
      <w:r>
        <w:t xml:space="preserve"> </w:t>
      </w:r>
      <w:r>
        <w:t xml:space="preserve">commercial practices that counteract Green Deal and CEAP objectives, e.g. </w:t>
      </w:r>
      <w:r>
        <w:t xml:space="preserve"> </w:t>
      </w:r>
      <w:r>
        <w:t xml:space="preserve">greenwashing and early obsolescence. The consumer empowerment initiative is linked to</w:t>
      </w:r>
      <w:r>
        <w:t xml:space="preserve"> </w:t>
      </w:r>
      <w:r>
        <w:t xml:space="preserve">the New Consumer Agenda adopted by the Commission in November 2020 that entails an</w:t>
      </w:r>
      <w:r>
        <w:t xml:space="preserve"> </w:t>
      </w:r>
      <w:r>
        <w:t xml:space="preserve">update of the overall strategic framework of the EU consumer policy. The green</w:t>
      </w:r>
      <w:r>
        <w:t xml:space="preserve"> </w:t>
      </w:r>
      <w:r>
        <w:t xml:space="preserve">transition is one of the five priority areas of the New Consumer Agenda.</w:t>
      </w:r>
      <w:r>
        <w:t xml:space="preserve"> </w:t>
      </w:r>
      <w:r>
        <w:t xml:space="preserve">Interaction with the revision of EU marketing standards for agricultural products:</w:t>
      </w:r>
      <w:r>
        <w:t xml:space="preserve"> </w:t>
      </w:r>
      <w:r>
        <w:t xml:space="preserve">The scopes of the two initiatives are different. The green consumer empowerment</w:t>
      </w:r>
      <w:r>
        <w:t xml:space="preserve"> </w:t>
      </w:r>
      <w:r>
        <w:t xml:space="preserve">initiative aims to address voluntary sustainability logos or labels and online information</w:t>
      </w:r>
      <w:r>
        <w:t xml:space="preserve"> </w:t>
      </w:r>
      <w:r>
        <w:t xml:space="preserve">tools. The revision of the marketing standards considers the introduction of a regulatory</w:t>
      </w:r>
      <w:r>
        <w:t xml:space="preserve"> </w:t>
      </w:r>
      <w:r>
        <w:t xml:space="preserve">standard providing transparency on specific sustainability aspects (fundamentally</w:t>
      </w:r>
      <w:r>
        <w:t xml:space="preserve"> </w:t>
      </w:r>
      <w:r>
        <w:t xml:space="preserve">different approach than a logo or label) and does at this stage not consider any online</w:t>
      </w:r>
      <w:r>
        <w:t xml:space="preserve"> </w:t>
      </w:r>
      <w:r>
        <w:t xml:space="preserve">information tool. This means that there will not be any regulatory overlap between the</w:t>
      </w:r>
      <w:r>
        <w:t xml:space="preserve"> </w:t>
      </w:r>
      <w:r>
        <w:t xml:space="preserve">two initiatives. Furthermore, the policy options considered under the revision of the</w:t>
      </w:r>
      <w:r>
        <w:t xml:space="preserve"> </w:t>
      </w:r>
      <w:r>
        <w:t xml:space="preserve">marketing standards are in line with and support the principles underpinning the green</w:t>
      </w:r>
      <w:r>
        <w:t xml:space="preserve"> </w:t>
      </w:r>
      <w:r>
        <w:t xml:space="preserve">consumer empowerment initiative, i.e. enhancing transparency on product sustainability</w:t>
      </w:r>
      <w:r>
        <w:t xml:space="preserve"> </w:t>
      </w:r>
      <w:r>
        <w:t xml:space="preserve">for the consumer.</w:t>
      </w:r>
      <w:r>
        <w:t xml:space="preserve"> </w:t>
      </w:r>
      <w:r>
        <w:t xml:space="preserve">Revision of the Packaging and Packaging Waste Directive</w:t>
      </w:r>
      <w:r>
        <w:t xml:space="preserve"> </w:t>
      </w:r>
      <w:r>
        <w:t xml:space="preserve">In a ‘circular economy’, waste is reduced and goods are re-used and recycled as much as</w:t>
      </w:r>
      <w:r>
        <w:t xml:space="preserve"> </w:t>
      </w:r>
      <w:r>
        <w:t xml:space="preserve">possible. This means that packaging waste should also be reduced, and packaging should</w:t>
      </w:r>
      <w:r>
        <w:t xml:space="preserve"> </w:t>
      </w:r>
      <w:r>
        <w:t xml:space="preserve">be made easier to recycle.</w:t>
      </w:r>
      <w:r>
        <w:t xml:space="preserve"> </w:t>
      </w:r>
      <w:r>
        <w:t xml:space="preserve">The Commission proposed in 2022 to revise the requirements on packaging and</w:t>
      </w:r>
      <w:r>
        <w:t xml:space="preserve"> </w:t>
      </w:r>
      <w:r>
        <w:t xml:space="preserve">packaging waste in the EU231. This would include assessing how to:</w:t>
      </w:r>
      <w:r>
        <w:t xml:space="preserve"> </w:t>
      </w:r>
      <w:r>
        <w:t xml:space="preserve"> improve packaging design to promote reuse and recycling</w:t>
      </w:r>
      <w:r>
        <w:t xml:space="preserve"> </w:t>
      </w:r>
      <w:r>
        <w:t xml:space="preserve"> increase recycled content in packaging</w:t>
      </w:r>
      <w:r>
        <w:t xml:space="preserve"> </w:t>
      </w:r>
      <w:r>
        <w:t xml:space="preserve"> tackle excessive packaging</w:t>
      </w:r>
      <w:r>
        <w:t xml:space="preserve"> </w:t>
      </w:r>
      <w:r>
        <w:t xml:space="preserve"> reduce packaging waste.</w:t>
      </w:r>
      <w:r>
        <w:t xml:space="preserve"> </w:t>
      </w:r>
      <w:r>
        <w:t xml:space="preserve">In particular the use of single-use plastics for packaging fresh F&amp;V will be addressed by</w:t>
      </w:r>
      <w:r>
        <w:t xml:space="preserve"> </w:t>
      </w:r>
      <w:r>
        <w:t xml:space="preserve">this initiative, i.e. this aspect does not need to be discussed in this IA as it will not be</w:t>
      </w:r>
      <w:r>
        <w:t xml:space="preserve"> </w:t>
      </w:r>
      <w:r>
        <w:t xml:space="preserve">covered in the context of the F&amp;V marketing standards.</w:t>
      </w:r>
    </w:p>
    <w:p>
      <w:pPr>
        <w:pStyle w:val="BodyText"/>
      </w:pPr>
      <w:r>
        <w:t xml:space="preserve">231 https://europa.eu/!KMRg3W.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ANNEX 7: ILLUSTRATION OF THE INTERVENTION LOGIC</w:t>
      </w:r>
      <w:r>
        <w:t xml:space="preserve"> </w:t>
      </w:r>
      <w:r>
        <w:t xml:space="preserve">Figure 26: Intervention logic for the revision of EU marketing standards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ANNEX 8: STRATEGIC FORESIGHT FOR THE REVISION</w:t>
      </w:r>
      <w:r>
        <w:t xml:space="preserve"> </w:t>
      </w:r>
      <w:r>
        <w:t xml:space="preserve">The Commission services organised a workshop on ‘Megatrends Analysis for the Impact</w:t>
      </w:r>
      <w:r>
        <w:t xml:space="preserve"> </w:t>
      </w:r>
      <w:r>
        <w:t xml:space="preserve">Assessment: How to ensure quality and sustainability in the food supply chain in future –</w:t>
      </w:r>
      <w:r>
        <w:t xml:space="preserve"> </w:t>
      </w:r>
      <w:r>
        <w:t xml:space="preserve">what role for marketing standards?’ that took place on 27 October 2021 with participants</w:t>
      </w:r>
      <w:r>
        <w:t xml:space="preserve"> </w:t>
      </w:r>
      <w:r>
        <w:t xml:space="preserve">from DG AGRI, DG SANTE and the JRC.</w:t>
      </w:r>
      <w:r>
        <w:t xml:space="preserve"> </w:t>
      </w:r>
      <w:r>
        <w:t xml:space="preserve">At the workshop, participants mapped megatrends according to their relevance and</w:t>
      </w:r>
      <w:r>
        <w:t xml:space="preserve"> </w:t>
      </w:r>
      <w:r>
        <w:t xml:space="preserve">related knowledge, and identified and discussed consequences and policy implications.</w:t>
      </w:r>
      <w:r>
        <w:t xml:space="preserve"> </w:t>
      </w:r>
      <w:r>
        <w:t xml:space="preserve">The most relevant megatrends were climate change and environmental degradation,</w:t>
      </w:r>
      <w:r>
        <w:t xml:space="preserve"> </w:t>
      </w:r>
      <w:r>
        <w:t xml:space="preserve">growing consumerism, shifting health challenges, aggravating resource scarcity, and</w:t>
      </w:r>
      <w:r>
        <w:t xml:space="preserve"> </w:t>
      </w:r>
      <w:r>
        <w:t xml:space="preserve">accelerating technological change and hyperconnectivity, while awareness and</w:t>
      </w:r>
      <w:r>
        <w:t xml:space="preserve"> </w:t>
      </w:r>
      <w:r>
        <w:t xml:space="preserve">knowledge on the latter is less developed (Figure 27).</w:t>
      </w:r>
      <w:r>
        <w:t xml:space="preserve"> </w:t>
      </w:r>
      <w:r>
        <w:t xml:space="preserve">The implications of climate change and resource scarcity were identified to be:</w:t>
      </w:r>
      <w:r>
        <w:t xml:space="preserve"> </w:t>
      </w:r>
      <w:r>
        <w:t xml:space="preserve"> more frequent shocks to supply chains</w:t>
      </w:r>
      <w:r>
        <w:t xml:space="preserve"> </w:t>
      </w:r>
      <w:r>
        <w:t xml:space="preserve"> greater vulnerability to shocks</w:t>
      </w:r>
      <w:r>
        <w:t xml:space="preserve"> </w:t>
      </w:r>
      <w:r>
        <w:t xml:space="preserve"> increasing prices</w:t>
      </w:r>
      <w:r>
        <w:t xml:space="preserve"> </w:t>
      </w:r>
      <w:r>
        <w:t xml:space="preserve"> decreasing quality</w:t>
      </w:r>
      <w:r>
        <w:t xml:space="preserve"> </w:t>
      </w:r>
      <w:r>
        <w:t xml:space="preserve"> growing market imbalances</w:t>
      </w:r>
      <w:r>
        <w:t xml:space="preserve"> </w:t>
      </w:r>
      <w:r>
        <w:t xml:space="preserve"> increasing pressure on producers to become more diversified</w:t>
      </w:r>
      <w:r>
        <w:t xml:space="preserve"> </w:t>
      </w:r>
      <w:r>
        <w:t xml:space="preserve">Those of consumerism and health challenges were identified to be:</w:t>
      </w:r>
      <w:r>
        <w:t xml:space="preserve"> </w:t>
      </w:r>
      <w:r>
        <w:t xml:space="preserve"> growing demand for functional/superfoods232</w:t>
      </w:r>
      <w:r>
        <w:t xml:space="preserve"> </w:t>
      </w:r>
      <w:r>
        <w:t xml:space="preserve"> development of more niche markets and greater market segmentation</w:t>
      </w:r>
      <w:r>
        <w:t xml:space="preserve"> </w:t>
      </w:r>
      <w:r>
        <w:t xml:space="preserve"> increasing confusion about quality and what is healthy</w:t>
      </w:r>
      <w:r>
        <w:t xml:space="preserve"> </w:t>
      </w:r>
      <w:r>
        <w:t xml:space="preserve"> growing brand activism</w:t>
      </w:r>
      <w:r>
        <w:t xml:space="preserve"> </w:t>
      </w:r>
      <w:r>
        <w:t xml:space="preserve"> growing pressure on companies to increase transparency</w:t>
      </w:r>
      <w:r>
        <w:t xml:space="preserve"> </w:t>
      </w:r>
      <w:r>
        <w:t xml:space="preserve"> deteriorating public health requiring more government actions and affecting the</w:t>
      </w:r>
      <w:r>
        <w:t xml:space="preserve"> </w:t>
      </w:r>
      <w:r>
        <w:t xml:space="preserve">availability and cost of health services</w:t>
      </w:r>
      <w:r>
        <w:t xml:space="preserve"> </w:t>
      </w:r>
      <w:r>
        <w:t xml:space="preserve"> growing importance of countries in other world regions (Asia, Africa), with food</w:t>
      </w:r>
      <w:r>
        <w:t xml:space="preserve"> </w:t>
      </w:r>
      <w:r>
        <w:t xml:space="preserve">supply chains focusing more on these markets</w:t>
      </w:r>
    </w:p>
    <w:p>
      <w:pPr>
        <w:pStyle w:val="BodyText"/>
      </w:pPr>
      <w:r>
        <w:t xml:space="preserve">232 Functional foods are foods that contain one or more added ingredients to provide a positive health benefit.</w:t>
      </w:r>
      <w:r>
        <w:t xml:space="preserve"> </w:t>
      </w:r>
      <w:r>
        <w:t xml:space="preserve">Superfoods are foods that have a very high nutritional density.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Figure 27: Mapping of megatrends for the revision of EU marketing standards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In terms of implications of these megatrends for marketing standards and their effects on</w:t>
      </w:r>
      <w:r>
        <w:t xml:space="preserve"> </w:t>
      </w:r>
      <w:r>
        <w:t xml:space="preserve">stakeholders, the participants suggested the following points:</w:t>
      </w:r>
      <w:r>
        <w:t xml:space="preserve"> </w:t>
      </w:r>
      <w:r>
        <w:t xml:space="preserve"> Marketing standards have to be simple to understand and stable in a changing world.</w:t>
      </w:r>
      <w:r>
        <w:t xml:space="preserve"> </w:t>
      </w:r>
      <w:r>
        <w:t xml:space="preserve"> The standards have to give assurance, but given that expectations change they cannot</w:t>
      </w:r>
      <w:r>
        <w:t xml:space="preserve"> </w:t>
      </w:r>
      <w:r>
        <w:t xml:space="preserve">be stable in the absolute but need to keep changing, too.</w:t>
      </w:r>
      <w:r>
        <w:t xml:space="preserve"> </w:t>
      </w:r>
      <w:r>
        <w:t xml:space="preserve"> Marketing standards should be simple but informative and reliable.</w:t>
      </w:r>
      <w:r>
        <w:t xml:space="preserve"> </w:t>
      </w:r>
      <w:r>
        <w:t xml:space="preserve"> The standards should reflect European values and build a common understanding.</w:t>
      </w:r>
      <w:r>
        <w:t xml:space="preserve"> </w:t>
      </w:r>
      <w:r>
        <w:t xml:space="preserve"> They could use digital tools in business-to-business and business-to-consumer</w:t>
      </w:r>
      <w:r>
        <w:t xml:space="preserve"> </w:t>
      </w:r>
      <w:r>
        <w:t xml:space="preserve">interactions.</w:t>
      </w:r>
      <w:r>
        <w:t xml:space="preserve"> </w:t>
      </w:r>
      <w:r>
        <w:t xml:space="preserve"> Marketing standards should be created with consumer input.</w:t>
      </w:r>
      <w:r>
        <w:t xml:space="preserve"> </w:t>
      </w:r>
      <w:r>
        <w:t xml:space="preserve"> The standards should take into account their impact on inequalities.</w:t>
      </w:r>
      <w:r>
        <w:t xml:space="preserve"> </w:t>
      </w:r>
      <w:r>
        <w:t xml:space="preserve"> They should be made fit for new, future food sales channels.</w:t>
      </w:r>
    </w:p>
    <w:p>
      <w:pPr>
        <w:pStyle w:val="BodyText"/>
      </w:pPr>
      <w:r>
        <w:t xml:space="preserve">ANNEX 9: OTHER SECTORAL INITIATIVES</w:t>
      </w:r>
      <w:r>
        <w:t xml:space="preserve"> </w:t>
      </w:r>
      <w:r>
        <w:t xml:space="preserve">Annex 9 covers revisions of marketing standards for which only minor changes are</w:t>
      </w:r>
      <w:r>
        <w:t xml:space="preserve"> </w:t>
      </w:r>
      <w:r>
        <w:t xml:space="preserve">considered, for which there are no actual policy choices, no real significant impacts, or</w:t>
      </w:r>
      <w:r>
        <w:t xml:space="preserve"> </w:t>
      </w:r>
      <w:r>
        <w:t xml:space="preserve">which are technical and not politically sensitive (e.g. minor revisions to adjust marketing</w:t>
      </w:r>
      <w:r>
        <w:t xml:space="preserve"> </w:t>
      </w:r>
      <w:r>
        <w:t xml:space="preserve">standards based on stakeholder feedback or revisions due to legal requirements). For</w:t>
      </w:r>
      <w:r>
        <w:t xml:space="preserve"> </w:t>
      </w:r>
      <w:r>
        <w:t xml:space="preserve">these revisions, it would be disproportionate to carry out a comprehensive analysis; this</w:t>
      </w:r>
      <w:r>
        <w:t xml:space="preserve"> </w:t>
      </w:r>
      <w:r>
        <w:t xml:space="preserve">annex therefore presents the key considerations taken into account for the proposed</w:t>
      </w:r>
      <w:r>
        <w:t xml:space="preserve"> </w:t>
      </w:r>
      <w:r>
        <w:t xml:space="preserve">revision. The five initiatives for which clearly distinct policy options could be identified</w:t>
      </w:r>
      <w:r>
        <w:t xml:space="preserve"> </w:t>
      </w:r>
      <w:r>
        <w:t xml:space="preserve">are covered in Section 10.</w:t>
      </w:r>
      <w:r>
        <w:t xml:space="preserve"> </w:t>
      </w:r>
      <w:r>
        <w:t xml:space="preserve">A. HORTICULTURAL PRODUCTS</w:t>
      </w:r>
      <w:r>
        <w:t xml:space="preserve"> </w:t>
      </w:r>
      <w:r>
        <w:t xml:space="preserve">1.</w:t>
      </w:r>
      <w:r>
        <w:t xml:space="preserve"> </w:t>
      </w:r>
      <w:r>
        <w:t xml:space="preserve">Grouping existing fruit &amp; vegetables legislation</w:t>
      </w:r>
      <w:r>
        <w:t xml:space="preserve"> </w:t>
      </w:r>
      <w:r>
        <w:t xml:space="preserve">The marketing standard rules on F&amp;V and bananas in the existing secondary regulations</w:t>
      </w:r>
      <w:r>
        <w:t xml:space="preserve"> </w:t>
      </w:r>
      <w:r>
        <w:t xml:space="preserve">were never aligned to the Lisbon treaty and the empowerments in the CMO regulation as</w:t>
      </w:r>
      <w:r>
        <w:t xml:space="preserve"> </w:t>
      </w:r>
      <w:r>
        <w:t xml:space="preserve">reviewed in 2013. Moreover, they are dispersed in different legal acts.</w:t>
      </w:r>
      <w:r>
        <w:t xml:space="preserve"> </w:t>
      </w:r>
      <w:r>
        <w:t xml:space="preserve">The revision of some of these legal acts, which is necessary for the introduction of some</w:t>
      </w:r>
      <w:r>
        <w:t xml:space="preserve"> </w:t>
      </w:r>
      <w:r>
        <w:t xml:space="preserve">of the changes presented in the next sub-sections (2 to 5), requires their alignment to the</w:t>
      </w:r>
      <w:r>
        <w:t xml:space="preserve"> </w:t>
      </w:r>
      <w:r>
        <w:t xml:space="preserve">Lisbon Treaty. This would be an opportunity to bring into one consolidated legal text the</w:t>
      </w:r>
      <w:r>
        <w:t xml:space="preserve"> </w:t>
      </w:r>
      <w:r>
        <w:t xml:space="preserve">dispersed rules for these products, thus contributing to their simplification and</w:t>
      </w:r>
      <w:r>
        <w:t xml:space="preserve"> </w:t>
      </w:r>
      <w:r>
        <w:t xml:space="preserve">harmonisation. In practice, this would mean merging three different regulations on</w:t>
      </w:r>
      <w:r>
        <w:t xml:space="preserve"> </w:t>
      </w:r>
      <w:r>
        <w:t xml:space="preserve">marketing standards concerning bananas, dried grapes and other F&amp;V (fresh, processed).</w:t>
      </w:r>
      <w:r>
        <w:t xml:space="preserve"> </w:t>
      </w:r>
      <w:r>
        <w:t xml:space="preserve">The merging of the different rules into a single text is a technical change with the</w:t>
      </w:r>
      <w:r>
        <w:t xml:space="preserve"> </w:t>
      </w:r>
      <w:r>
        <w:t xml:space="preserve">benefits of simplifying the presentation of the legislation and the access to it by</w:t>
      </w:r>
      <w:r>
        <w:t xml:space="preserve"> </w:t>
      </w:r>
      <w:r>
        <w:t xml:space="preserve">stakeholders for a similar set of products.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2.</w:t>
      </w:r>
      <w:r>
        <w:t xml:space="preserve"> </w:t>
      </w:r>
      <w:r>
        <w:t xml:space="preserve">Extending origin labelling to some F&amp;V products that are currently</w:t>
      </w:r>
      <w:r>
        <w:t xml:space="preserve"> </w:t>
      </w:r>
      <w:r>
        <w:t xml:space="preserve">exempted</w:t>
      </w:r>
      <w:r>
        <w:t xml:space="preserve"> </w:t>
      </w:r>
      <w:r>
        <w:t xml:space="preserve">The current rules on marketing standards for F&amp;V, contained in Commission</w:t>
      </w:r>
      <w:r>
        <w:t xml:space="preserve"> </w:t>
      </w:r>
      <w:r>
        <w:t xml:space="preserve">Implementing Regulation 543/2011 laying down detailed rules for the application of</w:t>
      </w:r>
      <w:r>
        <w:t xml:space="preserve"> </w:t>
      </w:r>
      <w:r>
        <w:t xml:space="preserve">Council Regulation (EC) No 1234/2007 in respect of the F&amp;V and processed F&amp;V</w:t>
      </w:r>
      <w:r>
        <w:t xml:space="preserve"> </w:t>
      </w:r>
      <w:r>
        <w:t xml:space="preserve">sectors (the “F&amp;V Regulation”) exempt certain nuts (both in-shell and kernels, and their</w:t>
      </w:r>
      <w:r>
        <w:t xml:space="preserve"> </w:t>
      </w:r>
      <w:r>
        <w:t xml:space="preserve">mixtures), dried fruits, mushrooms, capers and saffron from the application of the general</w:t>
      </w:r>
      <w:r>
        <w:t xml:space="preserve"> </w:t>
      </w:r>
      <w:r>
        <w:t xml:space="preserve">marketing standard233. Except for some basic requirements (sound, clean, free of pest</w:t>
      </w:r>
      <w:r>
        <w:t xml:space="preserve"> </w:t>
      </w:r>
      <w:r>
        <w:t xml:space="preserve">damages, free of foreign smell, etc.), the general marketing standard – from which these</w:t>
      </w:r>
      <w:r>
        <w:t xml:space="preserve"> </w:t>
      </w:r>
      <w:r>
        <w:t xml:space="preserve">products are exempted - requires identification of the packer and/or dispatcher and of the</w:t>
      </w:r>
      <w:r>
        <w:t xml:space="preserve"> </w:t>
      </w:r>
      <w:r>
        <w:t xml:space="preserve">country of origin on the label of the product. Nonetheless, the labelling of the origin is of</w:t>
      </w:r>
      <w:r>
        <w:t xml:space="preserve"> </w:t>
      </w:r>
      <w:r>
        <w:t xml:space="preserve">growing interest for the consumer and should be increased to allow for an informed</w:t>
      </w:r>
      <w:r>
        <w:t xml:space="preserve"> </w:t>
      </w:r>
      <w:r>
        <w:t xml:space="preserve">choice.</w:t>
      </w:r>
      <w:r>
        <w:t xml:space="preserve"> </w:t>
      </w:r>
      <w:r>
        <w:t xml:space="preserve">MSs producing nuts and dried fruits argue that such an exception is obsolete and should</w:t>
      </w:r>
      <w:r>
        <w:t xml:space="preserve"> </w:t>
      </w:r>
      <w:r>
        <w:t xml:space="preserve">be removed in particular for nuts. Some of these products witness positive production</w:t>
      </w:r>
      <w:r>
        <w:t xml:space="preserve"> </w:t>
      </w:r>
      <w:r>
        <w:t xml:space="preserve">and consumption trends (nuts). Having said this, their production share of the fruit and</w:t>
      </w:r>
      <w:r>
        <w:t xml:space="preserve"> </w:t>
      </w:r>
      <w:r>
        <w:t xml:space="preserve">vegetable sector remains small. The EU nuts and similar fruits volume of production</w:t>
      </w:r>
      <w:r>
        <w:t xml:space="preserve"> </w:t>
      </w:r>
      <w:r>
        <w:t xml:space="preserve">accounted for 1.1 million tonnes in 2019234. The share of this sub-sector accounts for</w:t>
      </w:r>
      <w:r>
        <w:t xml:space="preserve"> </w:t>
      </w:r>
      <w:r>
        <w:t xml:space="preserve">about the 5.3% of the total intra EU trade value for fresh F&amp;V235. For example, Spain is</w:t>
      </w:r>
      <w:r>
        <w:t xml:space="preserve"> </w:t>
      </w:r>
      <w:r>
        <w:t xml:space="preserve">the main producer of almonds (shelled or in-shell) in the EU236 and it exports a share of</w:t>
      </w:r>
      <w:r>
        <w:t xml:space="preserve"> </w:t>
      </w:r>
      <w:r>
        <w:t xml:space="preserve">55% of the total intra EU trade. In 2021, approximately 299 thousand tonnes of shelled</w:t>
      </w:r>
      <w:r>
        <w:t xml:space="preserve"> </w:t>
      </w:r>
      <w:r>
        <w:t xml:space="preserve">almonds were imported into the EU (for the large majority from the USA), and 19</w:t>
      </w:r>
      <w:r>
        <w:t xml:space="preserve"> </w:t>
      </w:r>
      <w:r>
        <w:t xml:space="preserve">thousand tonnes were exported (mostly to the UK, Switzerland and the USA).</w:t>
      </w:r>
      <w:r>
        <w:t xml:space="preserve"> </w:t>
      </w:r>
      <w:r>
        <w:t xml:space="preserve">The removal of the exception for nuts and dried fruits would have some impact for the</w:t>
      </w:r>
      <w:r>
        <w:t xml:space="preserve"> </w:t>
      </w:r>
      <w:r>
        <w:t xml:space="preserve">administration in terms of control, although these already have to take place on other</w:t>
      </w:r>
      <w:r>
        <w:t xml:space="preserve"> </w:t>
      </w:r>
      <w:r>
        <w:t xml:space="preserve">aspects, but can be considered a technical change – aligning rules for these niche</w:t>
      </w:r>
      <w:r>
        <w:t xml:space="preserve"> </w:t>
      </w:r>
      <w:r>
        <w:t xml:space="preserve">products with the rest of F&amp;V. The single change of this removal would be that the</w:t>
      </w:r>
      <w:r>
        <w:t xml:space="preserve"> </w:t>
      </w:r>
      <w:r>
        <w:t xml:space="preserve">origin labelling rules would apply to these exempted products, including nuts, dried</w:t>
      </w:r>
      <w:r>
        <w:t xml:space="preserve"> </w:t>
      </w:r>
      <w:r>
        <w:t xml:space="preserve">fruits, capers and saffron, as requested by certain MSs237. This would be a simple</w:t>
      </w:r>
      <w:r>
        <w:t xml:space="preserve"> </w:t>
      </w:r>
      <w:r>
        <w:t xml:space="preserve">alignment with the rules for other F&amp;V. Like for fresh F&amp;V, it would apply equally to</w:t>
      </w:r>
      <w:r>
        <w:t xml:space="preserve"> </w:t>
      </w:r>
      <w:r>
        <w:t xml:space="preserve">EU MSs and third countries238. Such a change could improve transparency for</w:t>
      </w:r>
      <w:r>
        <w:t xml:space="preserve"> </w:t>
      </w:r>
      <w:r>
        <w:t xml:space="preserve">consumers, who have increasing choice in the market of products including as regards</w:t>
      </w:r>
      <w:r>
        <w:t xml:space="preserve"> </w:t>
      </w:r>
      <w:r>
        <w:t xml:space="preserve">the geographical origins. A change could therefore help consumers take more informed</w:t>
      </w:r>
      <w:r>
        <w:t xml:space="preserve"> </w:t>
      </w:r>
      <w:r>
        <w:t xml:space="preserve">decisions. To the extent that this encourages the consumption of nuts and dried fruits as</w:t>
      </w:r>
      <w:r>
        <w:t xml:space="preserve"> </w:t>
      </w:r>
      <w:r>
        <w:t xml:space="preserve">an alternative to less wholesome snacks, it may also contribute to better nutrition.</w:t>
      </w:r>
    </w:p>
    <w:p>
      <w:pPr>
        <w:pStyle w:val="BodyText"/>
      </w:pPr>
      <w:r>
        <w:t xml:space="preserve">233 Article 4(6) of Regulation (EU) No 543/2011.</w:t>
      </w:r>
      <w:r>
        <w:t xml:space="preserve"> </w:t>
      </w:r>
      <w:r>
        <w:t xml:space="preserve">234 https://www.fao.org/faostat/en/#data/FBS.</w:t>
      </w:r>
      <w:r>
        <w:t xml:space="preserve"> </w:t>
      </w:r>
      <w:r>
        <w:t xml:space="preserve">235 Comext data, 2021.</w:t>
      </w:r>
      <w:r>
        <w:t xml:space="preserve"> </w:t>
      </w:r>
      <w:r>
        <w:t xml:space="preserve">236 With 356 thousand tonnes in 2021, Spain produced roughly 70% of the total EU almond production.</w:t>
      </w:r>
      <w:r>
        <w:t xml:space="preserve"> </w:t>
      </w:r>
      <w:r>
        <w:t xml:space="preserve">237 As cited in the previous section, notable ES and IT, which are the two main EU producing MSs of nuts.</w:t>
      </w:r>
      <w:r>
        <w:t xml:space="preserve"> </w:t>
      </w:r>
      <w:r>
        <w:t xml:space="preserve">238 Article 7(3) of Regulation (EU) No 543/2011 would be applicable to these products as well in the case of</w:t>
      </w:r>
      <w:r>
        <w:t xml:space="preserve"> </w:t>
      </w:r>
      <w:r>
        <w:t xml:space="preserve">mixes: “If the products in a mix originate in more than one Member State or third country, the full names of</w:t>
      </w:r>
      <w:r>
        <w:t xml:space="preserve"> </w:t>
      </w:r>
      <w:r>
        <w:t xml:space="preserve">the countries of origin may be replaced with one of the following, as appropriate: (a) ‘mix of EU fruit’, ‘mix</w:t>
      </w:r>
      <w:r>
        <w:t xml:space="preserve"> </w:t>
      </w:r>
      <w:r>
        <w:t xml:space="preserve">of EU vegetables’ or ‘mix of EU fruit and vegetables’; (b) ‘mix of non-EU fruit’, ‘mix of non-EU vegetables’</w:t>
      </w:r>
      <w:r>
        <w:t xml:space="preserve"> </w:t>
      </w:r>
      <w:r>
        <w:t xml:space="preserve">or ‘mix of non-EU fruit and vegetables’; (c) ‘mix of EU and non-EU fruit’, ‘mix of EU and non-EU</w:t>
      </w:r>
      <w:r>
        <w:t xml:space="preserve"> </w:t>
      </w:r>
      <w:r>
        <w:t xml:space="preserve">vegetables’ or ‘mix of EU and non-EU fruit and vegetables’.”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For public authorities the change would create consistency concerning the application of</w:t>
      </w:r>
      <w:r>
        <w:t xml:space="preserve"> </w:t>
      </w:r>
      <w:r>
        <w:t xml:space="preserve">the marketing standards to F&amp;V.</w:t>
      </w:r>
      <w:r>
        <w:t xml:space="preserve"> </w:t>
      </w:r>
      <w:r>
        <w:t xml:space="preserve">As regards economic operators and trade, the overall impact is expected to be marginal</w:t>
      </w:r>
      <w:r>
        <w:t xml:space="preserve"> </w:t>
      </w:r>
      <w:r>
        <w:t xml:space="preserve">(adapting the labelling) or even beneficial (opportunity to put forward a new selling</w:t>
      </w:r>
      <w:r>
        <w:t xml:space="preserve"> </w:t>
      </w:r>
      <w:r>
        <w:t xml:space="preserve">feature).</w:t>
      </w:r>
      <w:r>
        <w:t xml:space="preserve"> </w:t>
      </w:r>
      <w:r>
        <w:t xml:space="preserve">3.</w:t>
      </w:r>
      <w:r>
        <w:t xml:space="preserve"> </w:t>
      </w:r>
      <w:r>
        <w:t xml:space="preserve">Trimmed and cut fruit and vegetables</w:t>
      </w:r>
      <w:r>
        <w:t xml:space="preserve"> </w:t>
      </w:r>
      <w:r>
        <w:t xml:space="preserve">Stakeholders and MSs have repeatedly asked for more clarity concerning the labelling of</w:t>
      </w:r>
      <w:r>
        <w:t xml:space="preserve"> </w:t>
      </w:r>
      <w:r>
        <w:t xml:space="preserve">origin of ‘ready to eat’ and ‘kitchen ready’ fruit and vegetables (F&amp;V). These are for</w:t>
      </w:r>
      <w:r>
        <w:t xml:space="preserve"> </w:t>
      </w:r>
      <w:r>
        <w:t xml:space="preserve">example sold as sliced and pre-packed products. The Commission has been pointing out</w:t>
      </w:r>
      <w:r>
        <w:t xml:space="preserve"> </w:t>
      </w:r>
      <w:r>
        <w:t xml:space="preserve">that the general principle set by the CMO is that F&amp;V may only be marketed if the</w:t>
      </w:r>
      <w:r>
        <w:t xml:space="preserve"> </w:t>
      </w:r>
      <w:r>
        <w:t xml:space="preserve">country of origin is indicated.239 However, stakeholders continue to ask for clarification.</w:t>
      </w:r>
      <w:r>
        <w:t xml:space="preserve"> </w:t>
      </w:r>
      <w:r>
        <w:t xml:space="preserve">It seems that the relevance of this general principle for the said products is unclear.</w:t>
      </w:r>
      <w:r>
        <w:t xml:space="preserve"> </w:t>
      </w:r>
      <w:r>
        <w:t xml:space="preserve">Operators also argue that the current rules are difficult to apply in practice.</w:t>
      </w:r>
      <w:r>
        <w:t xml:space="preserve"> </w:t>
      </w:r>
      <w:r>
        <w:t xml:space="preserve">Most of the confusion seems to be caused by the fact that the terms ‘ready to eat’ and</w:t>
      </w:r>
      <w:r>
        <w:t xml:space="preserve"> </w:t>
      </w:r>
      <w:r>
        <w:t xml:space="preserve">‘kitchen ready’ are not defined in the current regulation240.</w:t>
      </w:r>
      <w:r>
        <w:t xml:space="preserve"> </w:t>
      </w:r>
      <w:r>
        <w:t xml:space="preserve">A solution would be to redraft the relevant provision241 by removing the references to the</w:t>
      </w:r>
      <w:r>
        <w:t xml:space="preserve"> </w:t>
      </w:r>
      <w:r>
        <w:t xml:space="preserve">terms ‘ready to eat’ and ‘kitchen ready’ and clarify that products having undergone</w:t>
      </w:r>
      <w:r>
        <w:t xml:space="preserve"> </w:t>
      </w:r>
      <w:r>
        <w:t xml:space="preserve">trimming and cutting should conform to the obligation to indicate the country of origin.</w:t>
      </w:r>
      <w:r>
        <w:t xml:space="preserve"> </w:t>
      </w:r>
      <w:r>
        <w:t xml:space="preserve">On top of the clarification for stakeholders and administrations, the benefits of this</w:t>
      </w:r>
      <w:r>
        <w:t xml:space="preserve"> </w:t>
      </w:r>
      <w:r>
        <w:t xml:space="preserve">change would be an increased transparency for operators and consumers to make an</w:t>
      </w:r>
      <w:r>
        <w:t xml:space="preserve"> </w:t>
      </w:r>
      <w:r>
        <w:t xml:space="preserve">informed choice. Some operators sourcing their raw materials from different origins</w:t>
      </w:r>
      <w:r>
        <w:t xml:space="preserve"> </w:t>
      </w:r>
      <w:r>
        <w:t xml:space="preserve">would prefer to remove the obligation to indicate the origin for these products. While of</w:t>
      </w:r>
      <w:r>
        <w:t xml:space="preserve"> </w:t>
      </w:r>
      <w:r>
        <w:t xml:space="preserve">course these would ensure them more flexibility, this change would be to the detriment of</w:t>
      </w:r>
      <w:r>
        <w:t xml:space="preserve"> </w:t>
      </w:r>
      <w:r>
        <w:t xml:space="preserve">consumer’s informed choice and stand ill against the general marketing standard</w:t>
      </w:r>
      <w:r>
        <w:t xml:space="preserve"> </w:t>
      </w:r>
      <w:r>
        <w:t xml:space="preserve">principle.</w:t>
      </w:r>
      <w:r>
        <w:t xml:space="preserve"> </w:t>
      </w:r>
      <w:r>
        <w:t xml:space="preserve">Despite the fact that this clarification is rather technical in nature, it would bring benefits</w:t>
      </w:r>
      <w:r>
        <w:t xml:space="preserve"> </w:t>
      </w:r>
      <w:r>
        <w:t xml:space="preserve">for most of operators, mainly SMEs, consumers, and rural areas. Most of the facilities</w:t>
      </w:r>
      <w:r>
        <w:t xml:space="preserve"> </w:t>
      </w:r>
      <w:r>
        <w:t xml:space="preserve">preparing ready to eat solutions are located close to production areas. They are often</w:t>
      </w:r>
      <w:r>
        <w:t xml:space="preserve"> </w:t>
      </w:r>
      <w:r>
        <w:t xml:space="preserve">owned by producer organisations242. As such, they are a source of value added for rural</w:t>
      </w:r>
      <w:r>
        <w:t xml:space="preserve"> </w:t>
      </w:r>
      <w:r>
        <w:t xml:space="preserve">areas and farmers. Moreover, aligning the rules for ‘ready to eat’ F&amp;V to those</w:t>
      </w:r>
    </w:p>
    <w:p>
      <w:pPr>
        <w:pStyle w:val="BodyText"/>
      </w:pPr>
      <w:r>
        <w:t xml:space="preserve">239 Annex 1, Part A.4(B) of Commission Regulation (EU) No 543/2011 laying down detailed rules for the</w:t>
      </w:r>
      <w:r>
        <w:t xml:space="preserve"> </w:t>
      </w:r>
      <w:r>
        <w:t xml:space="preserve">application of Council Regulation (EC) No 1234/2007 in respect of the fruit and vegetables and processed</w:t>
      </w:r>
      <w:r>
        <w:t xml:space="preserve"> </w:t>
      </w:r>
      <w:r>
        <w:t xml:space="preserve">fruit and vegetables sectors, http://data.europa.eu/eli/reg_impl/2011/543/2021-11-15.</w:t>
      </w:r>
      <w:r>
        <w:t xml:space="preserve"> </w:t>
      </w:r>
      <w:r>
        <w:t xml:space="preserve">240 The term is however used and defined in Regulation (EC) 2073/2005 of 15 November 2005 on</w:t>
      </w:r>
      <w:r>
        <w:t xml:space="preserve"> </w:t>
      </w:r>
      <w:r>
        <w:t xml:space="preserve">microbiological criteria for foodstuffs, article 2(g): “‘ready-to-eat food’ means food intended by the producer</w:t>
      </w:r>
      <w:r>
        <w:t xml:space="preserve"> </w:t>
      </w:r>
      <w:r>
        <w:t xml:space="preserve">or the manufacturer for direct human consumption without the need for cooking or other processing effective</w:t>
      </w:r>
      <w:r>
        <w:t xml:space="preserve"> </w:t>
      </w:r>
      <w:r>
        <w:t xml:space="preserve">to eliminate or reduce to an acceptable level micro-organisms of concern”. OJ L 338, 22.12.2005, p. 1,</w:t>
      </w:r>
      <w:r>
        <w:t xml:space="preserve"> </w:t>
      </w:r>
      <w:r>
        <w:t xml:space="preserve">http://data.europa.eu/eli/reg/2005/2073/oj. In addition, in Regulation (EC) 1333/2008 of 16 December 2008 on</w:t>
      </w:r>
      <w:r>
        <w:t xml:space="preserve"> </w:t>
      </w:r>
      <w:r>
        <w:t xml:space="preserve">food additives, annex II, Part D, there is a reference to unprocessed fruit and vegetables, which are listed as</w:t>
      </w:r>
      <w:r>
        <w:t xml:space="preserve"> </w:t>
      </w:r>
      <w:r>
        <w:t xml:space="preserve">including both “entire fresh fruit and vegetables” and “peeled, cut and shredded fruit and vegetables”, 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“frozen</w:t>
      </w:r>
      <w:r>
        <w:t xml:space="preserve"> </w:t>
      </w:r>
      <w:r>
        <w:t xml:space="preserve">fruit</w:t>
      </w:r>
      <w:r>
        <w:t xml:space="preserve"> </w:t>
      </w:r>
      <w:r>
        <w:t xml:space="preserve">and</w:t>
      </w:r>
      <w:r>
        <w:t xml:space="preserve"> </w:t>
      </w:r>
      <w:r>
        <w:t xml:space="preserve">vegetables”.</w:t>
      </w:r>
      <w:r>
        <w:t xml:space="preserve"> </w:t>
      </w:r>
      <w:r>
        <w:t xml:space="preserve">OJ</w:t>
      </w:r>
      <w:r>
        <w:t xml:space="preserve"> </w:t>
      </w:r>
      <w:r>
        <w:t xml:space="preserve">L</w:t>
      </w:r>
      <w:r>
        <w:t xml:space="preserve"> </w:t>
      </w:r>
      <w:r>
        <w:t xml:space="preserve">354,</w:t>
      </w:r>
      <w:r>
        <w:t xml:space="preserve"> </w:t>
      </w:r>
      <w:r>
        <w:t xml:space="preserve">31.12.2008,</w:t>
      </w:r>
      <w:r>
        <w:t xml:space="preserve"> </w:t>
      </w:r>
      <w:r>
        <w:t xml:space="preserve">p. </w:t>
      </w:r>
      <w:r>
        <w:t xml:space="preserve"> </w:t>
      </w:r>
      <w:r>
        <w:t xml:space="preserve">16,</w:t>
      </w:r>
      <w:r>
        <w:t xml:space="preserve"> </w:t>
      </w:r>
      <w:r>
        <w:t xml:space="preserve">http://data.europa.eu/eli/reg/2008/1333/oj.</w:t>
      </w:r>
      <w:r>
        <w:t xml:space="preserve"> </w:t>
      </w:r>
      <w:r>
        <w:t xml:space="preserve">241 Article 4(1)(d) of Commission Regulation (EU) No 543/2011.</w:t>
      </w:r>
      <w:r>
        <w:t xml:space="preserve"> </w:t>
      </w:r>
      <w:r>
        <w:t xml:space="preserve">242 For example https://florette.fr/qui-sommes-nous/.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applicable to the other products would put an end to situations where F&amp;V mixes in the</w:t>
      </w:r>
      <w:r>
        <w:t xml:space="preserve"> </w:t>
      </w:r>
      <w:r>
        <w:t xml:space="preserve">same packaging contain products that must comply with different rules, making it easier</w:t>
      </w:r>
      <w:r>
        <w:t xml:space="preserve"> </w:t>
      </w:r>
      <w:r>
        <w:t xml:space="preserve">in particular for SMEs to apply them. More transparency on the labelling may also</w:t>
      </w:r>
      <w:r>
        <w:t xml:space="preserve"> </w:t>
      </w:r>
      <w:r>
        <w:t xml:space="preserve">encourage more consumption of F&amp;V.</w:t>
      </w:r>
      <w:r>
        <w:t xml:space="preserve"> </w:t>
      </w:r>
      <w:r>
        <w:t xml:space="preserve">4.</w:t>
      </w:r>
      <w:r>
        <w:t xml:space="preserve"> </w:t>
      </w:r>
      <w:r>
        <w:t xml:space="preserve">‘Ugly’ fruit and vegetables</w:t>
      </w:r>
      <w:r>
        <w:t xml:space="preserve"> </w:t>
      </w:r>
      <w:r>
        <w:t xml:space="preserve">Fruit and vegetables characterised by aesthetic defects are sometimes referred to as</w:t>
      </w:r>
      <w:r>
        <w:t xml:space="preserve"> </w:t>
      </w:r>
      <w:r>
        <w:t xml:space="preserve">‘ugly’. They may be misshapen, undersized or have colour defects. They do not,</w:t>
      </w:r>
      <w:r>
        <w:t xml:space="preserve"> </w:t>
      </w:r>
      <w:r>
        <w:t xml:space="preserve">therefore, conform to the F&amp;V marketing standards (sound, fair and marketable).</w:t>
      </w:r>
      <w:r>
        <w:t xml:space="preserve"> </w:t>
      </w:r>
      <w:r>
        <w:t xml:space="preserve">Under the F&amp;V Regulation, products that do not conform to the marketing standard can</w:t>
      </w:r>
      <w:r>
        <w:t xml:space="preserve"> </w:t>
      </w:r>
      <w:r>
        <w:t xml:space="preserve">be used for industrial processing.243,244 MSs can also decide that such ‘ugly’ F&amp;V can be</w:t>
      </w:r>
      <w:r>
        <w:t xml:space="preserve"> </w:t>
      </w:r>
      <w:r>
        <w:t xml:space="preserve">marketed to consumers subject to certain conditions: either they are labelled as ‘intended</w:t>
      </w:r>
      <w:r>
        <w:t xml:space="preserve"> </w:t>
      </w:r>
      <w:r>
        <w:t xml:space="preserve">for processing’ or sold directly by producers to the final consumer on farmers’</w:t>
      </w:r>
      <w:r>
        <w:t xml:space="preserve"> </w:t>
      </w:r>
      <w:r>
        <w:t xml:space="preserve">markets.245 According to the industry and retailers, the market for ‘ugly’ F&amp;V is a niche</w:t>
      </w:r>
      <w:r>
        <w:t xml:space="preserve"> </w:t>
      </w:r>
      <w:r>
        <w:t xml:space="preserve">market and consumer demand for such products is at this stage rather limited.</w:t>
      </w:r>
      <w:r>
        <w:t xml:space="preserve"> </w:t>
      </w:r>
      <w:r>
        <w:t xml:space="preserve">The defects of ‘ugly’ F&amp;V make them unsuitable for packaging and/or transport on long</w:t>
      </w:r>
      <w:r>
        <w:t xml:space="preserve"> </w:t>
      </w:r>
      <w:r>
        <w:t xml:space="preserve">distances. Such defects are not only cosmetic but may affect the capacity of the products</w:t>
      </w:r>
      <w:r>
        <w:t xml:space="preserve"> </w:t>
      </w:r>
      <w:r>
        <w:t xml:space="preserve">to resist decay or make them unfit to be properly arranged and packed to avoid shocks</w:t>
      </w:r>
      <w:r>
        <w:t xml:space="preserve"> </w:t>
      </w:r>
      <w:r>
        <w:t xml:space="preserve">and bruises. In addition, because of their defects their prices are lower.</w:t>
      </w:r>
      <w:r>
        <w:t xml:space="preserve"> </w:t>
      </w:r>
      <w:r>
        <w:t xml:space="preserve">Therefore, it would seem that valorising ‘ugly’ F&amp;V in their fresh state would be most</w:t>
      </w:r>
      <w:r>
        <w:t xml:space="preserve"> </w:t>
      </w:r>
      <w:r>
        <w:t xml:space="preserve">promising in the context of local sales and supply chains without long ways of transport.</w:t>
      </w:r>
      <w:r>
        <w:t xml:space="preserve"> </w:t>
      </w:r>
      <w:r>
        <w:t xml:space="preserve">In order to facilitate such an approach, the existing derogations in the F&amp;V Regulation</w:t>
      </w:r>
      <w:r>
        <w:t xml:space="preserve"> </w:t>
      </w:r>
      <w:r>
        <w:t xml:space="preserve">could be reinforced. For instance, it could be stipulated that there should be not more</w:t>
      </w:r>
      <w:r>
        <w:t xml:space="preserve"> </w:t>
      </w:r>
      <w:r>
        <w:t xml:space="preserve">than one intermediary between producer and consumer. In addition, the existing</w:t>
      </w:r>
      <w:r>
        <w:t xml:space="preserve"> </w:t>
      </w:r>
      <w:r>
        <w:t xml:space="preserve">derogations in Articles 4(3) and 4(4) of the F&amp;V Regulation could be set at the EU level,</w:t>
      </w:r>
      <w:r>
        <w:t xml:space="preserve"> </w:t>
      </w:r>
      <w:r>
        <w:t xml:space="preserve">instead of leaving the decision at the discretion of the MSs.</w:t>
      </w:r>
      <w:r>
        <w:t xml:space="preserve"> </w:t>
      </w:r>
      <w:r>
        <w:t xml:space="preserve">The changes regarding the derogations in the F&amp;V Regulation are unlikely to have a</w:t>
      </w:r>
      <w:r>
        <w:t xml:space="preserve"> </w:t>
      </w:r>
      <w:r>
        <w:t xml:space="preserve">substantial effect. They would bring benefits for every actor involved. They could reduce</w:t>
      </w:r>
      <w:r>
        <w:t xml:space="preserve"> </w:t>
      </w:r>
      <w:r>
        <w:t xml:space="preserve">food waste, offer consumers more opportunities to buy F&amp;V at more affordable prices,</w:t>
      </w:r>
      <w:r>
        <w:t xml:space="preserve"> </w:t>
      </w:r>
      <w:r>
        <w:t xml:space="preserve">and benefit SMEs including producer organisations active in short supply chains. To the</w:t>
      </w:r>
      <w:r>
        <w:t xml:space="preserve"> </w:t>
      </w:r>
      <w:r>
        <w:t xml:space="preserve">extent that ‘ugly’ F&amp;V are sold cheaper and lead to the consumption of more F&amp;V, a</w:t>
      </w:r>
      <w:r>
        <w:t xml:space="preserve"> </w:t>
      </w:r>
      <w:r>
        <w:t xml:space="preserve">positive impact can be expected for nutrition. As for public authorities, the easing of</w:t>
      </w:r>
      <w:r>
        <w:t xml:space="preserve"> </w:t>
      </w:r>
      <w:r>
        <w:t xml:space="preserve">rules may benefit them slightly. Trade is not expected to be affected in any significant</w:t>
      </w:r>
      <w:r>
        <w:t xml:space="preserve"> </w:t>
      </w:r>
      <w:r>
        <w:t xml:space="preserve">way, not least because ‘ugly’ F&amp;V are rarely transported over long distances.</w:t>
      </w:r>
    </w:p>
    <w:p>
      <w:pPr>
        <w:pStyle w:val="BodyText"/>
      </w:pPr>
      <w:r>
        <w:t xml:space="preserve">243 F&amp;V that have defects with consequences for their organoleptic qualities (blemishes, decay, severe attacks</w:t>
      </w:r>
      <w:r>
        <w:t xml:space="preserve"> </w:t>
      </w:r>
      <w:r>
        <w:t xml:space="preserve">of pests affecting the inner quality of the product, etc.) cannot be marketed at all.</w:t>
      </w:r>
      <w:r>
        <w:t xml:space="preserve"> </w:t>
      </w:r>
      <w:r>
        <w:t xml:space="preserve">244 Article 4(1)a(i) of Commission Regulation (EU) No 543/2011,</w:t>
      </w:r>
      <w:r>
        <w:t xml:space="preserve"> </w:t>
      </w:r>
      <w:r>
        <w:t xml:space="preserve">http://data.europa.eu/eli/reg_impl/2011/543/2021-11-15.</w:t>
      </w:r>
      <w:r>
        <w:t xml:space="preserve"> </w:t>
      </w:r>
      <w:r>
        <w:t xml:space="preserve">245 Articles 4(3) and 4(4) of Commission Regulation (EU) No 543/2011 allow MSs to derogate from minimum</w:t>
      </w:r>
      <w:r>
        <w:t xml:space="preserve"> </w:t>
      </w:r>
      <w:r>
        <w:t xml:space="preserve">quality requirements if products are sold to consumers for their personal use and intended for processing or if</w:t>
      </w:r>
      <w:r>
        <w:t xml:space="preserve"> </w:t>
      </w:r>
      <w:r>
        <w:t xml:space="preserve">they are sold locally by producers.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5.</w:t>
      </w:r>
      <w:r>
        <w:t xml:space="preserve"> </w:t>
      </w:r>
      <w:r>
        <w:t xml:space="preserve">‘Force majeure’ exemption</w:t>
      </w:r>
      <w:r>
        <w:t xml:space="preserve"> </w:t>
      </w:r>
      <w:r>
        <w:t xml:space="preserve">The recent eruption of the volcano on La Palma rendered the bananas grown non-</w:t>
      </w:r>
      <w:r>
        <w:t xml:space="preserve"> </w:t>
      </w:r>
      <w:r>
        <w:t xml:space="preserve">compliant with the EU marketing standard246 due the ash layer covering the fruit. This</w:t>
      </w:r>
      <w:r>
        <w:t xml:space="preserve"> </w:t>
      </w:r>
      <w:r>
        <w:t xml:space="preserve">suggested the desirability to have the possibility to derogate in exceptional situations</w:t>
      </w:r>
      <w:r>
        <w:t xml:space="preserve"> </w:t>
      </w:r>
      <w:r>
        <w:t xml:space="preserve">from the otherwise applicable marketing standards247.</w:t>
      </w:r>
      <w:r>
        <w:t xml:space="preserve"> </w:t>
      </w:r>
      <w:r>
        <w:t xml:space="preserve">Producers that face exceptional circumstances not imputable to their behaviour (‘force</w:t>
      </w:r>
      <w:r>
        <w:t xml:space="preserve"> </w:t>
      </w:r>
      <w:r>
        <w:t xml:space="preserve">majeure’) suffer economic hardship if their F&amp;V produce cannot be sold while the</w:t>
      </w:r>
      <w:r>
        <w:t xml:space="preserve"> </w:t>
      </w:r>
      <w:r>
        <w:t xml:space="preserve">impact on the product may only be a cosmetic one, as was the case in Spain. The</w:t>
      </w:r>
      <w:r>
        <w:t xml:space="preserve"> </w:t>
      </w:r>
      <w:r>
        <w:t xml:space="preserve">possibility to grant exemptions would provide the possibility to avoid this loss of income</w:t>
      </w:r>
      <w:r>
        <w:t xml:space="preserve"> </w:t>
      </w:r>
      <w:r>
        <w:t xml:space="preserve">and product. The work of public authorities would be facilitated as controls would take</w:t>
      </w:r>
      <w:r>
        <w:t xml:space="preserve"> </w:t>
      </w:r>
      <w:r>
        <w:t xml:space="preserve">into account such exemption. Consumers may find more temporarily ‘irregular’ products</w:t>
      </w:r>
      <w:r>
        <w:t xml:space="preserve"> </w:t>
      </w:r>
      <w:r>
        <w:t xml:space="preserve">on the market, but due to the exceptional circumstances they are expected to be aware</w:t>
      </w:r>
      <w:r>
        <w:t xml:space="preserve"> </w:t>
      </w:r>
      <w:r>
        <w:t xml:space="preserve">and willing to support producers by accepting such F&amp;V on a temporary basis. Finally,</w:t>
      </w:r>
      <w:r>
        <w:t xml:space="preserve"> </w:t>
      </w:r>
      <w:r>
        <w:t xml:space="preserve">food waste would be prevented.</w:t>
      </w:r>
      <w:r>
        <w:t xml:space="preserve"> </w:t>
      </w:r>
      <w:r>
        <w:t xml:space="preserve">6.</w:t>
      </w:r>
      <w:r>
        <w:t xml:space="preserve"> </w:t>
      </w:r>
      <w:r>
        <w:t xml:space="preserve">Sugar content in fruit nectars</w:t>
      </w:r>
      <w:r>
        <w:t xml:space="preserve"> </w:t>
      </w:r>
      <w:r>
        <w:t xml:space="preserve">‘Fruit nectar’ is the sales designation for beverages with 25-99% juice content. Under the</w:t>
      </w:r>
      <w:r>
        <w:t xml:space="preserve"> </w:t>
      </w:r>
      <w:r>
        <w:t xml:space="preserve">Juice Directive, only ‘fruit nectars’ may contain added sugar and/or sweeteners.</w:t>
      </w:r>
      <w:r>
        <w:t xml:space="preserve"> </w:t>
      </w:r>
      <w:r>
        <w:t xml:space="preserve">As explained in Section 10.2 on reduced-sugar fruit juice, from a health point of view,</w:t>
      </w:r>
      <w:r>
        <w:t xml:space="preserve"> </w:t>
      </w:r>
      <w:r>
        <w:t xml:space="preserve">the total free sugar content is relevant. For fruit juice and fruit nectar, this means the total</w:t>
      </w:r>
      <w:r>
        <w:t xml:space="preserve"> </w:t>
      </w:r>
      <w:r>
        <w:t xml:space="preserve">sugar content as all sugars that nectar may contain (sugars from fruit juice, added sugars</w:t>
      </w:r>
      <w:r>
        <w:t xml:space="preserve"> </w:t>
      </w:r>
      <w:r>
        <w:t xml:space="preserve">including honey etc.) count as free sugars. Therefore, the total sugar content is the health</w:t>
      </w:r>
      <w:r>
        <w:t xml:space="preserve"> </w:t>
      </w:r>
      <w:r>
        <w:t xml:space="preserve">relevant information for consumers and this is available in the mandatory nutrient</w:t>
      </w:r>
      <w:r>
        <w:t xml:space="preserve"> </w:t>
      </w:r>
      <w:r>
        <w:t xml:space="preserve">labelling.</w:t>
      </w:r>
      <w:r>
        <w:t xml:space="preserve"> </w:t>
      </w:r>
      <w:r>
        <w:t xml:space="preserve">However, in addition to the difference on ingredients, fruit juices and fruit nectars have</w:t>
      </w:r>
      <w:r>
        <w:t xml:space="preserve"> </w:t>
      </w:r>
      <w:r>
        <w:t xml:space="preserve">different front-of-pack labelling possibilities. Products sold as ‘fruit juices’ or ‘fruit juice</w:t>
      </w:r>
      <w:r>
        <w:t xml:space="preserve"> </w:t>
      </w:r>
      <w:r>
        <w:t xml:space="preserve">from concentrate’ cannot contain added sugar and thus, they cannot use the claim ‘no</w:t>
      </w:r>
      <w:r>
        <w:t xml:space="preserve"> </w:t>
      </w:r>
      <w:r>
        <w:t xml:space="preserve">sugar added’ or ‘contains naturally occurring sugars’248, whereas products sold as ‘fruit</w:t>
      </w:r>
      <w:r>
        <w:t xml:space="preserve"> </w:t>
      </w:r>
      <w:r>
        <w:t xml:space="preserve">nectars’ can249. Moreover, when sugar or sweetener is added to a nectar, as for all</w:t>
      </w:r>
    </w:p>
    <w:p>
      <w:pPr>
        <w:pStyle w:val="BodyText"/>
      </w:pPr>
      <w:r>
        <w:t xml:space="preserve">246 Commission Implementing Regulation 1333/2011 laying down marketing standards for bananas, rules on</w:t>
      </w:r>
      <w:r>
        <w:t xml:space="preserve"> </w:t>
      </w:r>
      <w:r>
        <w:t xml:space="preserve">the verification of compliance with those marketing standards and requirements for notifications in the banana</w:t>
      </w:r>
      <w:r>
        <w:t xml:space="preserve"> </w:t>
      </w:r>
      <w:r>
        <w:t xml:space="preserve">sector, OJ L 336/23.</w:t>
      </w:r>
      <w:r>
        <w:t xml:space="preserve"> </w:t>
      </w:r>
      <w:r>
        <w:t xml:space="preserve">247 For the concept of force majeure see e.g. C 640/15, Vilkas, EU:C:2017:39, paragraph 53,</w:t>
      </w:r>
      <w:r>
        <w:t xml:space="preserve"> </w:t>
      </w:r>
      <w:r>
        <w:t xml:space="preserve">https://curia.europa.eu/juris/document/document.jsf?text=&amp;docid=187124&amp;doclang=EN.</w:t>
      </w:r>
      <w:r>
        <w:t xml:space="preserve"> </w:t>
      </w:r>
      <w:r>
        <w:t xml:space="preserve">248 In accordance with Regulation (EC) No 1924/2006 of the European parliament and of the council of 20</w:t>
      </w:r>
      <w:r>
        <w:t xml:space="preserve"> </w:t>
      </w:r>
      <w:r>
        <w:t xml:space="preserve">December 2006 on nutrition and health claims made on foods: “WITH NO ADDED SUGARS A claim stating</w:t>
      </w:r>
      <w:r>
        <w:t xml:space="preserve"> </w:t>
      </w:r>
      <w:r>
        <w:t xml:space="preserve">that sugars have not been added to a food, and any claim likely to have the same meaning for the consumer,</w:t>
      </w:r>
      <w:r>
        <w:t xml:space="preserve"> </w:t>
      </w:r>
      <w:r>
        <w:t xml:space="preserve">may only be made where the product does not contain any added mono- or disaccharides or any other food</w:t>
      </w:r>
      <w:r>
        <w:t xml:space="preserve"> </w:t>
      </w:r>
      <w:r>
        <w:t xml:space="preserve">used for its sweetening properties. If sugars are naturally present in the food, the following indication should</w:t>
      </w:r>
      <w:r>
        <w:t xml:space="preserve"> </w:t>
      </w:r>
      <w:r>
        <w:t xml:space="preserve">also appear on the label: ‘CONTAINS NATURALLY OCCURRING SUGARS’.”</w:t>
      </w:r>
      <w:r>
        <w:t xml:space="preserve"> </w:t>
      </w:r>
      <w:r>
        <w:t xml:space="preserve">249 The authorised ingredients of fruit nectars are defined in Annex 1, part II, section 2 of the Juice Directive</w:t>
      </w:r>
      <w:r>
        <w:t xml:space="preserve"> </w:t>
      </w:r>
      <w:r>
        <w:t xml:space="preserve">as follows: “restored flavour, pulp and cells; sugars and/or honey up to 20 % of the total weight of the finished</w:t>
      </w:r>
      <w:r>
        <w:t xml:space="preserve"> </w:t>
      </w:r>
      <w:r>
        <w:t xml:space="preserve">products; and/or sweeteners; A claim stating that sugars have not been added to fruit nectar, and any claim</w:t>
      </w:r>
      <w:r>
        <w:t xml:space="preserve"> </w:t>
      </w:r>
      <w:r>
        <w:t xml:space="preserve">likely to have the same meaning for the consumer, may only be made where the product does not contain any</w:t>
      </w:r>
      <w:r>
        <w:t xml:space="preserve"> </w:t>
      </w:r>
      <w:r>
        <w:t xml:space="preserve">added mono- or disaccharides or any other food used for its sweetening properties, including sweeteners as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labelled foods, there is no correlated obligation to feature it as part of the front-of-pack</w:t>
      </w:r>
      <w:r>
        <w:t xml:space="preserve"> </w:t>
      </w:r>
      <w:r>
        <w:t xml:space="preserve">nutrition label, only in the mandatory ingredient list. Over time, this has created</w:t>
      </w:r>
      <w:r>
        <w:t xml:space="preserve"> </w:t>
      </w:r>
      <w:r>
        <w:t xml:space="preserve">consumer confusion, in particular that consumers think that fruit juices can or do contain</w:t>
      </w:r>
      <w:r>
        <w:t xml:space="preserve"> </w:t>
      </w:r>
      <w:r>
        <w:t xml:space="preserve">added sugar, and so misleading consumer choices250. In addition, research has however</w:t>
      </w:r>
      <w:r>
        <w:t xml:space="preserve"> </w:t>
      </w:r>
      <w:r>
        <w:t xml:space="preserve">shown that among several products with identical nutrition composition, the product with</w:t>
      </w:r>
      <w:r>
        <w:t xml:space="preserve"> </w:t>
      </w:r>
      <w:r>
        <w:t xml:space="preserve">a nutrition claim would be preferred251.</w:t>
      </w:r>
      <w:r>
        <w:t xml:space="preserve"> </w:t>
      </w:r>
      <w:r>
        <w:t xml:space="preserve">While the fruit juice producing sector would like to be able to communicate that ‘fruit</w:t>
      </w:r>
      <w:r>
        <w:t xml:space="preserve"> </w:t>
      </w:r>
      <w:r>
        <w:t xml:space="preserve">juice’ contains ‘no added sugar’ or only ‘naturally occurring sugars’252, this is prevented</w:t>
      </w:r>
      <w:r>
        <w:t xml:space="preserve"> </w:t>
      </w:r>
      <w:r>
        <w:t xml:space="preserve">by the current European legal framework on consumer information that stipulates that</w:t>
      </w:r>
      <w:r>
        <w:t xml:space="preserve"> </w:t>
      </w:r>
      <w:r>
        <w:t xml:space="preserve">‘food information shall not be misleading, particularly […] by suggesting that the food</w:t>
      </w:r>
      <w:r>
        <w:t xml:space="preserve"> </w:t>
      </w:r>
      <w:r>
        <w:t xml:space="preserve">possesses special characteristics when in fact all similar foods possess such</w:t>
      </w:r>
      <w:r>
        <w:t xml:space="preserve"> </w:t>
      </w:r>
      <w:r>
        <w:t xml:space="preserve">characteristics, in particular by specifically emphasising the presence or absence of</w:t>
      </w:r>
      <w:r>
        <w:t xml:space="preserve"> </w:t>
      </w:r>
      <w:r>
        <w:t xml:space="preserve">certain ingredients and/or nutrients’253.</w:t>
      </w:r>
      <w:r>
        <w:t xml:space="preserve"> </w:t>
      </w:r>
      <w:r>
        <w:t xml:space="preserve">In order to reduce the risk of consumer confusion and with a view to helping consumers</w:t>
      </w:r>
      <w:r>
        <w:t xml:space="preserve"> </w:t>
      </w:r>
      <w:r>
        <w:t xml:space="preserve">to make better informed, healthy food choices, it seems therefore appropriate to adapt the</w:t>
      </w:r>
      <w:r>
        <w:t xml:space="preserve"> </w:t>
      </w:r>
      <w:r>
        <w:t xml:space="preserve">front-of-pack labelling possibilities for fruit juices and fruit nectars in the Juice Directive.</w:t>
      </w:r>
      <w:r>
        <w:t xml:space="preserve"> </w:t>
      </w:r>
      <w:r>
        <w:t xml:space="preserve">In 2012, the Juice Directive was amended and the addition of sugars was no longer</w:t>
      </w:r>
      <w:r>
        <w:t xml:space="preserve"> </w:t>
      </w:r>
      <w:r>
        <w:t xml:space="preserve">authorised in fruit juices. In the light of this change of compositional requirements for</w:t>
      </w:r>
      <w:r>
        <w:t xml:space="preserve"> </w:t>
      </w:r>
      <w:r>
        <w:t xml:space="preserve">fruit juices, the fruit juice industry was allowed to use, for a limited time, the following</w:t>
      </w:r>
      <w:r>
        <w:t xml:space="preserve"> </w:t>
      </w:r>
      <w:r>
        <w:t xml:space="preserve">statement: “no fruit juices contain added sugars”. The objective was to inform consumers</w:t>
      </w:r>
      <w:r>
        <w:t xml:space="preserve"> </w:t>
      </w:r>
      <w:r>
        <w:t xml:space="preserve">and enable them to make an immediate clear distinction between fruit juices and other</w:t>
      </w:r>
      <w:r>
        <w:t xml:space="preserve"> </w:t>
      </w:r>
      <w:r>
        <w:t xml:space="preserve">drinks in terms of the addition of sugars in the products. The time-span authorised proved</w:t>
      </w:r>
      <w:r>
        <w:t xml:space="preserve"> </w:t>
      </w:r>
      <w:r>
        <w:t xml:space="preserve">insufficient, as for a proportion of consumers, it is still not clear that fruit juices do not</w:t>
      </w:r>
      <w:r>
        <w:t xml:space="preserve"> </w:t>
      </w:r>
      <w:r>
        <w:t xml:space="preserve">contain added sugars. It is therefore appropriate to renew the possibility for the industry</w:t>
      </w:r>
      <w:r>
        <w:t xml:space="preserve"> </w:t>
      </w:r>
      <w:r>
        <w:t xml:space="preserve">to communicate to consumers on this aspect.</w:t>
      </w:r>
      <w:r>
        <w:t xml:space="preserve"> </w:t>
      </w:r>
      <w:r>
        <w:t xml:space="preserve">As regards nectars, in view to incentivising consumers to make informed food choices</w:t>
      </w:r>
      <w:r>
        <w:t xml:space="preserve"> </w:t>
      </w:r>
      <w:r>
        <w:t xml:space="preserve">based on the relevant nutrient information, it is proposed that the nutrition claims</w:t>
      </w:r>
      <w:r>
        <w:t xml:space="preserve"> </w:t>
      </w:r>
      <w:r>
        <w:t xml:space="preserve">regarding sugar content that can be made on the products covered by the Juice Directive</w:t>
      </w:r>
    </w:p>
    <w:p>
      <w:pPr>
        <w:pStyle w:val="BodyText"/>
      </w:pPr>
      <w:r>
        <w:t xml:space="preserve">defined in Regulation (EC) No 1333/2008. If sugars are naturally present in fruit nectar, the following</w:t>
      </w:r>
      <w:r>
        <w:t xml:space="preserve"> </w:t>
      </w:r>
      <w:r>
        <w:t xml:space="preserve">indication should also appear on the label: ‘contains naturally occurring sugars’.”</w:t>
      </w:r>
      <w:r>
        <w:t xml:space="preserve"> </w:t>
      </w:r>
      <w:r>
        <w:t xml:space="preserve">250 According to the AIJN surveys, in Germany, 43% of interviewed nutritionists believe that orange juice</w:t>
      </w:r>
      <w:r>
        <w:t xml:space="preserve"> </w:t>
      </w:r>
      <w:r>
        <w:t xml:space="preserve">contains added sugar. In Belgium only 22% of Dutch – speaking respondents are convinced that it is not</w:t>
      </w:r>
      <w:r>
        <w:t xml:space="preserve"> </w:t>
      </w:r>
      <w:r>
        <w:t xml:space="preserve">allowed to add sugar to 100% fruit juice. The French-speaking part of Belgian dieticians score better, with</w:t>
      </w:r>
      <w:r>
        <w:t xml:space="preserve"> </w:t>
      </w:r>
      <w:r>
        <w:t xml:space="preserve">51% of respondents knowing it is not allowed – however this still leaves a remaining 49% without knowledge</w:t>
      </w:r>
      <w:r>
        <w:t xml:space="preserve"> </w:t>
      </w:r>
      <w:r>
        <w:t xml:space="preserve">of this legislation. Danish clinical dieticians were asked the same question, and although 66% of them do</w:t>
      </w:r>
      <w:r>
        <w:t xml:space="preserve"> </w:t>
      </w:r>
      <w:r>
        <w:t xml:space="preserve">know that there is no sugar added to fruit juices, one third believes that there must be artificial sweeteners</w:t>
      </w:r>
      <w:r>
        <w:t xml:space="preserve"> </w:t>
      </w:r>
      <w:r>
        <w:t xml:space="preserve">inside the product. Approaching consumers, surveys in France show that 61% of interviewed people believe</w:t>
      </w:r>
      <w:r>
        <w:t xml:space="preserve"> </w:t>
      </w:r>
      <w:r>
        <w:t xml:space="preserve">there is added sugar in the pre-packed orange juice. In the Netherlands the percentage of consumers with the</w:t>
      </w:r>
      <w:r>
        <w:t xml:space="preserve"> </w:t>
      </w:r>
      <w:r>
        <w:t xml:space="preserve">same opinion is 62%. In Poland, over 76% of consumers (representative group of mothers, as per study</w:t>
      </w:r>
      <w:r>
        <w:t xml:space="preserve"> </w:t>
      </w:r>
      <w:r>
        <w:t xml:space="preserve">Promotion of Certification of Innovative Processed F&amp;V, IQS Sp. z o. o., December 2018, CAWI study,</w:t>
      </w:r>
      <w:r>
        <w:t xml:space="preserve"> </w:t>
      </w:r>
      <w:r>
        <w:t xml:space="preserve">mother of children aged 3-18) believe that fruit juice may contain added sugar or sweeteners.</w:t>
      </w:r>
      <w:r>
        <w:t xml:space="preserve"> </w:t>
      </w:r>
      <w:r>
        <w:t xml:space="preserve">251 Steinhauser J, Janssen M, Hamm U. Who Buys Products with Nutrition and Health Claims? A Purchase</w:t>
      </w:r>
      <w:r>
        <w:t xml:space="preserve"> </w:t>
      </w:r>
      <w:r>
        <w:t xml:space="preserve">Simulation with Eye Tracking on the Influence of Consumers’ Nutrition Knowledge and Health Motivation.</w:t>
      </w:r>
      <w:r>
        <w:t xml:space="preserve"> </w:t>
      </w:r>
      <w:r>
        <w:t xml:space="preserve">Nutrients. 2019 Sep 12;11(9):2199. doi: 10.3390/nu11092199. PMID: 31547369; PMCID: PMC6769812.</w:t>
      </w:r>
      <w:r>
        <w:t xml:space="preserve"> </w:t>
      </w:r>
      <w:r>
        <w:t xml:space="preserve">252 AIJN contribution of 9 December 2021.</w:t>
      </w:r>
      <w:r>
        <w:t xml:space="preserve"> </w:t>
      </w:r>
      <w:r>
        <w:t xml:space="preserve">253 Article 7(1)(c) of Regulation (EU) No 1169/2011 of the European Parliament and of the Council of 25</w:t>
      </w:r>
      <w:r>
        <w:t xml:space="preserve"> </w:t>
      </w:r>
      <w:r>
        <w:t xml:space="preserve">October 2011 on the provision of food information to consumers.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be simplified and harmonised. Concretely, nectars should be able to continue using the</w:t>
      </w:r>
      <w:r>
        <w:t xml:space="preserve"> </w:t>
      </w:r>
      <w:r>
        <w:t xml:space="preserve">nutrition claim “with no added sugars”, and only that claim, when they contain only</w:t>
      </w:r>
      <w:r>
        <w:t xml:space="preserve"> </w:t>
      </w:r>
      <w:r>
        <w:t xml:space="preserve">naturally occurring sugars and no added mono- or disaccharides or any other food used</w:t>
      </w:r>
      <w:r>
        <w:t xml:space="preserve"> </w:t>
      </w:r>
      <w:r>
        <w:t xml:space="preserve">for its sweetening properties, including sweeteners as defined in Regulation (EC) No</w:t>
      </w:r>
      <w:r>
        <w:t xml:space="preserve"> </w:t>
      </w:r>
      <w:r>
        <w:t xml:space="preserve">1333/2008.</w:t>
      </w:r>
      <w:r>
        <w:t xml:space="preserve"> </w:t>
      </w:r>
      <w:r>
        <w:t xml:space="preserve">The overall impact on the economic sector is foreseen to be rather small, as operators</w:t>
      </w:r>
      <w:r>
        <w:t xml:space="preserve"> </w:t>
      </w:r>
      <w:r>
        <w:t xml:space="preserve">should move within the same market segment changing some of their factors of</w:t>
      </w:r>
      <w:r>
        <w:t xml:space="preserve"> </w:t>
      </w:r>
      <w:r>
        <w:t xml:space="preserve">competitiveness, such as recipes (towards healthier ones), price, taste and other health</w:t>
      </w:r>
      <w:r>
        <w:t xml:space="preserve"> </w:t>
      </w:r>
      <w:r>
        <w:t xml:space="preserve">claims; these adjustments mainly concerning only the operational capital should be rather</w:t>
      </w:r>
      <w:r>
        <w:t xml:space="preserve"> </w:t>
      </w:r>
      <w:r>
        <w:t xml:space="preserve">quick and not too costly to implement.</w:t>
      </w:r>
      <w:r>
        <w:t xml:space="preserve"> </w:t>
      </w:r>
      <w:r>
        <w:t xml:space="preserve">Public authorities are supposed to be minimally impacted, as despite this change in rules</w:t>
      </w:r>
      <w:r>
        <w:t xml:space="preserve"> </w:t>
      </w:r>
      <w:r>
        <w:t xml:space="preserve">the type and number of their controls will hardly change, as they are already based on a</w:t>
      </w:r>
      <w:r>
        <w:t xml:space="preserve"> </w:t>
      </w:r>
      <w:r>
        <w:t xml:space="preserve">risk analysis for all marketing standards254. As regard consumers, the gains are rather</w:t>
      </w:r>
      <w:r>
        <w:t xml:space="preserve"> </w:t>
      </w:r>
      <w:r>
        <w:t xml:space="preserve">evident in terms of transparency, and as a consequence in terms of ease to make the</w:t>
      </w:r>
      <w:r>
        <w:t xml:space="preserve"> </w:t>
      </w:r>
      <w:r>
        <w:t xml:space="preserve">healthier choices when choose a fruit-based drink, with positive effects for social health.</w:t>
      </w:r>
      <w:r>
        <w:t xml:space="preserve"> </w:t>
      </w:r>
      <w:r>
        <w:t xml:space="preserve">To conclude, adapting the nutritional claims regarding sugar content on the front-of-pack</w:t>
      </w:r>
      <w:r>
        <w:t xml:space="preserve"> </w:t>
      </w:r>
      <w:r>
        <w:t xml:space="preserve">label for fruit juice and nectars mainly aims to counterbalance the competitive advantage</w:t>
      </w:r>
      <w:r>
        <w:t xml:space="preserve"> </w:t>
      </w:r>
      <w:r>
        <w:t xml:space="preserve">of which fruit nectars benefit when it comes to health claims compared to fruit juices and</w:t>
      </w:r>
      <w:r>
        <w:t xml:space="preserve"> </w:t>
      </w:r>
      <w:r>
        <w:t xml:space="preserve">reduce the risk of consumer confusion regarding the presence of added sugars, with</w:t>
      </w:r>
      <w:r>
        <w:t xml:space="preserve"> </w:t>
      </w:r>
      <w:r>
        <w:t xml:space="preserve">positive effects for consumers and little overall effects for the sector.</w:t>
      </w:r>
      <w:r>
        <w:t xml:space="preserve"> </w:t>
      </w:r>
      <w:r>
        <w:t xml:space="preserve">This is coherent with the current FIC Regulation and its ongoing revision, which covers</w:t>
      </w:r>
      <w:r>
        <w:t xml:space="preserve"> </w:t>
      </w:r>
      <w:r>
        <w:t xml:space="preserve">all products sold for consumer consumption and does not provide for specific rules</w:t>
      </w:r>
      <w:r>
        <w:t xml:space="preserve"> </w:t>
      </w:r>
      <w:r>
        <w:t xml:space="preserve">regarding fruit juices, which are thus contained in the Juice Directive. The revision of the</w:t>
      </w:r>
      <w:r>
        <w:t xml:space="preserve"> </w:t>
      </w:r>
      <w:r>
        <w:t xml:space="preserve">FIC Regulation will cover front-of-pack labelling (scoring) and nutrient profiles, and not</w:t>
      </w:r>
      <w:r>
        <w:t xml:space="preserve"> </w:t>
      </w:r>
      <w:r>
        <w:t xml:space="preserve">nutritional claims. The change does derogate from the nutritional claims regulation (for</w:t>
      </w:r>
      <w:r>
        <w:t xml:space="preserve"> </w:t>
      </w:r>
      <w:r>
        <w:t xml:space="preserve">which no revision is foreseen in the near future). It is considered necessary so that</w:t>
      </w:r>
      <w:r>
        <w:t xml:space="preserve"> </w:t>
      </w:r>
      <w:r>
        <w:t xml:space="preserve">operators may better inform consumers about the actual source of sugar contained in fruit</w:t>
      </w:r>
      <w:r>
        <w:t xml:space="preserve"> </w:t>
      </w:r>
      <w:r>
        <w:t xml:space="preserve">juices (if operators choose to use the authorised sentence on their labels) and that</w:t>
      </w:r>
      <w:r>
        <w:t xml:space="preserve"> </w:t>
      </w:r>
      <w:r>
        <w:t xml:space="preserve">operators may use harmonised sugar claims in their marketing strategies for nectars, in</w:t>
      </w:r>
      <w:r>
        <w:t xml:space="preserve"> </w:t>
      </w:r>
      <w:r>
        <w:t xml:space="preserve">line with the objectives defined in the F2F Strategy to facilitate the shift to healthy diets</w:t>
      </w:r>
      <w:r>
        <w:t xml:space="preserve"> </w:t>
      </w:r>
      <w:r>
        <w:t xml:space="preserve">and to empower consumers to make informed and healthy food choices.</w:t>
      </w:r>
      <w:r>
        <w:t xml:space="preserve"> </w:t>
      </w:r>
      <w:r>
        <w:t xml:space="preserve">7.</w:t>
      </w:r>
      <w:r>
        <w:t xml:space="preserve"> </w:t>
      </w:r>
      <w:r>
        <w:t xml:space="preserve">Use of the term ‘marmalade’</w:t>
      </w:r>
      <w:r>
        <w:t xml:space="preserve"> </w:t>
      </w:r>
      <w:r>
        <w:t xml:space="preserve">As regards the sales designations for jams, the Jam Directive255 restricts the term</w:t>
      </w:r>
      <w:r>
        <w:t xml:space="preserve"> </w:t>
      </w:r>
      <w:r>
        <w:t xml:space="preserve">‘marmalade’ to citrus fruit mixtures. However, in a number of European languages the</w:t>
      </w:r>
      <w:r>
        <w:t xml:space="preserve"> </w:t>
      </w:r>
      <w:r>
        <w:t xml:space="preserve">term ‘marmalade’ had traditionally been used as a generic term for jams of all fruits.</w:t>
      </w:r>
    </w:p>
    <w:p>
      <w:pPr>
        <w:pStyle w:val="BodyText"/>
      </w:pPr>
      <w:r>
        <w:t xml:space="preserve">254 Article 90a(3) of Regulation (EU) No 1308/2013 of the European Parliament and of the Council of</w:t>
      </w:r>
      <w:r>
        <w:t xml:space="preserve"> </w:t>
      </w:r>
      <w:r>
        <w:t xml:space="preserve">17 December 2013 establishing a common organisation of the markets in agricultural products:</w:t>
      </w:r>
      <w:r>
        <w:t xml:space="preserve"> </w:t>
      </w:r>
      <w:r>
        <w:t xml:space="preserve">“Member States shall carry out checks, based on a risk analysis, in order to verify whether the products</w:t>
      </w:r>
      <w:r>
        <w:t xml:space="preserve"> </w:t>
      </w:r>
      <w:r>
        <w:t xml:space="preserve">referred to in Article 1(2) conform to the rules laid down in this Section and shall apply administrative</w:t>
      </w:r>
      <w:r>
        <w:t xml:space="preserve"> </w:t>
      </w:r>
      <w:r>
        <w:t xml:space="preserve">penalties as appropriate.”</w:t>
      </w:r>
      <w:r>
        <w:t xml:space="preserve"> </w:t>
      </w:r>
      <w:r>
        <w:t xml:space="preserve">255 Article 2 and Annex I of Council Directive 2001/113/EC relating to fruit jams, jellies and marmalades and</w:t>
      </w:r>
      <w:r>
        <w:t xml:space="preserve"> </w:t>
      </w:r>
      <w:r>
        <w:t xml:space="preserve">sweetened chestnut purée, http://data.europa.eu/eli/dir/2001/113/2013-11-18.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There has been a growing number of calls to adjust the rules on the use of the term</w:t>
      </w:r>
      <w:r>
        <w:t xml:space="preserve"> </w:t>
      </w:r>
      <w:r>
        <w:t xml:space="preserve">accordingly256.</w:t>
      </w:r>
      <w:r>
        <w:t xml:space="preserve"> </w:t>
      </w:r>
      <w:r>
        <w:t xml:space="preserve">So as to take into account its traditional understanding in many EU languages, the</w:t>
      </w:r>
      <w:r>
        <w:t xml:space="preserve"> </w:t>
      </w:r>
      <w:r>
        <w:t xml:space="preserve">marketing standards revision would consist in adding in the Jam Directive a derogation</w:t>
      </w:r>
      <w:r>
        <w:t xml:space="preserve"> </w:t>
      </w:r>
      <w:r>
        <w:t xml:space="preserve">to allow MSs to authorise that the term ‘marmalade’ can be used to designate what today,</w:t>
      </w:r>
      <w:r>
        <w:t xml:space="preserve"> </w:t>
      </w:r>
      <w:r>
        <w:t xml:space="preserve">under the Jam Directive, are jams. This would promote consumer information and trust in</w:t>
      </w:r>
      <w:r>
        <w:t xml:space="preserve"> </w:t>
      </w:r>
      <w:r>
        <w:t xml:space="preserve">certain MSs where variations of the term ‘marmalade’ have been traditionally used257.</w:t>
      </w:r>
      <w:r>
        <w:t xml:space="preserve"> </w:t>
      </w:r>
      <w:r>
        <w:t xml:space="preserve">What is currently designated as ‘marmalade’ in the EU would have to be designated as</w:t>
      </w:r>
      <w:r>
        <w:t xml:space="preserve"> </w:t>
      </w:r>
      <w:r>
        <w:t xml:space="preserve">‘citrus marmalade’ according to the international standard (Codex Alimentarius) and it</w:t>
      </w:r>
      <w:r>
        <w:t xml:space="preserve"> </w:t>
      </w:r>
      <w:r>
        <w:t xml:space="preserve">would be up to the MSs to regulate how the term ‘marmalade’ could then be used. By</w:t>
      </w:r>
      <w:r>
        <w:t xml:space="preserve"> </w:t>
      </w:r>
      <w:r>
        <w:t xml:space="preserve">aligning the EU standard with the international standard, the designations for the sector</w:t>
      </w:r>
      <w:r>
        <w:t xml:space="preserve"> </w:t>
      </w:r>
      <w:r>
        <w:t xml:space="preserve">would be simplified258 and this would remove the need for specific interpretations and</w:t>
      </w:r>
      <w:r>
        <w:t xml:space="preserve"> </w:t>
      </w:r>
      <w:r>
        <w:t xml:space="preserve">exceptions259.</w:t>
      </w:r>
      <w:r>
        <w:t xml:space="preserve"> </w:t>
      </w:r>
      <w:r>
        <w:t xml:space="preserve">This revision is therefore technical, as it will mainly concern the response to derogation</w:t>
      </w:r>
      <w:r>
        <w:t xml:space="preserve"> </w:t>
      </w:r>
      <w:r>
        <w:t xml:space="preserve">requests to the current EU legislation from different national legislations and align the</w:t>
      </w:r>
      <w:r>
        <w:t xml:space="preserve"> </w:t>
      </w:r>
      <w:r>
        <w:t xml:space="preserve">EU rule to existing international standards. The economic impact foreseen for operators,</w:t>
      </w:r>
      <w:r>
        <w:t xml:space="preserve"> </w:t>
      </w:r>
      <w:r>
        <w:t xml:space="preserve">public authorities and consumers, would be limited as the use (decided by a MS) would</w:t>
      </w:r>
      <w:r>
        <w:t xml:space="preserve"> </w:t>
      </w:r>
      <w:r>
        <w:t xml:space="preserve">be allowed by the change to the Jam Directive but not mandated; also, some MSs already</w:t>
      </w:r>
      <w:r>
        <w:t xml:space="preserve"> </w:t>
      </w:r>
      <w:r>
        <w:t xml:space="preserve">have a derogation for the use of the term ‘marmalade’.</w:t>
      </w:r>
      <w:r>
        <w:t xml:space="preserve"> </w:t>
      </w:r>
      <w:r>
        <w:t xml:space="preserve">B.</w:t>
      </w:r>
      <w:r>
        <w:t xml:space="preserve"> </w:t>
      </w:r>
      <w:r>
        <w:t xml:space="preserve">ANIMAL PRODUCTS</w:t>
      </w:r>
      <w:r>
        <w:t xml:space="preserve"> </w:t>
      </w:r>
      <w:r>
        <w:t xml:space="preserve">1.</w:t>
      </w:r>
      <w:r>
        <w:t xml:space="preserve"> </w:t>
      </w:r>
      <w:r>
        <w:t xml:space="preserve">Dual use of outdoor areas in free-range production systems for eggs</w:t>
      </w:r>
      <w:r>
        <w:t xml:space="preserve"> </w:t>
      </w:r>
      <w:r>
        <w:t xml:space="preserve">About 12% of the EU laying hens produce in free range systems that allow daytime</w:t>
      </w:r>
      <w:r>
        <w:t xml:space="preserve"> </w:t>
      </w:r>
      <w:r>
        <w:t xml:space="preserve">access to open air runs. Free-range production is particularly strong in Ireland (43% of</w:t>
      </w:r>
      <w:r>
        <w:t xml:space="preserve"> </w:t>
      </w:r>
      <w:r>
        <w:t xml:space="preserve">the hens), Austria (27%), France (23%) and Germany (21%). Under the current egg</w:t>
      </w:r>
      <w:r>
        <w:t xml:space="preserve"> </w:t>
      </w:r>
      <w:r>
        <w:t xml:space="preserve">marketing standards, using the outdoor runs in free-range production systems for other</w:t>
      </w:r>
      <w:r>
        <w:t xml:space="preserve"> </w:t>
      </w:r>
      <w:r>
        <w:t xml:space="preserve">purposes than that for orchards, woodland or livestock grazing is not allowed.</w:t>
      </w:r>
      <w:r>
        <w:t xml:space="preserve"> </w:t>
      </w:r>
      <w:r>
        <w:t xml:space="preserve">There is increasing interest to allow the installation of solar panels in the outdoor area,</w:t>
      </w:r>
      <w:r>
        <w:t xml:space="preserve"> </w:t>
      </w:r>
      <w:r>
        <w:t xml:space="preserve">which can not only improve the economic and environmental performance of farms</w:t>
      </w:r>
      <w:r>
        <w:t xml:space="preserve"> </w:t>
      </w:r>
      <w:r>
        <w:t xml:space="preserve">through the generation of income and production of renewable energy, but also serve as</w:t>
      </w:r>
      <w:r>
        <w:t xml:space="preserve"> </w:t>
      </w:r>
      <w:r>
        <w:t xml:space="preserve">shelter for hens (protecting them from the sun or, especially, birds of prey).</w:t>
      </w:r>
    </w:p>
    <w:p>
      <w:pPr>
        <w:pStyle w:val="BodyText"/>
      </w:pPr>
      <w:r>
        <w:t xml:space="preserve">256 See Bulgaria’s notification regarding rosehip marmalade (Nº 2021/579/BG), EP question of 7 March 2017</w:t>
      </w:r>
      <w:r>
        <w:t xml:space="preserve"> </w:t>
      </w:r>
      <w:r>
        <w:t xml:space="preserve">E-001555-17, Petition No 0001/2021 by M.P. (German) on Council Directive 2001/113/EC relating to fruit</w:t>
      </w:r>
      <w:r>
        <w:t xml:space="preserve"> </w:t>
      </w:r>
      <w:r>
        <w:t xml:space="preserve">jams, jellies and marmalades and sweetened chestnut purée, direct citizen enquiry of 6 January 2021 ref</w:t>
      </w:r>
      <w:r>
        <w:t xml:space="preserve"> </w:t>
      </w:r>
      <w:r>
        <w:t xml:space="preserve">101000763451.</w:t>
      </w:r>
      <w:r>
        <w:t xml:space="preserve"> </w:t>
      </w:r>
      <w:r>
        <w:t xml:space="preserve">257 See, e.g., Parliamentary question for written answer E-001555-17 of 7 March 2017, Jakob von Weizsäcker</w:t>
      </w:r>
      <w:r>
        <w:t xml:space="preserve"> </w:t>
      </w:r>
      <w:r>
        <w:t xml:space="preserve">(S&amp;D): ‘In Great Britain the term ‘marmalade’ is used for fruit spreads which, aside from sugar and water,</w:t>
      </w:r>
      <w:r>
        <w:t xml:space="preserve"> </w:t>
      </w:r>
      <w:r>
        <w:t xml:space="preserve">only contain citrus fruits — unlike in Germany or Austria where the name is traditionally also used for</w:t>
      </w:r>
      <w:r>
        <w:t xml:space="preserve"> </w:t>
      </w:r>
      <w:r>
        <w:t xml:space="preserve">strawberry, plum and various other ‘marmalades’. To avoid overwhelming our British friends, the term has</w:t>
      </w:r>
      <w:r>
        <w:t xml:space="preserve"> </w:t>
      </w:r>
      <w:r>
        <w:t xml:space="preserve">been used exclusively for citrus fruit marmalades throughout the EU since 1979 — to the disappointment of</w:t>
      </w:r>
      <w:r>
        <w:t xml:space="preserve"> </w:t>
      </w:r>
      <w:r>
        <w:t xml:space="preserve">consumers, particularly in Germany and Austria, who since then have only been able to buy fruit spread or</w:t>
      </w:r>
      <w:r>
        <w:t xml:space="preserve"> </w:t>
      </w:r>
      <w:r>
        <w:t xml:space="preserve">jams instead of normal marmalade.’</w:t>
      </w:r>
      <w:r>
        <w:t xml:space="preserve"> </w:t>
      </w:r>
      <w:r>
        <w:t xml:space="preserve">258 Codex Alimentarius makes a distinction between citrus marmalade (which corresponds to marmalade as</w:t>
      </w:r>
      <w:r>
        <w:t xml:space="preserve"> </w:t>
      </w:r>
      <w:r>
        <w:t xml:space="preserve">defined in the Directive) and non citrus marmalade.</w:t>
      </w:r>
      <w:r>
        <w:t xml:space="preserve"> </w:t>
      </w:r>
      <w:r>
        <w:t xml:space="preserve">259 Council Directive 2004/84/EC, Annex I, fn 1, http://data.europa.eu/eli/dir/2004/84/oj.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Making the marketing standards more flexible would allow operators generate additional</w:t>
      </w:r>
      <w:r>
        <w:t xml:space="preserve"> </w:t>
      </w:r>
      <w:r>
        <w:t xml:space="preserve">income for and stimulate the production of ‘green’ energy; it will also reduce the burden</w:t>
      </w:r>
      <w:r>
        <w:t xml:space="preserve"> </w:t>
      </w:r>
      <w:r>
        <w:t xml:space="preserve">that controlling and enforcing strict standards impose on public authorities. There is no</w:t>
      </w:r>
      <w:r>
        <w:t xml:space="preserve"> </w:t>
      </w:r>
      <w:r>
        <w:t xml:space="preserve">direct impact on consumers, but greater supply of energy from renewable sources is of</w:t>
      </w:r>
      <w:r>
        <w:t xml:space="preserve"> </w:t>
      </w:r>
      <w:r>
        <w:t xml:space="preserve">interest to them.</w:t>
      </w:r>
      <w:r>
        <w:t xml:space="preserve"> </w:t>
      </w:r>
      <w:r>
        <w:t xml:space="preserve">The overwhelming majority of free-range egg producers are SMEs. A more flexible use</w:t>
      </w:r>
      <w:r>
        <w:t xml:space="preserve"> </w:t>
      </w:r>
      <w:r>
        <w:t xml:space="preserve">of open-air runs for creating additional income (from solar energy) would improve the</w:t>
      </w:r>
      <w:r>
        <w:t xml:space="preserve"> </w:t>
      </w:r>
      <w:r>
        <w:t xml:space="preserve">economic situation of these SMEs that are often located in rural areas. In turn, this can</w:t>
      </w:r>
      <w:r>
        <w:t xml:space="preserve"> </w:t>
      </w:r>
      <w:r>
        <w:t xml:space="preserve">allow them make other investments that improve their competitiveness.</w:t>
      </w:r>
      <w:r>
        <w:t xml:space="preserve"> </w:t>
      </w:r>
      <w:r>
        <w:t xml:space="preserve">There are positive impacts in relation to animal welfare. Solar panels installed in open air</w:t>
      </w:r>
      <w:r>
        <w:t xml:space="preserve"> </w:t>
      </w:r>
      <w:r>
        <w:t xml:space="preserve">runs can serve as additional shelter so that the outdoor area is more attractive to the hens.</w:t>
      </w:r>
      <w:r>
        <w:t xml:space="preserve"> </w:t>
      </w:r>
      <w:r>
        <w:t xml:space="preserve">The animals move also further away from the barn into the now more protected free-</w:t>
      </w:r>
      <w:r>
        <w:t xml:space="preserve"> </w:t>
      </w:r>
      <w:r>
        <w:t xml:space="preserve">range area260.</w:t>
      </w:r>
      <w:r>
        <w:t xml:space="preserve"> </w:t>
      </w:r>
      <w:r>
        <w:t xml:space="preserve">In several MSs, there is strong interest to authorise solar panels in free range areas261.</w:t>
      </w:r>
      <w:r>
        <w:t xml:space="preserve"> </w:t>
      </w:r>
      <w:r>
        <w:t xml:space="preserve">This became clear in the consultations when the issue was highlighted from the producer</w:t>
      </w:r>
      <w:r>
        <w:t xml:space="preserve"> </w:t>
      </w:r>
      <w:r>
        <w:t xml:space="preserve">side but also from the side of public administration. It is a long standing issue and had</w:t>
      </w:r>
      <w:r>
        <w:t xml:space="preserve"> </w:t>
      </w:r>
      <w:r>
        <w:t xml:space="preserve">already been addressed in a parliamentary question in 2019 (E-004596/19).</w:t>
      </w:r>
      <w:r>
        <w:t xml:space="preserve"> </w:t>
      </w:r>
      <w:r>
        <w:t xml:space="preserve">It is therefore proposed to amend the marketing standard and authorise solar panels in</w:t>
      </w:r>
      <w:r>
        <w:t xml:space="preserve"> </w:t>
      </w:r>
      <w:r>
        <w:t xml:space="preserve">free range areas. It is a technical amendment, largely undisputed and with clear</w:t>
      </w:r>
      <w:r>
        <w:t xml:space="preserve"> </w:t>
      </w:r>
      <w:r>
        <w:t xml:space="preserve">economic, social and environmental benefits.</w:t>
      </w:r>
      <w:r>
        <w:t xml:space="preserve"> </w:t>
      </w:r>
      <w:r>
        <w:t xml:space="preserve">2.</w:t>
      </w:r>
      <w:r>
        <w:t xml:space="preserve"> </w:t>
      </w:r>
      <w:r>
        <w:t xml:space="preserve">Inconsistency between egg standards and organic rules</w:t>
      </w:r>
      <w:r>
        <w:t xml:space="preserve"> </w:t>
      </w:r>
      <w:r>
        <w:t xml:space="preserve">Highly Pathogenic Avian Influenza is a disease that appears every winter in the EU. It is</w:t>
      </w:r>
      <w:r>
        <w:t xml:space="preserve"> </w:t>
      </w:r>
      <w:r>
        <w:t xml:space="preserve">transmitted by migratory birds. In order to avoid outbreaks in domestic holdings,</w:t>
      </w:r>
      <w:r>
        <w:t xml:space="preserve"> </w:t>
      </w:r>
      <w:r>
        <w:t xml:space="preserve">veterinary authorities can impose housing orders on poultry (for example in case of</w:t>
      </w:r>
      <w:r>
        <w:t xml:space="preserve"> </w:t>
      </w:r>
      <w:r>
        <w:t xml:space="preserve">Avian Influenza outbreaks in their vicinity). By derogation, the eggs of free-range hens</w:t>
      </w:r>
      <w:r>
        <w:t xml:space="preserve"> </w:t>
      </w:r>
      <w:r>
        <w:t xml:space="preserve">and organic hens are continuing to be marketed as ‘free-range’ and ‘organic’ even if the</w:t>
      </w:r>
      <w:r>
        <w:t xml:space="preserve"> </w:t>
      </w:r>
      <w:r>
        <w:t xml:space="preserve">hens had no access to open air runs.</w:t>
      </w:r>
      <w:r>
        <w:t xml:space="preserve"> </w:t>
      </w:r>
      <w:r>
        <w:t xml:space="preserve">There is an inconsistency between egg standards and organic rules concerning derogation</w:t>
      </w:r>
      <w:r>
        <w:t xml:space="preserve"> </w:t>
      </w:r>
      <w:r>
        <w:t xml:space="preserve">for the period during which producers of ‘free range’ eggs can keep their ‘free range’</w:t>
      </w:r>
      <w:r>
        <w:t xml:space="preserve"> </w:t>
      </w:r>
      <w:r>
        <w:t xml:space="preserve">status in the event of prolonged veterinary housing orders.</w:t>
      </w:r>
      <w:r>
        <w:t xml:space="preserve"> </w:t>
      </w:r>
      <w:r>
        <w:t xml:space="preserve">According to the egg marketing standards, free range egg producers can preserve their</w:t>
      </w:r>
      <w:r>
        <w:t xml:space="preserve"> </w:t>
      </w:r>
      <w:r>
        <w:t xml:space="preserve">‘free range’ status and label eggs as ‘free range’ for a period of maximum 16 weeks</w:t>
      </w:r>
      <w:r>
        <w:t xml:space="preserve"> </w:t>
      </w:r>
      <w:r>
        <w:t xml:space="preserve">during which hens can be kept indoors based on veterinary orders. After 16 weeks the</w:t>
      </w:r>
      <w:r>
        <w:t xml:space="preserve"> </w:t>
      </w:r>
      <w:r>
        <w:t xml:space="preserve">eggs can only be marketed as ‘barn eggs’ at a ~50% lower price. However, such period</w:t>
      </w:r>
      <w:r>
        <w:t xml:space="preserve"> </w:t>
      </w:r>
      <w:r>
        <w:t xml:space="preserve">of derogation is of unlimited duration under the EU organic rules (cf. Regulation (EU)</w:t>
      </w:r>
      <w:r>
        <w:t xml:space="preserve"> </w:t>
      </w:r>
      <w:r>
        <w:t xml:space="preserve">848/2018, Annex II, point 1.9.4.4.(d))262).</w:t>
      </w:r>
    </w:p>
    <w:p>
      <w:pPr>
        <w:pStyle w:val="BodyText"/>
      </w:pPr>
      <w:r>
        <w:t xml:space="preserve">260 https://doi.org/10.5713/ajas.2011.11051.</w:t>
      </w:r>
      <w:r>
        <w:t xml:space="preserve"> </w:t>
      </w:r>
      <w:r>
        <w:t xml:space="preserve">261 https://poultry.network/3019-solar-panels-not-acceptable-on-free-range-farms-eu-says/.</w:t>
      </w:r>
      <w:r>
        <w:t xml:space="preserve"> </w:t>
      </w:r>
      <w:r>
        <w:t xml:space="preserve">262 http://data.europa.eu/eli/reg/2018/848/oj.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Aligning the provisions in the egg marketing standard would abolish an unjustified</w:t>
      </w:r>
      <w:r>
        <w:t xml:space="preserve"> </w:t>
      </w:r>
      <w:r>
        <w:t xml:space="preserve">competitive disadvantage of non-organic free range egg producers versus organic ones.</w:t>
      </w:r>
      <w:r>
        <w:t xml:space="preserve"> </w:t>
      </w:r>
      <w:r>
        <w:t xml:space="preserve">Due to the economic losses, players in the egg sector often approach public authorities</w:t>
      </w:r>
      <w:r>
        <w:t xml:space="preserve"> </w:t>
      </w:r>
      <w:r>
        <w:t xml:space="preserve">and lobby for a lifting of the veterinary restrictions before the 16 weeks limit has been</w:t>
      </w:r>
      <w:r>
        <w:t xml:space="preserve"> </w:t>
      </w:r>
      <w:r>
        <w:t xml:space="preserve">reached, even if the disease is still present in wild birds in the area. If the derogation in</w:t>
      </w:r>
      <w:r>
        <w:t xml:space="preserve"> </w:t>
      </w:r>
      <w:r>
        <w:t xml:space="preserve">the egg marketing standard would be aligned with the already existing derogation under</w:t>
      </w:r>
      <w:r>
        <w:t xml:space="preserve"> </w:t>
      </w:r>
      <w:r>
        <w:t xml:space="preserve">organic rules, equal treatment of producers would be ensured.</w:t>
      </w:r>
      <w:r>
        <w:t xml:space="preserve"> </w:t>
      </w:r>
      <w:r>
        <w:t xml:space="preserve">The impact on consumers would be that they would buy free range eggs from hens that</w:t>
      </w:r>
      <w:r>
        <w:t xml:space="preserve"> </w:t>
      </w:r>
      <w:r>
        <w:t xml:space="preserve">have no outdoor access (the same as organic) during veterinary restriction, even if it lasts</w:t>
      </w:r>
      <w:r>
        <w:t xml:space="preserve"> </w:t>
      </w:r>
      <w:r>
        <w:t xml:space="preserve">longer than 16 weeks. However, already during previous epidemics retailers used</w:t>
      </w:r>
      <w:r>
        <w:t xml:space="preserve"> </w:t>
      </w:r>
      <w:r>
        <w:t xml:space="preserve">voluntary labelling to allow consumers to support egg producers by paying a higher price</w:t>
      </w:r>
      <w:r>
        <w:t xml:space="preserve"> </w:t>
      </w:r>
      <w:r>
        <w:t xml:space="preserve">for free-range eggs that have been produced without access to open-air runs263.</w:t>
      </w:r>
      <w:r>
        <w:t xml:space="preserve"> </w:t>
      </w:r>
      <w:r>
        <w:t xml:space="preserve">Free range egg producers are mainly SMEs in rural areas, which suffer from economic</w:t>
      </w:r>
      <w:r>
        <w:t xml:space="preserve"> </w:t>
      </w:r>
      <w:r>
        <w:t xml:space="preserve">losses under the current inflexible rules.</w:t>
      </w:r>
      <w:r>
        <w:t xml:space="preserve"> </w:t>
      </w:r>
      <w:r>
        <w:t xml:space="preserve">Currently there is discrepancy between ‘free range’ and ‘organic’, two farming methods</w:t>
      </w:r>
      <w:r>
        <w:t xml:space="preserve"> </w:t>
      </w:r>
      <w:r>
        <w:t xml:space="preserve">that have a high public acceptance, first and foremost because of an animal welfare</w:t>
      </w:r>
      <w:r>
        <w:t xml:space="preserve"> </w:t>
      </w:r>
      <w:r>
        <w:t xml:space="preserve">friendly production. Respecting veterinary restrictions is in the interest of the society, and</w:t>
      </w:r>
      <w:r>
        <w:t xml:space="preserve"> </w:t>
      </w:r>
      <w:r>
        <w:t xml:space="preserve">such alignment would reduce the incentive of farmers to obtain lighter veterinary orders</w:t>
      </w:r>
      <w:r>
        <w:t xml:space="preserve"> </w:t>
      </w:r>
      <w:r>
        <w:t xml:space="preserve">in the name of economic considerations. The health of the animal needs to be weighed</w:t>
      </w:r>
      <w:r>
        <w:t xml:space="preserve"> </w:t>
      </w:r>
      <w:r>
        <w:t xml:space="preserve">against the ability of the animals to move freely outdoors when there is a high risk to be</w:t>
      </w:r>
      <w:r>
        <w:t xml:space="preserve"> </w:t>
      </w:r>
      <w:r>
        <w:t xml:space="preserve">infected by diseases such as avian flu. Both animal welfare friendly production methods</w:t>
      </w:r>
      <w:r>
        <w:t xml:space="preserve"> </w:t>
      </w:r>
      <w:r>
        <w:t xml:space="preserve">(free range and organic) should be treated in the same way in relation to derogations</w:t>
      </w:r>
      <w:r>
        <w:t xml:space="preserve"> </w:t>
      </w:r>
      <w:r>
        <w:t xml:space="preserve">linked to veterinary restrictions.</w:t>
      </w:r>
      <w:r>
        <w:t xml:space="preserve"> </w:t>
      </w:r>
      <w:r>
        <w:t xml:space="preserve">Aligning the rules for ‘organic’ and free range eggs contributes to more coherent</w:t>
      </w:r>
      <w:r>
        <w:t xml:space="preserve"> </w:t>
      </w:r>
      <w:r>
        <w:t xml:space="preserve">consumer information, but allowing hens to be kept indoors whose eggs can be labelled</w:t>
      </w:r>
      <w:r>
        <w:t xml:space="preserve"> </w:t>
      </w:r>
      <w:r>
        <w:t xml:space="preserve">‘free range’, even if for veterinary reasons, may mislead consumers.</w:t>
      </w:r>
      <w:r>
        <w:t xml:space="preserve"> </w:t>
      </w:r>
      <w:r>
        <w:t xml:space="preserve">MSs apply different administrative practices and interpretations in relation to the current</w:t>
      </w:r>
      <w:r>
        <w:t xml:space="preserve"> </w:t>
      </w:r>
      <w:r>
        <w:t xml:space="preserve">rules so that the Commission is frequently asked for clarification264. The discrepancy</w:t>
      </w:r>
      <w:r>
        <w:t xml:space="preserve"> </w:t>
      </w:r>
      <w:r>
        <w:t xml:space="preserve">between marketing standards and organic rules leads to unequal treatment of producers</w:t>
      </w:r>
      <w:r>
        <w:t xml:space="preserve"> </w:t>
      </w:r>
      <w:r>
        <w:t xml:space="preserve">under veterinary restrictions. Stakeholders highlighted this unequal treatment in the</w:t>
      </w:r>
      <w:r>
        <w:t xml:space="preserve"> </w:t>
      </w:r>
      <w:r>
        <w:t xml:space="preserve">public consultation. Public authorities are increasingly confronted with lack of</w:t>
      </w:r>
      <w:r>
        <w:t xml:space="preserve"> </w:t>
      </w:r>
      <w:r>
        <w:t xml:space="preserve">understanding of this unequal treatment265. This makes enforcement extremely difficult.</w:t>
      </w:r>
      <w:r>
        <w:t xml:space="preserve"> </w:t>
      </w:r>
      <w:r>
        <w:t xml:space="preserve">Revising the current standard would allow aligning derogations between free-range and</w:t>
      </w:r>
      <w:r>
        <w:t xml:space="preserve"> </w:t>
      </w:r>
      <w:r>
        <w:t xml:space="preserve">organic, both production systems that are generally regarded as sustainable. We see this</w:t>
      </w:r>
      <w:r>
        <w:t xml:space="preserve"> </w:t>
      </w:r>
      <w:r>
        <w:t xml:space="preserve">as a technical amendment without political controversy.</w:t>
      </w:r>
    </w:p>
    <w:p>
      <w:pPr>
        <w:pStyle w:val="BodyText"/>
      </w:pPr>
      <w:r>
        <w:t xml:space="preserve">263 https://verbund.edeka/presse/pressemeldungen/edeka-zeigt-solidarität-mit-geflügel-haltern.html.</w:t>
      </w:r>
      <w:r>
        <w:t xml:space="preserve"> </w:t>
      </w:r>
      <w:r>
        <w:t xml:space="preserve">264 Letter from Germany.</w:t>
      </w:r>
      <w:r>
        <w:t xml:space="preserve"> </w:t>
      </w:r>
      <w:r>
        <w:t xml:space="preserve">265 Letter from Germany.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3.</w:t>
      </w:r>
      <w:r>
        <w:t xml:space="preserve"> </w:t>
      </w:r>
      <w:r>
        <w:t xml:space="preserve">Durability of eggs</w:t>
      </w:r>
      <w:r>
        <w:t xml:space="preserve"> </w:t>
      </w:r>
      <w:r>
        <w:t xml:space="preserve">Minimum durability of food in general is regulated in FIC. In addition, the egg marketing</w:t>
      </w:r>
      <w:r>
        <w:t xml:space="preserve"> </w:t>
      </w:r>
      <w:r>
        <w:t xml:space="preserve">standard fixes a maximum limit of 28 days for minimum durability (‘best before’ date) of</w:t>
      </w:r>
      <w:r>
        <w:t xml:space="preserve"> </w:t>
      </w:r>
      <w:r>
        <w:t xml:space="preserve">shell eggs (Article 13). This leads to food waste because some consumers may throw</w:t>
      </w:r>
      <w:r>
        <w:t xml:space="preserve"> </w:t>
      </w:r>
      <w:r>
        <w:t xml:space="preserve">eggs away after the 28 days.266</w:t>
      </w:r>
      <w:r>
        <w:t xml:space="preserve"> </w:t>
      </w:r>
      <w:r>
        <w:t xml:space="preserve">Food business operators are free to guarantee minimum durability for any kind of</w:t>
      </w:r>
      <w:r>
        <w:t xml:space="preserve"> </w:t>
      </w:r>
      <w:r>
        <w:t xml:space="preserve">foodstuff and should be free to grant also more than 28 days for eggs (under optimum</w:t>
      </w:r>
      <w:r>
        <w:t xml:space="preserve"> </w:t>
      </w:r>
      <w:r>
        <w:t xml:space="preserve">storage conditions eggs can keep their quality for several months). Food safety aspects</w:t>
      </w:r>
      <w:r>
        <w:t xml:space="preserve"> </w:t>
      </w:r>
      <w:r>
        <w:t xml:space="preserve">fall not within the scope of marketing standards. In relation to eggs they are fully covered</w:t>
      </w:r>
      <w:r>
        <w:t xml:space="preserve"> </w:t>
      </w:r>
      <w:r>
        <w:t xml:space="preserve">by Regulation (EC) No 853/2004 that fixes the sell-by-date at 21 days after laying</w:t>
      </w:r>
      <w:r>
        <w:t xml:space="preserve"> </w:t>
      </w:r>
      <w:r>
        <w:t xml:space="preserve">(Annex III, Section X (3))267. Possible consumer confusion about the sell-by-date could</w:t>
      </w:r>
      <w:r>
        <w:t xml:space="preserve"> </w:t>
      </w:r>
      <w:r>
        <w:t xml:space="preserve">be addressed in a separate action under the F2F (No 27).</w:t>
      </w:r>
      <w:r>
        <w:t xml:space="preserve"> </w:t>
      </w:r>
      <w:r>
        <w:t xml:space="preserve">Eggs are the only example where marketing standards define maximum limits for</w:t>
      </w:r>
      <w:r>
        <w:t xml:space="preserve"> </w:t>
      </w:r>
      <w:r>
        <w:t xml:space="preserve">minimum durability. The provisions were established long time before Regulation (EU)</w:t>
      </w:r>
      <w:r>
        <w:t xml:space="preserve"> </w:t>
      </w:r>
      <w:r>
        <w:t xml:space="preserve">No 1169/2011 came into force. By removing the provision in the marketing standards</w:t>
      </w:r>
      <w:r>
        <w:t xml:space="preserve"> </w:t>
      </w:r>
      <w:r>
        <w:t xml:space="preserve">operators would be free to define the minimum durability in the same way as for any</w:t>
      </w:r>
      <w:r>
        <w:t xml:space="preserve"> </w:t>
      </w:r>
      <w:r>
        <w:t xml:space="preserve">other product based on horizontal rules for food labelling and date marking based on a</w:t>
      </w:r>
      <w:r>
        <w:t xml:space="preserve"> </w:t>
      </w:r>
      <w:r>
        <w:t xml:space="preserve">risk based approach in line with EFSA guidance (Guidance on date marking and related</w:t>
      </w:r>
      <w:r>
        <w:t xml:space="preserve"> </w:t>
      </w:r>
      <w:r>
        <w:t xml:space="preserve">food information268).</w:t>
      </w:r>
      <w:r>
        <w:t xml:space="preserve"> </w:t>
      </w:r>
      <w:r>
        <w:t xml:space="preserve">The abolition of the ‘best before’ date in the marketing standard for eggs is a technical</w:t>
      </w:r>
      <w:r>
        <w:t xml:space="preserve"> </w:t>
      </w:r>
      <w:r>
        <w:t xml:space="preserve">adjustment and will align the egg sector with horizontal rules on date marking under the</w:t>
      </w:r>
      <w:r>
        <w:t xml:space="preserve"> </w:t>
      </w:r>
      <w:r>
        <w:t xml:space="preserve">FIC regulation. This will put eggs in line with all other food products.</w:t>
      </w:r>
      <w:r>
        <w:t xml:space="preserve"> </w:t>
      </w:r>
      <w:r>
        <w:t xml:space="preserve">4.</w:t>
      </w:r>
      <w:r>
        <w:t xml:space="preserve"> </w:t>
      </w:r>
      <w:r>
        <w:t xml:space="preserve">Obligatory marking of eggs on the farm</w:t>
      </w:r>
      <w:r>
        <w:t xml:space="preserve"> </w:t>
      </w:r>
      <w:r>
        <w:t xml:space="preserve">In accordance with current egg marketing standards eggs can be marked either on farm or</w:t>
      </w:r>
      <w:r>
        <w:t xml:space="preserve"> </w:t>
      </w:r>
      <w:r>
        <w:t xml:space="preserve">at later stages at packing centres. If done at packing centres, a certain risk of false</w:t>
      </w:r>
      <w:r>
        <w:t xml:space="preserve"> </w:t>
      </w:r>
      <w:r>
        <w:t xml:space="preserve">marking (unintended or intended) cannot be excluded entirely, because eggs from</w:t>
      </w:r>
      <w:r>
        <w:t xml:space="preserve"> </w:t>
      </w:r>
      <w:r>
        <w:t xml:space="preserve">different farms and production systems may be mixed up and mislabelled.</w:t>
      </w:r>
      <w:r>
        <w:t xml:space="preserve"> </w:t>
      </w:r>
      <w:r>
        <w:t xml:space="preserve">Obligatory marking of eggs on the farm is an option already in place in several MSs (NL,</w:t>
      </w:r>
      <w:r>
        <w:t xml:space="preserve"> </w:t>
      </w:r>
      <w:r>
        <w:t xml:space="preserve">BE, AT and DE). On the other hand, some MSs have well established systems in place to</w:t>
      </w:r>
      <w:r>
        <w:t xml:space="preserve"> </w:t>
      </w:r>
      <w:r>
        <w:t xml:space="preserve">mark eggs in the first packing centre (e.g. DK and FI), and their official control</w:t>
      </w:r>
      <w:r>
        <w:t xml:space="preserve"> </w:t>
      </w:r>
      <w:r>
        <w:t xml:space="preserve">procedures have been designed to work well at the level of packing centres. There is no</w:t>
      </w:r>
      <w:r>
        <w:t xml:space="preserve"> </w:t>
      </w:r>
      <w:r>
        <w:t xml:space="preserve">impact on imports, EU import rules do not regulate the place of marking.</w:t>
      </w:r>
      <w:r>
        <w:t xml:space="preserve"> </w:t>
      </w:r>
      <w:r>
        <w:t xml:space="preserve">It is, therefore, foreseen to introduce obligatory marking of eggs on farm as general rule</w:t>
      </w:r>
      <w:r>
        <w:t xml:space="preserve"> </w:t>
      </w:r>
      <w:r>
        <w:t xml:space="preserve">but maintain the option to mark eggs in packing centres by way of derogation by the</w:t>
      </w:r>
      <w:r>
        <w:t xml:space="preserve"> </w:t>
      </w:r>
      <w:r>
        <w:t xml:space="preserve">competent authorities.</w:t>
      </w:r>
      <w:r>
        <w:t xml:space="preserve"> </w:t>
      </w:r>
      <w:r>
        <w:t xml:space="preserve">Compulsory marking on farm as general rule would improve traceability of eggs, also in</w:t>
      </w:r>
      <w:r>
        <w:t xml:space="preserve"> </w:t>
      </w:r>
      <w:r>
        <w:t xml:space="preserve">the event of food safety incidents by allowing the identification of eggs coming from</w:t>
      </w:r>
    </w:p>
    <w:p>
      <w:pPr>
        <w:pStyle w:val="BodyText"/>
      </w:pPr>
      <w:r>
        <w:t xml:space="preserve">266 https://www.theguardian.com/food/2019/apr/09/britons-throw-away-720m-eggs-a-year-over-best-before-</w:t>
      </w:r>
      <w:r>
        <w:t xml:space="preserve"> </w:t>
      </w:r>
      <w:r>
        <w:t xml:space="preserve">date-fears.</w:t>
      </w:r>
      <w:r>
        <w:t xml:space="preserve"> </w:t>
      </w:r>
      <w:r>
        <w:t xml:space="preserve">267 http://data.europa.eu/eli/reg/2004/853/oj.</w:t>
      </w:r>
      <w:r>
        <w:t xml:space="preserve"> </w:t>
      </w:r>
      <w:r>
        <w:t xml:space="preserve">268 https://doi.org/10.2903/j.efsa.2020.6306.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individual farm holdings. In justified cases, the legislation would allow for a derogation</w:t>
      </w:r>
      <w:r>
        <w:t xml:space="preserve"> </w:t>
      </w:r>
      <w:r>
        <w:t xml:space="preserve">to the subsequent stage of supply chain (packing centre) taking into account the situation</w:t>
      </w:r>
      <w:r>
        <w:t xml:space="preserve"> </w:t>
      </w:r>
      <w:r>
        <w:t xml:space="preserve">in MSs that developed a well-functioning labelling system in packing centres.</w:t>
      </w:r>
      <w:r>
        <w:t xml:space="preserve"> </w:t>
      </w:r>
      <w:r>
        <w:t xml:space="preserve">Marking of eggs is laid down in Annex VII to Regulation (EU) No 1308/2013. Due to</w:t>
      </w:r>
      <w:r>
        <w:t xml:space="preserve"> </w:t>
      </w:r>
      <w:r>
        <w:t xml:space="preserve">this special legislation marking of eggs would not fall under Regulation 1069/2011 on</w:t>
      </w:r>
      <w:r>
        <w:t xml:space="preserve"> </w:t>
      </w:r>
      <w:r>
        <w:t xml:space="preserve">food information to consumers.</w:t>
      </w:r>
      <w:r>
        <w:t xml:space="preserve"> </w:t>
      </w:r>
      <w:r>
        <w:t xml:space="preserve">5.</w:t>
      </w:r>
      <w:r>
        <w:t xml:space="preserve"> </w:t>
      </w:r>
      <w:r>
        <w:t xml:space="preserve">Optional reserved terms to label types of farming in poultrymeat</w:t>
      </w:r>
      <w:r>
        <w:t xml:space="preserve"> </w:t>
      </w:r>
      <w:r>
        <w:t xml:space="preserve">production</w:t>
      </w:r>
      <w:r>
        <w:t xml:space="preserve"> </w:t>
      </w:r>
      <w:r>
        <w:t xml:space="preserve">The current marketing standard for poultrymeat defines certain optional reserved terms</w:t>
      </w:r>
      <w:r>
        <w:t xml:space="preserve"> </w:t>
      </w:r>
      <w:r>
        <w:t xml:space="preserve">(ORTs) for informing consumers about farming methods.</w:t>
      </w:r>
      <w:r>
        <w:t xml:space="preserve"> </w:t>
      </w:r>
      <w:r>
        <w:t xml:space="preserve">ORTs are established according to Article 84 of Regulation (EU) No 1308/2013 in order</w:t>
      </w:r>
      <w:r>
        <w:t xml:space="preserve"> </w:t>
      </w:r>
      <w:r>
        <w:t xml:space="preserve">to make it easier for producers of agricultural products that have value-adding</w:t>
      </w:r>
      <w:r>
        <w:t xml:space="preserve"> </w:t>
      </w:r>
      <w:r>
        <w:t xml:space="preserve">characteristics or attributes to communicate those characteristics or attributes within the</w:t>
      </w:r>
      <w:r>
        <w:t xml:space="preserve"> </w:t>
      </w:r>
      <w:r>
        <w:t xml:space="preserve">single market.</w:t>
      </w:r>
      <w:r>
        <w:t xml:space="preserve"> </w:t>
      </w:r>
      <w:r>
        <w:t xml:space="preserve">The current system of optional reserved for poultrymeat is, however, not flexible enough</w:t>
      </w:r>
      <w:r>
        <w:t xml:space="preserve"> </w:t>
      </w:r>
      <w:r>
        <w:t xml:space="preserve">for labelling new farming methods. The current marketing standards allows only a few</w:t>
      </w:r>
      <w:r>
        <w:t xml:space="preserve"> </w:t>
      </w:r>
      <w:r>
        <w:t xml:space="preserve">clearly defined ORTs. No other product information is possible.</w:t>
      </w:r>
      <w:r>
        <w:t xml:space="preserve"> </w:t>
      </w:r>
      <w:r>
        <w:t xml:space="preserve">Detailed rules on the ORTs relating to poultry are provided in Articles 11-14 and Annex</w:t>
      </w:r>
      <w:r>
        <w:t xml:space="preserve"> </w:t>
      </w:r>
      <w:r>
        <w:t xml:space="preserve">V of Commission Regulation (EC) No 543/2008. The following ORTs are defined to</w:t>
      </w:r>
      <w:r>
        <w:t xml:space="preserve"> </w:t>
      </w:r>
      <w:r>
        <w:t xml:space="preserve">indicate on the label the respective ‘type of farming’ in poultry (with the exception of</w:t>
      </w:r>
      <w:r>
        <w:t xml:space="preserve"> </w:t>
      </w:r>
      <w:r>
        <w:t xml:space="preserve">organic farming which is defined in the organic farming rules).</w:t>
      </w:r>
      <w:r>
        <w:t xml:space="preserve"> </w:t>
      </w:r>
      <w:r>
        <w:t xml:space="preserve">a) ‘fed with …% …’;</w:t>
      </w:r>
      <w:r>
        <w:t xml:space="preserve"> </w:t>
      </w:r>
      <w:r>
        <w:t xml:space="preserve">b) ‘extensive indoor’ (‘barn-reared’);</w:t>
      </w:r>
      <w:r>
        <w:t xml:space="preserve"> </w:t>
      </w:r>
      <w:r>
        <w:t xml:space="preserve">c) ‘free range’;</w:t>
      </w:r>
      <w:r>
        <w:t xml:space="preserve"> </w:t>
      </w:r>
      <w:r>
        <w:t xml:space="preserve">d) ‘traditional free range’;</w:t>
      </w:r>
      <w:r>
        <w:t xml:space="preserve"> </w:t>
      </w:r>
      <w:r>
        <w:t xml:space="preserve">e) ‘free range – total freedom’.</w:t>
      </w:r>
      <w:r>
        <w:t xml:space="preserve"> </w:t>
      </w:r>
      <w:r>
        <w:t xml:space="preserve">f) ‘oats-fed goose’.</w:t>
      </w:r>
      <w:r>
        <w:t xml:space="preserve"> </w:t>
      </w:r>
      <w:r>
        <w:t xml:space="preserve">These provisions represent a rather rigid framework for the marketing of poultrymeat.</w:t>
      </w:r>
      <w:r>
        <w:t xml:space="preserve"> </w:t>
      </w:r>
      <w:r>
        <w:t xml:space="preserve">Indeed, the marketing standard stipulates that no other terms except those set out in the</w:t>
      </w:r>
      <w:r>
        <w:t xml:space="preserve"> </w:t>
      </w:r>
      <w:r>
        <w:t xml:space="preserve">Regulation may appear on the labelling.</w:t>
      </w:r>
      <w:r>
        <w:t xml:space="preserve"> </w:t>
      </w:r>
      <w:r>
        <w:t xml:space="preserve">Therefore, the use of other terms indicating other types of farming at national level,</w:t>
      </w:r>
      <w:r>
        <w:t xml:space="preserve"> </w:t>
      </w:r>
      <w:r>
        <w:t xml:space="preserve">falling outside the scope of the terms defined above, should be allowed, if those terms are</w:t>
      </w:r>
      <w:r>
        <w:t xml:space="preserve"> </w:t>
      </w:r>
      <w:r>
        <w:t xml:space="preserve">not misleading consumers.</w:t>
      </w:r>
      <w:r>
        <w:t xml:space="preserve"> </w:t>
      </w:r>
      <w:r>
        <w:t xml:space="preserve">The main shortcoming raised by many stakeholders is that the rules are excessively rigid</w:t>
      </w:r>
      <w:r>
        <w:t xml:space="preserve"> </w:t>
      </w:r>
      <w:r>
        <w:t xml:space="preserve">and lacking the flexibility needed to promote product innovation and a mechanism to</w:t>
      </w:r>
      <w:r>
        <w:t xml:space="preserve"> </w:t>
      </w:r>
      <w:r>
        <w:t xml:space="preserve">promote additional credence attributes to the consumer. For example, the inability to add</w:t>
      </w:r>
      <w:r>
        <w:t xml:space="preserve"> </w:t>
      </w:r>
      <w:r>
        <w:t xml:space="preserve">a label indicating ‘no use of antibiotics’ or the lack of provisions for ‘in-between’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production systems (e.g. ‘Chicken of tomorrow’269, ‘Privathof’270), that are above</w:t>
      </w:r>
      <w:r>
        <w:t xml:space="preserve"> </w:t>
      </w:r>
      <w:r>
        <w:t xml:space="preserve">baseline but not to the level of the listed ORTs, are also raised.</w:t>
      </w:r>
      <w:r>
        <w:t xml:space="preserve"> </w:t>
      </w:r>
      <w:r>
        <w:t xml:space="preserve">Increased flexibility of ORTs can make production systems viable that deliver higher</w:t>
      </w:r>
      <w:r>
        <w:t xml:space="preserve"> </w:t>
      </w:r>
      <w:r>
        <w:t xml:space="preserve">level of animal welfare or health than the baseline level. The flexibilisation of ORTs</w:t>
      </w:r>
      <w:r>
        <w:t xml:space="preserve"> </w:t>
      </w:r>
      <w:r>
        <w:t xml:space="preserve">could facilitate also the labelling of more environmentally friendly farming methods than</w:t>
      </w:r>
      <w:r>
        <w:t xml:space="preserve"> </w:t>
      </w:r>
      <w:r>
        <w:t xml:space="preserve">current minimum standards.</w:t>
      </w:r>
      <w:r>
        <w:t xml:space="preserve"> </w:t>
      </w:r>
      <w:r>
        <w:t xml:space="preserve">6.</w:t>
      </w:r>
      <w:r>
        <w:t xml:space="preserve"> </w:t>
      </w:r>
      <w:r>
        <w:t xml:space="preserve">Limits for water content in poultry</w:t>
      </w:r>
      <w:r>
        <w:t xml:space="preserve"> </w:t>
      </w:r>
      <w:r>
        <w:t xml:space="preserve">The EU marketing standard provides for a limit on the total water content in frozen</w:t>
      </w:r>
      <w:r>
        <w:t xml:space="preserve"> </w:t>
      </w:r>
      <w:r>
        <w:t xml:space="preserve">poultrymeat. Poultry meat that exceeds the water content limit can only be sold with a</w:t>
      </w:r>
      <w:r>
        <w:t xml:space="preserve"> </w:t>
      </w:r>
      <w:r>
        <w:t xml:space="preserve">clear indication ‘water content exceeds EU limit’. In practice, such meat is therefore not</w:t>
      </w:r>
      <w:r>
        <w:t xml:space="preserve"> </w:t>
      </w:r>
      <w:r>
        <w:t xml:space="preserve">used in retail sales but for further processing and food services.</w:t>
      </w:r>
      <w:r>
        <w:t xml:space="preserve"> </w:t>
      </w:r>
      <w:r>
        <w:t xml:space="preserve">Water content limits are controlled at slaughterhouse level at set frequencies. The</w:t>
      </w:r>
      <w:r>
        <w:t xml:space="preserve"> </w:t>
      </w:r>
      <w:r>
        <w:t xml:space="preserve">marketing standard should be amended to allow risk based controls. This would allow</w:t>
      </w:r>
      <w:r>
        <w:t xml:space="preserve"> </w:t>
      </w:r>
      <w:r>
        <w:t xml:space="preserve">higher control frequencies where shortcomings have been detected and reduce</w:t>
      </w:r>
      <w:r>
        <w:t xml:space="preserve"> </w:t>
      </w:r>
      <w:r>
        <w:t xml:space="preserve">administrative burden in establishments with a high degree of compliance.</w:t>
      </w:r>
      <w:r>
        <w:t xml:space="preserve"> </w:t>
      </w:r>
      <w:r>
        <w:t xml:space="preserve">Currently the marketing standard foresees two test procedures to determine the water</w:t>
      </w:r>
      <w:r>
        <w:t xml:space="preserve"> </w:t>
      </w:r>
      <w:r>
        <w:t xml:space="preserve">content of poultry meat: a chemical test and a simple drip test. Due to unreliable results</w:t>
      </w:r>
      <w:r>
        <w:t xml:space="preserve"> </w:t>
      </w:r>
      <w:r>
        <w:t xml:space="preserve">the drip test should be abolished.</w:t>
      </w:r>
      <w:r>
        <w:t xml:space="preserve"> </w:t>
      </w:r>
      <w:r>
        <w:t xml:space="preserve">Furthermore, the current marketing standard contains inconsistencies in relation to the</w:t>
      </w:r>
      <w:r>
        <w:t xml:space="preserve"> </w:t>
      </w:r>
      <w:r>
        <w:t xml:space="preserve">applicability of test procedures for frozen and fresh poultry. This had been highlighted in</w:t>
      </w:r>
      <w:r>
        <w:t xml:space="preserve"> </w:t>
      </w:r>
      <w:r>
        <w:t xml:space="preserve">an EU funded study on water content of poultry271.</w:t>
      </w:r>
      <w:r>
        <w:t xml:space="preserve"> </w:t>
      </w:r>
      <w:r>
        <w:t xml:space="preserve">Apart from the listed technical amendments it is foreseen to maintain the legal limits for</w:t>
      </w:r>
      <w:r>
        <w:t xml:space="preserve"> </w:t>
      </w:r>
      <w:r>
        <w:t xml:space="preserve">water in the poultry marketing standard, even if their modification is controversially</w:t>
      </w:r>
      <w:r>
        <w:t xml:space="preserve"> </w:t>
      </w:r>
      <w:r>
        <w:t xml:space="preserve">debated. Both, the physiological (intrinsic) water and the added water count against the</w:t>
      </w:r>
      <w:r>
        <w:t xml:space="preserve"> </w:t>
      </w:r>
      <w:r>
        <w:t xml:space="preserve">water limit of the standard. The rationale of the water limit is that consumers should not</w:t>
      </w:r>
      <w:r>
        <w:t xml:space="preserve"> </w:t>
      </w:r>
      <w:r>
        <w:t xml:space="preserve">be incited to buy chicken that contains a lot of (invisible) water that evaporates when</w:t>
      </w:r>
      <w:r>
        <w:t xml:space="preserve"> </w:t>
      </w:r>
      <w:r>
        <w:t xml:space="preserve">cooked and leaves the product significantly smaller than it appeared to the consumer at</w:t>
      </w:r>
      <w:r>
        <w:t xml:space="preserve"> </w:t>
      </w:r>
      <w:r>
        <w:t xml:space="preserve">first glance. This policy context implies that alternative options are not relevant.</w:t>
      </w:r>
      <w:r>
        <w:t xml:space="preserve"> </w:t>
      </w:r>
      <w:r>
        <w:t xml:space="preserve">The actual purpose of the limit was to prevent water from being added. Given the lack of</w:t>
      </w:r>
      <w:r>
        <w:t xml:space="preserve"> </w:t>
      </w:r>
      <w:r>
        <w:t xml:space="preserve">suitable technical methods to distinguish between intrinsic and added water, the limit is</w:t>
      </w:r>
      <w:r>
        <w:t xml:space="preserve"> </w:t>
      </w:r>
      <w:r>
        <w:t xml:space="preserve">based on the total water content. However, production methods changed and faster</w:t>
      </w:r>
      <w:r>
        <w:t xml:space="preserve"> </w:t>
      </w:r>
      <w:r>
        <w:t xml:space="preserve">growing breeds are now used; those birds have a shorter life span at slaughter and contain</w:t>
      </w:r>
      <w:r>
        <w:t xml:space="preserve"> </w:t>
      </w:r>
      <w:r>
        <w:t xml:space="preserve">more intrinsic water than slower growing breeds272. (Fast growing broiler breeds reach</w:t>
      </w:r>
      <w:r>
        <w:t xml:space="preserve"> </w:t>
      </w:r>
      <w:r>
        <w:t xml:space="preserve">their slaughter weight currently in about 35 days, slow growing breeds in 50 days or</w:t>
      </w:r>
      <w:r>
        <w:t xml:space="preserve"> </w:t>
      </w:r>
      <w:r>
        <w:t xml:space="preserve">more.) Controls increasingly demonstrate that a significant part of the products destined</w:t>
      </w:r>
    </w:p>
    <w:p>
      <w:pPr>
        <w:pStyle w:val="BodyText"/>
      </w:pPr>
      <w:r>
        <w:t xml:space="preserve">269 https://www.acm.nl/en/publications/publication/13761/Industry-wide-arrangements-for-the-so-called-</w:t>
      </w:r>
      <w:r>
        <w:t xml:space="preserve"> </w:t>
      </w:r>
      <w:r>
        <w:t xml:space="preserve">Chicken-of-Tomorrow-restrict-competition.</w:t>
      </w:r>
      <w:r>
        <w:t xml:space="preserve"> </w:t>
      </w:r>
      <w:r>
        <w:t xml:space="preserve">270 https://www.wiesenhof-privathof.de/.</w:t>
      </w:r>
      <w:r>
        <w:t xml:space="preserve"> </w:t>
      </w:r>
      <w:r>
        <w:t xml:space="preserve">271 LGC (2016): Study on state of play of processing technologies and the absorption of water in poultrymeat,</w:t>
      </w:r>
      <w:r>
        <w:t xml:space="preserve"> </w:t>
      </w:r>
      <w:r>
        <w:t xml:space="preserve">pages 8-9, Publications Office of the EU, https://doi.org/10.2762/620936.</w:t>
      </w:r>
      <w:r>
        <w:t xml:space="preserve"> </w:t>
      </w:r>
      <w:r>
        <w:t xml:space="preserve">272 The muscular water content declines with the age of an animal. Slow growing chicken breeds reach their</w:t>
      </w:r>
      <w:r>
        <w:t xml:space="preserve"> </w:t>
      </w:r>
      <w:r>
        <w:t xml:space="preserve">slaughter weight at a higher age and lower water content than fast growing chicken breeds.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for sales to consumers do not meet the current water limit273. In 2020, about 35% of</w:t>
      </w:r>
      <w:r>
        <w:t xml:space="preserve"> </w:t>
      </w:r>
      <w:r>
        <w:t xml:space="preserve">tested chicken breast poultrymeat of EU origin exceeded the limit. In fact, imported</w:t>
      </w:r>
      <w:r>
        <w:t xml:space="preserve"> </w:t>
      </w:r>
      <w:r>
        <w:t xml:space="preserve">poultry has a lower compliance rate than EU poultry274. However, imported poultrymeat</w:t>
      </w:r>
      <w:r>
        <w:t xml:space="preserve"> </w:t>
      </w:r>
      <w:r>
        <w:t xml:space="preserve">is nearly exclusively used for processed products and is not sold to consumers, whether</w:t>
      </w:r>
      <w:r>
        <w:t xml:space="preserve"> </w:t>
      </w:r>
      <w:r>
        <w:t xml:space="preserve">fresh or frozen.</w:t>
      </w:r>
      <w:r>
        <w:t xml:space="preserve"> </w:t>
      </w:r>
      <w:r>
        <w:t xml:space="preserve">It is against this backdrop that the poultry industry advocates for increasing the limits on</w:t>
      </w:r>
      <w:r>
        <w:t xml:space="preserve"> </w:t>
      </w:r>
      <w:r>
        <w:t xml:space="preserve">water content so to ‘modernise’ the standard and align it with its breeding targets.</w:t>
      </w:r>
      <w:r>
        <w:t xml:space="preserve"> </w:t>
      </w:r>
      <w:r>
        <w:t xml:space="preserve">As regards consumers, a higher total water content means they pay more for water and</w:t>
      </w:r>
      <w:r>
        <w:t xml:space="preserve"> </w:t>
      </w:r>
      <w:r>
        <w:t xml:space="preserve">less for protein. Then again, the prices for such products may become cheaper compared</w:t>
      </w:r>
      <w:r>
        <w:t xml:space="preserve"> </w:t>
      </w:r>
      <w:r>
        <w:t xml:space="preserve">to products from slower growing breeds, as their costs of production are lower.</w:t>
      </w:r>
      <w:r>
        <w:t xml:space="preserve"> </w:t>
      </w:r>
      <w:r>
        <w:t xml:space="preserve">Moreover, water content in poultry can be seen as a proxy for animal welfare related</w:t>
      </w:r>
      <w:r>
        <w:t xml:space="preserve"> </w:t>
      </w:r>
      <w:r>
        <w:t xml:space="preserve">aspects: today’s fast-growing breeds are reported to give rise to serious animal welfare</w:t>
      </w:r>
      <w:r>
        <w:t xml:space="preserve"> </w:t>
      </w:r>
      <w:r>
        <w:t xml:space="preserve">issues275 (some national animal welfare labels have sprung up that promote slow-growing</w:t>
      </w:r>
      <w:r>
        <w:t xml:space="preserve"> </w:t>
      </w:r>
      <w:r>
        <w:t xml:space="preserve">breeds as a result276). Adjusting the water-limit upward is therefore also difficult to</w:t>
      </w:r>
      <w:r>
        <w:t xml:space="preserve"> </w:t>
      </w:r>
      <w:r>
        <w:t xml:space="preserve">reconcile with sustainability considerations. Not adjusting the water content limit would</w:t>
      </w:r>
      <w:r>
        <w:t xml:space="preserve"> </w:t>
      </w:r>
      <w:r>
        <w:t xml:space="preserve">stimulate the poultry sector to stay with or switch to slower growing breeds, which will</w:t>
      </w:r>
      <w:r>
        <w:t xml:space="preserve"> </w:t>
      </w:r>
      <w:r>
        <w:t xml:space="preserve">have for effect to increase the animal welfare benefits.</w:t>
      </w:r>
      <w:r>
        <w:t xml:space="preserve"> </w:t>
      </w:r>
      <w:r>
        <w:t xml:space="preserve">7.</w:t>
      </w:r>
      <w:r>
        <w:t xml:space="preserve"> </w:t>
      </w:r>
      <w:r>
        <w:t xml:space="preserve">Downgrading of whole batches of poultrymeat during inspections</w:t>
      </w:r>
      <w:r>
        <w:t xml:space="preserve"> </w:t>
      </w:r>
      <w:r>
        <w:t xml:space="preserve">The current marketing standards foresee that, when controls detect batches where</w:t>
      </w:r>
      <w:r>
        <w:t xml:space="preserve"> </w:t>
      </w:r>
      <w:r>
        <w:t xml:space="preserve">individual pieces of poultry meat have visual defects, the whole batch is downgraded and</w:t>
      </w:r>
      <w:r>
        <w:t xml:space="preserve"> </w:t>
      </w:r>
      <w:r>
        <w:t xml:space="preserve">often ends up as pet food. However, the meat in the batch is fit for human consumption</w:t>
      </w:r>
      <w:r>
        <w:t xml:space="preserve"> </w:t>
      </w:r>
      <w:r>
        <w:t xml:space="preserve">and ways should be found to sort out just the pieces with visual defects.</w:t>
      </w:r>
      <w:r>
        <w:t xml:space="preserve"> </w:t>
      </w:r>
      <w:r>
        <w:t xml:space="preserve">The applicable rules on control related to the marketing standard for poultrymeat</w:t>
      </w:r>
      <w:r>
        <w:t xml:space="preserve"> </w:t>
      </w:r>
      <w:r>
        <w:t xml:space="preserve">stipulate that poultrymeat is free of visual defects. When during quality controls by</w:t>
      </w:r>
      <w:r>
        <w:t xml:space="preserve"> </w:t>
      </w:r>
      <w:r>
        <w:t xml:space="preserve">public authorities visual defects are discovered, i.e. when pieces are found non-</w:t>
      </w:r>
      <w:r>
        <w:t xml:space="preserve"> </w:t>
      </w:r>
      <w:r>
        <w:t xml:space="preserve">compliant, the whole batch is downgraded. This means the meat will only be useable for</w:t>
      </w:r>
      <w:r>
        <w:t xml:space="preserve"> </w:t>
      </w:r>
      <w:r>
        <w:t xml:space="preserve">processed products, sometimes even only ending up as pet food.</w:t>
      </w:r>
      <w:r>
        <w:t xml:space="preserve"> </w:t>
      </w:r>
      <w:r>
        <w:t xml:space="preserve">In the public consultation, poultrymeat processors suggested that the rule be modified in</w:t>
      </w:r>
      <w:r>
        <w:t xml:space="preserve"> </w:t>
      </w:r>
      <w:r>
        <w:t xml:space="preserve">a way that allows removing individual non-compliant pieces but keeping the compliant</w:t>
      </w:r>
      <w:r>
        <w:t xml:space="preserve"> </w:t>
      </w:r>
      <w:r>
        <w:t xml:space="preserve">pieces eligible for the intended marketing to consumers.</w:t>
      </w:r>
      <w:r>
        <w:t xml:space="preserve"> </w:t>
      </w:r>
      <w:r>
        <w:t xml:space="preserve">The commercial loss for operators would be limited if the identification of non-compliant</w:t>
      </w:r>
      <w:r>
        <w:t xml:space="preserve"> </w:t>
      </w:r>
      <w:r>
        <w:t xml:space="preserve">cuts of poultrymeat destined for the retail market did not lead to the whole batch being</w:t>
      </w:r>
      <w:r>
        <w:t xml:space="preserve"> </w:t>
      </w:r>
      <w:r>
        <w:t xml:space="preserve">downgraded to processing-grade meat. Public authorities would still have a solid legal</w:t>
      </w:r>
      <w:r>
        <w:t xml:space="preserve"> </w:t>
      </w:r>
      <w:r>
        <w:t xml:space="preserve">basis to downgrade poultrymeat with visual defects. If the sanction for visual defects of</w:t>
      </w:r>
    </w:p>
    <w:p>
      <w:pPr>
        <w:pStyle w:val="BodyText"/>
      </w:pPr>
      <w:r>
        <w:t xml:space="preserve">273 Commission Staff Working Document 2020, pp.11-12.</w:t>
      </w:r>
      <w:r>
        <w:t xml:space="preserve"> </w:t>
      </w:r>
      <w:r>
        <w:t xml:space="preserve">274 2021 Annual Report of the Board of Experts in Monitoring Water Content in Poultrymeat following</w:t>
      </w:r>
      <w:r>
        <w:t xml:space="preserve"> </w:t>
      </w:r>
      <w:r>
        <w:t xml:space="preserve">Regulation (EC) No 543/2008, p. 7-10.</w:t>
      </w:r>
      <w:r>
        <w:t xml:space="preserve"> </w:t>
      </w:r>
      <w:r>
        <w:t xml:space="preserve">275 Report from the Commission to the EP and the Council on the impact of genetic selection on the welfare of</w:t>
      </w:r>
      <w:r>
        <w:t xml:space="preserve"> </w:t>
      </w:r>
      <w:r>
        <w:t xml:space="preserve">chickens</w:t>
      </w:r>
      <w:r>
        <w:t xml:space="preserve"> </w:t>
      </w:r>
      <w:r>
        <w:t xml:space="preserve">kept</w:t>
      </w:r>
      <w:r>
        <w:t xml:space="preserve"> </w:t>
      </w:r>
      <w:r>
        <w:t xml:space="preserve">for</w:t>
      </w:r>
      <w:r>
        <w:t xml:space="preserve"> </w:t>
      </w:r>
      <w:r>
        <w:t xml:space="preserve">meat</w:t>
      </w:r>
      <w:r>
        <w:t xml:space="preserve"> </w:t>
      </w:r>
      <w:r>
        <w:t xml:space="preserve">production,</w:t>
      </w:r>
      <w:r>
        <w:t xml:space="preserve"> </w:t>
      </w:r>
      <w:r>
        <w:t xml:space="preserve">Section</w:t>
      </w:r>
      <w:r>
        <w:t xml:space="preserve"> </w:t>
      </w:r>
      <w:r>
        <w:t xml:space="preserve">3.2.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content/EN/TXT/?uri=CELEX:52016DC0182.</w:t>
      </w:r>
      <w:r>
        <w:t xml:space="preserve"> </w:t>
      </w:r>
      <w:r>
        <w:t xml:space="preserve">276 https://www.poultryworld.net/Health/Articles/2019/11/4-slow-growing-broiler-genotypes-get-approval-</w:t>
      </w:r>
      <w:r>
        <w:t xml:space="preserve"> </w:t>
      </w:r>
      <w:r>
        <w:t xml:space="preserve">494133E/.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pieces is to downgrade the whole batch – which can mean a significant financial loss –</w:t>
      </w:r>
      <w:r>
        <w:t xml:space="preserve"> </w:t>
      </w:r>
      <w:r>
        <w:t xml:space="preserve">there might be pressure on control authorities to accept small visual defects so as to avoid</w:t>
      </w:r>
      <w:r>
        <w:t xml:space="preserve"> </w:t>
      </w:r>
      <w:r>
        <w:t xml:space="preserve">downgrading a whole batch.</w:t>
      </w:r>
      <w:r>
        <w:t xml:space="preserve"> </w:t>
      </w:r>
      <w:r>
        <w:t xml:space="preserve">During controls, the competent authorities would have the possibility to apply sanctions</w:t>
      </w:r>
      <w:r>
        <w:t xml:space="preserve"> </w:t>
      </w:r>
      <w:r>
        <w:t xml:space="preserve">in a more proportionate way and be subject to less pressure from operators to accept cuts</w:t>
      </w:r>
      <w:r>
        <w:t xml:space="preserve"> </w:t>
      </w:r>
      <w:r>
        <w:t xml:space="preserve">with minor defects, but there would not be a direct effect on the administrative burden as</w:t>
      </w:r>
      <w:r>
        <w:t xml:space="preserve"> </w:t>
      </w:r>
      <w:r>
        <w:t xml:space="preserve">controls have to take place either way. The adaptation of the rule would facilitate</w:t>
      </w:r>
      <w:r>
        <w:t xml:space="preserve"> </w:t>
      </w:r>
      <w:r>
        <w:t xml:space="preserve">compliance and lead to cost savings for the operators. We consider this amendment as a</w:t>
      </w:r>
      <w:r>
        <w:t xml:space="preserve"> </w:t>
      </w:r>
      <w:r>
        <w:t xml:space="preserve">technical one without political implications.</w:t>
      </w:r>
      <w:r>
        <w:t xml:space="preserve"> </w:t>
      </w:r>
      <w:r>
        <w:t xml:space="preserve">8.</w:t>
      </w:r>
      <w:r>
        <w:t xml:space="preserve"> </w:t>
      </w:r>
      <w:r>
        <w:t xml:space="preserve">Update definitions of poultry products</w:t>
      </w:r>
      <w:r>
        <w:t xml:space="preserve"> </w:t>
      </w:r>
      <w:r>
        <w:t xml:space="preserve">The current marketing standard for poultry define certain types of poultry (e.g. chicken,</w:t>
      </w:r>
      <w:r>
        <w:t xml:space="preserve"> </w:t>
      </w:r>
      <w:r>
        <w:t xml:space="preserve">capon, poussin) and also cuts (e.g. breast, leg, drumstick, wing) that are commercially</w:t>
      </w:r>
      <w:r>
        <w:t xml:space="preserve"> </w:t>
      </w:r>
      <w:r>
        <w:t xml:space="preserve">relevant; these terms are sales designations277. Since establishing the standard, new</w:t>
      </w:r>
      <w:r>
        <w:t xml:space="preserve"> </w:t>
      </w:r>
      <w:r>
        <w:t xml:space="preserve">poultry products appeared on the market or gained commercial relevance that are not</w:t>
      </w:r>
      <w:r>
        <w:t xml:space="preserve"> </w:t>
      </w:r>
      <w:r>
        <w:t xml:space="preserve">defined in the marketing standard. These technical terms need to be updated and</w:t>
      </w:r>
      <w:r>
        <w:t xml:space="preserve"> </w:t>
      </w:r>
      <w:r>
        <w:t xml:space="preserve">expanded. Several suggestions for new products have been proposed already by poultry</w:t>
      </w:r>
      <w:r>
        <w:t xml:space="preserve"> </w:t>
      </w:r>
      <w:r>
        <w:t xml:space="preserve">stakeholders (e.g. feet, paws, neck, head,). Most of these terms are defined internationally</w:t>
      </w:r>
      <w:r>
        <w:t xml:space="preserve"> </w:t>
      </w:r>
      <w:r>
        <w:t xml:space="preserve">by the UNECE (United Nations Economic Commission for Europe).</w:t>
      </w:r>
      <w:r>
        <w:t xml:space="preserve"> </w:t>
      </w:r>
      <w:r>
        <w:t xml:space="preserve">Not adapting the useable sales designations for poultry products would continue a</w:t>
      </w:r>
      <w:r>
        <w:t xml:space="preserve"> </w:t>
      </w:r>
      <w:r>
        <w:t xml:space="preserve">situation where certain terms are used but have a different meaning for operators and</w:t>
      </w:r>
      <w:r>
        <w:t xml:space="preserve"> </w:t>
      </w:r>
      <w:r>
        <w:t xml:space="preserve">consumers. There is no direct economic impact but an indirect one. In case the sales</w:t>
      </w:r>
      <w:r>
        <w:t xml:space="preserve"> </w:t>
      </w:r>
      <w:r>
        <w:t xml:space="preserve">designations were adjusted operators and traders would benefit from clearly described</w:t>
      </w:r>
      <w:r>
        <w:t xml:space="preserve"> </w:t>
      </w:r>
      <w:r>
        <w:t xml:space="preserve">products in their business-to-business dealings, and consumers would be better off as</w:t>
      </w:r>
      <w:r>
        <w:t xml:space="preserve"> </w:t>
      </w:r>
      <w:r>
        <w:t xml:space="preserve">they would be able to understand the characteristics of the product by way of more</w:t>
      </w:r>
      <w:r>
        <w:t xml:space="preserve"> </w:t>
      </w:r>
      <w:r>
        <w:t xml:space="preserve">appropriate sales designations than is currently the case. Public authorities would</w:t>
      </w:r>
      <w:r>
        <w:t xml:space="preserve"> </w:t>
      </w:r>
      <w:r>
        <w:t xml:space="preserve">likewise benefit from greater clarity for their control activities.</w:t>
      </w:r>
      <w:r>
        <w:t xml:space="preserve"> </w:t>
      </w:r>
      <w:r>
        <w:t xml:space="preserve">Harmonising and adjusting product definitions also contribute to improved consumer</w:t>
      </w:r>
      <w:r>
        <w:t xml:space="preserve"> </w:t>
      </w:r>
      <w:r>
        <w:t xml:space="preserve">information. Defining new products that have an animal welfare or ethical dimension –</w:t>
      </w:r>
      <w:r>
        <w:t xml:space="preserve"> </w:t>
      </w:r>
      <w:r>
        <w:t xml:space="preserve">like ‘Bruderhahn’ (fattening male chicks of laying breeds)278 – would also have a positive</w:t>
      </w:r>
      <w:r>
        <w:t xml:space="preserve"> </w:t>
      </w:r>
      <w:r>
        <w:t xml:space="preserve">impact on social sustainability. To the extent that better product definitions help</w:t>
      </w:r>
      <w:r>
        <w:t xml:space="preserve"> </w:t>
      </w:r>
      <w:r>
        <w:t xml:space="preserve">producers valorise more poultry parts and help consumers better understand what they</w:t>
      </w:r>
      <w:r>
        <w:t xml:space="preserve"> </w:t>
      </w:r>
      <w:r>
        <w:t xml:space="preserve">are buying, the revision may also contribute to the prevention of food waste if producers</w:t>
      </w:r>
      <w:r>
        <w:t xml:space="preserve"> </w:t>
      </w:r>
      <w:r>
        <w:t xml:space="preserve">and consumers discard fewer poultry products as a consequence.</w:t>
      </w:r>
      <w:r>
        <w:t xml:space="preserve"> </w:t>
      </w:r>
      <w:r>
        <w:t xml:space="preserve">Updating and extending certain poultry definitions would improve business-to-business</w:t>
      </w:r>
      <w:r>
        <w:t xml:space="preserve"> </w:t>
      </w:r>
      <w:r>
        <w:t xml:space="preserve">relations and simplify the exchange of goods, i.e. the adjustments will also result in the</w:t>
      </w:r>
      <w:r>
        <w:t xml:space="preserve"> </w:t>
      </w:r>
      <w:r>
        <w:t xml:space="preserve">simplification of trade. Adjusting would not imply an administrative burden. For several</w:t>
      </w:r>
      <w:r>
        <w:t xml:space="preserve"> </w:t>
      </w:r>
      <w:r>
        <w:t xml:space="preserve">of the products internationally agreed industry standards exist already that are, however,</w:t>
      </w:r>
      <w:r>
        <w:t xml:space="preserve"> </w:t>
      </w:r>
      <w:r>
        <w:t xml:space="preserve">not legally binding279.</w:t>
      </w:r>
    </w:p>
    <w:p>
      <w:pPr>
        <w:pStyle w:val="BodyText"/>
      </w:pPr>
      <w:r>
        <w:t xml:space="preserve">277 See Articles 1 and 4 of Regulation 543/2008.</w:t>
      </w:r>
      <w:r>
        <w:t xml:space="preserve"> </w:t>
      </w:r>
      <w:r>
        <w:t xml:space="preserve">278 https://doi.org/10.3390/agriculture8110176; https://www.landwirtschaft.de/landwirtschaft-</w:t>
      </w:r>
      <w:r>
        <w:t xml:space="preserve"> </w:t>
      </w:r>
      <w:r>
        <w:t xml:space="preserve">verstehen/haetten-sies-gewusst/tierhaltung/was-ist-ein-bruderhahn.</w:t>
      </w:r>
      <w:r>
        <w:t xml:space="preserve"> </w:t>
      </w:r>
      <w:r>
        <w:t xml:space="preserve">279 https://unece.org/trade/wp7/UNECE-Standards-meat.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Mainly slaughterhouses and meat processors would be affected. To a limited extend also</w:t>
      </w:r>
      <w:r>
        <w:t xml:space="preserve"> </w:t>
      </w:r>
      <w:r>
        <w:t xml:space="preserve">primary producers. They would get assurance that the terms they use have the same</w:t>
      </w:r>
      <w:r>
        <w:t xml:space="preserve"> </w:t>
      </w:r>
      <w:r>
        <w:t xml:space="preserve">meaning in the whole EU. Consumers would benefit from a harmonised definition of</w:t>
      </w:r>
      <w:r>
        <w:t xml:space="preserve"> </w:t>
      </w:r>
      <w:r>
        <w:t xml:space="preserve">poultry products that are offered on the market. They could be sure that the product they</w:t>
      </w:r>
      <w:r>
        <w:t xml:space="preserve"> </w:t>
      </w:r>
      <w:r>
        <w:t xml:space="preserve">buy follows the same product definition even if supplied by different operators.</w:t>
      </w:r>
      <w:r>
        <w:t xml:space="preserve"> </w:t>
      </w:r>
      <w:r>
        <w:t xml:space="preserve">9.</w:t>
      </w:r>
      <w:r>
        <w:t xml:space="preserve"> </w:t>
      </w:r>
      <w:r>
        <w:t xml:space="preserve">ORTs for production systems other than poultry</w:t>
      </w:r>
      <w:r>
        <w:t xml:space="preserve"> </w:t>
      </w:r>
      <w:r>
        <w:t xml:space="preserve">There are currently no ORTs for livestock production systems other than for poultry (e.g. </w:t>
      </w:r>
      <w:r>
        <w:t xml:space="preserve"> </w:t>
      </w:r>
      <w:r>
        <w:t xml:space="preserve">free range). In the public consultation a number of responses pointed at the introduction</w:t>
      </w:r>
      <w:r>
        <w:t xml:space="preserve"> </w:t>
      </w:r>
      <w:r>
        <w:t xml:space="preserve">of additional ORTs (similar to the poultry example) that would define production</w:t>
      </w:r>
      <w:r>
        <w:t xml:space="preserve"> </w:t>
      </w:r>
      <w:r>
        <w:t xml:space="preserve">methods, for example with positive environmental or animal welfare outcomes, in sectors</w:t>
      </w:r>
      <w:r>
        <w:t xml:space="preserve"> </w:t>
      </w:r>
      <w:r>
        <w:t xml:space="preserve">such as beef meat, pig meat or dairy products. In this context, ‘pasture-based’, ‘grass-</w:t>
      </w:r>
      <w:r>
        <w:t xml:space="preserve"> </w:t>
      </w:r>
      <w:r>
        <w:t xml:space="preserve">fed’, ‘outdoor’ or ‘free-range’ production systems are often mentioned.</w:t>
      </w:r>
      <w:r>
        <w:t xml:space="preserve"> </w:t>
      </w:r>
      <w:r>
        <w:t xml:space="preserve">Nevertheless, the preferred option is to not establish at this stage ORTs for animal sectors</w:t>
      </w:r>
      <w:r>
        <w:t xml:space="preserve"> </w:t>
      </w:r>
      <w:r>
        <w:t xml:space="preserve">other than poultry.</w:t>
      </w:r>
      <w:r>
        <w:t xml:space="preserve"> </w:t>
      </w:r>
      <w:r>
        <w:t xml:space="preserve">Terms like ‘outdoor’, ‘free-range’, ‘pasture-based’, ‘grass-fed’ or ‘hay milk’ are already</w:t>
      </w:r>
      <w:r>
        <w:t xml:space="preserve"> </w:t>
      </w:r>
      <w:r>
        <w:t xml:space="preserve">widely used and sometimes constitute established quality marks (e.g. under national or</w:t>
      </w:r>
      <w:r>
        <w:t xml:space="preserve"> </w:t>
      </w:r>
      <w:r>
        <w:t xml:space="preserve">regional quality schemes).</w:t>
      </w:r>
      <w:r>
        <w:t xml:space="preserve"> </w:t>
      </w:r>
      <w:r>
        <w:t xml:space="preserve">As regards dairy products, ‘hay milk’ is for example covered by a registered ‘traditional</w:t>
      </w:r>
      <w:r>
        <w:t xml:space="preserve"> </w:t>
      </w:r>
      <w:r>
        <w:t xml:space="preserve">speciality guaranteed’ (TSG)280 at the EU level, which defines it as ‘produced according</w:t>
      </w:r>
      <w:r>
        <w:t xml:space="preserve"> </w:t>
      </w:r>
      <w:r>
        <w:t xml:space="preserve">to traditional production conditions that comply with the ‘Heumilchregulativ’281</w:t>
      </w:r>
      <w:r>
        <w:t xml:space="preserve"> </w:t>
      </w:r>
      <w:r>
        <w:t xml:space="preserve">(regulations on haymilk production). This form of milk is distinguished by rules</w:t>
      </w:r>
      <w:r>
        <w:t xml:space="preserve"> </w:t>
      </w:r>
      <w:r>
        <w:t xml:space="preserve">forbidding the use of fermented fodder, such as silage, and rules forbidding the use of</w:t>
      </w:r>
      <w:r>
        <w:t xml:space="preserve"> </w:t>
      </w:r>
      <w:r>
        <w:t xml:space="preserve">animals and feed which are to be identified as ‘genetically modified’ under prevailing</w:t>
      </w:r>
      <w:r>
        <w:t xml:space="preserve"> </w:t>
      </w:r>
      <w:r>
        <w:t xml:space="preserve">legislation’282. This does not impede the existence of other schemes where the use of</w:t>
      </w:r>
      <w:r>
        <w:t xml:space="preserve"> </w:t>
      </w:r>
      <w:r>
        <w:t xml:space="preserve">grass is also at the heart of the definition of the production method. The association ‘lait</w:t>
      </w:r>
      <w:r>
        <w:t xml:space="preserve"> </w:t>
      </w:r>
      <w:r>
        <w:t xml:space="preserve">de paturages’ in France defines such milk as being obtained from cows that are grazing</w:t>
      </w:r>
      <w:r>
        <w:t xml:space="preserve"> </w:t>
      </w:r>
      <w:r>
        <w:t xml:space="preserve">on average 150 days per year (minimum 120 days) for at least 6 hours a day283.</w:t>
      </w:r>
      <w:r>
        <w:t xml:space="preserve"> </w:t>
      </w:r>
      <w:r>
        <w:t xml:space="preserve">For beef there are several schemes that define rules related to the production method.</w:t>
      </w:r>
      <w:r>
        <w:t xml:space="preserve"> </w:t>
      </w:r>
      <w:r>
        <w:t xml:space="preserve">Currently, the Commission is examining a request for a protected geographical indication</w:t>
      </w:r>
      <w:r>
        <w:t xml:space="preserve"> </w:t>
      </w:r>
      <w:r>
        <w:t xml:space="preserve">(PGI) concerning Irish grass-fed beef,284 where the production method is defined as</w:t>
      </w:r>
      <w:r>
        <w:t xml:space="preserve"> </w:t>
      </w:r>
      <w:r>
        <w:t xml:space="preserve">basing at least 90% of the feed intake on grass, primarily grazed, with winter feeding of</w:t>
      </w:r>
      <w:r>
        <w:t xml:space="preserve"> </w:t>
      </w:r>
      <w:r>
        <w:t xml:space="preserve">conserved grass, and with animals spending a minimum of 220 days per year grazing</w:t>
      </w:r>
      <w:r>
        <w:t xml:space="preserve"> </w:t>
      </w:r>
      <w:r>
        <w:t xml:space="preserve">(such request, if successful, will not reserve the use of the term ‘grass-fed’ for beef</w:t>
      </w:r>
      <w:r>
        <w:t xml:space="preserve"> </w:t>
      </w:r>
      <w:r>
        <w:t xml:space="preserve">meat). Many ‘Label Rouge’ schemes in France also include these criteria of access to</w:t>
      </w:r>
      <w:r>
        <w:t xml:space="preserve"> </w:t>
      </w:r>
      <w:r>
        <w:t xml:space="preserve">quality feed and to the exterior, during the life of an animal (together with other criteria</w:t>
      </w:r>
      <w:r>
        <w:t xml:space="preserve"> </w:t>
      </w:r>
      <w:r>
        <w:t xml:space="preserve">such as the breed). These schemes are perceived, according to a recent study, as bringing</w:t>
      </w:r>
    </w:p>
    <w:p>
      <w:pPr>
        <w:pStyle w:val="BodyText"/>
      </w:pPr>
      <w:r>
        <w:t xml:space="preserve">280 https://europa.eu/!BM98Bp.</w:t>
      </w:r>
      <w:r>
        <w:t xml:space="preserve"> </w:t>
      </w:r>
      <w:r>
        <w:t xml:space="preserve">281 https://www.heumilch.com/heumilch/regulativ/.</w:t>
      </w:r>
      <w:r>
        <w:t xml:space="preserve"> </w:t>
      </w:r>
      <w:r>
        <w:t xml:space="preserve">282 Commission Implementing Regulation (EU) 2016/304.</w:t>
      </w:r>
      <w:r>
        <w:t xml:space="preserve"> </w:t>
      </w:r>
      <w:r>
        <w:t xml:space="preserve">283 https://www.lait-de-paturage.fr/la-marque/#referentiels.</w:t>
      </w:r>
      <w:r>
        <w:t xml:space="preserve"> </w:t>
      </w:r>
      <w:r>
        <w:t xml:space="preserve">284 https://www.gov.ie/en/publication/61632-national-appeal-procedure-for-irish-grass-fed-beef/.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about animal welfare improvements compared to baseline in the beef sector285. The same</w:t>
      </w:r>
      <w:r>
        <w:t xml:space="preserve"> </w:t>
      </w:r>
      <w:r>
        <w:t xml:space="preserve">study considers that ‘Label Rouge’ schemes for pig meat in France are not necessarily</w:t>
      </w:r>
      <w:r>
        <w:t xml:space="preserve"> </w:t>
      </w:r>
      <w:r>
        <w:t xml:space="preserve">delivering production methods higher than baseline in terms of sustainability.</w:t>
      </w:r>
      <w:r>
        <w:t xml:space="preserve"> </w:t>
      </w:r>
      <w:r>
        <w:t xml:space="preserve">Furthermore, several MSs already developed national systems to label farming methods,</w:t>
      </w:r>
      <w:r>
        <w:t xml:space="preserve"> </w:t>
      </w:r>
      <w:r>
        <w:t xml:space="preserve">mainly based on animal welfare criteria (e.g. ‘Bedre Dyrevelfærd’ in Denmark286, ‘Beter</w:t>
      </w:r>
      <w:r>
        <w:t xml:space="preserve"> </w:t>
      </w:r>
      <w:r>
        <w:t xml:space="preserve">Leven’ in the Netherlands287, ‘Haltungsform’ in Germany288). Going beyond the</w:t>
      </w:r>
      <w:r>
        <w:t xml:space="preserve"> </w:t>
      </w:r>
      <w:r>
        <w:t xml:space="preserve">minimum legal requirements, these systems define criteria like outdoor access, additional</w:t>
      </w:r>
      <w:r>
        <w:t xml:space="preserve"> </w:t>
      </w:r>
      <w:r>
        <w:t xml:space="preserve">space, straw bedding and enrichment material. A forthcoming study lists these schemes</w:t>
      </w:r>
      <w:r>
        <w:t xml:space="preserve"> </w:t>
      </w:r>
      <w:r>
        <w:t xml:space="preserve">and assesses benefits and costs for operators and consumers. It mentions that pigs is the</w:t>
      </w:r>
      <w:r>
        <w:t xml:space="preserve"> </w:t>
      </w:r>
      <w:r>
        <w:t xml:space="preserve">animal species that is most often covered by such animal welfare related labelling289.</w:t>
      </w:r>
      <w:r>
        <w:t xml:space="preserve"> </w:t>
      </w:r>
      <w:r>
        <w:t xml:space="preserve">The current national value adding labels are well established. They bring to producers a</w:t>
      </w:r>
      <w:r>
        <w:t xml:space="preserve"> </w:t>
      </w:r>
      <w:r>
        <w:t xml:space="preserve">value adding complement, in form of either a price premium or at least more stable</w:t>
      </w:r>
      <w:r>
        <w:t xml:space="preserve"> </w:t>
      </w:r>
      <w:r>
        <w:t xml:space="preserve">demand and better access to markets for their products. There is no evidence that the</w:t>
      </w:r>
      <w:r>
        <w:t xml:space="preserve"> </w:t>
      </w:r>
      <w:r>
        <w:t xml:space="preserve">introduction of additional ORTs in an area where many initiatives exist already would</w:t>
      </w:r>
      <w:r>
        <w:t xml:space="preserve"> </w:t>
      </w:r>
      <w:r>
        <w:t xml:space="preserve">bring added value for farmers, especially given geographically different production</w:t>
      </w:r>
      <w:r>
        <w:t xml:space="preserve"> </w:t>
      </w:r>
      <w:r>
        <w:t xml:space="preserve">conditions that pose challenges to find ‘one-size-fits-all’ terms, definitions and standards</w:t>
      </w:r>
      <w:r>
        <w:t xml:space="preserve"> </w:t>
      </w:r>
      <w:r>
        <w:t xml:space="preserve">that would do justice to farmers and the very heterogeneous production systems across</w:t>
      </w:r>
      <w:r>
        <w:t xml:space="preserve"> </w:t>
      </w:r>
      <w:r>
        <w:t xml:space="preserve">the EU (only commercial egg and poultry production is largely standardised across the</w:t>
      </w:r>
      <w:r>
        <w:t xml:space="preserve"> </w:t>
      </w:r>
      <w:r>
        <w:t xml:space="preserve">EU, if not globally).</w:t>
      </w:r>
      <w:r>
        <w:t xml:space="preserve"> </w:t>
      </w:r>
      <w:r>
        <w:t xml:space="preserve">Without a clear benefit, introducing ORTs at the level of the EU entails costs for</w:t>
      </w:r>
      <w:r>
        <w:t xml:space="preserve"> </w:t>
      </w:r>
      <w:r>
        <w:t xml:space="preserve">producers and (through the need for enforcement) for authorities. For consumers, they</w:t>
      </w:r>
      <w:r>
        <w:t xml:space="preserve"> </w:t>
      </w:r>
      <w:r>
        <w:t xml:space="preserve">could mean a bigger choice of more differentiated products.</w:t>
      </w:r>
      <w:r>
        <w:t xml:space="preserve"> </w:t>
      </w:r>
      <w:r>
        <w:t xml:space="preserve">Farmers are nearly exclusively SMEs, processors of regional quality products (e.g. ‘hay</w:t>
      </w:r>
      <w:r>
        <w:t xml:space="preserve"> </w:t>
      </w:r>
      <w:r>
        <w:t xml:space="preserve">milk’, ‘Weiderind’) also mostly qualify as SMEs. Such SMEs would benefit of higher</w:t>
      </w:r>
      <w:r>
        <w:t xml:space="preserve"> </w:t>
      </w:r>
      <w:r>
        <w:t xml:space="preserve">visibility and common understanding and definition relative to their production methods,</w:t>
      </w:r>
      <w:r>
        <w:t xml:space="preserve"> </w:t>
      </w:r>
      <w:r>
        <w:t xml:space="preserve">which could benefit from higher demand through mainstreaming. However, those</w:t>
      </w:r>
      <w:r>
        <w:t xml:space="preserve"> </w:t>
      </w:r>
      <w:r>
        <w:t xml:space="preserve">engaged in existing initiatives would be affected by an EU wide definition of their terms,</w:t>
      </w:r>
      <w:r>
        <w:t xml:space="preserve"> </w:t>
      </w:r>
      <w:r>
        <w:t xml:space="preserve">either having to align to new definitions, or having to face stronger competition. Given</w:t>
      </w:r>
      <w:r>
        <w:t xml:space="preserve"> </w:t>
      </w:r>
      <w:r>
        <w:t xml:space="preserve">the challenges of creating standards that fit the different production systems across the</w:t>
      </w:r>
      <w:r>
        <w:t xml:space="preserve"> </w:t>
      </w:r>
      <w:r>
        <w:t xml:space="preserve">EU, introducing general ORTs at EU-level could also mean some farmers are</w:t>
      </w:r>
      <w:r>
        <w:t xml:space="preserve"> </w:t>
      </w:r>
      <w:r>
        <w:t xml:space="preserve">disadvantaged.</w:t>
      </w:r>
      <w:r>
        <w:t xml:space="preserve"> </w:t>
      </w:r>
      <w:r>
        <w:t xml:space="preserve">Leaving it to MSs to manage schemes for the labelling of production systems other than</w:t>
      </w:r>
      <w:r>
        <w:t xml:space="preserve"> </w:t>
      </w:r>
      <w:r>
        <w:t xml:space="preserve">poultry will not reduce the possibility for such schemes to offer better animal welfare or</w:t>
      </w:r>
      <w:r>
        <w:t xml:space="preserve"> </w:t>
      </w:r>
      <w:r>
        <w:t xml:space="preserve">inform consumers, whereas the tailoring of such schemes to national and regional</w:t>
      </w:r>
      <w:r>
        <w:t xml:space="preserve"> </w:t>
      </w:r>
      <w:r>
        <w:t xml:space="preserve">production systems can help livestock production in the respective rural areas.</w:t>
      </w:r>
      <w:r>
        <w:t xml:space="preserve"> </w:t>
      </w:r>
      <w:r>
        <w:t xml:space="preserve">The discussion on ORTs for poultry has shown that farming methods for other products</w:t>
      </w:r>
      <w:r>
        <w:t xml:space="preserve"> </w:t>
      </w:r>
      <w:r>
        <w:t xml:space="preserve">than poultry are very diverse and less standardised. This would be even more complex</w:t>
      </w:r>
    </w:p>
    <w:p>
      <w:pPr>
        <w:pStyle w:val="BodyText"/>
      </w:pPr>
      <w:r>
        <w:t xml:space="preserve">285 https://www.quechoisir.org/action-ufc-que-choisir-labels-alimentaires-et-signes-de-qualite-promesses-non-</w:t>
      </w:r>
      <w:r>
        <w:t xml:space="preserve"> </w:t>
      </w:r>
      <w:r>
        <w:t xml:space="preserve">tenues-une-revision-s-impose-n94920/.</w:t>
      </w:r>
      <w:r>
        <w:t xml:space="preserve"> </w:t>
      </w:r>
      <w:r>
        <w:t xml:space="preserve">286 https://bedre-dyrevelfaerd.dk/servicemenu/english/.</w:t>
      </w:r>
      <w:r>
        <w:t xml:space="preserve"> </w:t>
      </w:r>
      <w:r>
        <w:t xml:space="preserve">287 https://beterleven.dierenbescherming.nl/.</w:t>
      </w:r>
      <w:r>
        <w:t xml:space="preserve"> </w:t>
      </w:r>
      <w:r>
        <w:t xml:space="preserve">288 https://www.haltungsform.de/.</w:t>
      </w:r>
      <w:r>
        <w:t xml:space="preserve"> </w:t>
      </w:r>
      <w:r>
        <w:t xml:space="preserve">289 EC (forthcoming), Study on animal welfare labelling.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with species that live longer than poultry (cattle, pigs, sheep) and are kept in different</w:t>
      </w:r>
      <w:r>
        <w:t xml:space="preserve"> </w:t>
      </w:r>
      <w:r>
        <w:t xml:space="preserve">holdings and under different production systems during their life. Production systems</w:t>
      </w:r>
      <w:r>
        <w:t xml:space="preserve"> </w:t>
      </w:r>
      <w:r>
        <w:t xml:space="preserve">depend very much also on climatic conditions and can differ considerably within the EU</w:t>
      </w:r>
      <w:r>
        <w:t xml:space="preserve"> </w:t>
      </w:r>
      <w:r>
        <w:t xml:space="preserve">(e.g. pasture periods, fodder crops). Experience in the past with the definition of veal</w:t>
      </w:r>
      <w:r>
        <w:t xml:space="preserve"> </w:t>
      </w:r>
      <w:r>
        <w:t xml:space="preserve">marketing standards (Commission Regulation (EC) No 566/2008290) has shown serious</w:t>
      </w:r>
      <w:r>
        <w:t xml:space="preserve"> </w:t>
      </w:r>
      <w:r>
        <w:t xml:space="preserve">difficulties to agree on an EU-wide definition of the relatively easy term ‘veal’. The</w:t>
      </w:r>
      <w:r>
        <w:t xml:space="preserve"> </w:t>
      </w:r>
      <w:r>
        <w:t xml:space="preserve">result is a long list of derogations and specific terms for individual MSs. The aspect of</w:t>
      </w:r>
      <w:r>
        <w:t xml:space="preserve"> </w:t>
      </w:r>
      <w:r>
        <w:t xml:space="preserve">language diversity should not be underestimated either.</w:t>
      </w:r>
      <w:r>
        <w:t xml:space="preserve"> </w:t>
      </w:r>
      <w:r>
        <w:t xml:space="preserve">Provided the difficulties mentioned above are overcome, a common definition of certain</w:t>
      </w:r>
      <w:r>
        <w:t xml:space="preserve"> </w:t>
      </w:r>
      <w:r>
        <w:t xml:space="preserve">terms would however simplify the understanding by operators and controllers of the rules</w:t>
      </w:r>
      <w:r>
        <w:t xml:space="preserve"> </w:t>
      </w:r>
      <w:r>
        <w:t xml:space="preserve">that need to be followed and controlled.</w:t>
      </w:r>
      <w:r>
        <w:t xml:space="preserve"> </w:t>
      </w:r>
      <w:r>
        <w:t xml:space="preserve">Whereas poultry has a relatively short fattening period of several weeks, this period is</w:t>
      </w:r>
      <w:r>
        <w:t xml:space="preserve"> </w:t>
      </w:r>
      <w:r>
        <w:t xml:space="preserve">much longer for other animals (cattle, sheep, pigs). It takes several months and it is quite</w:t>
      </w:r>
      <w:r>
        <w:t xml:space="preserve"> </w:t>
      </w:r>
      <w:r>
        <w:t xml:space="preserve">common that these animals are moved between different farms (with different farming</w:t>
      </w:r>
      <w:r>
        <w:t xml:space="preserve"> </w:t>
      </w:r>
      <w:r>
        <w:t xml:space="preserve">methods) during their life. Defining and controlling ORTs (e.g. on farming methods)</w:t>
      </w:r>
      <w:r>
        <w:t xml:space="preserve"> </w:t>
      </w:r>
      <w:r>
        <w:t xml:space="preserve">would require specific traceability systems along the food chain that allows that</w:t>
      </w:r>
      <w:r>
        <w:t xml:space="preserve"> </w:t>
      </w:r>
      <w:r>
        <w:t xml:space="preserve">information on production methods is passed on (together with the good) from the farm</w:t>
      </w:r>
      <w:r>
        <w:t xml:space="preserve"> </w:t>
      </w:r>
      <w:r>
        <w:t xml:space="preserve">up to the retail shelf. This implies additional costs, that are often covered through</w:t>
      </w:r>
      <w:r>
        <w:t xml:space="preserve"> </w:t>
      </w:r>
      <w:r>
        <w:t xml:space="preserve">certification schemes, be they geographical indications or TSG or through collective or</w:t>
      </w:r>
      <w:r>
        <w:t xml:space="preserve"> </w:t>
      </w:r>
      <w:r>
        <w:t xml:space="preserve">certification trademarks (which is not the case for ORTs: costs would be for the</w:t>
      </w:r>
      <w:r>
        <w:t xml:space="preserve"> </w:t>
      </w:r>
      <w:r>
        <w:t xml:space="preserve">administrative control bodies).</w:t>
      </w:r>
      <w:r>
        <w:t xml:space="preserve"> </w:t>
      </w:r>
      <w:r>
        <w:t xml:space="preserve">Most affected would be producers who have already invested to comply with established</w:t>
      </w:r>
      <w:r>
        <w:t xml:space="preserve"> </w:t>
      </w:r>
      <w:r>
        <w:t xml:space="preserve">product specifications. Organisations (producer organisations, processors, retailers) that</w:t>
      </w:r>
      <w:r>
        <w:t xml:space="preserve"> </w:t>
      </w:r>
      <w:r>
        <w:t xml:space="preserve">established and control the use of certain terms would also be affected if their schemes</w:t>
      </w:r>
      <w:r>
        <w:t xml:space="preserve"> </w:t>
      </w:r>
      <w:r>
        <w:t xml:space="preserve">would be replaced by ORTs at the EU-level.</w:t>
      </w:r>
      <w:r>
        <w:t xml:space="preserve"> </w:t>
      </w:r>
      <w:r>
        <w:t xml:space="preserve">The results of the public consultation on marketing standards revealed that views on this</w:t>
      </w:r>
      <w:r>
        <w:t xml:space="preserve"> </w:t>
      </w:r>
      <w:r>
        <w:t xml:space="preserve">subject are divided. Although, in the public consultation, ORTs are seen as useful and</w:t>
      </w:r>
      <w:r>
        <w:t xml:space="preserve"> </w:t>
      </w:r>
      <w:r>
        <w:t xml:space="preserve">bringing more benefits than costs, there seem to be difficulties in agreeing on ‘candidate’</w:t>
      </w:r>
      <w:r>
        <w:t xml:space="preserve"> </w:t>
      </w:r>
      <w:r>
        <w:t xml:space="preserve">terms that would be able to span the different production conditions across EU MSs. For</w:t>
      </w:r>
      <w:r>
        <w:t xml:space="preserve"> </w:t>
      </w:r>
      <w:r>
        <w:t xml:space="preserve">example, the term ‘grass-fed beef’ is mentioned as a controversial case, as can mean a</w:t>
      </w:r>
      <w:r>
        <w:t xml:space="preserve"> </w:t>
      </w:r>
      <w:r>
        <w:t xml:space="preserve">variety of production systems across the EU (for example, as seen above, beef grown in</w:t>
      </w:r>
      <w:r>
        <w:t xml:space="preserve"> </w:t>
      </w:r>
      <w:r>
        <w:t xml:space="preserve">areas where pastures area accessible nearly the whole year round like in the Atlantic</w:t>
      </w:r>
      <w:r>
        <w:t xml:space="preserve"> </w:t>
      </w:r>
      <w:r>
        <w:t xml:space="preserve">coasts, as compared to animals bred in mountain areas that have to spend some time</w:t>
      </w:r>
      <w:r>
        <w:t xml:space="preserve"> </w:t>
      </w:r>
      <w:r>
        <w:t xml:space="preserve">indoor when pastures are covered by snow). The corollary that certain terms would</w:t>
      </w:r>
      <w:r>
        <w:t xml:space="preserve"> </w:t>
      </w:r>
      <w:r>
        <w:t xml:space="preserve">therefore only be used in some parts of the EU or that the use of the same term</w:t>
      </w:r>
      <w:r>
        <w:t xml:space="preserve"> </w:t>
      </w:r>
      <w:r>
        <w:t xml:space="preserve">presupposes different conditions in different parts of the EU would fit ill with the very</w:t>
      </w:r>
      <w:r>
        <w:t xml:space="preserve"> </w:t>
      </w:r>
      <w:r>
        <w:t xml:space="preserve">idea underpinning ORTs.</w:t>
      </w:r>
      <w:r>
        <w:t xml:space="preserve"> </w:t>
      </w:r>
      <w:r>
        <w:t xml:space="preserve">Given that no marketing standard for ORTs other than poultry exist, the only option</w:t>
      </w:r>
      <w:r>
        <w:t xml:space="preserve"> </w:t>
      </w:r>
      <w:r>
        <w:t xml:space="preserve">would be to establish a completely new standard for that purpose. There is no evidence</w:t>
      </w:r>
      <w:r>
        <w:t xml:space="preserve"> </w:t>
      </w:r>
      <w:r>
        <w:t xml:space="preserve">that a harmonisation of existing private, regional and national schemes and definitions</w:t>
      </w:r>
      <w:r>
        <w:t xml:space="preserve"> </w:t>
      </w:r>
      <w:r>
        <w:t xml:space="preserve">would bring significant economic, social and environmental benefits compared to the</w:t>
      </w:r>
      <w:r>
        <w:t xml:space="preserve"> </w:t>
      </w:r>
      <w:r>
        <w:t xml:space="preserve">existing non-harmonised schemes, while the complexity of the operation (defining</w:t>
      </w:r>
    </w:p>
    <w:p>
      <w:pPr>
        <w:pStyle w:val="BodyText"/>
      </w:pPr>
      <w:r>
        <w:t xml:space="preserve">290 http://data.europa.eu/eli/reg/2008/566/oj.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common EU wide definitions for production methods that vary widely in the EU) seems</w:t>
      </w:r>
      <w:r>
        <w:t xml:space="preserve"> </w:t>
      </w:r>
      <w:r>
        <w:t xml:space="preserve">evident. In addition, the animal welfare baseline conditions will be subject to revision in</w:t>
      </w:r>
      <w:r>
        <w:t xml:space="preserve"> </w:t>
      </w:r>
      <w:r>
        <w:t xml:space="preserve">the coming months, rendering even more delicate the definition at EU level of ORTs in</w:t>
      </w:r>
      <w:r>
        <w:t xml:space="preserve"> </w:t>
      </w:r>
      <w:r>
        <w:t xml:space="preserve">the animal sectors that would have an animal welfare vocation.</w:t>
      </w:r>
      <w:r>
        <w:t xml:space="preserve"> </w:t>
      </w:r>
      <w:r>
        <w:t xml:space="preserve">C. ARABLE CROPS AND OLIVE OIL</w:t>
      </w:r>
      <w:r>
        <w:t xml:space="preserve"> </w:t>
      </w:r>
      <w:r>
        <w:t xml:space="preserve">1.</w:t>
      </w:r>
      <w:r>
        <w:t xml:space="preserve"> </w:t>
      </w:r>
      <w:r>
        <w:t xml:space="preserve">Allowing the sales of bulk olive oil</w:t>
      </w:r>
      <w:r>
        <w:t xml:space="preserve"> </w:t>
      </w:r>
      <w:r>
        <w:t xml:space="preserve">There is a development of retail practices in low packaging supermarkets towards</w:t>
      </w:r>
      <w:r>
        <w:t xml:space="preserve"> </w:t>
      </w:r>
      <w:r>
        <w:t xml:space="preserve">refillable recipients for olive oil, commonly known as ‘bulk sales’. This saves packaging</w:t>
      </w:r>
      <w:r>
        <w:t xml:space="preserve"> </w:t>
      </w:r>
      <w:r>
        <w:t xml:space="preserve">as consumers come with their own reusable recipients. The practice is in line with current</w:t>
      </w:r>
      <w:r>
        <w:t xml:space="preserve"> </w:t>
      </w:r>
      <w:r>
        <w:t xml:space="preserve">initiatives at EU level, such as the F2F and are targeted at reducing waste, both as regards</w:t>
      </w:r>
      <w:r>
        <w:t xml:space="preserve"> </w:t>
      </w:r>
      <w:r>
        <w:t xml:space="preserve">packaging and food. However, olive oil can be distinguished from other products sold in</w:t>
      </w:r>
      <w:r>
        <w:t xml:space="preserve"> </w:t>
      </w:r>
      <w:r>
        <w:t xml:space="preserve">bulk through its high value. Also, its packaging is part of the guarantees for quality and</w:t>
      </w:r>
      <w:r>
        <w:t xml:space="preserve"> </w:t>
      </w:r>
      <w:r>
        <w:t xml:space="preserve">authenticity, as direct sunlight and heat accelerate its natural degradation.</w:t>
      </w:r>
      <w:r>
        <w:t xml:space="preserve"> </w:t>
      </w:r>
      <w:r>
        <w:t xml:space="preserve">The current marketing standard requires that olive oil is presented to the final consumer</w:t>
      </w:r>
      <w:r>
        <w:t xml:space="preserve"> </w:t>
      </w:r>
      <w:r>
        <w:t xml:space="preserve">in a packaging of a maximum capacity of five litres with an opening system that can no</w:t>
      </w:r>
      <w:r>
        <w:t xml:space="preserve"> </w:t>
      </w:r>
      <w:r>
        <w:t xml:space="preserve">longer be sealed after the first time it is opened.291 In addition, it is mandatory that the</w:t>
      </w:r>
      <w:r>
        <w:t xml:space="preserve"> </w:t>
      </w:r>
      <w:r>
        <w:t xml:space="preserve">quality292 of the olive oil is preserved up to the best before date293. Indeed an oil has to</w:t>
      </w:r>
      <w:r>
        <w:t xml:space="preserve"> </w:t>
      </w:r>
      <w:r>
        <w:t xml:space="preserve">preserve all its quality characteristics294, including its organoleptic characteristics</w:t>
      </w:r>
      <w:r>
        <w:t xml:space="preserve"> </w:t>
      </w:r>
      <w:r>
        <w:t xml:space="preserve">(median of fruitiness and median of defects) up to the best before date. To achieve this</w:t>
      </w:r>
      <w:r>
        <w:t xml:space="preserve"> </w:t>
      </w:r>
      <w:r>
        <w:t xml:space="preserve">for bulk olive oil, producers will have to take into account that the natural degradation of</w:t>
      </w:r>
      <w:r>
        <w:t xml:space="preserve"> </w:t>
      </w:r>
      <w:r>
        <w:t xml:space="preserve">olive oil, may be accelerated when olive oil is sold in bulk. Currently, the only validated</w:t>
      </w:r>
      <w:r>
        <w:t xml:space="preserve"> </w:t>
      </w:r>
      <w:r>
        <w:t xml:space="preserve">method to assess the organoleptic characteristics is the organoleptic method of the</w:t>
      </w:r>
      <w:r>
        <w:t xml:space="preserve"> </w:t>
      </w:r>
      <w:r>
        <w:t xml:space="preserve">International Olive Council, included both the Regulation 2568/91 and the Codex</w:t>
      </w:r>
      <w:r>
        <w:t xml:space="preserve"> </w:t>
      </w:r>
      <w:r>
        <w:t xml:space="preserve">Standard for Olive Oils and Olive Pomace Oils295. While the method has its contestants,</w:t>
      </w:r>
      <w:r>
        <w:t xml:space="preserve"> </w:t>
      </w:r>
      <w:r>
        <w:t xml:space="preserve">no validated alternatives are currently available, neither in the EU nor worldwide. Olive</w:t>
      </w:r>
      <w:r>
        <w:t xml:space="preserve"> </w:t>
      </w:r>
      <w:r>
        <w:t xml:space="preserve">oil must also be labelled with a number of mandatory particulars. The reasons are related</w:t>
      </w:r>
      <w:r>
        <w:t xml:space="preserve"> </w:t>
      </w:r>
      <w:r>
        <w:t xml:space="preserve">to the higher value of olive oil in relation to other vegetable oils, the need for authenticity</w:t>
      </w:r>
      <w:r>
        <w:t xml:space="preserve"> </w:t>
      </w:r>
      <w:r>
        <w:t xml:space="preserve">of olive oil and the concern about fraudulent practises. Therefore, the current legislation</w:t>
      </w:r>
    </w:p>
    <w:p>
      <w:pPr>
        <w:pStyle w:val="BodyText"/>
      </w:pPr>
      <w:r>
        <w:t xml:space="preserve">291 Article 2 of Commission Implementing Regulation (EU) No 29/2012 of 13 January 2012 on marketing</w:t>
      </w:r>
      <w:r>
        <w:t xml:space="preserve"> </w:t>
      </w:r>
      <w:r>
        <w:t xml:space="preserve">standards for olive oil, http://data.europa.eu/eli/reg_impl/2012/29/oj.</w:t>
      </w:r>
      <w:r>
        <w:t xml:space="preserve"> </w:t>
      </w:r>
      <w:r>
        <w:t xml:space="preserve">292 The European Union being a member of the International Olive Council, it is bound to apply the</w:t>
      </w:r>
      <w:r>
        <w:t xml:space="preserve"> </w:t>
      </w:r>
      <w:r>
        <w:t xml:space="preserve">International Agreement on Olive Oil and Table Olives. This Agreement defines inter alia the different</w:t>
      </w:r>
      <w:r>
        <w:t xml:space="preserve"> </w:t>
      </w:r>
      <w:r>
        <w:t xml:space="preserve">categories of olive oils and olive-pomace oils. The European Union cannot on its own initiative set additional</w:t>
      </w:r>
      <w:r>
        <w:t xml:space="preserve"> </w:t>
      </w:r>
      <w:r>
        <w:t xml:space="preserve">quality requirements on olive oil without promoting such changes at international level and having the IOC</w:t>
      </w:r>
      <w:r>
        <w:t xml:space="preserve"> </w:t>
      </w:r>
      <w:r>
        <w:t xml:space="preserve">trade standard amended. Any change to the marketing standards for olive oil at EU level should be compliant</w:t>
      </w:r>
      <w:r>
        <w:t xml:space="preserve"> </w:t>
      </w:r>
      <w:r>
        <w:t xml:space="preserve">with the IOC agreement.</w:t>
      </w:r>
      <w:r>
        <w:t xml:space="preserve"> </w:t>
      </w:r>
      <w:r>
        <w:t xml:space="preserve">293 See Article 2(4) of Regulation 2568/91.</w:t>
      </w:r>
      <w:r>
        <w:t xml:space="preserve"> </w:t>
      </w:r>
      <w:r>
        <w:t xml:space="preserve">294 Currently, approximatively 30 physico-chemical and organoleptic parameters are used to determine the</w:t>
      </w:r>
      <w:r>
        <w:t xml:space="preserve"> </w:t>
      </w:r>
      <w:r>
        <w:t xml:space="preserve">quality and the purity of the different categories of olive oil. Each parameter is checked by using appropriate</w:t>
      </w:r>
      <w:r>
        <w:t xml:space="preserve"> </w:t>
      </w:r>
      <w:r>
        <w:t xml:space="preserve">analytical methods and shall respect strict limits defined by the legislation. The parameters, as well as their</w:t>
      </w:r>
      <w:r>
        <w:t xml:space="preserve"> </w:t>
      </w:r>
      <w:r>
        <w:t xml:space="preserve">limits and the related methods of analysis are based and updated taking into consideration the latest scientific</w:t>
      </w:r>
      <w:r>
        <w:t xml:space="preserve"> </w:t>
      </w:r>
      <w:r>
        <w:t xml:space="preserve">developments. The organoleptic assessment is the method used at international level to determine whether</w:t>
      </w:r>
      <w:r>
        <w:t xml:space="preserve"> </w:t>
      </w:r>
      <w:r>
        <w:t xml:space="preserve">organoleptic properties of virgin olive oils comply with the limits established for organoleptic parameters. The</w:t>
      </w:r>
      <w:r>
        <w:t xml:space="preserve"> </w:t>
      </w:r>
      <w:r>
        <w:t xml:space="preserve">EU has recently funded a research project to further develop in particular the organoleptic assessment method,</w:t>
      </w:r>
      <w:r>
        <w:t xml:space="preserve"> </w:t>
      </w:r>
      <w:r>
        <w:t xml:space="preserve">and the results obtained in that context contribute to experts discussion at international level. As such, they</w:t>
      </w:r>
      <w:r>
        <w:t xml:space="preserve"> </w:t>
      </w:r>
      <w:r>
        <w:t xml:space="preserve">cannot be transposed to policy yet.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does not allow the bulk sale of olive oil. In some cases, low packaging (‘zero waste’)</w:t>
      </w:r>
      <w:r>
        <w:t xml:space="preserve"> </w:t>
      </w:r>
      <w:r>
        <w:t xml:space="preserve">supermarkets add condiments to olive oil, so that they can circumvent this interdiction.</w:t>
      </w:r>
      <w:r>
        <w:t xml:space="preserve"> </w:t>
      </w:r>
      <w:r>
        <w:t xml:space="preserve">There is a balance to achieve between more sustainable retail practices and the need to</w:t>
      </w:r>
      <w:r>
        <w:t xml:space="preserve"> </w:t>
      </w:r>
      <w:r>
        <w:t xml:space="preserve">guarantee the authenticity of olive oil. Citizens and consumer organisations would like to</w:t>
      </w:r>
      <w:r>
        <w:t xml:space="preserve"> </w:t>
      </w:r>
      <w:r>
        <w:t xml:space="preserve">be able to buy olive oil in bulk, provided equivalent authenticity guarantees and hygiene,</w:t>
      </w:r>
      <w:r>
        <w:t xml:space="preserve"> </w:t>
      </w:r>
      <w:r>
        <w:t xml:space="preserve">labelling and traceability rules are respected. On the other side, producers are against the</w:t>
      </w:r>
      <w:r>
        <w:t xml:space="preserve"> </w:t>
      </w:r>
      <w:r>
        <w:t xml:space="preserve">bulk sale of olive oil, considering that ‘it would diminish the value of extra virgin olive</w:t>
      </w:r>
      <w:r>
        <w:t xml:space="preserve"> </w:t>
      </w:r>
      <w:r>
        <w:t xml:space="preserve">oil and may compromise its quality label’296. From the MSs, most producing MSs</w:t>
      </w:r>
      <w:r>
        <w:t xml:space="preserve"> </w:t>
      </w:r>
      <w:r>
        <w:t xml:space="preserve">(totalling more than 90% of the EU olive oil production) oppose bulk sales.</w:t>
      </w:r>
      <w:r>
        <w:t xml:space="preserve"> </w:t>
      </w:r>
      <w:r>
        <w:t xml:space="preserve">Due to the opposition from the main producing MSs and a majority of businesses or</w:t>
      </w:r>
      <w:r>
        <w:t xml:space="preserve"> </w:t>
      </w:r>
      <w:r>
        <w:t xml:space="preserve">business associations, permitting bulk sales of olive oil is presented as an option,</w:t>
      </w:r>
      <w:r>
        <w:t xml:space="preserve"> </w:t>
      </w:r>
      <w:r>
        <w:t xml:space="preserve">allowing MSs to adopt national rules for bulk sale of olive oil under conditions that</w:t>
      </w:r>
      <w:r>
        <w:t xml:space="preserve"> </w:t>
      </w:r>
      <w:r>
        <w:t xml:space="preserve">guarantee the safety and quality of the product (for the MSs to decide and implement).</w:t>
      </w:r>
      <w:r>
        <w:t xml:space="preserve"> </w:t>
      </w:r>
      <w:r>
        <w:t xml:space="preserve">This would provide as well for legal certainty.</w:t>
      </w:r>
      <w:r>
        <w:t xml:space="preserve"> </w:t>
      </w:r>
      <w:r>
        <w:t xml:space="preserve">As an example, France – interpreting the existing rules – has put in place a system</w:t>
      </w:r>
      <w:r>
        <w:t xml:space="preserve"> </w:t>
      </w:r>
      <w:r>
        <w:t xml:space="preserve">whereby the filling of recipients can take place at the retail stage provided the retailer is</w:t>
      </w:r>
      <w:r>
        <w:t xml:space="preserve"> </w:t>
      </w:r>
      <w:r>
        <w:t xml:space="preserve">certified/registered as a final conditioner by the national authorities. This system allows</w:t>
      </w:r>
      <w:r>
        <w:t xml:space="preserve"> </w:t>
      </w:r>
      <w:r>
        <w:t xml:space="preserve">the filling operation to take place under the eyes of the consumer, in a container of less</w:t>
      </w:r>
      <w:r>
        <w:t xml:space="preserve"> </w:t>
      </w:r>
      <w:r>
        <w:t xml:space="preserve">than five litres provided with a tamper-proof closure system and in compliance with the</w:t>
      </w:r>
      <w:r>
        <w:t xml:space="preserve"> </w:t>
      </w:r>
      <w:r>
        <w:t xml:space="preserve">labelling requirements. This interpretation of the rules was not challenged so far.</w:t>
      </w:r>
      <w:r>
        <w:t xml:space="preserve"> </w:t>
      </w:r>
      <w:r>
        <w:t xml:space="preserve">In general terms, the main economic impact for operators relates to the bottling margin,</w:t>
      </w:r>
      <w:r>
        <w:t xml:space="preserve"> </w:t>
      </w:r>
      <w:r>
        <w:t xml:space="preserve">which might differ significantly depending on several elements: quality oriented vs. price</w:t>
      </w:r>
      <w:r>
        <w:t xml:space="preserve"> </w:t>
      </w:r>
      <w:r>
        <w:t xml:space="preserve">oriented, marketing costs, economies of scale, etc. The results of the consultation showed</w:t>
      </w:r>
      <w:r>
        <w:t xml:space="preserve"> </w:t>
      </w:r>
      <w:r>
        <w:t xml:space="preserve">a perceived loss of value by operators of olive oil, a high-quality product. This seems the</w:t>
      </w:r>
      <w:r>
        <w:t xml:space="preserve"> </w:t>
      </w:r>
      <w:r>
        <w:t xml:space="preserve">main argument of farmers and producer associations for being against the option</w:t>
      </w:r>
      <w:r>
        <w:t xml:space="preserve"> </w:t>
      </w:r>
      <w:r>
        <w:t xml:space="preserve">possibility to allow bulk sales of olive oil.</w:t>
      </w:r>
      <w:r>
        <w:t xml:space="preserve"> </w:t>
      </w:r>
      <w:r>
        <w:t xml:space="preserve">Mandatory conformity checks for olive oil already exist and they are based on risks</w:t>
      </w:r>
      <w:r>
        <w:t xml:space="preserve"> </w:t>
      </w:r>
      <w:r>
        <w:t xml:space="preserve">analysis297. MSs would consider allowing bulk sales, depending on the increase in the</w:t>
      </w:r>
      <w:r>
        <w:t xml:space="preserve"> </w:t>
      </w:r>
      <w:r>
        <w:t xml:space="preserve">cost of checks. This would in turn be dependent on the rules they would establish</w:t>
      </w:r>
      <w:r>
        <w:t xml:space="preserve"> </w:t>
      </w:r>
      <w:r>
        <w:t xml:space="preserve">nationally to allow the bulk sales on their territory. However, the relatively high costs of</w:t>
      </w:r>
      <w:r>
        <w:t xml:space="preserve"> </w:t>
      </w:r>
      <w:r>
        <w:t xml:space="preserve">enforcing the current olive oil marketing standards derive rather from the laboratory and</w:t>
      </w:r>
      <w:r>
        <w:t xml:space="preserve"> </w:t>
      </w:r>
      <w:r>
        <w:t xml:space="preserve">organoleptic tests (SWD 2020).</w:t>
      </w:r>
      <w:r>
        <w:t xml:space="preserve"> </w:t>
      </w:r>
      <w:r>
        <w:t xml:space="preserve">For consumers, the economic impact is less clear, as the bottling margin could simply be</w:t>
      </w:r>
      <w:r>
        <w:t xml:space="preserve"> </w:t>
      </w:r>
      <w:r>
        <w:t xml:space="preserve">transferred to the retail level, but bulk sales could also be less expensive, especially if a</w:t>
      </w:r>
      <w:r>
        <w:t xml:space="preserve"> </w:t>
      </w:r>
      <w:r>
        <w:t xml:space="preserve">system of returnable bottles is implemented. No specific impacts on trade are expected,</w:t>
      </w:r>
      <w:r>
        <w:t xml:space="preserve"> </w:t>
      </w:r>
      <w:r>
        <w:t xml:space="preserve">due to the limited number of countries exporting to the EU.</w:t>
      </w:r>
    </w:p>
    <w:p>
      <w:pPr>
        <w:pStyle w:val="BodyText"/>
      </w:pPr>
      <w:r>
        <w:t xml:space="preserve">296 https://ec.europa.eu/info/law/better-regulation/have-your-say/initiatives/12772-Agricultural-products-</w:t>
      </w:r>
      <w:r>
        <w:t xml:space="preserve"> </w:t>
      </w:r>
      <w:r>
        <w:t xml:space="preserve">revision-of-EU-marketing-standards/public-consultation_en.</w:t>
      </w:r>
      <w:r>
        <w:t xml:space="preserve"> </w:t>
      </w:r>
      <w:r>
        <w:t xml:space="preserve">297 Commission Regulation (EEC) No 2568/91 of 11 July 1991 on the characteristics of olive oil and olive-</w:t>
      </w:r>
      <w:r>
        <w:t xml:space="preserve"> </w:t>
      </w:r>
      <w:r>
        <w:t xml:space="preserve">residue oil and on the relevant methods of analysis; OJ L 248, 5.9.1991, p. 1–83; Article 2a.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2.</w:t>
      </w:r>
      <w:r>
        <w:t xml:space="preserve"> </w:t>
      </w:r>
      <w:r>
        <w:t xml:space="preserve">Sales descriptions of plant-based preparations</w:t>
      </w:r>
      <w:r>
        <w:t xml:space="preserve"> </w:t>
      </w:r>
      <w:r>
        <w:t xml:space="preserve">The current EU marketing standard in the CMO Regulation concerning milk and dairy</w:t>
      </w:r>
      <w:r>
        <w:t xml:space="preserve"> </w:t>
      </w:r>
      <w:r>
        <w:t xml:space="preserve">products reserves certain terms (e.g. milk, butter, cheese, cream) exclusively for products</w:t>
      </w:r>
      <w:r>
        <w:t xml:space="preserve"> </w:t>
      </w:r>
      <w:r>
        <w:t xml:space="preserve">that are derived from milk from animals.298 The term ‘soy milk’ can thus not be used. In</w:t>
      </w:r>
      <w:r>
        <w:t xml:space="preserve"> </w:t>
      </w:r>
      <w:r>
        <w:t xml:space="preserve">the framework of the CAP reform, the European Parliament proposed an amendment to</w:t>
      </w:r>
      <w:r>
        <w:t xml:space="preserve"> </w:t>
      </w:r>
      <w:r>
        <w:t xml:space="preserve">extend the protection of dairy designations to the mere evocation of dairy terms, but this</w:t>
      </w:r>
      <w:r>
        <w:t xml:space="preserve"> </w:t>
      </w:r>
      <w:r>
        <w:t xml:space="preserve">amendment was abandoned by the co-legislators during the trilogue discussions.</w:t>
      </w:r>
      <w:r>
        <w:t xml:space="preserve"> </w:t>
      </w:r>
      <w:r>
        <w:t xml:space="preserve">The CMO Regulation does not restrict in the same manner the use of terms that initially</w:t>
      </w:r>
      <w:r>
        <w:t xml:space="preserve"> </w:t>
      </w:r>
      <w:r>
        <w:t xml:space="preserve">derive from meat products. Provided that consumers are not misled (see FIC), plant-</w:t>
      </w:r>
      <w:r>
        <w:t xml:space="preserve"> </w:t>
      </w:r>
      <w:r>
        <w:t xml:space="preserve">based products can carry sales names such as ‘steak’, ‘sausage’, ‘escalope’, ‘burger’ or</w:t>
      </w:r>
      <w:r>
        <w:t xml:space="preserve"> </w:t>
      </w:r>
      <w:r>
        <w:t xml:space="preserve">‘hamburger’. During the CAP reform, the European Parliament discussed an amendment</w:t>
      </w:r>
      <w:r>
        <w:t xml:space="preserve"> </w:t>
      </w:r>
      <w:r>
        <w:t xml:space="preserve">to introduce restrictions to the use of such terms, but the amendment was not endorsed.</w:t>
      </w:r>
      <w:r>
        <w:t xml:space="preserve"> </w:t>
      </w:r>
      <w:r>
        <w:t xml:space="preserve">The issue of sales descriptions of plant-based preparations was the subject of a strong</w:t>
      </w:r>
      <w:r>
        <w:t xml:space="preserve"> </w:t>
      </w:r>
      <w:r>
        <w:t xml:space="preserve">interest from stakeholders and MSs during the public consultation. Therefore, it is</w:t>
      </w:r>
      <w:r>
        <w:t xml:space="preserve"> </w:t>
      </w:r>
      <w:r>
        <w:t xml:space="preserve">necessary to mention it in this impact assessment.</w:t>
      </w:r>
      <w:r>
        <w:t xml:space="preserve"> </w:t>
      </w:r>
      <w:r>
        <w:t xml:space="preserve">In October 2021, France notified to the Commission under TRIS (Technical Regulation</w:t>
      </w:r>
      <w:r>
        <w:t xml:space="preserve"> </w:t>
      </w:r>
      <w:r>
        <w:t xml:space="preserve">Information System)299 a draft decree that would prohibit the use of ‘meat terms’ for</w:t>
      </w:r>
      <w:r>
        <w:t xml:space="preserve"> </w:t>
      </w:r>
      <w:r>
        <w:t xml:space="preserve">plant-based preparations produced and marketed in France. Some stakeholders involved</w:t>
      </w:r>
      <w:r>
        <w:t xml:space="preserve"> </w:t>
      </w:r>
      <w:r>
        <w:t xml:space="preserve">in the production of meat alternatives contacted the Commission to oppose this initiative.</w:t>
      </w:r>
      <w:r>
        <w:t xml:space="preserve"> </w:t>
      </w:r>
      <w:r>
        <w:t xml:space="preserve">Several MSs called for a reflection at the EU level. The Commission expressed concerns</w:t>
      </w:r>
      <w:r>
        <w:t xml:space="preserve"> </w:t>
      </w:r>
      <w:r>
        <w:t xml:space="preserve">regarding the consistency of the French decree with the sustainability objectives of F2F,</w:t>
      </w:r>
      <w:r>
        <w:t xml:space="preserve"> </w:t>
      </w:r>
      <w:r>
        <w:t xml:space="preserve">in particular the promotion of sustainable food consumption and the shift to healthy,</w:t>
      </w:r>
      <w:r>
        <w:t xml:space="preserve"> </w:t>
      </w:r>
      <w:r>
        <w:t xml:space="preserve">sustainable diets. It also considers that the existing EU law (FIC) already provides an</w:t>
      </w:r>
      <w:r>
        <w:t xml:space="preserve"> </w:t>
      </w:r>
      <w:r>
        <w:t xml:space="preserve">appropriate level of protection to the consumer against misleading, inaccurate or unclear</w:t>
      </w:r>
      <w:r>
        <w:t xml:space="preserve"> </w:t>
      </w:r>
      <w:r>
        <w:t xml:space="preserve">information. However, in the absence of any rule whereby the use of ‘meat terms’ would</w:t>
      </w:r>
      <w:r>
        <w:t xml:space="preserve"> </w:t>
      </w:r>
      <w:r>
        <w:t xml:space="preserve">be explicitly allowed for plant-based preparations and in the absence of EU marketing</w:t>
      </w:r>
      <w:r>
        <w:t xml:space="preserve"> </w:t>
      </w:r>
      <w:r>
        <w:t xml:space="preserve">standards for sales descriptions for plant-based preparations, the French initiative seems</w:t>
      </w:r>
      <w:r>
        <w:t xml:space="preserve"> </w:t>
      </w:r>
      <w:r>
        <w:t xml:space="preserve">not to be incompatible with existing EU marketing standards.</w:t>
      </w:r>
      <w:r>
        <w:t xml:space="preserve"> </w:t>
      </w:r>
      <w:r>
        <w:t xml:space="preserve">At this stage, the Commission takes note that the views of stakeholders on the use of</w:t>
      </w:r>
      <w:r>
        <w:t xml:space="preserve"> </w:t>
      </w:r>
      <w:r>
        <w:t xml:space="preserve">such terms for sales descriptions of plant-based preparations are very divided. In the</w:t>
      </w:r>
      <w:r>
        <w:t xml:space="preserve"> </w:t>
      </w:r>
      <w:r>
        <w:t xml:space="preserve">framework of the CAP reform, Members of Parliament had extensive discussions on the</w:t>
      </w:r>
      <w:r>
        <w:t xml:space="preserve"> </w:t>
      </w:r>
      <w:r>
        <w:t xml:space="preserve">topic at the end of which the status quo was kept. Not least with a view to this outcome at</w:t>
      </w:r>
      <w:r>
        <w:t xml:space="preserve"> </w:t>
      </w:r>
      <w:r>
        <w:t xml:space="preserve">the level of the legislator, a change of the regime governing sales descriptions for plant-</w:t>
      </w:r>
      <w:r>
        <w:t xml:space="preserve"> </w:t>
      </w:r>
      <w:r>
        <w:t xml:space="preserve">based preparations is not part of the present revision of EU marketing standards.</w:t>
      </w:r>
      <w:r>
        <w:t xml:space="preserve"> </w:t>
      </w:r>
      <w:r>
        <w:t xml:space="preserve">3.</w:t>
      </w:r>
      <w:r>
        <w:t xml:space="preserve"> </w:t>
      </w:r>
      <w:r>
        <w:t xml:space="preserve">Indication of the country of origin for pulses</w:t>
      </w:r>
      <w:r>
        <w:t xml:space="preserve"> </w:t>
      </w:r>
      <w:r>
        <w:t xml:space="preserve">With their nutritional value, being rich in proteins, pulses can bring climate and</w:t>
      </w:r>
      <w:r>
        <w:t xml:space="preserve"> </w:t>
      </w:r>
      <w:r>
        <w:t xml:space="preserve">environmental benefits and contribute significantly to healthy and sustainable diets, and</w:t>
      </w:r>
    </w:p>
    <w:p>
      <w:pPr>
        <w:pStyle w:val="BodyText"/>
      </w:pPr>
      <w:r>
        <w:t xml:space="preserve">298 See CMO regulation, Annex VII, Part III. Narrow exceptions are possible for these terms as laid down in</w:t>
      </w:r>
      <w:r>
        <w:t xml:space="preserve"> </w:t>
      </w:r>
      <w:r>
        <w:t xml:space="preserve">Annex I of Commission Decision 2010/791 of 20 December 2010, http://data.europa.eu/eli/dec/2010/791/oj.</w:t>
      </w:r>
      <w:r>
        <w:t xml:space="preserve"> </w:t>
      </w:r>
      <w:r>
        <w:t xml:space="preserve">299 Notification 2021/638/FR in https://ec.europa.eu/growth/tools-databases/tris/en/.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they can play an important role in the shift to a more plant-based diet300. A substantial</w:t>
      </w:r>
      <w:r>
        <w:t xml:space="preserve"> </w:t>
      </w:r>
      <w:r>
        <w:t xml:space="preserve">part of pulses consumed as food in the EU is imported, especially lentils and chickpeas,</w:t>
      </w:r>
      <w:r>
        <w:t xml:space="preserve"> </w:t>
      </w:r>
      <w:r>
        <w:t xml:space="preserve">which are used exclusively for food and represent 28% of pulses consumed as food.</w:t>
      </w:r>
      <w:r>
        <w:t xml:space="preserve"> </w:t>
      </w:r>
      <w:r>
        <w:t xml:space="preserve">Imports of other pulses, like peas and broad beans, are more used for feed purposes301.</w:t>
      </w:r>
      <w:r>
        <w:t xml:space="preserve"> </w:t>
      </w:r>
      <w:r>
        <w:t xml:space="preserve">63% of the lentils consumed in the EU are imported, 41% for chickpeas. In 2021, three</w:t>
      </w:r>
      <w:r>
        <w:t xml:space="preserve"> </w:t>
      </w:r>
      <w:r>
        <w:t xml:space="preserve">countries account for more than 90% of all imports of lentils (Canada for 50%, Türkiye</w:t>
      </w:r>
      <w:r>
        <w:t xml:space="preserve"> </w:t>
      </w:r>
      <w:r>
        <w:t xml:space="preserve">for 20% and USA for 20%) and four countries account for more than 80% of all imports</w:t>
      </w:r>
      <w:r>
        <w:t xml:space="preserve"> </w:t>
      </w:r>
      <w:r>
        <w:t xml:space="preserve">of chickpeas (Mexico for 27%, Türkiye for 23%, USA for 21% and Canada for 11%)302.</w:t>
      </w:r>
      <w:r>
        <w:t xml:space="preserve"> </w:t>
      </w:r>
      <w:r>
        <w:t xml:space="preserve">Italy and Spain are the main importing Member States of lentils and chickpeas..</w:t>
      </w:r>
      <w:r>
        <w:t xml:space="preserve"> </w:t>
      </w:r>
      <w:r>
        <w:t xml:space="preserve">Consumers are interested to know about the origin of the products they buy, in particular</w:t>
      </w:r>
      <w:r>
        <w:t xml:space="preserve"> </w:t>
      </w:r>
      <w:r>
        <w:t xml:space="preserve">the place of production303.</w:t>
      </w:r>
      <w:r>
        <w:t xml:space="preserve"> </w:t>
      </w:r>
      <w:r>
        <w:t xml:space="preserve">While pulses harvested green for food purpose may only be marketed if the country of</w:t>
      </w:r>
      <w:r>
        <w:t xml:space="preserve"> </w:t>
      </w:r>
      <w:r>
        <w:t xml:space="preserve">origin is indicated (such as green beans and peas, because they are classified as F&amp;V),</w:t>
      </w:r>
      <w:r>
        <w:t xml:space="preserve"> </w:t>
      </w:r>
      <w:r>
        <w:t xml:space="preserve">the labelling of the origin of dry pulses is voluntary at the initiative of food business</w:t>
      </w:r>
      <w:r>
        <w:t xml:space="preserve"> </w:t>
      </w:r>
      <w:r>
        <w:t xml:space="preserve">operators, provided they fulfil the applicable provisions of FIC. Voluntary origin</w:t>
      </w:r>
      <w:r>
        <w:t xml:space="preserve"> </w:t>
      </w:r>
      <w:r>
        <w:t xml:space="preserve">labelling is rarely used and, where it occurs, tends to be in the high value segment of the</w:t>
      </w:r>
      <w:r>
        <w:t xml:space="preserve"> </w:t>
      </w:r>
      <w:r>
        <w:t xml:space="preserve">market. Pulses that do not belong to high value segments (including when they are</w:t>
      </w:r>
      <w:r>
        <w:t xml:space="preserve"> </w:t>
      </w:r>
      <w:r>
        <w:t xml:space="preserve">protected by a geographical indication, PDO or PGI304) are usually not origin labelled.</w:t>
      </w:r>
      <w:r>
        <w:t xml:space="preserve"> </w:t>
      </w:r>
      <w:r>
        <w:t xml:space="preserve">For convenience reasons, significant volumes of pulses are commercialised as pre-</w:t>
      </w:r>
      <w:r>
        <w:t xml:space="preserve"> </w:t>
      </w:r>
      <w:r>
        <w:t xml:space="preserve">cooked products e.g. in cans or in glass jars (since cooking of dry pulses takes a long</w:t>
      </w:r>
      <w:r>
        <w:t xml:space="preserve"> </w:t>
      </w:r>
      <w:r>
        <w:t xml:space="preserve">time).</w:t>
      </w:r>
      <w:r>
        <w:t xml:space="preserve"> </w:t>
      </w:r>
      <w:r>
        <w:t xml:space="preserve">The labelling could be global (like ‘EU/non-EU’), or more specific (like the country of</w:t>
      </w:r>
      <w:r>
        <w:t xml:space="preserve"> </w:t>
      </w:r>
      <w:r>
        <w:t xml:space="preserve">origin). The level of information of a label EU/non-EU is often considered as too generic</w:t>
      </w:r>
      <w:r>
        <w:t xml:space="preserve"> </w:t>
      </w:r>
      <w:r>
        <w:t xml:space="preserve">by the final consumers and is likely to have little impact305. The labelling of the country</w:t>
      </w:r>
      <w:r>
        <w:t xml:space="preserve"> </w:t>
      </w:r>
      <w:r>
        <w:t xml:space="preserve">of origin is expected to lead to higher consumer satisfaction and would be more coherent</w:t>
      </w:r>
      <w:r>
        <w:t xml:space="preserve"> </w:t>
      </w:r>
      <w:r>
        <w:t xml:space="preserve">with existing F&amp;V rules applicable to pulses harvested green for food purpose. Several</w:t>
      </w:r>
      <w:r>
        <w:t xml:space="preserve"> </w:t>
      </w:r>
      <w:r>
        <w:t xml:space="preserve">MSs are supporting the mandatory labelling of the country origin of dry pulses following</w:t>
      </w:r>
      <w:r>
        <w:t xml:space="preserve"> </w:t>
      </w:r>
      <w:r>
        <w:t xml:space="preserve">the F&amp;V model306.</w:t>
      </w:r>
      <w:r>
        <w:t xml:space="preserve"> </w:t>
      </w:r>
      <w:r>
        <w:t xml:space="preserve">An extension of origin labelling obligation to cooked dry leguminous vegetables will</w:t>
      </w:r>
      <w:r>
        <w:t xml:space="preserve"> </w:t>
      </w:r>
      <w:r>
        <w:t xml:space="preserve">increase the scope and reinforce the impacts of the proposed modification of the</w:t>
      </w:r>
      <w:r>
        <w:t xml:space="preserve"> </w:t>
      </w:r>
      <w:r>
        <w:t xml:space="preserve">marketing standards. The mandatory origin labelling would therefore concern dry</w:t>
      </w:r>
      <w:r>
        <w:t xml:space="preserve"> </w:t>
      </w:r>
      <w:r>
        <w:t xml:space="preserve">leguminous vegetables, shelled, whether or not skinned or split (CN Code 0713) intended</w:t>
      </w:r>
    </w:p>
    <w:p>
      <w:pPr>
        <w:pStyle w:val="BodyText"/>
      </w:pPr>
      <w:r>
        <w:t xml:space="preserve">300 https://ec.europa.eu/info/food-farming-fisheries/plants-and-plant-products/plant-</w:t>
      </w:r>
      <w:r>
        <w:t xml:space="preserve"> </w:t>
      </w:r>
      <w:r>
        <w:t xml:space="preserve">products/cereals/development-pla%20nt-proteins_en</w:t>
      </w:r>
      <w:r>
        <w:t xml:space="preserve"> </w:t>
      </w:r>
      <w:r>
        <w:t xml:space="preserve">301 DG AGRI source – Protein crops balance sheet.</w:t>
      </w:r>
      <w:r>
        <w:t xml:space="preserve"> </w:t>
      </w:r>
      <w:r>
        <w:t xml:space="preserve">302 COMEXT data 2021.</w:t>
      </w:r>
      <w:r>
        <w:t xml:space="preserve"> </w:t>
      </w:r>
      <w:r>
        <w:t xml:space="preserve">303 Study on the mandatory indication of country of origin or place of provenance of unprocessed foods, single</w:t>
      </w:r>
      <w:r>
        <w:t xml:space="preserve"> </w:t>
      </w:r>
      <w:r>
        <w:t xml:space="preserve">ingredient products and ingredients that represent more than 50% of a food - Final report – September 2014 –</w:t>
      </w:r>
      <w:r>
        <w:t xml:space="preserve"> </w:t>
      </w:r>
      <w:r>
        <w:t xml:space="preserve">Food Chain Evaluation Consortium (FCEC), page 64.</w:t>
      </w:r>
      <w:r>
        <w:t xml:space="preserve"> </w:t>
      </w:r>
      <w:r>
        <w:t xml:space="preserve">304 https://europa.eu/!BM98Bp.</w:t>
      </w:r>
      <w:r>
        <w:t xml:space="preserve"> </w:t>
      </w:r>
      <w:r>
        <w:t xml:space="preserve">305 Study on the mandatory indication of country of origin or place of provenance of unprocessed foods, single</w:t>
      </w:r>
      <w:r>
        <w:t xml:space="preserve"> </w:t>
      </w:r>
      <w:r>
        <w:t xml:space="preserve">ingredient products and ingredients that represent more than 50% of a food - Final report – Food Chain</w:t>
      </w:r>
      <w:r>
        <w:t xml:space="preserve"> </w:t>
      </w:r>
      <w:r>
        <w:t xml:space="preserve">Evaluation Consortium (FCEC), page 64.</w:t>
      </w:r>
      <w:r>
        <w:t xml:space="preserve"> </w:t>
      </w:r>
      <w:r>
        <w:t xml:space="preserve">306 For the F&amp;V model, see in particular, Article 76(1) of CMO Regulation and Articles 6 and 7 of</w:t>
      </w:r>
      <w:r>
        <w:t xml:space="preserve"> </w:t>
      </w:r>
      <w:r>
        <w:t xml:space="preserve">Commission Implementing Regulation (EU) No 543/2011.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for human consumption and dry leguminous vegetables cooked without any ingredients,</w:t>
      </w:r>
      <w:r>
        <w:t xml:space="preserve"> </w:t>
      </w:r>
      <w:r>
        <w:t xml:space="preserve">except salt and additives (CN Code 2005).</w:t>
      </w:r>
      <w:r>
        <w:t xml:space="preserve"> </w:t>
      </w:r>
      <w:r>
        <w:t xml:space="preserve">If consumers demand more pulses, this has likely positive repercussions for EU</w:t>
      </w:r>
      <w:r>
        <w:t xml:space="preserve"> </w:t>
      </w:r>
      <w:r>
        <w:t xml:space="preserve">producers and importers. Such an increase of the demand is not expected to have a</w:t>
      </w:r>
      <w:r>
        <w:t xml:space="preserve"> </w:t>
      </w:r>
      <w:r>
        <w:t xml:space="preserve">significant impact on consumer prices, though, since it is expected that the additional</w:t>
      </w:r>
      <w:r>
        <w:t xml:space="preserve"> </w:t>
      </w:r>
      <w:r>
        <w:t xml:space="preserve">demand will be compensated by an increase of EU production thanks, among others, to</w:t>
      </w:r>
      <w:r>
        <w:t xml:space="preserve"> </w:t>
      </w:r>
      <w:r>
        <w:t xml:space="preserve">national protein strategies that favour the development of protein crops including pulses.</w:t>
      </w:r>
      <w:r>
        <w:t xml:space="preserve"> </w:t>
      </w:r>
      <w:r>
        <w:t xml:space="preserve">The compulsory labelling of the origin would imply new controls by public authorities</w:t>
      </w:r>
      <w:r>
        <w:t xml:space="preserve"> </w:t>
      </w:r>
      <w:r>
        <w:t xml:space="preserve">that would generate additional costs. Taking into account that pulses are not high value</w:t>
      </w:r>
      <w:r>
        <w:t xml:space="preserve"> </w:t>
      </w:r>
      <w:r>
        <w:t xml:space="preserve">products and that the risk of fraud on the origin will remain low, it is not intended to</w:t>
      </w:r>
      <w:r>
        <w:t xml:space="preserve"> </w:t>
      </w:r>
      <w:r>
        <w:t xml:space="preserve">require additional traceability requirements. The default traceability requirement, i.e. one</w:t>
      </w:r>
      <w:r>
        <w:t xml:space="preserve"> </w:t>
      </w:r>
      <w:r>
        <w:t xml:space="preserve">step forward one step back traceability, will remain applicable.</w:t>
      </w:r>
      <w:r>
        <w:t xml:space="preserve"> </w:t>
      </w:r>
      <w:r>
        <w:t xml:space="preserve">Compulsory origin labelling may imply limited additional costs for operators due to the</w:t>
      </w:r>
      <w:r>
        <w:t xml:space="preserve"> </w:t>
      </w:r>
      <w:r>
        <w:t xml:space="preserve">necessary adaptations of sourcing, packaging and marketing practices, in particular when</w:t>
      </w:r>
      <w:r>
        <w:t xml:space="preserve"> </w:t>
      </w:r>
      <w:r>
        <w:t xml:space="preserve">operators handle pulses from several origins. Those costs would be mitigated by the fact</w:t>
      </w:r>
      <w:r>
        <w:t xml:space="preserve"> </w:t>
      </w:r>
      <w:r>
        <w:t xml:space="preserve">that mixes of origin will remain allowed with an appropriate labelling of origin.</w:t>
      </w:r>
      <w:r>
        <w:t xml:space="preserve"> </w:t>
      </w:r>
      <w:r>
        <w:t xml:space="preserve">Since the compulsory labelling of the country of origin would apply to non-processed</w:t>
      </w:r>
      <w:r>
        <w:t xml:space="preserve"> </w:t>
      </w:r>
      <w:r>
        <w:t xml:space="preserve">food or to processed food without any additional ingredients, the labelling will be less</w:t>
      </w:r>
      <w:r>
        <w:t xml:space="preserve"> </w:t>
      </w:r>
      <w:r>
        <w:t xml:space="preserve">costly than for products that go through a high number of production stages and</w:t>
      </w:r>
      <w:r>
        <w:t xml:space="preserve"> </w:t>
      </w:r>
      <w:r>
        <w:t xml:space="preserve">places307.</w:t>
      </w:r>
      <w:r>
        <w:t xml:space="preserve"> </w:t>
      </w:r>
      <w:r>
        <w:t xml:space="preserve">Mandatory origin labelling of dried pulses will facilitate promotion actions in the EU</w:t>
      </w:r>
      <w:r>
        <w:t xml:space="preserve"> </w:t>
      </w:r>
      <w:r>
        <w:t xml:space="preserve">focussing on the qualities of pulses. Those actions will support the shift of consumption</w:t>
      </w:r>
      <w:r>
        <w:t xml:space="preserve"> </w:t>
      </w:r>
      <w:r>
        <w:t xml:space="preserve">patterns from animal products to more plant-based diets and will provide information to</w:t>
      </w:r>
      <w:r>
        <w:t xml:space="preserve"> </w:t>
      </w:r>
      <w:r>
        <w:t xml:space="preserve">the consumer that the production of pulses creates environmental benefits. The</w:t>
      </w:r>
      <w:r>
        <w:t xml:space="preserve"> </w:t>
      </w:r>
      <w:r>
        <w:t xml:space="preserve">implementation of EU promotion programmes on pulses would also make stronger the</w:t>
      </w:r>
      <w:r>
        <w:t xml:space="preserve"> </w:t>
      </w:r>
      <w:r>
        <w:t xml:space="preserve">pulses value chain by bringing together the actors of this sector.</w:t>
      </w:r>
    </w:p>
    <w:p>
      <w:pPr>
        <w:pStyle w:val="BodyText"/>
      </w:pPr>
      <w:r>
        <w:t xml:space="preserve">The compulsory labelling of the origin of pulses is coherent with:</w:t>
      </w:r>
      <w:r>
        <w:t xml:space="preserve"> </w:t>
      </w:r>
      <w:r>
        <w:t xml:space="preserve"> the CMO in the sense that it aligns provisions with those applicable to similar products</w:t>
      </w:r>
      <w:r>
        <w:t xml:space="preserve"> </w:t>
      </w:r>
      <w:r>
        <w:t xml:space="preserve">like F&amp;V. The compulsory labelling of the origin of pulses being an extension of an</w:t>
      </w:r>
      <w:r>
        <w:t xml:space="preserve"> </w:t>
      </w:r>
      <w:r>
        <w:t xml:space="preserve">obligation already applicable to F&amp;V, it will remain in the scope of the CMO</w:t>
      </w:r>
      <w:r>
        <w:t xml:space="preserve"> </w:t>
      </w:r>
      <w:r>
        <w:t xml:space="preserve">marketing standards and will not overlap with the current FIC Regulation and its</w:t>
      </w:r>
      <w:r>
        <w:t xml:space="preserve"> </w:t>
      </w:r>
      <w:r>
        <w:t xml:space="preserve">undergoing revision that will not cover the origin of pulses;</w:t>
      </w:r>
      <w:r>
        <w:t xml:space="preserve"> </w:t>
      </w:r>
      <w:r>
        <w:t xml:space="preserve"> the new CAP that provides plenty of opportunities for MSs to develop the production</w:t>
      </w:r>
      <w:r>
        <w:t xml:space="preserve"> </w:t>
      </w:r>
      <w:r>
        <w:t xml:space="preserve">of EU plant protein sources, including pulses, through several supportive instruments;</w:t>
      </w:r>
      <w:r>
        <w:t xml:space="preserve"> </w:t>
      </w:r>
      <w:r>
        <w:t xml:space="preserve"> the objectives of the Green Deal, F2F and other initiatives of the Commission related</w:t>
      </w:r>
      <w:r>
        <w:t xml:space="preserve"> </w:t>
      </w:r>
      <w:r>
        <w:t xml:space="preserve">to the sustainability of the food chain.</w:t>
      </w:r>
    </w:p>
    <w:p>
      <w:pPr>
        <w:pStyle w:val="BodyText"/>
      </w:pPr>
      <w:r>
        <w:t xml:space="preserve">307 Page 8 of the report from the Commission to the European Parliament and the Council regarding the</w:t>
      </w:r>
      <w:r>
        <w:t xml:space="preserve"> </w:t>
      </w:r>
      <w:r>
        <w:t xml:space="preserve">mandatory indication of the country of origin or place of provenance for unprocessed foods, single ingredient</w:t>
      </w:r>
      <w:r>
        <w:t xml:space="preserve"> </w:t>
      </w:r>
      <w:r>
        <w:t xml:space="preserve">products and ingredients that represent more than 50% of a food (COM(2015) 204 final).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2026-07-31T16:48:24Z</dcterms:created>
  <dcterms:modified xsi:type="dcterms:W3CDTF">2026-07-31T16:48:24Z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