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25.6.2025</w:t>
      </w:r>
      <w:r>
        <w:br/>
      </w:r>
      <w:r>
        <w:t xml:space="preserve">SWD(2025) 335 final</w:t>
      </w:r>
      <w:r>
        <w:t xml:space="preserve"> </w:t>
      </w:r>
      <w:r>
        <w:t xml:space="preserve">PART 1/2</w:t>
      </w:r>
    </w:p>
    <w:p>
      <w:pPr>
        <w:pStyle w:val="BodyText"/>
      </w:pPr>
      <w:r>
        <w:t xml:space="preserve">COMMISSION STAFF WORKING DOCUMENT</w:t>
      </w:r>
    </w:p>
    <w:p>
      <w:pPr>
        <w:pStyle w:val="BodyText"/>
      </w:pPr>
      <w:r>
        <w:t xml:space="preserve">IMPACT ASSESSMENT REPORT</w:t>
      </w:r>
    </w:p>
    <w:p>
      <w:pPr>
        <w:pStyle w:val="BodyText"/>
      </w:pPr>
      <w:r>
        <w:t xml:space="preserve">Accompanying the document</w:t>
      </w:r>
      <w:r>
        <w:t xml:space="preserve"> </w:t>
      </w:r>
      <w:r>
        <w:t xml:space="preserve">Proposal for a Regulation of the European Parliament and of the Council</w:t>
      </w:r>
      <w:r>
        <w:t xml:space="preserve"> </w:t>
      </w:r>
      <w:r>
        <w:t xml:space="preserve">on the safety, resilience and sustainability of space activities in the Union</w:t>
      </w:r>
      <w:r>
        <w:t xml:space="preserve"> </w:t>
      </w:r>
      <w:r>
        <w:t xml:space="preserve">{COM(2025) 335 final} - {SEC(2025) 335 final} - {SWD(2025) 336 final}</w:t>
      </w:r>
    </w:p>
    <w:p>
      <w:pPr>
        <w:pStyle w:val="BodyText"/>
      </w:pPr>
      <w:r>
        <w:t xml:space="preserve">Contents</w:t>
      </w:r>
      <w:r>
        <w:t xml:space="preserve"> </w:t>
      </w:r>
      <w:r>
        <w:t xml:space="preserve">1.</w:t>
      </w:r>
      <w:r>
        <w:t xml:space="preserve"> </w:t>
      </w:r>
      <w:r>
        <w:t xml:space="preserve">INTRODUCTION: POLITICAL AND LEGAL CONTEXT ……………………………………………………….3</w:t>
      </w:r>
      <w:r>
        <w:t xml:space="preserve"> </w:t>
      </w:r>
      <w:r>
        <w:t xml:space="preserve">2.</w:t>
      </w:r>
      <w:r>
        <w:t xml:space="preserve"> </w:t>
      </w:r>
      <w:r>
        <w:t xml:space="preserve">PROBLEM DEFINITION ………………………………………………………………………………………………………9</w:t>
      </w:r>
      <w:r>
        <w:t xml:space="preserve"> </w:t>
      </w:r>
      <w:r>
        <w:t xml:space="preserve">2.1. What are the problems? ………………………………………………………………………….9</w:t>
      </w:r>
      <w:r>
        <w:t xml:space="preserve"> </w:t>
      </w:r>
      <w:r>
        <w:t xml:space="preserve">2.2. What are the problem drivers …………………………………………………………………16</w:t>
      </w:r>
      <w:r>
        <w:t xml:space="preserve"> </w:t>
      </w:r>
      <w:r>
        <w:t xml:space="preserve">2.3. How likely is the problem to persist? ……………………………………………………..25</w:t>
      </w:r>
      <w:r>
        <w:t xml:space="preserve"> </w:t>
      </w:r>
      <w:r>
        <w:t xml:space="preserve">3.</w:t>
      </w:r>
      <w:r>
        <w:t xml:space="preserve"> </w:t>
      </w:r>
      <w:r>
        <w:t xml:space="preserve">WHY SHOULD THE EU ACT? …………………………………………………………………………………………… 26</w:t>
      </w:r>
      <w:r>
        <w:t xml:space="preserve"> </w:t>
      </w:r>
      <w:r>
        <w:t xml:space="preserve">3.1. Legal basis ………………………………………………………………………………………….26</w:t>
      </w:r>
      <w:r>
        <w:t xml:space="preserve"> </w:t>
      </w:r>
      <w:r>
        <w:t xml:space="preserve">3.2. Subsidiarity: need for EU action …………………………………………………………….27</w:t>
      </w:r>
      <w:r>
        <w:t xml:space="preserve"> </w:t>
      </w:r>
      <w:r>
        <w:t xml:space="preserve">3.3. Subsidiarity: Added value of EU action ………………………………………………….27</w:t>
      </w:r>
      <w:r>
        <w:t xml:space="preserve"> </w:t>
      </w:r>
      <w:r>
        <w:t xml:space="preserve">4.</w:t>
      </w:r>
      <w:r>
        <w:t xml:space="preserve"> </w:t>
      </w:r>
      <w:r>
        <w:t xml:space="preserve">OBJECTIVES: WHAT IS TO BE ACHIEVED? …………………………………………………………………….. 28</w:t>
      </w:r>
      <w:r>
        <w:t xml:space="preserve"> </w:t>
      </w:r>
      <w:r>
        <w:t xml:space="preserve">5.</w:t>
      </w:r>
      <w:r>
        <w:t xml:space="preserve"> </w:t>
      </w:r>
      <w:r>
        <w:t xml:space="preserve">WHAT ARE THE AVAILABLE POLICY OPTIONS? …………………………………………………………… 29</w:t>
      </w:r>
      <w:r>
        <w:t xml:space="preserve"> </w:t>
      </w:r>
      <w:r>
        <w:t xml:space="preserve">5.1. What is the baseline from which options are assessed? ……………………………..29</w:t>
      </w:r>
      <w:r>
        <w:t xml:space="preserve"> </w:t>
      </w:r>
      <w:r>
        <w:t xml:space="preserve">5.2. Description of the policy options ……………………………………………………………30</w:t>
      </w:r>
      <w:r>
        <w:t xml:space="preserve"> </w:t>
      </w:r>
      <w:r>
        <w:t xml:space="preserve">5.3. Options discarded at an early stage …………………………………………………………38</w:t>
      </w:r>
      <w:r>
        <w:t xml:space="preserve"> </w:t>
      </w:r>
      <w:r>
        <w:t xml:space="preserve">6.</w:t>
      </w:r>
      <w:r>
        <w:t xml:space="preserve"> </w:t>
      </w:r>
      <w:r>
        <w:t xml:space="preserve">WHAT ARE THE IMPACTS OF THE POLICY OPTIONS? …………………………………………………… 38</w:t>
      </w:r>
      <w:r>
        <w:t xml:space="preserve"> </w:t>
      </w:r>
      <w:r>
        <w:t xml:space="preserve">Economic impacts …………………………………………………………………………………………40</w:t>
      </w:r>
      <w:r>
        <w:t xml:space="preserve"> </w:t>
      </w:r>
      <w:r>
        <w:t xml:space="preserve">6.2. Social impacts ……………………………………………………………………………………..66</w:t>
      </w:r>
      <w:r>
        <w:t xml:space="preserve"> </w:t>
      </w:r>
      <w:r>
        <w:t xml:space="preserve">6.3. Environmental impacts …………………………………………………………………………71</w:t>
      </w:r>
      <w:r>
        <w:t xml:space="preserve"> </w:t>
      </w:r>
      <w:r>
        <w:t xml:space="preserve">7.</w:t>
      </w:r>
      <w:r>
        <w:t xml:space="preserve"> </w:t>
      </w:r>
      <w:r>
        <w:t xml:space="preserve">HOW DO THE OPTIONS COMPARE? ………………………………………………………………………………… 74</w:t>
      </w:r>
      <w:r>
        <w:t xml:space="preserve"> </w:t>
      </w:r>
      <w:r>
        <w:t xml:space="preserve">7.1. Analysis ………………………………………………………………………………………………74</w:t>
      </w:r>
      <w:r>
        <w:t xml:space="preserve"> </w:t>
      </w:r>
      <w:r>
        <w:t xml:space="preserve">7.2. Effectiveness ……………………………………………………………………………………….75</w:t>
      </w:r>
      <w:r>
        <w:t xml:space="preserve"> </w:t>
      </w:r>
      <w:r>
        <w:t xml:space="preserve">7.3. Efficiency ……………………………………………………………………………………………78</w:t>
      </w:r>
      <w:r>
        <w:t xml:space="preserve"> </w:t>
      </w:r>
      <w:r>
        <w:t xml:space="preserve">7.4. Coherence …………………………………………………………………………………………..80</w:t>
      </w:r>
      <w:r>
        <w:t xml:space="preserve"> </w:t>
      </w:r>
      <w:r>
        <w:t xml:space="preserve">8.</w:t>
      </w:r>
      <w:r>
        <w:t xml:space="preserve"> </w:t>
      </w:r>
      <w:r>
        <w:t xml:space="preserve">COMPARISON SUMMARY ……………………………………………………………………………………………….. 82</w:t>
      </w:r>
      <w:r>
        <w:t xml:space="preserve"> </w:t>
      </w:r>
      <w:r>
        <w:t xml:space="preserve">9.</w:t>
      </w:r>
      <w:r>
        <w:t xml:space="preserve"> </w:t>
      </w:r>
      <w:r>
        <w:t xml:space="preserve">PREFERRED OPTION ……………………………………………………………………………………………………….. 83</w:t>
      </w:r>
      <w:r>
        <w:t xml:space="preserve"> </w:t>
      </w:r>
      <w:r>
        <w:t xml:space="preserve">10.</w:t>
      </w:r>
      <w:r>
        <w:t xml:space="preserve"> </w:t>
      </w:r>
      <w:r>
        <w:t xml:space="preserve">REGULATORY BURDEN AND SIMPLIFICATION …………………………………………………………….. 85</w:t>
      </w:r>
      <w:r>
        <w:t xml:space="preserve"> </w:t>
      </w:r>
      <w:r>
        <w:t xml:space="preserve">11.</w:t>
      </w:r>
      <w:r>
        <w:t xml:space="preserve"> </w:t>
      </w:r>
      <w:r>
        <w:t xml:space="preserve">HOW WILL ACTUAL IMPACTS BE MONITORED AND EVALUATED? ……………………………. 86</w:t>
      </w:r>
      <w:r>
        <w:t xml:space="preserve"> </w:t>
      </w:r>
      <w:r>
        <w:t xml:space="preserve">Outcomes of a successful implementation of the initiative …………………………………87</w:t>
      </w:r>
    </w:p>
    <w:p>
      <w:pPr>
        <w:pStyle w:val="BodyText"/>
      </w:pPr>
      <w:r>
        <w:t xml:space="preserve">2</w:t>
      </w:r>
    </w:p>
    <w:p>
      <w:pPr>
        <w:pStyle w:val="BodyText"/>
      </w:pPr>
      <w:r>
        <w:t xml:space="preserve">Glossary of abbreviations</w:t>
      </w:r>
      <w:r>
        <w:t xml:space="preserve"> </w:t>
      </w:r>
      <w:r>
        <w:t xml:space="preserve">3SOS</w:t>
      </w:r>
      <w:r>
        <w:t xml:space="preserve"> </w:t>
      </w:r>
      <w:r>
        <w:t xml:space="preserve">Safety, security and sustainability of outer space</w:t>
      </w:r>
      <w:r>
        <w:t xml:space="preserve"> </w:t>
      </w:r>
      <w:r>
        <w:t xml:space="preserve">B2C</w:t>
      </w:r>
      <w:r>
        <w:t xml:space="preserve"> </w:t>
      </w:r>
      <w:r>
        <w:t xml:space="preserve">Business to consumer</w:t>
      </w:r>
      <w:r>
        <w:t xml:space="preserve"> </w:t>
      </w:r>
      <w:r>
        <w:t xml:space="preserve">CER</w:t>
      </w:r>
      <w:r>
        <w:t xml:space="preserve"> </w:t>
      </w:r>
      <w:r>
        <w:t xml:space="preserve">Critical Entities Resilience (Directive)</w:t>
      </w:r>
      <w:r>
        <w:t xml:space="preserve"> </w:t>
      </w:r>
      <w:r>
        <w:t xml:space="preserve">CRA</w:t>
      </w:r>
      <w:r>
        <w:t xml:space="preserve"> </w:t>
      </w:r>
      <w:r>
        <w:t xml:space="preserve">Cyber Resilience Act</w:t>
      </w:r>
      <w:r>
        <w:t xml:space="preserve"> </w:t>
      </w:r>
      <w:r>
        <w:t xml:space="preserve">CSIRT</w:t>
      </w:r>
      <w:r>
        <w:t xml:space="preserve"> </w:t>
      </w:r>
      <w:r>
        <w:t xml:space="preserve">Computer security incident response team</w:t>
      </w:r>
      <w:r>
        <w:t xml:space="preserve"> </w:t>
      </w:r>
      <w:r>
        <w:t xml:space="preserve">ENISA</w:t>
      </w:r>
      <w:r>
        <w:t xml:space="preserve"> </w:t>
      </w:r>
      <w:r>
        <w:t xml:space="preserve">European Union Agency for Cybersecurity</w:t>
      </w:r>
      <w:r>
        <w:t xml:space="preserve"> </w:t>
      </w:r>
      <w:r>
        <w:t xml:space="preserve">ESA</w:t>
      </w:r>
      <w:r>
        <w:t xml:space="preserve"> </w:t>
      </w:r>
      <w:r>
        <w:t xml:space="preserve">European Space Agency</w:t>
      </w:r>
      <w:r>
        <w:t xml:space="preserve"> </w:t>
      </w:r>
      <w:r>
        <w:t xml:space="preserve">EU SSSD</w:t>
      </w:r>
      <w:r>
        <w:t xml:space="preserve"> </w:t>
      </w:r>
      <w:r>
        <w:t xml:space="preserve">European Union space strategy for security and defence</w:t>
      </w:r>
      <w:r>
        <w:t xml:space="preserve"> </w:t>
      </w:r>
      <w:r>
        <w:t xml:space="preserve">EU SST</w:t>
      </w:r>
      <w:r>
        <w:br/>
      </w:r>
      <w:r>
        <w:t xml:space="preserve">EU space surveillance tracking</w:t>
      </w:r>
      <w:r>
        <w:t xml:space="preserve"> </w:t>
      </w:r>
      <w:r>
        <w:t xml:space="preserve">EUSPA</w:t>
      </w:r>
      <w:r>
        <w:t xml:space="preserve"> </w:t>
      </w:r>
      <w:r>
        <w:t xml:space="preserve">European Union Agency for the Space Programme</w:t>
      </w:r>
      <w:r>
        <w:t xml:space="preserve"> </w:t>
      </w:r>
      <w:r>
        <w:t xml:space="preserve">FTE</w:t>
      </w:r>
      <w:r>
        <w:t xml:space="preserve"> </w:t>
      </w:r>
      <w:r>
        <w:t xml:space="preserve">Full-time equivalent</w:t>
      </w:r>
      <w:r>
        <w:t xml:space="preserve"> </w:t>
      </w:r>
      <w:r>
        <w:t xml:space="preserve">GEO</w:t>
      </w:r>
      <w:r>
        <w:t xml:space="preserve"> </w:t>
      </w:r>
      <w:r>
        <w:t xml:space="preserve">Geostationary Orbit</w:t>
      </w:r>
      <w:r>
        <w:t xml:space="preserve"> </w:t>
      </w:r>
      <w:r>
        <w:t xml:space="preserve">HAO</w:t>
      </w:r>
      <w:r>
        <w:t xml:space="preserve"> </w:t>
      </w:r>
      <w:r>
        <w:t xml:space="preserve">Higher airspace operations</w:t>
      </w:r>
      <w:r>
        <w:t xml:space="preserve"> </w:t>
      </w:r>
      <w:r>
        <w:t xml:space="preserve">IADC</w:t>
      </w:r>
      <w:r>
        <w:t xml:space="preserve"> </w:t>
      </w:r>
      <w:r>
        <w:t xml:space="preserve">Inter-Agency Space Debris Coordination Committee</w:t>
      </w:r>
      <w:r>
        <w:t xml:space="preserve"> </w:t>
      </w:r>
      <w:r>
        <w:t xml:space="preserve">ISAC</w:t>
      </w:r>
      <w:r>
        <w:t xml:space="preserve"> </w:t>
      </w:r>
      <w:r>
        <w:t xml:space="preserve">Information sharing and analysis centre</w:t>
      </w:r>
      <w:r>
        <w:t xml:space="preserve"> </w:t>
      </w:r>
      <w:r>
        <w:t xml:space="preserve">LCA</w:t>
      </w:r>
      <w:r>
        <w:t xml:space="preserve"> </w:t>
      </w:r>
      <w:r>
        <w:t xml:space="preserve">Life cycle assessment</w:t>
      </w:r>
      <w:r>
        <w:t xml:space="preserve"> </w:t>
      </w:r>
      <w:r>
        <w:t xml:space="preserve">LEO</w:t>
      </w:r>
      <w:r>
        <w:t xml:space="preserve"> </w:t>
      </w:r>
      <w:r>
        <w:t xml:space="preserve">Low Earth orbit</w:t>
      </w:r>
      <w:r>
        <w:t xml:space="preserve"> </w:t>
      </w:r>
      <w:r>
        <w:t xml:space="preserve">MEO</w:t>
      </w:r>
      <w:r>
        <w:t xml:space="preserve"> </w:t>
      </w:r>
      <w:r>
        <w:t xml:space="preserve">Medium Earth Orbit</w:t>
      </w:r>
      <w:r>
        <w:t xml:space="preserve"> </w:t>
      </w:r>
      <w:r>
        <w:t xml:space="preserve">NASA</w:t>
      </w:r>
      <w:r>
        <w:t xml:space="preserve"> </w:t>
      </w:r>
      <w:r>
        <w:t xml:space="preserve">US National Astronautics and Space Administration (NASA)</w:t>
      </w:r>
      <w:r>
        <w:t xml:space="preserve"> </w:t>
      </w:r>
      <w:r>
        <w:t xml:space="preserve">OECD</w:t>
      </w:r>
      <w:r>
        <w:t xml:space="preserve"> </w:t>
      </w:r>
      <w:r>
        <w:t xml:space="preserve">Organisation for Economic Cooperation and Development</w:t>
      </w:r>
      <w:r>
        <w:t xml:space="preserve"> </w:t>
      </w:r>
      <w:r>
        <w:t xml:space="preserve">OEF</w:t>
      </w:r>
      <w:r>
        <w:t xml:space="preserve"> </w:t>
      </w:r>
      <w:r>
        <w:t xml:space="preserve">Organisational environmental footprint</w:t>
      </w:r>
      <w:r>
        <w:t xml:space="preserve"> </w:t>
      </w:r>
      <w:r>
        <w:t xml:space="preserve">OEWG</w:t>
      </w:r>
      <w:r>
        <w:t xml:space="preserve"> </w:t>
      </w:r>
      <w:r>
        <w:t xml:space="preserve">Open-ended working group</w:t>
      </w:r>
      <w:r>
        <w:t xml:space="preserve"> </w:t>
      </w:r>
      <w:r>
        <w:t xml:space="preserve">OST</w:t>
      </w:r>
      <w:r>
        <w:t xml:space="preserve"> </w:t>
      </w:r>
      <w:r>
        <w:t xml:space="preserve">Outer Space Treaty</w:t>
      </w:r>
      <w:r>
        <w:t xml:space="preserve"> </w:t>
      </w:r>
      <w:r>
        <w:t xml:space="preserve">PEF</w:t>
      </w:r>
      <w:r>
        <w:t xml:space="preserve"> </w:t>
      </w:r>
      <w:r>
        <w:t xml:space="preserve">Product environmental footprint</w:t>
      </w:r>
      <w:r>
        <w:t xml:space="preserve"> </w:t>
      </w:r>
      <w:r>
        <w:t xml:space="preserve">PEFCR</w:t>
      </w:r>
      <w:r>
        <w:t xml:space="preserve"> </w:t>
      </w:r>
      <w:r>
        <w:t xml:space="preserve">Product environmental footprint category rules</w:t>
      </w:r>
      <w:r>
        <w:t xml:space="preserve"> </w:t>
      </w:r>
      <w:r>
        <w:t xml:space="preserve">SMEs</w:t>
      </w:r>
      <w:r>
        <w:t xml:space="preserve"> </w:t>
      </w:r>
      <w:r>
        <w:t xml:space="preserve">Small and medium-sized enterprises</w:t>
      </w:r>
      <w:r>
        <w:t xml:space="preserve"> </w:t>
      </w:r>
      <w:r>
        <w:t xml:space="preserve">SPOC</w:t>
      </w:r>
      <w:r>
        <w:t xml:space="preserve"> </w:t>
      </w:r>
      <w:r>
        <w:t xml:space="preserve">Single point of contact</w:t>
      </w:r>
      <w:r>
        <w:br/>
      </w:r>
      <w:r>
        <w:t xml:space="preserve">STM</w:t>
      </w:r>
      <w:r>
        <w:t xml:space="preserve"> </w:t>
      </w:r>
      <w:r>
        <w:t xml:space="preserve">Space traffic management</w:t>
      </w:r>
      <w:r>
        <w:t xml:space="preserve"> </w:t>
      </w:r>
      <w:r>
        <w:t xml:space="preserve">TFEU</w:t>
      </w:r>
      <w:r>
        <w:t xml:space="preserve"> </w:t>
      </w:r>
      <w:r>
        <w:t xml:space="preserve">Treaty on the Functioning of the European Union</w:t>
      </w:r>
      <w:r>
        <w:t xml:space="preserve"> </w:t>
      </w:r>
      <w:r>
        <w:t xml:space="preserve">UN</w:t>
      </w:r>
      <w:r>
        <w:t xml:space="preserve"> </w:t>
      </w:r>
      <w:r>
        <w:t xml:space="preserve">United Nations</w:t>
      </w:r>
      <w:r>
        <w:t xml:space="preserve"> </w:t>
      </w:r>
      <w:r>
        <w:t xml:space="preserve">UN COPUOS</w:t>
      </w:r>
      <w:r>
        <w:t xml:space="preserve"> </w:t>
      </w:r>
      <w:r>
        <w:t xml:space="preserve">UN Committee for the Peaceful Uses of Outer Space</w:t>
      </w:r>
      <w:r>
        <w:br/>
      </w:r>
      <w:r>
        <w:t xml:space="preserve">VLEO</w:t>
      </w:r>
      <w:r>
        <w:t xml:space="preserve"> </w:t>
      </w:r>
      <w:r>
        <w:t xml:space="preserve">Very low Earth orbit</w:t>
      </w:r>
    </w:p>
    <w:p>
      <w:pPr>
        <w:pStyle w:val="BodyText"/>
      </w:pPr>
      <w:r>
        <w:t xml:space="preserve">3</w:t>
      </w:r>
    </w:p>
    <w:p>
      <w:pPr>
        <w:pStyle w:val="Compact"/>
        <w:numPr>
          <w:ilvl w:val="0"/>
          <w:numId w:val="1001"/>
        </w:numPr>
      </w:pPr>
      <w:r>
        <w:t xml:space="preserve">INTRODUCTION: POLITICAL AND LEGAL CONTEXT</w:t>
      </w:r>
      <w:r>
        <w:t xml:space="preserve"> </w:t>
      </w:r>
      <w:r>
        <w:t xml:space="preserve">Space systems have become essential for today’s economies and society in the EU. Member</w:t>
      </w:r>
      <w:r>
        <w:t xml:space="preserve"> </w:t>
      </w:r>
      <w:r>
        <w:t xml:space="preserve">States’ public policies increasingly rely on space systems and related services and data,</w:t>
      </w:r>
      <w:r>
        <w:t xml:space="preserve"> </w:t>
      </w:r>
      <w:r>
        <w:t xml:space="preserve">including in security and defence. Space systems also contribute to achieving the EU’s political</w:t>
      </w:r>
      <w:r>
        <w:t xml:space="preserve"> </w:t>
      </w:r>
      <w:r>
        <w:t xml:space="preserve">agenda, enabling the digital and green transitions, and strengthening its resilience.</w:t>
      </w:r>
    </w:p>
    <w:p>
      <w:pPr>
        <w:pStyle w:val="FirstParagraph"/>
      </w:pPr>
      <w:r>
        <w:t xml:space="preserve">These systems are vital for the EU single market in important sectors of the economy, such as</w:t>
      </w:r>
      <w:r>
        <w:t xml:space="preserve"> </w:t>
      </w:r>
      <w:r>
        <w:t xml:space="preserve">banking, finance and insurance, energy, telecommunications, aviation and rail. Many critical</w:t>
      </w:r>
      <w:r>
        <w:t xml:space="preserve"> </w:t>
      </w:r>
      <w:r>
        <w:t xml:space="preserve">functions of society, such as civil protection, police, coastguards and the military heavily rely</w:t>
      </w:r>
      <w:r>
        <w:t xml:space="preserve"> </w:t>
      </w:r>
      <w:r>
        <w:t xml:space="preserve">on satellite systems and the data and services they provide. It is estimated that approximately</w:t>
      </w:r>
      <w:r>
        <w:t xml:space="preserve"> </w:t>
      </w:r>
      <w:r>
        <w:t xml:space="preserve">10% of the EU’s GDP is dependent on satellite navigation signals1.</w:t>
      </w:r>
    </w:p>
    <w:p>
      <w:pPr>
        <w:pStyle w:val="BodyText"/>
      </w:pPr>
      <w:r>
        <w:t xml:space="preserve">Space systems facilitate a wide range of applications that are an integral part of our daily lives,</w:t>
      </w:r>
      <w:r>
        <w:t xml:space="preserve"> </w:t>
      </w:r>
      <w:r>
        <w:t xml:space="preserve">e.g. satellite television, internet connectivity and navigation. They enable the operation of</w:t>
      </w:r>
      <w:r>
        <w:t xml:space="preserve"> </w:t>
      </w:r>
      <w:r>
        <w:t xml:space="preserve">infrastructure, such as smart power grids and gas pipelines, and strategic sectors, such as</w:t>
      </w:r>
      <w:r>
        <w:t xml:space="preserve"> </w:t>
      </w:r>
      <w:r>
        <w:t xml:space="preserve">finance (e.g. high-frequency trading). Space systems and services are also essential for security</w:t>
      </w:r>
      <w:r>
        <w:t xml:space="preserve"> </w:t>
      </w:r>
      <w:r>
        <w:t xml:space="preserve">and defence operations, with defence spending on space capabilities continuing to increase at</w:t>
      </w:r>
      <w:r>
        <w:t xml:space="preserve"> </w:t>
      </w:r>
      <w:r>
        <w:t xml:space="preserve">national2 and EU level3.</w:t>
      </w:r>
    </w:p>
    <w:p>
      <w:pPr>
        <w:pStyle w:val="BodyText"/>
      </w:pPr>
      <w:r>
        <w:t xml:space="preserve">The global space economy4</w:t>
      </w:r>
    </w:p>
    <w:p>
      <w:pPr>
        <w:pStyle w:val="BodyText"/>
      </w:pPr>
      <w:r>
        <w:t xml:space="preserve">The global space market reached a value of EUR 368 billion in 2022, an 8% increase from 2021.</w:t>
      </w:r>
      <w:r>
        <w:t xml:space="preserve"> </w:t>
      </w:r>
      <w:r>
        <w:t xml:space="preserve">Satellite navigation and communications spearhead revenue generation, constituting 54% and 38% of</w:t>
      </w:r>
      <w:r>
        <w:t xml:space="preserve"> </w:t>
      </w:r>
      <w:r>
        <w:t xml:space="preserve">revenue respectively, largely propelled by business-to-consumer (B2C) applications. North America,</w:t>
      </w:r>
      <w:r>
        <w:t xml:space="preserve"> </w:t>
      </w:r>
      <w:r>
        <w:t xml:space="preserve">Europe and Asia dominate the market, with Europe having experienced a steady 7% growth over the</w:t>
      </w:r>
      <w:r>
        <w:t xml:space="preserve"> </w:t>
      </w:r>
      <w:r>
        <w:t xml:space="preserve">past five years. Key industrial players are concentrated in these regions, especially for the upstream</w:t>
      </w:r>
      <w:r>
        <w:t xml:space="preserve"> </w:t>
      </w:r>
      <w:r>
        <w:t xml:space="preserve">segment, benefiting from strong domestic demand and mature commercial markets.</w:t>
      </w:r>
    </w:p>
    <w:p>
      <w:pPr>
        <w:pStyle w:val="BodyText"/>
      </w:pPr>
      <w:r>
        <w:t xml:space="preserve">The upstream market refers to all activities related to sending objects, satellites and people into space</w:t>
      </w:r>
      <w:r>
        <w:t xml:space="preserve"> </w:t>
      </w:r>
      <w:r>
        <w:t xml:space="preserve">(manufacturing, launch and ground segments5). There are different types of clients, most of them</w:t>
      </w:r>
      <w:r>
        <w:t xml:space="preserve"> </w:t>
      </w:r>
      <w:r>
        <w:t xml:space="preserve">commercial clients, and the market is particularly driven by satellite constellation projects. Civil</w:t>
      </w:r>
      <w:r>
        <w:t xml:space="preserve"> </w:t>
      </w:r>
      <w:r>
        <w:t xml:space="preserve">government bodies prioritise national industries and non-profit activities, while defence bodies</w:t>
      </w:r>
      <w:r>
        <w:t xml:space="preserve"> </w:t>
      </w:r>
      <w:r>
        <w:t xml:space="preserve">contribute to lower-volume, high-end systems often influenced by the US budget. The downstream</w:t>
      </w:r>
      <w:r>
        <w:t xml:space="preserve"> </w:t>
      </w:r>
      <w:r>
        <w:t xml:space="preserve">segment refers to services and applications that use satellite data. In this sector, commercial activities</w:t>
      </w:r>
      <w:r>
        <w:t xml:space="preserve"> </w:t>
      </w:r>
      <w:r>
        <w:t xml:space="preserve">– especially B2C applications – dominate, and the primary customers are private companies and end</w:t>
      </w:r>
      <w:r>
        <w:t xml:space="preserve"> </w:t>
      </w:r>
      <w:r>
        <w:t xml:space="preserve">users.</w:t>
      </w:r>
    </w:p>
    <w:p>
      <w:pPr>
        <w:pStyle w:val="BodyText"/>
      </w:pPr>
      <w:r>
        <w:t xml:space="preserve">Looking ahead, the global space economy is set to continue growing and have an estimated value of</w:t>
      </w:r>
      <w:r>
        <w:t xml:space="preserve"> </w:t>
      </w:r>
      <w:r>
        <w:t xml:space="preserve">EUR 700 billion by 2031. This expansion is primarily attributed to the flourishing space services</w:t>
      </w:r>
      <w:r>
        <w:t xml:space="preserve"> </w:t>
      </w:r>
      <w:r>
        <w:t xml:space="preserve">sector, fuelled by new supply and demand drivers, disruptive innovation, and transformative business</w:t>
      </w:r>
      <w:r>
        <w:t xml:space="preserve"> </w:t>
      </w:r>
      <w:r>
        <w:t xml:space="preserve">models. The industry is undergoing a profound transformation, witnessing the emergence of a range</w:t>
      </w:r>
      <w:r>
        <w:t xml:space="preserve"> </w:t>
      </w:r>
      <w:r>
        <w:t xml:space="preserve">of new players and prompting traditional incumbents to reassess their business strategies.</w:t>
      </w:r>
    </w:p>
    <w:p>
      <w:pPr>
        <w:pStyle w:val="BodyText"/>
      </w:pPr>
      <w:r>
        <w:t xml:space="preserve">1 European Commission Galileo | Satellite Navigation - European Commission</w:t>
      </w:r>
      <w:r>
        <w:t xml:space="preserve"> </w:t>
      </w:r>
      <w:r>
        <w:t xml:space="preserve">2 Roughly EUR 1.5 billion per year, i.e. 15% of European space budget, according to Eurospace Facts and Figures (2023).</w:t>
      </w:r>
      <w:r>
        <w:t xml:space="preserve"> </w:t>
      </w:r>
      <w:r>
        <w:t xml:space="preserve">3 More than 10% of the European Defence Fund supports space-related projects.</w:t>
      </w:r>
      <w:r>
        <w:t xml:space="preserve"> </w:t>
      </w:r>
      <w:r>
        <w:t xml:space="preserve">4 Source: Euroconsult, Space Economy Report 2022.</w:t>
      </w:r>
      <w:r>
        <w:t xml:space="preserve"> </w:t>
      </w:r>
      <w:r>
        <w:t xml:space="preserve">5 Ground segments means the Earth-based infrastructure essential for space operations, including ground stations, communication equipment,</w:t>
      </w:r>
      <w:r>
        <w:t xml:space="preserve"> </w:t>
      </w:r>
      <w:r>
        <w:t xml:space="preserve">control centres, and facilities for spacecraft assembly and infrastructure needed for carrying out launch activities, such as the launch pad.</w:t>
      </w:r>
    </w:p>
    <w:p>
      <w:pPr>
        <w:pStyle w:val="BodyText"/>
      </w:pPr>
      <w:r>
        <w:t xml:space="preserve">4</w:t>
      </w:r>
    </w:p>
    <w:p>
      <w:pPr>
        <w:pStyle w:val="BodyText"/>
      </w:pPr>
      <w:r>
        <w:t xml:space="preserve">Focus on Europe</w:t>
      </w:r>
    </w:p>
    <w:p>
      <w:pPr>
        <w:pStyle w:val="BodyText"/>
      </w:pPr>
      <w:r>
        <w:t xml:space="preserve">The European space sector, the third largest in the world after North America and Asia, has been</w:t>
      </w:r>
      <w:r>
        <w:t xml:space="preserve"> </w:t>
      </w:r>
      <w:r>
        <w:t xml:space="preserve">growing over the past decade, driven by an increasing demand for space-based data and services.</w:t>
      </w:r>
      <w:r>
        <w:t xml:space="preserve"> </w:t>
      </w:r>
      <w:r>
        <w:t xml:space="preserve">Today, its valuation (public government budgets, private revenues, investments) is worth EUR 84</w:t>
      </w:r>
      <w:r>
        <w:t xml:space="preserve"> </w:t>
      </w:r>
      <w:r>
        <w:t xml:space="preserve">billion (20% of the global space economy). The EU Space Programme supports more than 250 000</w:t>
      </w:r>
      <w:r>
        <w:t xml:space="preserve"> </w:t>
      </w:r>
      <w:r>
        <w:t xml:space="preserve">jobs across all segments (e.g. satellite communication, launchers)6. Employment in the European</w:t>
      </w:r>
      <w:r>
        <w:t xml:space="preserve"> </w:t>
      </w:r>
      <w:r>
        <w:t xml:space="preserve">space sector has been experiencing steady growth in recent years, fuelled by a rising demand for</w:t>
      </w:r>
      <w:r>
        <w:t xml:space="preserve"> </w:t>
      </w:r>
      <w:r>
        <w:t xml:space="preserve">space-qualified professionals, particularly driven by the expansion of New Space start-ups and small</w:t>
      </w:r>
      <w:r>
        <w:t xml:space="preserve"> </w:t>
      </w:r>
      <w:r>
        <w:t xml:space="preserve">and medium-sized enterprises (SMEs)7. Europe’s share of the space market by segment totals about</w:t>
      </w:r>
      <w:r>
        <w:t xml:space="preserve"> </w:t>
      </w:r>
      <w:r>
        <w:t xml:space="preserve">10% (EUR 5 billion) of the global upstream market value (estimated at EUR 55 billion in 2023),</w:t>
      </w:r>
      <w:r>
        <w:t xml:space="preserve"> </w:t>
      </w:r>
      <w:r>
        <w:t xml:space="preserve">behind the US and Asia, which represent 50% and 15% respectively. For the downstream market,</w:t>
      </w:r>
      <w:r>
        <w:t xml:space="preserve"> </w:t>
      </w:r>
      <w:r>
        <w:t xml:space="preserve">Europe’s share represents just under 25% (EUR 89 billion) of the total value, which is seven times</w:t>
      </w:r>
      <w:r>
        <w:t xml:space="preserve"> </w:t>
      </w:r>
      <w:r>
        <w:t xml:space="preserve">larger than the upstream (89 billion) of the total value.</w:t>
      </w:r>
      <w:r>
        <w:br/>
      </w:r>
      <w:r>
        <w:t xml:space="preserve">Figure 1: Upstream and downstream market value (globally) (Source: Euroconsult 2023)</w:t>
      </w:r>
    </w:p>
    <w:p>
      <w:pPr>
        <w:pStyle w:val="BodyText"/>
      </w:pPr>
      <w:r>
        <w:t xml:space="preserve">Space activities used to be concentrated in a few Member States (France, Germany and Italy) and</w:t>
      </w:r>
      <w:r>
        <w:t xml:space="preserve"> </w:t>
      </w:r>
      <w:r>
        <w:t xml:space="preserve">dominated by large established industrial players. However, in the last few decades, space and the use</w:t>
      </w:r>
      <w:r>
        <w:t xml:space="preserve"> </w:t>
      </w:r>
      <w:r>
        <w:t xml:space="preserve">of space applications have become more accessible, helping new companies enter the market. This</w:t>
      </w:r>
      <w:r>
        <w:t xml:space="preserve"> </w:t>
      </w:r>
      <w:r>
        <w:t xml:space="preserve">has enabled the emergence of new commercial entrants (known as New Space actors) across all</w:t>
      </w:r>
      <w:r>
        <w:t xml:space="preserve"> </w:t>
      </w:r>
      <w:r>
        <w:t xml:space="preserve">Member States, leading to economic growth and job opportunities.</w:t>
      </w:r>
    </w:p>
    <w:p>
      <w:pPr>
        <w:pStyle w:val="BodyText"/>
      </w:pPr>
      <w:r>
        <w:t xml:space="preserve">6 The future of European competitiveness – In-depth analysis and recommendations (Draghi Report), 2024 (p. 173). Available at: ec1409c1-</w:t>
      </w:r>
      <w:r>
        <w:t xml:space="preserve"> </w:t>
      </w:r>
      <w:r>
        <w:t xml:space="preserve">d4b4-4882-8bdd-3519f86bbb92_en</w:t>
      </w:r>
      <w:r>
        <w:br/>
      </w:r>
      <w:r>
        <w:t xml:space="preserve">7 Facts and Figures Report 2024, ASD Eurospace. Available at: Eurospace Facts &amp; Figures - Eurospace</w:t>
      </w:r>
      <w:r>
        <w:t xml:space="preserve"> </w:t>
      </w:r>
      <w:r>
        <w:t xml:space="preserve">55.550</w:t>
      </w:r>
      <w:r>
        <w:t xml:space="preserve"> </w:t>
      </w:r>
      <w:r>
        <w:t xml:space="preserve">387.350</w:t>
      </w:r>
    </w:p>
    <w:p>
      <w:pPr>
        <w:pStyle w:val="BodyText"/>
      </w:pPr>
      <w:r>
        <w:t xml:space="preserve">5</w:t>
      </w:r>
    </w:p>
    <w:p>
      <w:pPr>
        <w:pStyle w:val="BodyText"/>
      </w:pPr>
      <w:r>
        <w:t xml:space="preserve">Figure 2: New Space in Europe: number of companies by country, market segment and application (Source:</w:t>
      </w:r>
      <w:r>
        <w:t xml:space="preserve"> </w:t>
      </w:r>
      <w:r>
        <w:t xml:space="preserve">Euroconsult 2023)</w:t>
      </w:r>
    </w:p>
    <w:p>
      <w:pPr>
        <w:pStyle w:val="Compact"/>
        <w:numPr>
          <w:ilvl w:val="0"/>
          <w:numId w:val="1002"/>
        </w:numPr>
      </w:pPr>
      <w:r>
        <w:t xml:space="preserve">Can be counted twice because a company can be active in multiple applications/segments</w:t>
      </w:r>
      <w:r>
        <w:t xml:space="preserve"> </w:t>
      </w:r>
      <w:r>
        <w:t xml:space="preserve">** includes space logistics, signal intelligence, Space Situational Awareness (SSA), and human spaceflight</w:t>
      </w:r>
      <w:r>
        <w:t xml:space="preserve"> </w:t>
      </w:r>
      <w:r>
        <w:t xml:space="preserve">Figure 3: Overview of New Space employment in Europe (Source: Eurospace)</w:t>
      </w:r>
    </w:p>
    <w:p>
      <w:pPr>
        <w:pStyle w:val="FirstParagraph"/>
      </w:pPr>
      <w:r>
        <w:t xml:space="preserve">The European space sector saw significant growth in space investment in 2022. Total investments</w:t>
      </w:r>
      <w:r>
        <w:t xml:space="preserve"> </w:t>
      </w:r>
      <w:r>
        <w:t xml:space="preserve">reached EUR 1 billion, up by 23% compared to 2021. Compared to the US, European companies,</w:t>
      </w:r>
      <w:r>
        <w:t xml:space="preserve"> </w:t>
      </w:r>
      <w:r>
        <w:t xml:space="preserve">however, still face challenges, including smaller deal sizes and a concentration of capital in a handful</w:t>
      </w:r>
      <w:r>
        <w:t xml:space="preserve"> </w:t>
      </w:r>
      <w:r>
        <w:t xml:space="preserve">of companies8.</w:t>
      </w:r>
    </w:p>
    <w:p>
      <w:pPr>
        <w:pStyle w:val="BodyText"/>
      </w:pPr>
      <w:r>
        <w:t xml:space="preserve">8 Space Venture Europe 2022, ESPI.</w:t>
      </w:r>
      <w:r>
        <w:t xml:space="preserve"> </w:t>
      </w:r>
      <w:r>
        <w:t xml:space="preserve">New Space</w:t>
      </w:r>
      <w:r>
        <w:t xml:space="preserve"> </w:t>
      </w:r>
      <w:r>
        <w:t xml:space="preserve">New Space</w:t>
      </w:r>
    </w:p>
    <w:p>
      <w:pPr>
        <w:pStyle w:val="BodyText"/>
      </w:pPr>
      <w:r>
        <w:t xml:space="preserve">6</w:t>
      </w:r>
    </w:p>
    <w:p>
      <w:pPr>
        <w:pStyle w:val="BodyText"/>
      </w:pPr>
      <w:r>
        <w:t xml:space="preserve">As the global space economy is projected to reach a value of over EUR 700 billion in 2031, Europe</w:t>
      </w:r>
      <w:r>
        <w:t xml:space="preserve"> </w:t>
      </w:r>
      <w:r>
        <w:t xml:space="preserve">stands poised to play a pivotal role in this expansion. If it maintains its current market share, the value</w:t>
      </w:r>
      <w:r>
        <w:t xml:space="preserve"> </w:t>
      </w:r>
      <w:r>
        <w:t xml:space="preserve">of the European space economy will grow to EUR 378 billion by the next decade.</w:t>
      </w:r>
    </w:p>
    <w:p>
      <w:pPr>
        <w:pStyle w:val="BodyText"/>
      </w:pPr>
      <w:r>
        <w:t xml:space="preserve">Bilateral trade in spacecraft (including satellites) and spacecraft launch vehicles</w:t>
      </w:r>
      <w:r>
        <w:t xml:space="preserve"> </w:t>
      </w:r>
      <w:r>
        <w:t xml:space="preserve">Recent data published by Eurostat9 indicates that, between 2011 and 2021, EU exports and imports in</w:t>
      </w:r>
      <w:r>
        <w:t xml:space="preserve"> </w:t>
      </w:r>
      <w:r>
        <w:t xml:space="preserve">spacecraft and spacecraft launch vehicles grew annually by an average of 23% and 12%, respectively.</w:t>
      </w:r>
      <w:r>
        <w:t xml:space="preserve"> </w:t>
      </w:r>
      <w:r>
        <w:t xml:space="preserve">While most trade still took place in a few Member States dominated by large established industrial</w:t>
      </w:r>
      <w:r>
        <w:t xml:space="preserve"> </w:t>
      </w:r>
      <w:r>
        <w:t xml:space="preserve">players (e.g. France, Germany, Italy, Spain and Luxembourg), many other Member States started to</w:t>
      </w:r>
      <w:r>
        <w:t xml:space="preserve"> </w:t>
      </w:r>
      <w:r>
        <w:t xml:space="preserve">engage in bilateral trade. Particularly in the last few years, Belgium, the Netherlands and Sweden have</w:t>
      </w:r>
      <w:r>
        <w:t xml:space="preserve"> </w:t>
      </w:r>
      <w:r>
        <w:t xml:space="preserve">seen a large increase in the value of exports and imports.</w:t>
      </w:r>
      <w:r>
        <w:t xml:space="preserve"> </w:t>
      </w:r>
      <w:r>
        <w:t xml:space="preserve">Member States have mostly been exporting to trading partners in non-EU countries (approx. 61% of</w:t>
      </w:r>
      <w:r>
        <w:t xml:space="preserve"> </w:t>
      </w:r>
      <w:r>
        <w:t xml:space="preserve">total exports) and importing mostly from EU countries (approx. 55% of total imports). Nevertheless,</w:t>
      </w:r>
      <w:r>
        <w:t xml:space="preserve"> </w:t>
      </w:r>
      <w:r>
        <w:t xml:space="preserve">the amount of extra-EU exports and imports has been increasing more rapidly compared to intra-EU</w:t>
      </w:r>
      <w:r>
        <w:t xml:space="preserve"> </w:t>
      </w:r>
      <w:r>
        <w:t xml:space="preserve">exports and imports (respectively, a yearly average of 130% and 263% for extra-EU exports and</w:t>
      </w:r>
      <w:r>
        <w:t xml:space="preserve"> </w:t>
      </w:r>
      <w:r>
        <w:t xml:space="preserve">imports, and 6% for both intra-EU exports and imports).</w:t>
      </w:r>
    </w:p>
    <w:p>
      <w:pPr>
        <w:pStyle w:val="BodyText"/>
      </w:pPr>
      <w:r>
        <w:t xml:space="preserve">In the last decade, the space sector has undergone a profound transformation, driven by</w:t>
      </w:r>
      <w:r>
        <w:t xml:space="preserve"> </w:t>
      </w:r>
      <w:r>
        <w:t xml:space="preserve">significant technological advancements, the reduction of costs in accessing and using space,</w:t>
      </w:r>
      <w:r>
        <w:t xml:space="preserve"> </w:t>
      </w:r>
      <w:r>
        <w:t xml:space="preserve">and the expansion of private space activities, accompanied by the emergence of New Space</w:t>
      </w:r>
      <w:r>
        <w:t xml:space="preserve"> </w:t>
      </w:r>
      <w:r>
        <w:t xml:space="preserve">actors. Against this background, more than 800 space companies have been created across all</w:t>
      </w:r>
      <w:r>
        <w:t xml:space="preserve"> </w:t>
      </w:r>
      <w:r>
        <w:t xml:space="preserve">EU Member States, contributing to exponential economic growth and job creation. They cover</w:t>
      </w:r>
      <w:r>
        <w:t xml:space="preserve"> </w:t>
      </w:r>
      <w:r>
        <w:t xml:space="preserve">all application domains: satellite communications, Earth observation and satellite navigation</w:t>
      </w:r>
      <w:r>
        <w:t xml:space="preserve"> </w:t>
      </w:r>
      <w:r>
        <w:t xml:space="preserve">(see Figure 2 above). Some of these companies own and run their satellite constellations to</w:t>
      </w:r>
      <w:r>
        <w:t xml:space="preserve"> </w:t>
      </w:r>
      <w:r>
        <w:t xml:space="preserve">generate data or provide services. Moreover, there are 44 companies currently developing</w:t>
      </w:r>
      <w:r>
        <w:t xml:space="preserve"> </w:t>
      </w:r>
      <w:r>
        <w:t xml:space="preserve">launcher solutions in Europe (26 in the EU), which will require orbital launch sites in Europe10.</w:t>
      </w:r>
      <w:r>
        <w:t xml:space="preserve"> </w:t>
      </w:r>
      <w:r>
        <w:t xml:space="preserve">Figure 4: Overview of the European Space economy (source: Euroconsult, Eurospace, EUSPA)</w:t>
      </w:r>
    </w:p>
    <w:p>
      <w:pPr>
        <w:pStyle w:val="BodyText"/>
      </w:pPr>
      <w:r>
        <w:t xml:space="preserve">The emergence of New Space is the result of a series of technological and business model</w:t>
      </w:r>
      <w:r>
        <w:t xml:space="preserve"> </w:t>
      </w:r>
      <w:r>
        <w:t xml:space="preserve">innovation trends, lower costs, shorter product development life cycles and a more balanced</w:t>
      </w:r>
      <w:r>
        <w:t xml:space="preserve"> </w:t>
      </w:r>
      <w:r>
        <w:t xml:space="preserve">sharing of industrial risks between the public and private sectors. Both the EU and Member</w:t>
      </w:r>
      <w:r>
        <w:t xml:space="preserve"> </w:t>
      </w:r>
      <w:r>
        <w:t xml:space="preserve">States have put in place measures to harness the potential benefits of New Space companies’</w:t>
      </w:r>
    </w:p>
    <w:p>
      <w:pPr>
        <w:pStyle w:val="BodyText"/>
      </w:pPr>
      <w:r>
        <w:t xml:space="preserve">9 https://ec.europa.eu/eurostat/web/experimental-statistics/european-space-economy-thematic-account More details can be found here:</w:t>
      </w:r>
      <w:r>
        <w:t xml:space="preserve"> </w:t>
      </w:r>
      <w:r>
        <w:t xml:space="preserve">European Union/European Space Agency (2023). Developing a space economy thematic account for Europe. Publications Office of the</w:t>
      </w:r>
      <w:r>
        <w:t xml:space="preserve"> </w:t>
      </w:r>
      <w:r>
        <w:t xml:space="preserve">European Union, Luxembourg.</w:t>
      </w:r>
      <w:r>
        <w:t xml:space="preserve"> </w:t>
      </w:r>
      <w:r>
        <w:t xml:space="preserve">10 Euroconsult 2023.</w:t>
      </w:r>
    </w:p>
    <w:p>
      <w:pPr>
        <w:pStyle w:val="BodyText"/>
      </w:pPr>
      <w:r>
        <w:t xml:space="preserve">7</w:t>
      </w:r>
    </w:p>
    <w:p>
      <w:pPr>
        <w:pStyle w:val="BodyText"/>
      </w:pPr>
      <w:r>
        <w:t xml:space="preserve">innovation and services. The Commission has set up the CASSINI Space Entrepreneurship</w:t>
      </w:r>
      <w:r>
        <w:t xml:space="preserve"> </w:t>
      </w:r>
      <w:r>
        <w:t xml:space="preserve">Initiative to facilitate access to more than EUR 1.5 billion of private financing. This has helped</w:t>
      </w:r>
      <w:r>
        <w:t xml:space="preserve"> </w:t>
      </w:r>
      <w:r>
        <w:t xml:space="preserve">to ensure growth in the sector in Europe, with more than EUR 1 billion invested in 2022, most</w:t>
      </w:r>
      <w:r>
        <w:t xml:space="preserve"> </w:t>
      </w:r>
      <w:r>
        <w:t xml:space="preserve">of which was through venture capital investment, in more than 100 deals. The Commission</w:t>
      </w:r>
      <w:r>
        <w:t xml:space="preserve"> </w:t>
      </w:r>
      <w:r>
        <w:t xml:space="preserve">also increasingly acts as an anchor customer for EU New Space companies11. Additionally,</w:t>
      </w:r>
      <w:r>
        <w:t xml:space="preserve"> </w:t>
      </w:r>
      <w:r>
        <w:t xml:space="preserve">Member States’ governments, particularly defence ministries, are gradually procuring services</w:t>
      </w:r>
      <w:r>
        <w:t xml:space="preserve"> </w:t>
      </w:r>
      <w:r>
        <w:t xml:space="preserve">from these companies12.</w:t>
      </w:r>
    </w:p>
    <w:p>
      <w:pPr>
        <w:pStyle w:val="BodyText"/>
      </w:pPr>
      <w:r>
        <w:t xml:space="preserve">The rapid expansion of space activities has created growth for the space market and</w:t>
      </w:r>
      <w:r>
        <w:t xml:space="preserve"> </w:t>
      </w:r>
      <w:r>
        <w:t xml:space="preserve">underscored the inherently cross-border nature of space activities. Components, facilities</w:t>
      </w:r>
      <w:r>
        <w:t xml:space="preserve"> </w:t>
      </w:r>
      <w:r>
        <w:t xml:space="preserve">and expertise are often sourced from different countries. Most EU Member States currently</w:t>
      </w:r>
      <w:r>
        <w:t xml:space="preserve"> </w:t>
      </w:r>
      <w:r>
        <w:t xml:space="preserve">rely on other countries to launch their satellites, and there is an increasing number of countries</w:t>
      </w:r>
      <w:r>
        <w:t xml:space="preserve"> </w:t>
      </w:r>
      <w:r>
        <w:t xml:space="preserve">planning to develop additional launch capabilities13. In addition, space launches and re-entry</w:t>
      </w:r>
      <w:r>
        <w:t xml:space="preserve"> </w:t>
      </w:r>
      <w:r>
        <w:t xml:space="preserve">have a cross-border dimension in the EU, since they have an impact on the airspace of several</w:t>
      </w:r>
      <w:r>
        <w:t xml:space="preserve"> </w:t>
      </w:r>
      <w:r>
        <w:t xml:space="preserve">Member States.</w:t>
      </w:r>
    </w:p>
    <w:p>
      <w:pPr>
        <w:pStyle w:val="BodyText"/>
      </w:pPr>
      <w:r>
        <w:t xml:space="preserve">The growth in space activities and the rapid emergence of New Space has been</w:t>
      </w:r>
      <w:r>
        <w:t xml:space="preserve"> </w:t>
      </w:r>
      <w:r>
        <w:t xml:space="preserve">accompanied by the increasing need for Member States to regulate these activities.</w:t>
      </w:r>
      <w:r>
        <w:t xml:space="preserve"> </w:t>
      </w:r>
      <w:r>
        <w:t xml:space="preserve">Regulation aims to: (i) provide legal certainty for market operators and support the growth of</w:t>
      </w:r>
      <w:r>
        <w:t xml:space="preserve"> </w:t>
      </w:r>
      <w:r>
        <w:t xml:space="preserve">New Space companies; (ii) mitigate the risks of the exponential growth in space activities,</w:t>
      </w:r>
      <w:r>
        <w:t xml:space="preserve"> </w:t>
      </w:r>
      <w:r>
        <w:t xml:space="preserve">including of satellite safety, sustainability and resilience to physical attacks and cyberattacks;</w:t>
      </w:r>
      <w:r>
        <w:t xml:space="preserve"> </w:t>
      </w:r>
      <w:r>
        <w:t xml:space="preserve">and (iii) fulfil their responsibilities stemming from relevant international treaties14.</w:t>
      </w:r>
    </w:p>
    <w:p>
      <w:pPr>
        <w:pStyle w:val="BodyText"/>
      </w:pPr>
      <w:r>
        <w:t xml:space="preserve">The United Nations (UN) Treaty on Principles Governing the Activities of States in the</w:t>
      </w:r>
      <w:r>
        <w:t xml:space="preserve"> </w:t>
      </w:r>
      <w:r>
        <w:t xml:space="preserve">Exploration and Use of Outer Space (OST) governs the global regulatory framework for outer</w:t>
      </w:r>
      <w:r>
        <w:t xml:space="preserve"> </w:t>
      </w:r>
      <w:r>
        <w:t xml:space="preserve">space. The OST was created during an era dominated by a few space powers and focused on</w:t>
      </w:r>
      <w:r>
        <w:t xml:space="preserve"> </w:t>
      </w:r>
      <w:r>
        <w:t xml:space="preserve">Cold War geopolitics. It emphasises state responsibility, requiring states to authorise, supervise</w:t>
      </w:r>
      <w:r>
        <w:t xml:space="preserve"> </w:t>
      </w:r>
      <w:r>
        <w:t xml:space="preserve">and be liable for their national space activities. However, the OST lacks specific guidelines for</w:t>
      </w:r>
      <w:r>
        <w:t xml:space="preserve"> </w:t>
      </w:r>
      <w:r>
        <w:t xml:space="preserve">fulfilling these obligations, leading to varied authorisation requirements. In the absence of a</w:t>
      </w:r>
      <w:r>
        <w:t xml:space="preserve"> </w:t>
      </w:r>
      <w:r>
        <w:t xml:space="preserve">detailed international legal framework, Member States have pursued different regulatory</w:t>
      </w:r>
      <w:r>
        <w:t xml:space="preserve"> </w:t>
      </w:r>
      <w:r>
        <w:t xml:space="preserve">approaches.</w:t>
      </w:r>
    </w:p>
    <w:p>
      <w:pPr>
        <w:pStyle w:val="BodyText"/>
      </w:pPr>
      <w:r>
        <w:t xml:space="preserve">Today, 13 Member States have national space laws, and more are in the process of drafting</w:t>
      </w:r>
      <w:r>
        <w:t xml:space="preserve"> </w:t>
      </w:r>
      <w:r>
        <w:t xml:space="preserve">space legislation to manage the emergence and development of new commercial entrants. The</w:t>
      </w:r>
      <w:r>
        <w:t xml:space="preserve"> </w:t>
      </w:r>
      <w:r>
        <w:t xml:space="preserve">lack of coordination in the regulatory approaches adopted by Member States has led to a</w:t>
      </w:r>
      <w:r>
        <w:t xml:space="preserve"> </w:t>
      </w:r>
      <w:r>
        <w:t xml:space="preserve">fragmented legal framework and created obstacles that impede the emergence of a single</w:t>
      </w:r>
      <w:r>
        <w:t xml:space="preserve"> </w:t>
      </w:r>
      <w:r>
        <w:t xml:space="preserve">market for space products and services in the EU. Member States’ frameworks focus on three</w:t>
      </w:r>
      <w:r>
        <w:t xml:space="preserve"> </w:t>
      </w:r>
      <w:r>
        <w:t xml:space="preserve">sectoral challenges that may affect the development of space activities and new commercial</w:t>
      </w:r>
    </w:p>
    <w:p>
      <w:pPr>
        <w:pStyle w:val="BodyText"/>
      </w:pPr>
      <w:r>
        <w:t xml:space="preserve">11 By purchasing data or services, including launch services, from such companies as part of the Copernicus programme and IRIS2, the EU’s</w:t>
      </w:r>
      <w:r>
        <w:t xml:space="preserve"> </w:t>
      </w:r>
      <w:r>
        <w:t xml:space="preserve">secure connectivity programme.</w:t>
      </w:r>
      <w:r>
        <w:t xml:space="preserve"> </w:t>
      </w:r>
      <w:r>
        <w:t xml:space="preserve">12 See, for example, the 2019 Space Defence Strategy of France, the 2022 Defence Space Strategy of Luxembourg and the 2022 Defence</w:t>
      </w:r>
      <w:r>
        <w:t xml:space="preserve"> </w:t>
      </w:r>
      <w:r>
        <w:t xml:space="preserve">Space Agenda of the Netherlands.</w:t>
      </w:r>
      <w:r>
        <w:t xml:space="preserve"> </w:t>
      </w:r>
      <w:r>
        <w:t xml:space="preserve">13 Currently, the only EU spaceport is located in France. This is set to change, with plans to develop launch sites in Germany, Italy, Portugal,</w:t>
      </w:r>
      <w:r>
        <w:t xml:space="preserve"> </w:t>
      </w:r>
      <w:r>
        <w:t xml:space="preserve">Spain and Sweden.</w:t>
      </w:r>
      <w:r>
        <w:t xml:space="preserve"> </w:t>
      </w:r>
      <w:r>
        <w:t xml:space="preserve">14 At global level, space activities are governed by several treaties dating back to the 1960s and 1970s, notably the Treaty on Principles</w:t>
      </w:r>
      <w:r>
        <w:t xml:space="preserve"> </w:t>
      </w:r>
      <w:r>
        <w:t xml:space="preserve">Governing the Activities of States in the Exploration and Use of Outer Space, including the Moon and Other Celestial Bodies (OST), further</w:t>
      </w:r>
      <w:r>
        <w:t xml:space="preserve"> </w:t>
      </w:r>
      <w:r>
        <w:t xml:space="preserve">elaborated in the 1968 Rescue and Return Agreement; the 1972 Liability Convention; the 1975 Registration Convention and the 1979 Moon</w:t>
      </w:r>
      <w:r>
        <w:t xml:space="preserve"> </w:t>
      </w:r>
      <w:r>
        <w:t xml:space="preserve">Agreement.</w:t>
      </w:r>
    </w:p>
    <w:p>
      <w:pPr>
        <w:pStyle w:val="BodyText"/>
      </w:pPr>
      <w:r>
        <w:t xml:space="preserve">8</w:t>
      </w:r>
    </w:p>
    <w:p>
      <w:pPr>
        <w:pStyle w:val="BodyText"/>
      </w:pPr>
      <w:r>
        <w:t xml:space="preserve">entrants if not properly regulated: (i) safety; (ii) resilience; and (iii) environmental</w:t>
      </w:r>
      <w:r>
        <w:t xml:space="preserve"> </w:t>
      </w:r>
      <w:r>
        <w:t xml:space="preserve">sustainability.</w:t>
      </w:r>
    </w:p>
    <w:p>
      <w:pPr>
        <w:pStyle w:val="BodyText"/>
      </w:pPr>
      <w:r>
        <w:t xml:space="preserve">Existing and planned national legislation on licencing requirements differ in scope and</w:t>
      </w:r>
      <w:r>
        <w:t xml:space="preserve"> </w:t>
      </w:r>
      <w:r>
        <w:t xml:space="preserve">detail. Without coordination, the means and approaches to regulating space activities in</w:t>
      </w:r>
      <w:r>
        <w:t xml:space="preserve"> </w:t>
      </w:r>
      <w:r>
        <w:t xml:space="preserve">the EU will continue to diversify. While the growing number of players in the space</w:t>
      </w:r>
      <w:r>
        <w:t xml:space="preserve"> </w:t>
      </w:r>
      <w:r>
        <w:t xml:space="preserve">industry fosters cross-border activities, the increasingly diverse licencing requirements</w:t>
      </w:r>
      <w:r>
        <w:t xml:space="preserve"> </w:t>
      </w:r>
      <w:r>
        <w:t xml:space="preserve">will create barriers for the space industry in the single market, with a negative impact on</w:t>
      </w:r>
      <w:r>
        <w:t xml:space="preserve"> </w:t>
      </w:r>
      <w:r>
        <w:t xml:space="preserve">its competitiveness.</w:t>
      </w:r>
    </w:p>
    <w:p>
      <w:pPr>
        <w:pStyle w:val="BodyText"/>
      </w:pPr>
      <w:r>
        <w:t xml:space="preserve">The EU space industry is globally competitive, on par with some of the most experienced</w:t>
      </w:r>
      <w:r>
        <w:t xml:space="preserve"> </w:t>
      </w:r>
      <w:r>
        <w:t xml:space="preserve">players internationally. It is a net positive contributor to the EU’s trade balance, selling</w:t>
      </w:r>
      <w:r>
        <w:t xml:space="preserve"> </w:t>
      </w:r>
      <w:r>
        <w:t xml:space="preserve">complete satellite systems, launch services, and equipment and subsystems. However, the</w:t>
      </w:r>
      <w:r>
        <w:t xml:space="preserve"> </w:t>
      </w:r>
      <w:r>
        <w:t xml:space="preserve">industry is facing three key challenges: (i) an exponential increase in new competitors (e.g. the</w:t>
      </w:r>
      <w:r>
        <w:t xml:space="preserve"> </w:t>
      </w:r>
      <w:r>
        <w:t xml:space="preserve">United Arab Emirates, New Zealand, Australia and Singapore) due to the emergence of the</w:t>
      </w:r>
      <w:r>
        <w:t xml:space="preserve"> </w:t>
      </w:r>
      <w:r>
        <w:t xml:space="preserve">privately funded space industry; (ii) limited market access – only 36% of total space activity</w:t>
      </w:r>
      <w:r>
        <w:br/>
      </w:r>
      <w:r>
        <w:t xml:space="preserve">is open to global competition, and 64% is dominated by institutional markets and is often closed</w:t>
      </w:r>
      <w:r>
        <w:t xml:space="preserve"> </w:t>
      </w:r>
      <w:r>
        <w:t xml:space="preserve">to global bids15; (iii) the need to comply with the increasingly strict regulations in non-EU</w:t>
      </w:r>
      <w:r>
        <w:t xml:space="preserve"> </w:t>
      </w:r>
      <w:r>
        <w:t xml:space="preserve">jurisdictions when using launch facilities outside the EU.</w:t>
      </w:r>
    </w:p>
    <w:p>
      <w:pPr>
        <w:pStyle w:val="BodyText"/>
      </w:pPr>
      <w:r>
        <w:t xml:space="preserve">Against this background, the Commission identified the EU Space Act as a key priority in two</w:t>
      </w:r>
      <w:r>
        <w:t xml:space="preserve"> </w:t>
      </w:r>
      <w:r>
        <w:t xml:space="preserve">recent joint communications: (i) an EU approach for space traffic management; and (ii) the EU</w:t>
      </w:r>
      <w:r>
        <w:t xml:space="preserve"> </w:t>
      </w:r>
      <w:r>
        <w:t xml:space="preserve">space strategy for security and defence16. This echoes Member States’ calls for laying down a</w:t>
      </w:r>
      <w:r>
        <w:t xml:space="preserve"> </w:t>
      </w:r>
      <w:r>
        <w:t xml:space="preserve">coherent framework and a single market for space operations. In recent Council conclusions,</w:t>
      </w:r>
      <w:r>
        <w:t xml:space="preserve"> </w:t>
      </w:r>
      <w:r>
        <w:t xml:space="preserve">Member States have recognised the need to avoid fragmentation of the single market for space</w:t>
      </w:r>
      <w:r>
        <w:t xml:space="preserve"> </w:t>
      </w:r>
      <w:r>
        <w:t xml:space="preserve">services and products and to boost the global competitiveness of the EU space industry17. They</w:t>
      </w:r>
      <w:r>
        <w:t xml:space="preserve"> </w:t>
      </w:r>
      <w:r>
        <w:t xml:space="preserve">acknowledged the relevance of EU action to ensure equal treatment and a level playing field</w:t>
      </w:r>
      <w:r>
        <w:t xml:space="preserve"> </w:t>
      </w:r>
      <w:r>
        <w:t xml:space="preserve">for the EU space industry18. The importance of a legal framework that ensures the long-term</w:t>
      </w:r>
      <w:r>
        <w:t xml:space="preserve"> </w:t>
      </w:r>
      <w:r>
        <w:t xml:space="preserve">sustainability of space has also been recognised by national parliaments19. The EU space</w:t>
      </w:r>
      <w:r>
        <w:t xml:space="preserve"> </w:t>
      </w:r>
      <w:r>
        <w:t xml:space="preserve">industry, including small and medium-sized enterprises (SMEs), is also supportive of this</w:t>
      </w:r>
      <w:r>
        <w:t xml:space="preserve"> </w:t>
      </w:r>
      <w:r>
        <w:t xml:space="preserve">approach and calls for a clear legal framework regulating space activities in the EU20.</w:t>
      </w:r>
    </w:p>
    <w:p>
      <w:pPr>
        <w:pStyle w:val="BodyText"/>
      </w:pPr>
      <w:r>
        <w:t xml:space="preserve">The Draghi report on EU competitiveness underlines, that EU action could increase legal</w:t>
      </w:r>
      <w:r>
        <w:t xml:space="preserve"> </w:t>
      </w:r>
      <w:r>
        <w:t xml:space="preserve">certainty and create a level playing field21. The Letta report on the single market calls for</w:t>
      </w:r>
      <w:r>
        <w:t xml:space="preserve"> </w:t>
      </w:r>
      <w:r>
        <w:t xml:space="preserve">greater coherence and coordination of the rules applied to the space sector22. EU action would</w:t>
      </w:r>
      <w:r>
        <w:t xml:space="preserve"> </w:t>
      </w:r>
      <w:r>
        <w:t xml:space="preserve">help harmonise licencing requirements on safety, resilience and environmental sustainability</w:t>
      </w:r>
    </w:p>
    <w:p>
      <w:pPr>
        <w:pStyle w:val="BodyText"/>
      </w:pPr>
      <w:r>
        <w:t xml:space="preserve">15 European Space Strategy in a Global Context – European Space Policy Institute, June 2022.</w:t>
      </w:r>
      <w:r>
        <w:t xml:space="preserve"> </w:t>
      </w:r>
      <w:r>
        <w:t xml:space="preserve">16 Joint Communication to the European Parliament and the Council ‘An EU Approach for Space Traffic Management – An EU contribution</w:t>
      </w:r>
      <w:r>
        <w:t xml:space="preserve"> </w:t>
      </w:r>
      <w:r>
        <w:t xml:space="preserve">addressing a global challenge’ JOIN(2022)4final from 15.2.2022; and Joint Communication to the European Parliament and the Council on</w:t>
      </w:r>
      <w:r>
        <w:t xml:space="preserve"> </w:t>
      </w:r>
      <w:r>
        <w:t xml:space="preserve">Space Strategy for Security and Defence JOIN(2023)9final from 10.3.2023.</w:t>
      </w:r>
      <w:r>
        <w:t xml:space="preserve"> </w:t>
      </w:r>
      <w:r>
        <w:t xml:space="preserve">17 Council Conclusions on the ‘EU Space Strategy for Security and Defence’, 14512/23 adopted on 13 November 2023,</w:t>
      </w:r>
      <w:r>
        <w:t xml:space="preserve"> </w:t>
      </w:r>
      <w:r>
        <w:t xml:space="preserve">https://data.consilium.europa.eu/doc/document/ST-14512-2023-INIT/en/pdf.</w:t>
      </w:r>
      <w:r>
        <w:t xml:space="preserve"> </w:t>
      </w:r>
      <w:r>
        <w:t xml:space="preserve">18 Conclusions on ‘Space Traffic Management: state of play’ 15231/23 adopted on 8 December 2023,</w:t>
      </w:r>
      <w:r>
        <w:t xml:space="preserve"> </w:t>
      </w:r>
      <w:r>
        <w:t xml:space="preserve">https://www.consilium.europa.eu/en/press/press-releases/2023/12/08/space-traffic-management-council-adopts-conclusions-on-the-current-</w:t>
      </w:r>
      <w:r>
        <w:t xml:space="preserve"> </w:t>
      </w:r>
      <w:r>
        <w:t xml:space="preserve">state-of-play/.</w:t>
      </w:r>
      <w:r>
        <w:t xml:space="preserve"> </w:t>
      </w:r>
      <w:r>
        <w:t xml:space="preserve">19 https://www.assemblee-nationale.fr/dyn/16/dossiers/loi_europeenne_espace.</w:t>
      </w:r>
      <w:r>
        <w:t xml:space="preserve"> </w:t>
      </w:r>
      <w:r>
        <w:t xml:space="preserve">20 See position paper of Eurospace (an association representing the views of more than 80 space companies, including primes); SME4Space</w:t>
      </w:r>
      <w:r>
        <w:t xml:space="preserve"> </w:t>
      </w:r>
      <w:r>
        <w:t xml:space="preserve">(an association defending the views of more than 800 companies, including 90 start-ups); and YEESS (an association recently created,</w:t>
      </w:r>
      <w:r>
        <w:t xml:space="preserve"> </w:t>
      </w:r>
      <w:r>
        <w:t xml:space="preserve">representing the views of 13 New Space companies).</w:t>
      </w:r>
      <w:r>
        <w:t xml:space="preserve"> </w:t>
      </w:r>
      <w:r>
        <w:t xml:space="preserve">21 Mario Draghi “The future of European competitiveness – Part B | In-depth analysis and recommendations”, September 2024</w:t>
      </w:r>
      <w:r>
        <w:t xml:space="preserve"> </w:t>
      </w:r>
      <w:r>
        <w:t xml:space="preserve">22 Enrico Letta “Much more than a single market”, April 2024</w:t>
      </w:r>
    </w:p>
    <w:p>
      <w:pPr>
        <w:pStyle w:val="BodyText"/>
      </w:pPr>
      <w:r>
        <w:t xml:space="preserve">9</w:t>
      </w:r>
    </w:p>
    <w:p>
      <w:pPr>
        <w:pStyle w:val="BodyText"/>
      </w:pPr>
      <w:r>
        <w:t xml:space="preserve">across Member States and make them more consistent, and ensuring a higher level of</w:t>
      </w:r>
      <w:r>
        <w:t xml:space="preserve"> </w:t>
      </w:r>
      <w:r>
        <w:t xml:space="preserve">protection. This could improve the conditions for the functioning of the single market for space-</w:t>
      </w:r>
      <w:r>
        <w:t xml:space="preserve"> </w:t>
      </w:r>
      <w:r>
        <w:t xml:space="preserve">based services and data, with a considerable positive impact on the European space industry</w:t>
      </w:r>
      <w:r>
        <w:t xml:space="preserve"> </w:t>
      </w:r>
      <w:r>
        <w:t xml:space="preserve">and its competitiveness. It could stimulate and accelerate industrial innovation through the</w:t>
      </w:r>
      <w:r>
        <w:t xml:space="preserve"> </w:t>
      </w:r>
      <w:r>
        <w:t xml:space="preserve">development of new technologies driven by the requirements set out in the legislative initiative.</w:t>
      </w:r>
      <w:r>
        <w:t xml:space="preserve"> </w:t>
      </w:r>
      <w:r>
        <w:t xml:space="preserve">Ensuring legal certainty could also encourage more investment in the sector, which is essential</w:t>
      </w:r>
      <w:r>
        <w:t xml:space="preserve"> </w:t>
      </w:r>
      <w:r>
        <w:t xml:space="preserve">for the scaling up and commercial growth of New Space companies.</w:t>
      </w:r>
    </w:p>
    <w:p>
      <w:pPr>
        <w:pStyle w:val="BodyText"/>
      </w:pPr>
      <w:r>
        <w:t xml:space="preserve">To prepare this impact assessment, the Commission extensively consulted all stakeholders:</w:t>
      </w:r>
      <w:r>
        <w:t xml:space="preserve"> </w:t>
      </w:r>
      <w:r>
        <w:t xml:space="preserve">Member States, space infrastructure manufacturers, space operators and space service</w:t>
      </w:r>
      <w:r>
        <w:t xml:space="preserve"> </w:t>
      </w:r>
      <w:r>
        <w:t xml:space="preserve">providers, along with research organisations and other stakeholders that were invited to</w:t>
      </w:r>
      <w:r>
        <w:t xml:space="preserve"> </w:t>
      </w:r>
      <w:r>
        <w:t xml:space="preserve">contribute to a targeted consultation and take part in four stakeholder workshops. Their input</w:t>
      </w:r>
      <w:r>
        <w:t xml:space="preserve"> </w:t>
      </w:r>
      <w:r>
        <w:t xml:space="preserve">has been integrated into the study supporting the Commission’s preparatory work. The</w:t>
      </w:r>
      <w:r>
        <w:t xml:space="preserve"> </w:t>
      </w:r>
      <w:r>
        <w:t xml:space="preserve">Commission also published an open public consultation and a call for evidence, to which</w:t>
      </w:r>
      <w:r>
        <w:t xml:space="preserve"> </w:t>
      </w:r>
      <w:r>
        <w:t xml:space="preserve">stakeholders could submit feedback. Annex 3 contains more details on the stakeholder</w:t>
      </w:r>
      <w:r>
        <w:t xml:space="preserve"> </w:t>
      </w:r>
      <w:r>
        <w:t xml:space="preserve">consultation.</w:t>
      </w:r>
    </w:p>
    <w:p>
      <w:pPr>
        <w:pStyle w:val="Compact"/>
        <w:numPr>
          <w:ilvl w:val="0"/>
          <w:numId w:val="1003"/>
        </w:numPr>
      </w:pPr>
      <w:r>
        <w:t xml:space="preserve">PROBLEM DEFINITION</w:t>
      </w:r>
      <w:r>
        <w:t xml:space="preserve"> </w:t>
      </w:r>
      <w:r>
        <w:t xml:space="preserve">2.1. What are the problems?</w:t>
      </w:r>
      <w:r>
        <w:t xml:space="preserve"> </w:t>
      </w:r>
      <w:r>
        <w:t xml:space="preserve">The expansion of the space industry in the EU, driven by a rising demand for satellite services,</w:t>
      </w:r>
      <w:r>
        <w:t xml:space="preserve"> </w:t>
      </w:r>
      <w:r>
        <w:t xml:space="preserve">has led to a growing network of players engaging in cross-border activities. However, in the</w:t>
      </w:r>
      <w:r>
        <w:t xml:space="preserve"> </w:t>
      </w:r>
      <w:r>
        <w:t xml:space="preserve">absence of international solutions, the challenges for the future growth of the space industry</w:t>
      </w:r>
      <w:r>
        <w:t xml:space="preserve"> </w:t>
      </w:r>
      <w:r>
        <w:t xml:space="preserve">have led individual Member States to develop a regulatory environment at national level,</w:t>
      </w:r>
      <w:r>
        <w:t xml:space="preserve"> </w:t>
      </w:r>
      <w:r>
        <w:t xml:space="preserve">without proper coordination.</w:t>
      </w:r>
    </w:p>
    <w:p>
      <w:pPr>
        <w:pStyle w:val="FirstParagraph"/>
      </w:pPr>
      <w:r>
        <w:t xml:space="preserve">The diverse range of national approaches to regulating space activities is leading to a</w:t>
      </w:r>
      <w:r>
        <w:t xml:space="preserve"> </w:t>
      </w:r>
      <w:r>
        <w:t xml:space="preserve">fragmentation of the single market and is likely to increase as more Member States have</w:t>
      </w:r>
      <w:r>
        <w:t xml:space="preserve"> </w:t>
      </w:r>
      <w:r>
        <w:t xml:space="preserve">announced their intention to set up their own legal frameworks. This can: (a) impede cross-</w:t>
      </w:r>
      <w:r>
        <w:t xml:space="preserve"> </w:t>
      </w:r>
      <w:r>
        <w:t xml:space="preserve">border value chains for space activities in the EU; (b) create difficulties in protecting space</w:t>
      </w:r>
      <w:r>
        <w:t xml:space="preserve"> </w:t>
      </w:r>
      <w:r>
        <w:t xml:space="preserve">assets, jeopardising the long-term availability and use of space-based infrastructure for users</w:t>
      </w:r>
      <w:r>
        <w:t xml:space="preserve"> </w:t>
      </w:r>
      <w:r>
        <w:t xml:space="preserve">in the EU; and (c) compromise the ability of market players in the EU to address the</w:t>
      </w:r>
      <w:r>
        <w:t xml:space="preserve"> </w:t>
      </w:r>
      <w:r>
        <w:t xml:space="preserve">environmental impact of space activities.</w:t>
      </w:r>
      <w:r>
        <w:t xml:space="preserve"> </w:t>
      </w:r>
      <w:r>
        <w:t xml:space="preserve">Table 1: Problems and stakeholders involved</w:t>
      </w:r>
      <w:r>
        <w:t xml:space="preserve"> </w:t>
      </w:r>
      <w:r>
        <w:t xml:space="preserve">Problem</w:t>
      </w:r>
      <w:r>
        <w:t xml:space="preserve"> </w:t>
      </w:r>
      <w:r>
        <w:t xml:space="preserve">Stakeholders involved</w:t>
      </w:r>
      <w:r>
        <w:t xml:space="preserve"> </w:t>
      </w:r>
      <w:r>
        <w:t xml:space="preserve">Fragmented single market,</w:t>
      </w:r>
      <w:r>
        <w:t xml:space="preserve"> </w:t>
      </w:r>
      <w:r>
        <w:t xml:space="preserve">hindering cross-border space</w:t>
      </w:r>
      <w:r>
        <w:t xml:space="preserve"> </w:t>
      </w:r>
      <w:r>
        <w:t xml:space="preserve">activities</w:t>
      </w:r>
      <w:r>
        <w:t xml:space="preserve"> </w:t>
      </w:r>
      <w:r>
        <w:t xml:space="preserve">EU space industry (space operators, launch service</w:t>
      </w:r>
      <w:r>
        <w:t xml:space="preserve"> </w:t>
      </w:r>
      <w:r>
        <w:t xml:space="preserve">providers, manufacturers)</w:t>
      </w:r>
      <w:r>
        <w:t xml:space="preserve"> </w:t>
      </w:r>
      <w:r>
        <w:t xml:space="preserve">Risk for the resilience and long-</w:t>
      </w:r>
      <w:r>
        <w:t xml:space="preserve"> </w:t>
      </w:r>
      <w:r>
        <w:t xml:space="preserve">term sustainability of space</w:t>
      </w:r>
      <w:r>
        <w:t xml:space="preserve"> </w:t>
      </w:r>
      <w:r>
        <w:t xml:space="preserve">activities carried out by</w:t>
      </w:r>
      <w:r>
        <w:t xml:space="preserve"> </w:t>
      </w:r>
      <w:r>
        <w:t xml:space="preserve">commercial and governmental</w:t>
      </w:r>
      <w:r>
        <w:t xml:space="preserve"> </w:t>
      </w:r>
      <w:r>
        <w:t xml:space="preserve">bodies across the EU</w:t>
      </w:r>
      <w:r>
        <w:br/>
      </w:r>
      <w:r>
        <w:t xml:space="preserve">EU space industry (space operators, launch service</w:t>
      </w:r>
      <w:r>
        <w:t xml:space="preserve"> </w:t>
      </w:r>
      <w:r>
        <w:t xml:space="preserve">providers, manufacturers), users of space data and</w:t>
      </w:r>
      <w:r>
        <w:t xml:space="preserve"> </w:t>
      </w:r>
      <w:r>
        <w:t xml:space="preserve">services (Member States, the EU public, business,</w:t>
      </w:r>
      <w:r>
        <w:t xml:space="preserve"> </w:t>
      </w:r>
      <w:r>
        <w:t xml:space="preserve">governments), the aviation industry</w:t>
      </w:r>
    </w:p>
    <w:p>
      <w:pPr>
        <w:pStyle w:val="BodyText"/>
      </w:pPr>
      <w:r>
        <w:t xml:space="preserve">10</w:t>
      </w:r>
    </w:p>
    <w:p>
      <w:pPr>
        <w:pStyle w:val="BodyText"/>
      </w:pPr>
      <w:r>
        <w:t xml:space="preserve">Environmental sustainability</w:t>
      </w:r>
      <w:r>
        <w:t xml:space="preserve"> </w:t>
      </w:r>
      <w:r>
        <w:t xml:space="preserve">challenges amid supply chain</w:t>
      </w:r>
      <w:r>
        <w:t xml:space="preserve"> </w:t>
      </w:r>
      <w:r>
        <w:t xml:space="preserve">pressure on the EU space sector</w:t>
      </w:r>
      <w:r>
        <w:t xml:space="preserve"> </w:t>
      </w:r>
      <w:r>
        <w:t xml:space="preserve">EU space industry (space operators, launch service</w:t>
      </w:r>
      <w:r>
        <w:t xml:space="preserve"> </w:t>
      </w:r>
      <w:r>
        <w:t xml:space="preserve">providers, manufacturers), Member States, space</w:t>
      </w:r>
      <w:r>
        <w:t xml:space="preserve"> </w:t>
      </w:r>
      <w:r>
        <w:t xml:space="preserve">agencies, environmental organisations and the EU</w:t>
      </w:r>
      <w:r>
        <w:t xml:space="preserve"> </w:t>
      </w:r>
      <w:r>
        <w:t xml:space="preserve">public</w:t>
      </w:r>
    </w:p>
    <w:p>
      <w:pPr>
        <w:pStyle w:val="BodyText"/>
      </w:pPr>
      <w:r>
        <w:t xml:space="preserve">The following problem tree illustrates the general factors behind these three problems.</w:t>
      </w:r>
      <w:r>
        <w:t xml:space="preserve"> </w:t>
      </w:r>
      <w:r>
        <w:t xml:space="preserve">Figure 5: Problem tree</w:t>
      </w:r>
    </w:p>
    <w:p>
      <w:pPr>
        <w:pStyle w:val="BodyText"/>
      </w:pPr>
      <w:r>
        <w:t xml:space="preserve">2.1.1. Problem 1: Fragmented single market, hindering cross-border space activities</w:t>
      </w:r>
      <w:r>
        <w:t xml:space="preserve"> </w:t>
      </w:r>
      <w:r>
        <w:t xml:space="preserve">The rapid expansion of space activities has clearly outpaced the OST23, which has governed</w:t>
      </w:r>
      <w:r>
        <w:t xml:space="preserve"> </w:t>
      </w:r>
      <w:r>
        <w:t xml:space="preserve">the domain for more than five decades. As multilateralism has deteriorated over the past</w:t>
      </w:r>
      <w:r>
        <w:t xml:space="preserve"> </w:t>
      </w:r>
      <w:r>
        <w:t xml:space="preserve">decade, the need for unanimity in decision-making at the UN has led to political stalemate</w:t>
      </w:r>
      <w:r>
        <w:t xml:space="preserve"> </w:t>
      </w:r>
      <w:r>
        <w:t xml:space="preserve">when it comes to advancing on further binding measures. The existing international framework</w:t>
      </w:r>
      <w:r>
        <w:t xml:space="preserve"> </w:t>
      </w:r>
      <w:r>
        <w:t xml:space="preserve">is therefore riddled with gaps. This has driven Member States to tackle the serious and rapidly</w:t>
      </w:r>
      <w:r>
        <w:t xml:space="preserve"> </w:t>
      </w:r>
      <w:r>
        <w:t xml:space="preserve">increasing challenges to the safety, resilience, and environmental sustainability of space</w:t>
      </w:r>
      <w:r>
        <w:t xml:space="preserve"> </w:t>
      </w:r>
      <w:r>
        <w:t xml:space="preserve">activities at national level. The result is a patchwork of national regulations varying in scope</w:t>
      </w:r>
      <w:r>
        <w:t xml:space="preserve"> </w:t>
      </w:r>
      <w:r>
        <w:t xml:space="preserve">and stringency.</w:t>
      </w:r>
    </w:p>
    <w:p>
      <w:pPr>
        <w:pStyle w:val="BodyText"/>
      </w:pPr>
      <w:r>
        <w:t xml:space="preserve">The lack of common and consistent minimum standards, approaches and baselines due to</w:t>
      </w:r>
      <w:r>
        <w:t xml:space="preserve"> </w:t>
      </w:r>
      <w:r>
        <w:t xml:space="preserve">the different national frameworks hinders the space industry’s ability to conduct cross-border</w:t>
      </w:r>
      <w:r>
        <w:t xml:space="preserve"> </w:t>
      </w:r>
      <w:r>
        <w:t xml:space="preserve">activities in the EU. This, in turn, affects the functioning of the single market of space services</w:t>
      </w:r>
      <w:r>
        <w:t xml:space="preserve"> </w:t>
      </w:r>
      <w:r>
        <w:t xml:space="preserve">and data, as echoed by the EU space industry throughout the consultation process24. Most</w:t>
      </w:r>
      <w:r>
        <w:t xml:space="preserve"> </w:t>
      </w:r>
      <w:r>
        <w:t xml:space="preserve">stakeholders (84%) replying to the targeted consultation believe that the increase in space</w:t>
      </w:r>
      <w:r>
        <w:t xml:space="preserve"> </w:t>
      </w:r>
      <w:r>
        <w:t xml:space="preserve">activity calls for specific requirements and guidance for safety in space. There is a need to</w:t>
      </w:r>
    </w:p>
    <w:p>
      <w:pPr>
        <w:pStyle w:val="BodyText"/>
      </w:pPr>
      <w:r>
        <w:t xml:space="preserve">23 Some of its provisions have been further developed in subsequent treaties: the 1968 Rescue and Return Agreement, the 1972 Liability</w:t>
      </w:r>
      <w:r>
        <w:t xml:space="preserve"> </w:t>
      </w:r>
      <w:r>
        <w:t xml:space="preserve">Convention, the 1975 Registration Convention and the 1979 Moon Agreement.</w:t>
      </w:r>
      <w:r>
        <w:t xml:space="preserve"> </w:t>
      </w:r>
      <w:r>
        <w:t xml:space="preserve">24 For example, a start-up manufacturing space equipment reported that they faced significant challenges navigating the different sources of</w:t>
      </w:r>
      <w:r>
        <w:t xml:space="preserve"> </w:t>
      </w:r>
      <w:r>
        <w:t xml:space="preserve">requirements applicable to their products due to regulatory divergence across the EU, which has a negative impact on their business.</w:t>
      </w:r>
    </w:p>
    <w:p>
      <w:pPr>
        <w:pStyle w:val="BodyText"/>
      </w:pPr>
      <w:r>
        <w:t xml:space="preserve">11</w:t>
      </w:r>
    </w:p>
    <w:p>
      <w:pPr>
        <w:pStyle w:val="BodyText"/>
      </w:pPr>
      <w:r>
        <w:t xml:space="preserve">develop new standards, particularly for the development of mega-constellations25. The space</w:t>
      </w:r>
      <w:r>
        <w:t xml:space="preserve"> </w:t>
      </w:r>
      <w:r>
        <w:t xml:space="preserve">industry is particularly vulnerable to regulatory fragmentation due to its limited size (0.5% of</w:t>
      </w:r>
      <w:r>
        <w:t xml:space="preserve"> </w:t>
      </w:r>
      <w:r>
        <w:t xml:space="preserve">EU GDP) and its inherent high-risk and high-cost endeavours.</w:t>
      </w:r>
    </w:p>
    <w:p>
      <w:pPr>
        <w:pStyle w:val="BodyText"/>
      </w:pPr>
      <w:r>
        <w:t xml:space="preserve">Space activities involve a long-term commitment (from a commercial perspective) and a</w:t>
      </w:r>
      <w:r>
        <w:t xml:space="preserve"> </w:t>
      </w:r>
      <w:r>
        <w:t xml:space="preserve">complex and sophisticated set of operations (from a technical perspective). The development</w:t>
      </w:r>
      <w:r>
        <w:t xml:space="preserve"> </w:t>
      </w:r>
      <w:r>
        <w:t xml:space="preserve">of space infrastructure and products involves a transnational value chain where the products</w:t>
      </w:r>
      <w:r>
        <w:t xml:space="preserve"> </w:t>
      </w:r>
      <w:r>
        <w:t xml:space="preserve">are designed, manufactured, assembled, tested and integrated into existing systems across a</w:t>
      </w:r>
      <w:r>
        <w:t xml:space="preserve"> </w:t>
      </w:r>
      <w:r>
        <w:t xml:space="preserve">value chain involving numerous actors, who are often in different Member States. The actual</w:t>
      </w:r>
      <w:r>
        <w:t xml:space="preserve"> </w:t>
      </w:r>
      <w:r>
        <w:t xml:space="preserve">requirements to be considered and applied in this process are the result of a combination of</w:t>
      </w:r>
      <w:r>
        <w:t xml:space="preserve"> </w:t>
      </w:r>
      <w:r>
        <w:t xml:space="preserve">regulatory obligations and commercially driven requirements: national licence</w:t>
      </w:r>
      <w:r>
        <w:t xml:space="preserve"> </w:t>
      </w:r>
      <w:r>
        <w:t xml:space="preserve">requirements, conditions set out in procurement and tender specifications (when satellites are</w:t>
      </w:r>
      <w:r>
        <w:t xml:space="preserve"> </w:t>
      </w:r>
      <w:r>
        <w:t xml:space="preserve">commissioned by companies or governments), and sometimes industry-led commitments to</w:t>
      </w:r>
      <w:r>
        <w:t xml:space="preserve"> </w:t>
      </w:r>
      <w:r>
        <w:t xml:space="preserve">follow certain best practices or guidelines. Space activities are therefore subject to a complex</w:t>
      </w:r>
      <w:r>
        <w:t xml:space="preserve"> </w:t>
      </w:r>
      <w:r>
        <w:t xml:space="preserve">mix of regulatory and voluntary factors.</w:t>
      </w:r>
    </w:p>
    <w:p>
      <w:pPr>
        <w:pStyle w:val="BodyText"/>
      </w:pPr>
      <w:r>
        <w:t xml:space="preserve">It is important to underline that the regulatory entry point at national level is through the</w:t>
      </w:r>
      <w:r>
        <w:t xml:space="preserve"> </w:t>
      </w:r>
      <w:r>
        <w:t xml:space="preserve">operator who needs to get a licence as: (a) satellite operator; or (b) a launch operator:</w:t>
      </w:r>
      <w:r>
        <w:t xml:space="preserve"> </w:t>
      </w:r>
      <w:r>
        <w:t xml:space="preserve">• the satellite operator needs both a licence both to operate in space (from the ‘appropriate</w:t>
      </w:r>
      <w:r>
        <w:t xml:space="preserve"> </w:t>
      </w:r>
      <w:r>
        <w:t xml:space="preserve">state’ who is responsible according to the OST) and to launch its satellite (from the</w:t>
      </w:r>
      <w:r>
        <w:t xml:space="preserve"> </w:t>
      </w:r>
      <w:r>
        <w:t xml:space="preserve">launching country);</w:t>
      </w:r>
      <w:r>
        <w:br/>
      </w:r>
      <w:r>
        <w:t xml:space="preserve">• the launch operator needs one licence per launch from the country where the launch</w:t>
      </w:r>
      <w:r>
        <w:t xml:space="preserve"> </w:t>
      </w:r>
      <w:r>
        <w:t xml:space="preserve">takes place.</w:t>
      </w:r>
      <w:r>
        <w:t xml:space="preserve"> </w:t>
      </w:r>
      <w:r>
        <w:t xml:space="preserve">The OST is open to different interpretations about who is the ‘appropriate state’ to authorise</w:t>
      </w:r>
      <w:r>
        <w:t xml:space="preserve"> </w:t>
      </w:r>
      <w:r>
        <w:t xml:space="preserve">and continuously supervise space activities. As result, several licences may be required for a</w:t>
      </w:r>
      <w:r>
        <w:t xml:space="preserve"> </w:t>
      </w:r>
      <w:r>
        <w:t xml:space="preserve">satellite’s operation, especially if the operation is outsourced to a country other than the one</w:t>
      </w:r>
      <w:r>
        <w:t xml:space="preserve"> </w:t>
      </w:r>
      <w:r>
        <w:t xml:space="preserve">where the satellite operator is based, e.g. via a ground station as a service. For example, a</w:t>
      </w:r>
      <w:r>
        <w:t xml:space="preserve"> </w:t>
      </w:r>
      <w:r>
        <w:t xml:space="preserve">satellite owner based in Luxembourg may need several licences: one from Luxembourg,</w:t>
      </w:r>
      <w:r>
        <w:t xml:space="preserve"> </w:t>
      </w:r>
      <w:r>
        <w:t xml:space="preserve">another from Belgium if the effective control of the operations takes place from there</w:t>
      </w:r>
      <w:r>
        <w:t xml:space="preserve"> </w:t>
      </w:r>
      <w:r>
        <w:t xml:space="preserve">(outsourced operation), and another from France if the launch takes place there. If one of these</w:t>
      </w:r>
      <w:r>
        <w:t xml:space="preserve"> </w:t>
      </w:r>
      <w:r>
        <w:t xml:space="preserve">countries e.g. has stricter de-orbiting rules than the others, there is a risk that the relevant</w:t>
      </w:r>
      <w:r>
        <w:t xml:space="preserve"> </w:t>
      </w:r>
      <w:r>
        <w:t xml:space="preserve">authorities could refuse granting those licences. A similar scenario could arise due to resilience</w:t>
      </w:r>
      <w:r>
        <w:t xml:space="preserve"> </w:t>
      </w:r>
      <w:r>
        <w:t xml:space="preserve">or environmental obligations. Similarly, if the launch takes place in a country other than the</w:t>
      </w:r>
      <w:r>
        <w:t xml:space="preserve"> </w:t>
      </w:r>
      <w:r>
        <w:t xml:space="preserve">one where the launch company is based, the launch company may require additional licences.</w:t>
      </w:r>
    </w:p>
    <w:p>
      <w:pPr>
        <w:pStyle w:val="BodyText"/>
      </w:pPr>
      <w:r>
        <w:t xml:space="preserve">As a result, some companies may choose to go to less regulated jurisdictions or simply base</w:t>
      </w:r>
      <w:r>
        <w:t xml:space="preserve"> </w:t>
      </w:r>
      <w:r>
        <w:t xml:space="preserve">themselves outside the EU26. Stakeholders interviewed for the study supporting this impact</w:t>
      </w:r>
      <w:r>
        <w:t xml:space="preserve"> </w:t>
      </w:r>
      <w:r>
        <w:t xml:space="preserve">assessment confirmed that this is already happening today. Stakeholders also noted that legal</w:t>
      </w:r>
      <w:r>
        <w:t xml:space="preserve"> </w:t>
      </w:r>
      <w:r>
        <w:t xml:space="preserve">uncertainty in some jurisdictions about licencing procedures and requirements and burdensome</w:t>
      </w:r>
      <w:r>
        <w:t xml:space="preserve"> </w:t>
      </w:r>
      <w:r>
        <w:t xml:space="preserve">procedures in other jurisdictions negatively impacts companies based in the EU, especially</w:t>
      </w:r>
      <w:r>
        <w:t xml:space="preserve"> </w:t>
      </w:r>
      <w:r>
        <w:t xml:space="preserve">SMEs, and will create future obstacles for the EU space industry. This phenomenon affects the</w:t>
      </w:r>
    </w:p>
    <w:p>
      <w:pPr>
        <w:pStyle w:val="BodyText"/>
      </w:pPr>
      <w:r>
        <w:t xml:space="preserve">25 More than 100 satellites.</w:t>
      </w:r>
      <w:r>
        <w:t xml:space="preserve"> </w:t>
      </w:r>
      <w:r>
        <w:t xml:space="preserve">26 Study on improving access to test facilities for EU New Space transportation solutions, contract number L02/10 implementing framework</w:t>
      </w:r>
      <w:r>
        <w:t xml:space="preserve"> </w:t>
      </w:r>
      <w:r>
        <w:t xml:space="preserve">contract 712/PP/2018/FC For instance, as not all companies can afford to test a microlauncher engine in-house, those needing to use at a test</w:t>
      </w:r>
      <w:r>
        <w:t xml:space="preserve"> </w:t>
      </w:r>
      <w:r>
        <w:t xml:space="preserve">centre may face more stringent rules or longer times in some Member States (e.g. rules for handling propellants).</w:t>
      </w:r>
    </w:p>
    <w:p>
      <w:pPr>
        <w:pStyle w:val="BodyText"/>
      </w:pPr>
      <w:r>
        <w:t xml:space="preserve">12</w:t>
      </w:r>
    </w:p>
    <w:p>
      <w:pPr>
        <w:pStyle w:val="BodyText"/>
      </w:pPr>
      <w:r>
        <w:t xml:space="preserve">competitiveness of European companies, endangering and breaching the fundamentals of the</w:t>
      </w:r>
      <w:r>
        <w:t xml:space="preserve"> </w:t>
      </w:r>
      <w:r>
        <w:t xml:space="preserve">good functioning of the single market. An uncertain regulatory environment for space products</w:t>
      </w:r>
      <w:r>
        <w:t xml:space="preserve"> </w:t>
      </w:r>
      <w:r>
        <w:t xml:space="preserve">in the EU also hampers new initiatives and innovation in the space industry.</w:t>
      </w:r>
    </w:p>
    <w:p>
      <w:pPr>
        <w:pStyle w:val="BodyText"/>
      </w:pPr>
      <w:r>
        <w:t xml:space="preserve">Companies interviewed for the study supporting this impact assessment, specifically smaller</w:t>
      </w:r>
      <w:r>
        <w:t xml:space="preserve"> </w:t>
      </w:r>
      <w:r>
        <w:t xml:space="preserve">ones, reported not to have the resources, capabilities or legal expertise to navigate the multiple</w:t>
      </w:r>
      <w:r>
        <w:t xml:space="preserve"> </w:t>
      </w:r>
      <w:r>
        <w:t xml:space="preserve">requirements and frameworks to mitigate the effects of unfair competition on the market. This</w:t>
      </w:r>
      <w:r>
        <w:t xml:space="preserve"> </w:t>
      </w:r>
      <w:r>
        <w:t xml:space="preserve">makes it challenging for them to fully understand and comply with the relevant specifications.</w:t>
      </w:r>
    </w:p>
    <w:p>
      <w:pPr>
        <w:pStyle w:val="BodyText"/>
      </w:pPr>
      <w:r>
        <w:t xml:space="preserve">In position papers sent to the Commission as part of the consultations, space industry</w:t>
      </w:r>
      <w:r>
        <w:t xml:space="preserve"> </w:t>
      </w:r>
      <w:r>
        <w:t xml:space="preserve">associations (SME4SPACE, YEESS, Eurospace) recognise that the EU Space Act is a</w:t>
      </w:r>
      <w:r>
        <w:t xml:space="preserve"> </w:t>
      </w:r>
      <w:r>
        <w:t xml:space="preserve">crucial tool to prevent market fragmentation, create a stable and predictable regulatory</w:t>
      </w:r>
      <w:r>
        <w:t xml:space="preserve"> </w:t>
      </w:r>
      <w:r>
        <w:t xml:space="preserve">framework for the EU space industry and promote competitiveness globally.</w:t>
      </w:r>
    </w:p>
    <w:p>
      <w:pPr>
        <w:pStyle w:val="BodyText"/>
      </w:pPr>
      <w:r>
        <w:t xml:space="preserve">Throughout the consultation process, some companies (especially SMEs) reported facing</w:t>
      </w:r>
      <w:r>
        <w:t xml:space="preserve"> </w:t>
      </w:r>
      <w:r>
        <w:t xml:space="preserve">significant challenges and costs associated with navigating the different sources of</w:t>
      </w:r>
      <w:r>
        <w:t xml:space="preserve"> </w:t>
      </w:r>
      <w:r>
        <w:t xml:space="preserve">requirements applicable to their products and services due to the regulatory differences</w:t>
      </w:r>
      <w:r>
        <w:t xml:space="preserve"> </w:t>
      </w:r>
      <w:r>
        <w:t xml:space="preserve">across the EU.</w:t>
      </w:r>
    </w:p>
    <w:p>
      <w:pPr>
        <w:pStyle w:val="BodyText"/>
      </w:pPr>
      <w:r>
        <w:t xml:space="preserve">Consequently, the set-up of national legislative initiatives and cost incentives regulating</w:t>
      </w:r>
      <w:r>
        <w:t xml:space="preserve"> </w:t>
      </w:r>
      <w:r>
        <w:t xml:space="preserve">the space industry is creating unfair conditions for EU companies in the single market.</w:t>
      </w:r>
      <w:r>
        <w:t xml:space="preserve"> </w:t>
      </w:r>
      <w:r>
        <w:t xml:space="preserve">This situation is undermining the fundamental freedoms of the single market and leading</w:t>
      </w:r>
      <w:r>
        <w:t xml:space="preserve"> </w:t>
      </w:r>
      <w:r>
        <w:t xml:space="preserve">to an uneven playing field for the EU space industry.</w:t>
      </w:r>
      <w:r>
        <w:t xml:space="preserve"> </w:t>
      </w:r>
      <w:r>
        <w:t xml:space="preserve">2.1.2. Problem 2: Risk for the resilience and long-term sustainability of space activities</w:t>
      </w:r>
      <w:r>
        <w:t xml:space="preserve"> </w:t>
      </w:r>
      <w:r>
        <w:t xml:space="preserve">Member States and the EU are increasingly dependent on the use of space-based services and</w:t>
      </w:r>
      <w:r>
        <w:t xml:space="preserve"> </w:t>
      </w:r>
      <w:r>
        <w:t xml:space="preserve">therefore on the robustness of all underlying space infrastructure. The growing number of</w:t>
      </w:r>
      <w:r>
        <w:t xml:space="preserve"> </w:t>
      </w:r>
      <w:r>
        <w:t xml:space="preserve">satellites being launched into orbit not only reflects this reliance but also presents a tempting</w:t>
      </w:r>
      <w:r>
        <w:t xml:space="preserve"> </w:t>
      </w:r>
      <w:r>
        <w:t xml:space="preserve">and vulnerable target for cyberattacks. Moreover, the growth of the space industry is becoming</w:t>
      </w:r>
      <w:r>
        <w:t xml:space="preserve"> </w:t>
      </w:r>
      <w:r>
        <w:t xml:space="preserve">its own weak point as it has led to the accumulation of objects in Earth’s orbit, which creates</w:t>
      </w:r>
      <w:r>
        <w:t xml:space="preserve"> </w:t>
      </w:r>
      <w:r>
        <w:t xml:space="preserve">greater risks of collisions27. The threat of physical impacts in space and the rise of</w:t>
      </w:r>
      <w:r>
        <w:t xml:space="preserve"> </w:t>
      </w:r>
      <w:r>
        <w:t xml:space="preserve">cyberthreats poses a risk to the future viability of space activities. The fragmented</w:t>
      </w:r>
      <w:r>
        <w:t xml:space="preserve"> </w:t>
      </w:r>
      <w:r>
        <w:t xml:space="preserve">approach to the regulation of space activities and the lack of common standards and rules</w:t>
      </w:r>
      <w:r>
        <w:t xml:space="preserve"> </w:t>
      </w:r>
      <w:r>
        <w:t xml:space="preserve">undermines the effectiveness of Member States’ efforts to tackle these challenges. This is</w:t>
      </w:r>
      <w:r>
        <w:t xml:space="preserve"> </w:t>
      </w:r>
      <w:r>
        <w:t xml:space="preserve">only exacerbated by the interconnected nature of space infrastructure, where a given</w:t>
      </w:r>
      <w:r>
        <w:t xml:space="preserve"> </w:t>
      </w:r>
      <w:r>
        <w:t xml:space="preserve">system is only as strong as its weakest link.</w:t>
      </w:r>
    </w:p>
    <w:p>
      <w:pPr>
        <w:pStyle w:val="BodyText"/>
      </w:pPr>
      <w:r>
        <w:t xml:space="preserve">In a 2023 UN report, the problem of space debris was identified as one of six tipping points</w:t>
      </w:r>
      <w:r>
        <w:t xml:space="preserve"> </w:t>
      </w:r>
      <w:r>
        <w:t xml:space="preserve">that can impact ‘life-sustaining systems that can shake the foundations of our society’28.</w:t>
      </w:r>
      <w:r>
        <w:t xml:space="preserve"> </w:t>
      </w:r>
      <w:r>
        <w:t xml:space="preserve">There has been an increase in the number of collision avoidance alerts in low Earth orbit (LEO),</w:t>
      </w:r>
      <w:r>
        <w:t xml:space="preserve"> </w:t>
      </w:r>
      <w:r>
        <w:t xml:space="preserve">which is the most densely populated orbit with satellites providing essential services to the EU.</w:t>
      </w:r>
      <w:r>
        <w:t xml:space="preserve"> </w:t>
      </w:r>
      <w:r>
        <w:t xml:space="preserve">Simulations have shown that over the next 25 years, if nothing is done, 25 catastrophic</w:t>
      </w:r>
    </w:p>
    <w:p>
      <w:pPr>
        <w:pStyle w:val="BodyText"/>
      </w:pPr>
      <w:r>
        <w:t xml:space="preserve">27 There are around 7 000 satellites in orbit, out of which only 4 800 are active. In addition to the increasing number of active satellites in</w:t>
      </w:r>
      <w:r>
        <w:t xml:space="preserve"> </w:t>
      </w:r>
      <w:r>
        <w:t xml:space="preserve">orbit, there is a growing amount of debris. See more details in Annex 10 and in the Joint Communication to the European Parliament and the</w:t>
      </w:r>
      <w:r>
        <w:t xml:space="preserve"> </w:t>
      </w:r>
      <w:r>
        <w:t xml:space="preserve">Council ‘An EU Approach for Space Traffic Management – An EU contribution addressing a global challenge’ (JOIN(2022)4 final).</w:t>
      </w:r>
      <w:r>
        <w:t xml:space="preserve"> </w:t>
      </w:r>
      <w:r>
        <w:t xml:space="preserve">28 2023 Executive Summary - Interconnected Disaster Risks (interconnectedrisks.org)</w:t>
      </w:r>
    </w:p>
    <w:p>
      <w:pPr>
        <w:pStyle w:val="BodyText"/>
      </w:pPr>
      <w:r>
        <w:t xml:space="preserve">13</w:t>
      </w:r>
    </w:p>
    <w:p>
      <w:pPr>
        <w:pStyle w:val="BodyText"/>
      </w:pPr>
      <w:r>
        <w:t xml:space="preserve">collisions can be expected in LEO 29. The risk of collision is not only a threat to the satellite</w:t>
      </w:r>
      <w:r>
        <w:t xml:space="preserve"> </w:t>
      </w:r>
      <w:r>
        <w:t xml:space="preserve">infrastructure itself but can also seriously affect many users of downstream space-based data</w:t>
      </w:r>
      <w:r>
        <w:t xml:space="preserve"> </w:t>
      </w:r>
      <w:r>
        <w:t xml:space="preserve">and services across the EU.</w:t>
      </w:r>
    </w:p>
    <w:p>
      <w:pPr>
        <w:pStyle w:val="BodyText"/>
      </w:pPr>
      <w:r>
        <w:t xml:space="preserve">92% of respondents to the targeted consultation agree that the growing amount of space</w:t>
      </w:r>
      <w:r>
        <w:t xml:space="preserve"> </w:t>
      </w:r>
      <w:r>
        <w:t xml:space="preserve">activities and debris increases the risk of collision in space and when re-entering the Earth’s</w:t>
      </w:r>
      <w:r>
        <w:t xml:space="preserve"> </w:t>
      </w:r>
      <w:r>
        <w:t xml:space="preserve">atmosphere, and 62% consider the risk of the ‘Kessler effect’30 to be ‘high’ or ‘medium-</w:t>
      </w:r>
      <w:r>
        <w:t xml:space="preserve"> </w:t>
      </w:r>
      <w:r>
        <w:t xml:space="preserve">high’.</w:t>
      </w:r>
    </w:p>
    <w:p>
      <w:pPr>
        <w:pStyle w:val="BodyText"/>
      </w:pPr>
      <w:r>
        <w:t xml:space="preserve">Moreover, the problem of collision extends beyond in-orbit activities: there is risk when space</w:t>
      </w:r>
      <w:r>
        <w:t xml:space="preserve"> </w:t>
      </w:r>
      <w:r>
        <w:t xml:space="preserve">objects (launchers and spacecraft) re-enter Earth’s atmosphere. Although the re-entry of</w:t>
      </w:r>
      <w:r>
        <w:t xml:space="preserve"> </w:t>
      </w:r>
      <w:r>
        <w:t xml:space="preserve">satellites at their end of life can be seen as a measure to mitigate debris (in line with</w:t>
      </w:r>
      <w:r>
        <w:t xml:space="preserve"> </w:t>
      </w:r>
      <w:r>
        <w:t xml:space="preserve">international guidelines), the amount of debris that does not burn up in the atmosphere</w:t>
      </w:r>
      <w:r>
        <w:t xml:space="preserve"> </w:t>
      </w:r>
      <w:r>
        <w:t xml:space="preserve">(depending on the size, materials and mass of the satellite) risks colliding with an aircraft in</w:t>
      </w:r>
      <w:r>
        <w:t xml:space="preserve"> </w:t>
      </w:r>
      <w:r>
        <w:t xml:space="preserve">flight or landing in a populated area. By 2035, 28 000 hazardous fragments are expected to</w:t>
      </w:r>
      <w:r>
        <w:t xml:space="preserve"> </w:t>
      </w:r>
      <w:r>
        <w:t xml:space="preserve">survive re-entry every year31.</w:t>
      </w:r>
    </w:p>
    <w:p>
      <w:pPr>
        <w:pStyle w:val="BodyText"/>
      </w:pPr>
      <w:r>
        <w:t xml:space="preserve">80% of European aviation industry stakeholders who responded to the targeted consultation</w:t>
      </w:r>
      <w:r>
        <w:t xml:space="preserve"> </w:t>
      </w:r>
      <w:r>
        <w:t xml:space="preserve">consider the risk of re-entering space debris to aircraft to be medium-high and are concerned</w:t>
      </w:r>
      <w:r>
        <w:t xml:space="preserve"> </w:t>
      </w:r>
      <w:r>
        <w:t xml:space="preserve">by it.</w:t>
      </w:r>
    </w:p>
    <w:p>
      <w:pPr>
        <w:pStyle w:val="BodyText"/>
      </w:pPr>
      <w:r>
        <w:t xml:space="preserve">Meanwhile, satellites are becoming vulnerable to a variety of cyberattacks and electronic</w:t>
      </w:r>
      <w:r>
        <w:t xml:space="preserve"> </w:t>
      </w:r>
      <w:r>
        <w:t xml:space="preserve">interference, which can disrupt signals. Like any other economic sector, space infrastructure</w:t>
      </w:r>
      <w:r>
        <w:t xml:space="preserve"> </w:t>
      </w:r>
      <w:r>
        <w:t xml:space="preserve">and systems have been profoundly impacted by digitalisation in the past decade. The huge</w:t>
      </w:r>
      <w:r>
        <w:t xml:space="preserve"> </w:t>
      </w:r>
      <w:r>
        <w:t xml:space="preserve">societal shift from the use of analogue technology to the use of software and digital technology</w:t>
      </w:r>
      <w:r>
        <w:t xml:space="preserve"> </w:t>
      </w:r>
      <w:r>
        <w:t xml:space="preserve">has had major consequences for all space infrastructure and systems. Malicious actors may</w:t>
      </w:r>
      <w:r>
        <w:t xml:space="preserve"> </w:t>
      </w:r>
      <w:r>
        <w:t xml:space="preserve">target satellite communication networks and attack ground stations and space-based</w:t>
      </w:r>
      <w:r>
        <w:t xml:space="preserve"> </w:t>
      </w:r>
      <w:r>
        <w:t xml:space="preserve">infrastructure components, aiming to disrupt services, steal sensitive data, compromise</w:t>
      </w:r>
      <w:r>
        <w:t xml:space="preserve"> </w:t>
      </w:r>
      <w:r>
        <w:t xml:space="preserve">satellites missions, and gain unauthorised access. Exposure to cyber risks grows as digital</w:t>
      </w:r>
      <w:r>
        <w:t xml:space="preserve"> </w:t>
      </w:r>
      <w:r>
        <w:t xml:space="preserve">technologies become more sophisticated32 and software environments become more vulnerable</w:t>
      </w:r>
      <w:r>
        <w:t xml:space="preserve"> </w:t>
      </w:r>
      <w:r>
        <w:t xml:space="preserve">to cyberattacks. The risk of cyberattacks is escalating significantly due to the nature and</w:t>
      </w:r>
      <w:r>
        <w:t xml:space="preserve"> </w:t>
      </w:r>
      <w:r>
        <w:t xml:space="preserve">complexity of space infrastructure with distinct operational segments (space, ground and links)</w:t>
      </w:r>
      <w:r>
        <w:t xml:space="preserve"> </w:t>
      </w:r>
      <w:r>
        <w:t xml:space="preserve">and the impossibility or difficulty in updating hardware in space.</w:t>
      </w:r>
    </w:p>
    <w:p>
      <w:pPr>
        <w:pStyle w:val="BodyText"/>
      </w:pPr>
      <w:r>
        <w:t xml:space="preserve">78% of respondents to the targeted consultation agree or strongly agree that there is a need to</w:t>
      </w:r>
      <w:r>
        <w:t xml:space="preserve"> </w:t>
      </w:r>
      <w:r>
        <w:t xml:space="preserve">increase the overall level of cybersecurity and resilience of different space infrastructure.</w:t>
      </w:r>
      <w:r>
        <w:t xml:space="preserve"> </w:t>
      </w:r>
      <w:r>
        <w:t xml:space="preserve">Industry representatives believe that the digitalisation of space systems and their rather</w:t>
      </w:r>
      <w:r>
        <w:t xml:space="preserve"> </w:t>
      </w:r>
      <w:r>
        <w:t xml:space="preserve">complex architecture (space segment, ground segment, link segment, user segments) create</w:t>
      </w:r>
      <w:r>
        <w:t xml:space="preserve"> </w:t>
      </w:r>
      <w:r>
        <w:t xml:space="preserve">specific challenges for ensuring the resilience and physical and digital security of</w:t>
      </w:r>
      <w:r>
        <w:t xml:space="preserve"> </w:t>
      </w:r>
      <w:r>
        <w:t xml:space="preserve">infrastructure and call for specific requirements. Most respondents see a need for harmonised</w:t>
      </w:r>
      <w:r>
        <w:t xml:space="preserve"> </w:t>
      </w:r>
      <w:r>
        <w:t xml:space="preserve">cybersecurity standards for the space sector at EU level.</w:t>
      </w:r>
    </w:p>
    <w:p>
      <w:pPr>
        <w:pStyle w:val="BodyText"/>
      </w:pPr>
      <w:r>
        <w:t xml:space="preserve">29AC105_C1_2025_CRP10E.pdf</w:t>
      </w:r>
      <w:r>
        <w:br/>
      </w:r>
      <w:r>
        <w:t xml:space="preserve">30 A situation in which the debris in LEO is so dense that collisions become a self-sustaining cycle, leading to LEO becoming unusable for</w:t>
      </w:r>
      <w:r>
        <w:t xml:space="preserve"> </w:t>
      </w:r>
      <w:r>
        <w:t xml:space="preserve">future generations. It also makes activities in other orbits and space exploration impossible because of the need to cross LEO.</w:t>
      </w:r>
      <w:r>
        <w:t xml:space="preserve"> </w:t>
      </w:r>
      <w:r>
        <w:t xml:space="preserve">31 faa.gov/sites/faa.gov/files/Report_to_Congress_Reentry_Disposal_of_Satellites.pdf</w:t>
      </w:r>
      <w:r>
        <w:t xml:space="preserve"> </w:t>
      </w:r>
      <w:r>
        <w:t xml:space="preserve">32 Through the use of new technologies such as artificial intelligence and machine learning and the advent of the Internet of Things.</w:t>
      </w:r>
    </w:p>
    <w:p>
      <w:pPr>
        <w:pStyle w:val="BodyText"/>
      </w:pPr>
      <w:r>
        <w:t xml:space="preserve">14</w:t>
      </w:r>
    </w:p>
    <w:p>
      <w:pPr>
        <w:pStyle w:val="BodyText"/>
      </w:pPr>
      <w:r>
        <w:t xml:space="preserve">The space ecosystem has experienced an exponential increase in cyberattacks over the past two</w:t>
      </w:r>
      <w:r>
        <w:t xml:space="preserve"> </w:t>
      </w:r>
      <w:r>
        <w:t xml:space="preserve">years. Most industry stakeholders replying to the targeted consultation ranked the likelihood of</w:t>
      </w:r>
      <w:r>
        <w:t xml:space="preserve"> </w:t>
      </w:r>
      <w:r>
        <w:t xml:space="preserve">cybersecurity incidents targeting space systems in the coming years as ‘high’ or ‘very high’33.</w:t>
      </w:r>
      <w:r>
        <w:t xml:space="preserve"> </w:t>
      </w:r>
      <w:r>
        <w:t xml:space="preserve">According to one large industry group, ‘cyber risk is one of the main threats in terms of</w:t>
      </w:r>
      <w:r>
        <w:t xml:space="preserve"> </w:t>
      </w:r>
      <w:r>
        <w:t xml:space="preserve">likelihood and operational impact’.</w:t>
      </w:r>
    </w:p>
    <w:p>
      <w:pPr>
        <w:pStyle w:val="BodyText"/>
      </w:pPr>
      <w:r>
        <w:t xml:space="preserve">A recent attack on Viasat/KA-SAT34 has also shown how cyberattacks can be actively and</w:t>
      </w:r>
      <w:r>
        <w:t xml:space="preserve"> </w:t>
      </w:r>
      <w:r>
        <w:t xml:space="preserve">strategically used in modern warfare. The consequences and damage not only affected</w:t>
      </w:r>
      <w:r>
        <w:t xml:space="preserve"> </w:t>
      </w:r>
      <w:r>
        <w:t xml:space="preserve">Ukraine but also thousands of internet users and internet-connected wind farms in</w:t>
      </w:r>
      <w:r>
        <w:t xml:space="preserve"> </w:t>
      </w:r>
      <w:r>
        <w:t xml:space="preserve">Central Europe. Cyberattacks on space systems can therefore spill over into other</w:t>
      </w:r>
      <w:r>
        <w:t xml:space="preserve"> </w:t>
      </w:r>
      <w:r>
        <w:t xml:space="preserve">countries and cause systemic disruptions, putting at risk essential public services and the</w:t>
      </w:r>
      <w:r>
        <w:t xml:space="preserve"> </w:t>
      </w:r>
      <w:r>
        <w:t xml:space="preserve">population’s security.</w:t>
      </w:r>
      <w:r>
        <w:t xml:space="preserve"> </w:t>
      </w:r>
      <w:r>
        <w:t xml:space="preserve">Figure 6: Number of satellites attacks per year is plotted on the bottom and left axes, and the number of operational</w:t>
      </w:r>
      <w:r>
        <w:t xml:space="preserve"> </w:t>
      </w:r>
      <w:r>
        <w:t xml:space="preserve">satellites between 1958 and 2018 is plotted on the top and right axes</w:t>
      </w:r>
    </w:p>
    <w:p>
      <w:pPr>
        <w:pStyle w:val="BodyText"/>
      </w:pPr>
      <w:r>
        <w:t xml:space="preserve">In summary, without the proper physical and cyber protection of space infrastructure,</w:t>
      </w:r>
      <w:r>
        <w:t xml:space="preserve"> </w:t>
      </w:r>
      <w:r>
        <w:t xml:space="preserve">Member States, the EU population, businesses and the EU itself may lose their ability to</w:t>
      </w:r>
      <w:r>
        <w:t xml:space="preserve"> </w:t>
      </w:r>
      <w:r>
        <w:t xml:space="preserve">access essential space services.</w:t>
      </w:r>
    </w:p>
    <w:p>
      <w:pPr>
        <w:pStyle w:val="BodyText"/>
      </w:pPr>
      <w:r>
        <w:t xml:space="preserve">2.1.3. Problem 3: Environmental challenges amid supply chain pressure</w:t>
      </w:r>
      <w:r>
        <w:t xml:space="preserve"> </w:t>
      </w:r>
      <w:r>
        <w:t xml:space="preserve">The expansion of space activities has triggered growing concerns about their environmental</w:t>
      </w:r>
      <w:r>
        <w:t xml:space="preserve"> </w:t>
      </w:r>
      <w:r>
        <w:t xml:space="preserve">impact, both on Earth and in space. For example, space activities generate ozone-destroying</w:t>
      </w:r>
      <w:r>
        <w:t xml:space="preserve"> </w:t>
      </w:r>
      <w:r>
        <w:t xml:space="preserve">emissions directly in the atmosphere’s middle and upper layers. Propellants used in spacecraft</w:t>
      </w:r>
      <w:r>
        <w:t xml:space="preserve"> </w:t>
      </w:r>
      <w:r>
        <w:t xml:space="preserve">are hazardous, posing a risk of explosion and generating space debris, which can lead to</w:t>
      </w:r>
      <w:r>
        <w:t xml:space="preserve"> </w:t>
      </w:r>
      <w:r>
        <w:t xml:space="preserve">collisions. Finally, there are uncertainties about how rocket exhaust behaves in the atmosphere,</w:t>
      </w:r>
      <w:r>
        <w:t xml:space="preserve"> </w:t>
      </w:r>
      <w:r>
        <w:t xml:space="preserve">particularly during the burning and expansion phases. This makes it challenging to accurately</w:t>
      </w:r>
    </w:p>
    <w:p>
      <w:pPr>
        <w:pStyle w:val="BodyText"/>
      </w:pPr>
      <w:r>
        <w:t xml:space="preserve">33 Between 4-5 on a scale of 1 to 5, where 1 stands for ‘very low’ and 5 for ‘very high’.</w:t>
      </w:r>
      <w:r>
        <w:t xml:space="preserve"> </w:t>
      </w:r>
      <w:r>
        <w:t xml:space="preserve">34 Russia’s cyberattack on Ukraine’s KA-SAT satellite network occurred just before its invasion into Ukraine, causing widespread disruptions.</w:t>
      </w:r>
      <w:r>
        <w:t xml:space="preserve"> </w:t>
      </w:r>
      <w:r>
        <w:t xml:space="preserve">Since the beginning of the war in Ukraine, a significant number of cyberattacks have been observed, mainly targeting the ground segment or</w:t>
      </w:r>
      <w:r>
        <w:t xml:space="preserve"> </w:t>
      </w:r>
      <w:r>
        <w:t xml:space="preserve">the signal segment and aiming to support military operations. https://www.consilium.europa.eu/en/press/press-releases/2022/05/10/russian-</w:t>
      </w:r>
      <w:r>
        <w:t xml:space="preserve"> </w:t>
      </w:r>
      <w:r>
        <w:t xml:space="preserve">cyber-operations-against-ukraine-declaration-by-the-high-representative-on-behalf-of-the-european-union.</w:t>
      </w:r>
      <w:r>
        <w:t xml:space="preserve"> </w:t>
      </w:r>
      <w:r>
        <w:t xml:space="preserve">Aerospace America, ‘Why the Viasat hack still echoes’, 2022, https://aerospaceamerica.aiaa.org/features/why-the-viasat-hack-still-echoes/.</w:t>
      </w:r>
    </w:p>
    <w:p>
      <w:pPr>
        <w:pStyle w:val="BodyText"/>
      </w:pPr>
      <w:r>
        <w:t xml:space="preserve">15</w:t>
      </w:r>
    </w:p>
    <w:p>
      <w:pPr>
        <w:pStyle w:val="BodyText"/>
      </w:pPr>
      <w:r>
        <w:t xml:space="preserve">incorporate the effects of small-scale rocket plume into larger climate models. As part of</w:t>
      </w:r>
      <w:r>
        <w:t xml:space="preserve"> </w:t>
      </w:r>
      <w:r>
        <w:t xml:space="preserve">initiatives like the European Green Deal, designed to steer the EU towards a more ecologically</w:t>
      </w:r>
      <w:r>
        <w:t xml:space="preserve"> </w:t>
      </w:r>
      <w:r>
        <w:t xml:space="preserve">responsible future, the space industry needs to cautiously use resources, reduce its reliance on</w:t>
      </w:r>
      <w:r>
        <w:t xml:space="preserve"> </w:t>
      </w:r>
      <w:r>
        <w:t xml:space="preserve">hazardous materials and minimise its environmental footprint.</w:t>
      </w:r>
      <w:r>
        <w:t xml:space="preserve"> </w:t>
      </w:r>
      <w:r>
        <w:t xml:space="preserve">In addition, as described below, the space sector is strongly impacted by pressure on global</w:t>
      </w:r>
      <w:r>
        <w:t xml:space="preserve"> </w:t>
      </w:r>
      <w:r>
        <w:t xml:space="preserve">supply chains and raw materials.</w:t>
      </w:r>
      <w:r>
        <w:t xml:space="preserve"> </w:t>
      </w:r>
      <w:r>
        <w:t xml:space="preserve">• Supply chain pressure. The space sector is affected by several dependencies in the</w:t>
      </w:r>
      <w:r>
        <w:t xml:space="preserve"> </w:t>
      </w:r>
      <w:r>
        <w:t xml:space="preserve">supply chain, many of them affecting semiconductors35. Another example spacecraft</w:t>
      </w:r>
      <w:r>
        <w:t xml:space="preserve"> </w:t>
      </w:r>
      <w:r>
        <w:t xml:space="preserve">production, including satellites and suborbital and spacecraft launch vehicles, for which</w:t>
      </w:r>
      <w:r>
        <w:t xml:space="preserve"> </w:t>
      </w:r>
      <w:r>
        <w:t xml:space="preserve">approximately 94% of EU foreign imports in 2018 depended on US and UK</w:t>
      </w:r>
      <w:r>
        <w:t xml:space="preserve"> </w:t>
      </w:r>
      <w:r>
        <w:t xml:space="preserve">producers36. The impact of the disruption of global supply chains is amplified by: (i)</w:t>
      </w:r>
      <w:r>
        <w:t xml:space="preserve"> </w:t>
      </w:r>
      <w:r>
        <w:t xml:space="preserve">the small size of the space industry compared to other industries (space is only a small</w:t>
      </w:r>
      <w:r>
        <w:t xml:space="preserve"> </w:t>
      </w:r>
      <w:r>
        <w:t xml:space="preserve">customer in terms of volume compared to other large-scale industries); (ii) the</w:t>
      </w:r>
      <w:r>
        <w:t xml:space="preserve"> </w:t>
      </w:r>
      <w:r>
        <w:t xml:space="preserve">complexity of identifying substitutes for the materials and chemicals needed to build</w:t>
      </w:r>
      <w:r>
        <w:t xml:space="preserve"> </w:t>
      </w:r>
      <w:r>
        <w:t xml:space="preserve">space components; and (iii) the dual-use nature of space technologies, especially certain</w:t>
      </w:r>
      <w:r>
        <w:t xml:space="preserve"> </w:t>
      </w:r>
      <w:r>
        <w:t xml:space="preserve">components for semiconductors, which are available to EU end users subject to</w:t>
      </w:r>
      <w:r>
        <w:t xml:space="preserve"> </w:t>
      </w:r>
      <w:r>
        <w:t xml:space="preserve">restrictions and authorisations managed by non-EU countries37.</w:t>
      </w:r>
      <w:r>
        <w:t xml:space="preserve"> </w:t>
      </w:r>
      <w:r>
        <w:t xml:space="preserve">• Raw materials dependency. The growth of the space sector has led to an increased</w:t>
      </w:r>
      <w:r>
        <w:t xml:space="preserve"> </w:t>
      </w:r>
      <w:r>
        <w:t xml:space="preserve">demand for raw materials. The current geopolitical situation has significantly disrupted</w:t>
      </w:r>
      <w:r>
        <w:t xml:space="preserve"> </w:t>
      </w:r>
      <w:r>
        <w:t xml:space="preserve">the space sector’s global value chains. Russia’s war in Ukraine has disrupted the supply</w:t>
      </w:r>
      <w:r>
        <w:t xml:space="preserve"> </w:t>
      </w:r>
      <w:r>
        <w:t xml:space="preserve">of critical raw materials, including nickel, palladium, vanadium and boron. This poses</w:t>
      </w:r>
      <w:r>
        <w:t xml:space="preserve"> </w:t>
      </w:r>
      <w:r>
        <w:t xml:space="preserve">a risk to the space sector, which is highly dependent on these strategic and critical raw</w:t>
      </w:r>
      <w:r>
        <w:t xml:space="preserve"> </w:t>
      </w:r>
      <w:r>
        <w:t xml:space="preserve">materials38. Another example is China’s recent export restrictions on gallium and</w:t>
      </w:r>
      <w:r>
        <w:t xml:space="preserve"> </w:t>
      </w:r>
      <w:r>
        <w:t xml:space="preserve">germanium. Many space-related electronic components depend on these materials,</w:t>
      </w:r>
      <w:r>
        <w:t xml:space="preserve"> </w:t>
      </w:r>
      <w:r>
        <w:t xml:space="preserve">which brings challenges and limitations to manufacturing space equipment.</w:t>
      </w:r>
      <w:r>
        <w:t xml:space="preserve"> </w:t>
      </w:r>
      <w:r>
        <w:t xml:space="preserve">The cumulative impact of recent global crises has exerted unprecedented pressure on global</w:t>
      </w:r>
      <w:r>
        <w:t xml:space="preserve"> </w:t>
      </w:r>
      <w:r>
        <w:t xml:space="preserve">supply chains and value networks, which has impacted the space industry in the EU. These</w:t>
      </w:r>
      <w:r>
        <w:t xml:space="preserve"> </w:t>
      </w:r>
      <w:r>
        <w:t xml:space="preserve">challenges have exposed the space industry’s vulnerabilities and its reliance on critical</w:t>
      </w:r>
      <w:r>
        <w:t xml:space="preserve"> </w:t>
      </w:r>
      <w:r>
        <w:t xml:space="preserve">materials and resources, creating the need for a critical re-evaluation of its business practices</w:t>
      </w:r>
    </w:p>
    <w:p>
      <w:pPr>
        <w:pStyle w:val="BodyText"/>
      </w:pPr>
      <w:r>
        <w:t xml:space="preserve">35 Supply chain analysis and material demand forecast in strategic technologies and sectors in the EU – A foresight study. Joint Research</w:t>
      </w:r>
      <w:r>
        <w:t xml:space="preserve"> </w:t>
      </w:r>
      <w:r>
        <w:t xml:space="preserve">Centre (JRC). Available at: JRC Publications Repository - Supply chain analysis and material demand forecast in strategic technologies and</w:t>
      </w:r>
      <w:r>
        <w:t xml:space="preserve"> </w:t>
      </w:r>
      <w:r>
        <w:t xml:space="preserve">sectors in the EU – A foresight study. This also was highlighted by the Observatory of Critical Technologies (OCT) established with the</w:t>
      </w:r>
      <w:r>
        <w:t xml:space="preserve"> </w:t>
      </w:r>
      <w:r>
        <w:t xml:space="preserve">European Commission’s Joint Research Centre (JRC).</w:t>
      </w:r>
      <w:r>
        <w:br/>
      </w:r>
      <w:r>
        <w:t xml:space="preserve">36 Rueda-Cantuche, JM., Pedauga, L., and Mandras, G. (2022). The relevance of re-exports for identifying strategic dependencies. European</w:t>
      </w:r>
      <w:r>
        <w:t xml:space="preserve"> </w:t>
      </w:r>
      <w:r>
        <w:t xml:space="preserve">Commission, Science for Policy Brief. No JRC128381.</w:t>
      </w:r>
      <w:r>
        <w:t xml:space="preserve"> </w:t>
      </w:r>
      <w:r>
        <w:t xml:space="preserve">37 Insights into supply chain dependencies and gaps in space technologies are systematically being gathered through work undertaken under</w:t>
      </w:r>
      <w:r>
        <w:t xml:space="preserve"> </w:t>
      </w:r>
      <w:r>
        <w:t xml:space="preserve">the Joint Task Force (JTF) and the Observatory for Critical Technologies (OCT).</w:t>
      </w:r>
      <w:r>
        <w:t xml:space="preserve"> </w:t>
      </w:r>
      <w:r>
        <w:t xml:space="preserve">38 Supply chain analysis and material demand forecast in strategic technologies and sectors in the EU – A foresight study. Joint Research</w:t>
      </w:r>
      <w:r>
        <w:t xml:space="preserve"> </w:t>
      </w:r>
      <w:r>
        <w:t xml:space="preserve">Centre (JRC). Available at: JRC Publications Repository - Supply chain analysis and material demand forecast in strategic technologies and</w:t>
      </w:r>
      <w:r>
        <w:t xml:space="preserve"> </w:t>
      </w:r>
      <w:r>
        <w:t xml:space="preserve">sectors in the EU – A foresight study</w:t>
      </w:r>
    </w:p>
    <w:p>
      <w:pPr>
        <w:pStyle w:val="BodyText"/>
      </w:pPr>
      <w:r>
        <w:t xml:space="preserve">16</w:t>
      </w:r>
    </w:p>
    <w:p>
      <w:pPr>
        <w:pStyle w:val="BodyText"/>
      </w:pPr>
      <w:r>
        <w:t xml:space="preserve">There is a strong consensus among respondents to the targeted consultation on the</w:t>
      </w:r>
      <w:r>
        <w:t xml:space="preserve"> </w:t>
      </w:r>
      <w:r>
        <w:t xml:space="preserve">environmental impact of space activities. 93% stress concerns about the environmental</w:t>
      </w:r>
      <w:r>
        <w:t xml:space="preserve"> </w:t>
      </w:r>
      <w:r>
        <w:t xml:space="preserve">footprint of space activities, emphasising the pressing need to reduce it. Additionally,</w:t>
      </w:r>
      <w:r>
        <w:t xml:space="preserve"> </w:t>
      </w:r>
      <w:r>
        <w:t xml:space="preserve">respondents point to the need for adopting an integrated approach to measuring the</w:t>
      </w:r>
      <w:r>
        <w:t xml:space="preserve"> </w:t>
      </w:r>
      <w:r>
        <w:t xml:space="preserve">environmental impact of space activities that considers supply chains, including raw</w:t>
      </w:r>
      <w:r>
        <w:t xml:space="preserve"> </w:t>
      </w:r>
      <w:r>
        <w:t xml:space="preserve">material extraction, transformation and transportation. Respondents also note the</w:t>
      </w:r>
      <w:r>
        <w:t xml:space="preserve"> </w:t>
      </w:r>
      <w:r>
        <w:t xml:space="preserve">importance of improving propellants and materials to make space activities sustainable.</w:t>
      </w:r>
      <w:r>
        <w:t xml:space="preserve"> </w:t>
      </w:r>
      <w:r>
        <w:t xml:space="preserve">2.2. What are the problem drivers</w:t>
      </w:r>
      <w:r>
        <w:t xml:space="preserve"> </w:t>
      </w:r>
      <w:r>
        <w:t xml:space="preserve">The problems described above are fuelled by different underlying parameters.</w:t>
      </w:r>
      <w:r>
        <w:t xml:space="preserve"> </w:t>
      </w:r>
      <w:r>
        <w:t xml:space="preserve">Figure 7: Problem drivers</w:t>
      </w:r>
    </w:p>
    <w:p>
      <w:pPr>
        <w:pStyle w:val="BodyText"/>
      </w:pPr>
      <w:r>
        <w:t xml:space="preserve">2.2.1. Problem driver 1: Member States’ diverse approaches to space safety, resilience and</w:t>
      </w:r>
      <w:r>
        <w:t xml:space="preserve"> </w:t>
      </w:r>
      <w:r>
        <w:t xml:space="preserve">environment</w:t>
      </w:r>
      <w:r>
        <w:t xml:space="preserve"> </w:t>
      </w:r>
      <w:r>
        <w:t xml:space="preserve">International space law was not designed to cope with the rapid expansion of New Space. The</w:t>
      </w:r>
      <w:r>
        <w:t xml:space="preserve"> </w:t>
      </w:r>
      <w:r>
        <w:t xml:space="preserve">OST was conceived at a time when only a few powers were involved in space, primarily driven</w:t>
      </w:r>
      <w:r>
        <w:t xml:space="preserve"> </w:t>
      </w:r>
      <w:r>
        <w:t xml:space="preserve">by the geopolitical dynamics of the Cold War. The OST was structured to focus on aspects</w:t>
      </w:r>
      <w:r>
        <w:t xml:space="preserve"> </w:t>
      </w:r>
      <w:r>
        <w:t xml:space="preserve">revolving around a country’s responsibility, entrusting that country to authorise and</w:t>
      </w:r>
      <w:r>
        <w:t xml:space="preserve"> </w:t>
      </w:r>
      <w:r>
        <w:t xml:space="preserve">continuously supervise its national space activities and holding them liable for such space</w:t>
      </w:r>
      <w:r>
        <w:t xml:space="preserve"> </w:t>
      </w:r>
      <w:r>
        <w:t xml:space="preserve">activities.</w:t>
      </w:r>
    </w:p>
    <w:p>
      <w:pPr>
        <w:pStyle w:val="BodyText"/>
      </w:pPr>
      <w:r>
        <w:t xml:space="preserve">The table below gives an overview of Member States that: (i) have an existing space law (X);</w:t>
      </w:r>
      <w:r>
        <w:t xml:space="preserve"> </w:t>
      </w:r>
      <w:r>
        <w:t xml:space="preserve">(ii) are planning to develop a space law (P); (iii) or have made official declarations committing</w:t>
      </w:r>
      <w:r>
        <w:t xml:space="preserve"> </w:t>
      </w:r>
      <w:r>
        <w:t xml:space="preserve">to comply with at least some international guidelines and standards on space safety and</w:t>
      </w:r>
      <w:r>
        <w:t xml:space="preserve"> </w:t>
      </w:r>
      <w:r>
        <w:t xml:space="preserve">sustainability (D).</w:t>
      </w:r>
    </w:p>
    <w:p>
      <w:pPr>
        <w:pStyle w:val="BodyText"/>
      </w:pPr>
      <w:r>
        <w:t xml:space="preserve">17</w:t>
      </w:r>
    </w:p>
    <w:p>
      <w:pPr>
        <w:pStyle w:val="BodyText"/>
      </w:pPr>
      <w:r>
        <w:t xml:space="preserve">Table 2: Overview of space laws in EU Member States</w:t>
      </w:r>
      <w:r>
        <w:t xml:space="preserve"> </w:t>
      </w:r>
      <w:r>
        <w:t xml:space="preserve">BE BG CZ DK DE EE</w:t>
      </w:r>
      <w:r>
        <w:t xml:space="preserve"> </w:t>
      </w:r>
      <w:r>
        <w:t xml:space="preserve">IE</w:t>
      </w:r>
      <w:r>
        <w:t xml:space="preserve"> </w:t>
      </w:r>
      <w:r>
        <w:t xml:space="preserve">EL</w:t>
      </w:r>
      <w:r>
        <w:t xml:space="preserve"> </w:t>
      </w:r>
      <w:r>
        <w:t xml:space="preserve">ES</w:t>
      </w:r>
      <w:r>
        <w:t xml:space="preserve"> </w:t>
      </w:r>
      <w:r>
        <w:t xml:space="preserve">FR HR</w:t>
      </w:r>
      <w:r>
        <w:t xml:space="preserve"> </w:t>
      </w:r>
      <w:r>
        <w:t xml:space="preserve">IT</w:t>
      </w:r>
      <w:r>
        <w:t xml:space="preserve"> </w:t>
      </w:r>
      <w:r>
        <w:t xml:space="preserve">CY LV LT LU HU MT NL AT PL</w:t>
      </w:r>
      <w:r>
        <w:t xml:space="preserve"> </w:t>
      </w:r>
      <w:r>
        <w:t xml:space="preserve">PT RO</w:t>
      </w:r>
      <w:r>
        <w:t xml:space="preserve"> </w:t>
      </w:r>
      <w:r>
        <w:t xml:space="preserve">SI</w:t>
      </w:r>
      <w:r>
        <w:t xml:space="preserve"> </w:t>
      </w:r>
      <w:r>
        <w:t xml:space="preserve">SK</w:t>
      </w:r>
      <w:r>
        <w:t xml:space="preserve"> </w:t>
      </w:r>
      <w:r>
        <w:t xml:space="preserve">FI</w:t>
      </w:r>
      <w:r>
        <w:t xml:space="preserve"> </w:t>
      </w:r>
      <w:r>
        <w:t xml:space="preserve">SE</w:t>
      </w:r>
      <w:r>
        <w:t xml:space="preserve"> </w:t>
      </w:r>
      <w:r>
        <w:t xml:space="preserve">X</w:t>
      </w:r>
    </w:p>
    <w:p>
      <w:pPr>
        <w:pStyle w:val="BodyText"/>
      </w:pPr>
      <w:r>
        <w:t xml:space="preserve">D</w:t>
      </w:r>
      <w:r>
        <w:t xml:space="preserve"> </w:t>
      </w:r>
      <w:r>
        <w:t xml:space="preserve">X</w:t>
      </w:r>
      <w:r>
        <w:t xml:space="preserve"> </w:t>
      </w:r>
      <w:r>
        <w:t xml:space="preserve">DP</w:t>
      </w:r>
      <w:r>
        <w:t xml:space="preserve"> </w:t>
      </w:r>
      <w:r>
        <w:t xml:space="preserve">P</w:t>
      </w:r>
    </w:p>
    <w:p>
      <w:pPr>
        <w:pStyle w:val="BodyText"/>
      </w:pPr>
      <w:r>
        <w:t xml:space="preserve">X</w:t>
      </w:r>
      <w:r>
        <w:t xml:space="preserve"> </w:t>
      </w:r>
      <w:r>
        <w:t xml:space="preserve">DP</w:t>
      </w:r>
      <w:r>
        <w:t xml:space="preserve"> </w:t>
      </w:r>
      <w:r>
        <w:t xml:space="preserve">X</w:t>
      </w:r>
    </w:p>
    <w:p>
      <w:pPr>
        <w:pStyle w:val="BodyText"/>
      </w:pPr>
      <w:r>
        <w:t xml:space="preserve">X</w:t>
      </w:r>
    </w:p>
    <w:p>
      <w:pPr>
        <w:pStyle w:val="BodyText"/>
      </w:pPr>
      <w:r>
        <w:t xml:space="preserve">X</w:t>
      </w:r>
    </w:p>
    <w:p>
      <w:pPr>
        <w:pStyle w:val="BodyText"/>
      </w:pPr>
      <w:r>
        <w:t xml:space="preserve">X</w:t>
      </w:r>
      <w:r>
        <w:t xml:space="preserve"> </w:t>
      </w:r>
      <w:r>
        <w:t xml:space="preserve">X</w:t>
      </w:r>
      <w:r>
        <w:t xml:space="preserve"> </w:t>
      </w:r>
      <w:r>
        <w:t xml:space="preserve">DP</w:t>
      </w:r>
      <w:r>
        <w:t xml:space="preserve"> </w:t>
      </w:r>
      <w:r>
        <w:t xml:space="preserve">X</w:t>
      </w:r>
      <w:r>
        <w:t xml:space="preserve"> </w:t>
      </w:r>
      <w:r>
        <w:t xml:space="preserve">P</w:t>
      </w:r>
      <w:r>
        <w:t xml:space="preserve"> </w:t>
      </w:r>
      <w:r>
        <w:t xml:space="preserve">X</w:t>
      </w:r>
      <w:r>
        <w:t xml:space="preserve"> </w:t>
      </w:r>
      <w:r>
        <w:t xml:space="preserve">X</w:t>
      </w:r>
      <w:r>
        <w:t xml:space="preserve"> </w:t>
      </w:r>
      <w:r>
        <w:t xml:space="preserve">X</w:t>
      </w:r>
      <w:r>
        <w:t xml:space="preserve"> </w:t>
      </w:r>
      <w:r>
        <w:t xml:space="preserve">X</w:t>
      </w:r>
    </w:p>
    <w:p>
      <w:pPr>
        <w:pStyle w:val="BodyText"/>
      </w:pPr>
      <w:r>
        <w:t xml:space="preserve">Although it sets out a framework with high-level principles, the OST does not describe how</w:t>
      </w:r>
      <w:r>
        <w:t xml:space="preserve"> </w:t>
      </w:r>
      <w:r>
        <w:t xml:space="preserve">those fundamental obligations should be fulfilled, leading to significantly different</w:t>
      </w:r>
      <w:r>
        <w:t xml:space="preserve"> </w:t>
      </w:r>
      <w:r>
        <w:t xml:space="preserve">requirements for the actual conditions for authorising and supervising space activities.</w:t>
      </w:r>
      <w:r>
        <w:t xml:space="preserve"> </w:t>
      </w:r>
      <w:r>
        <w:t xml:space="preserve">This is particularly true where liability and responsibility are invoked, such as the safety,</w:t>
      </w:r>
      <w:r>
        <w:t xml:space="preserve"> </w:t>
      </w:r>
      <w:r>
        <w:t xml:space="preserve">resilience and environmental impact of space activities.</w:t>
      </w:r>
    </w:p>
    <w:p>
      <w:pPr>
        <w:pStyle w:val="BodyText"/>
      </w:pPr>
      <w:r>
        <w:t xml:space="preserve">Safety. Table 3 below illustrates the divergent safety rules that companies face when applying</w:t>
      </w:r>
      <w:r>
        <w:t xml:space="preserve"> </w:t>
      </w:r>
      <w:r>
        <w:t xml:space="preserve">for a licence in different countries (a detailed overview is provided in Annex 6)34. Most national</w:t>
      </w:r>
      <w:r>
        <w:t xml:space="preserve"> </w:t>
      </w:r>
      <w:r>
        <w:t xml:space="preserve">space legislation stipulates – with varying degrees of detail – that licencing procedures should</w:t>
      </w:r>
      <w:r>
        <w:t xml:space="preserve"> </w:t>
      </w:r>
      <w:r>
        <w:t xml:space="preserve">consider whether the operator has made appropriate provisions for space debris mitigation,</w:t>
      </w:r>
      <w:r>
        <w:t xml:space="preserve"> </w:t>
      </w:r>
      <w:r>
        <w:t xml:space="preserve">apart from Luxembourg, the Netherlands and Sweden. The specific requirements imposed on</w:t>
      </w:r>
      <w:r>
        <w:t xml:space="preserve"> </w:t>
      </w:r>
      <w:r>
        <w:t xml:space="preserve">space operators for space debris and safety and environmental considerations differ</w:t>
      </w:r>
      <w:r>
        <w:t xml:space="preserve"> </w:t>
      </w:r>
      <w:r>
        <w:t xml:space="preserve">significantly from one jurisdiction to another. For example, the Greek, Danish and</w:t>
      </w:r>
      <w:r>
        <w:t xml:space="preserve"> </w:t>
      </w:r>
      <w:r>
        <w:t xml:space="preserve">Slovenian legislation merely prescribes that operators make appropriate provisions for the</w:t>
      </w:r>
      <w:r>
        <w:t xml:space="preserve"> </w:t>
      </w:r>
      <w:r>
        <w:t xml:space="preserve">mitigation of space debris. However, other jurisdictions (e.g. Austria, Finland France) specify</w:t>
      </w:r>
      <w:r>
        <w:t xml:space="preserve"> </w:t>
      </w:r>
      <w:r>
        <w:t xml:space="preserve">that operators must take specific measures to avoid space debris residue being released during</w:t>
      </w:r>
      <w:r>
        <w:t xml:space="preserve"> </w:t>
      </w:r>
      <w:r>
        <w:t xml:space="preserve">normal operations, to prevent on-orbit break-ups of the space object, and to remove the space</w:t>
      </w:r>
      <w:r>
        <w:t xml:space="preserve"> </w:t>
      </w:r>
      <w:r>
        <w:t xml:space="preserve">object from Earth’s orbit at the end of the space activity. Some national space legislation</w:t>
      </w:r>
      <w:r>
        <w:t xml:space="preserve"> </w:t>
      </w:r>
      <w:r>
        <w:t xml:space="preserve">prescribes detailed safety, sustainability and space debris requirements for operators (e.g. </w:t>
      </w:r>
      <w:r>
        <w:t xml:space="preserve"> </w:t>
      </w:r>
      <w:r>
        <w:t xml:space="preserve">France). Only Austria, Denmark and France set a deadline for deorbiting space objects at the</w:t>
      </w:r>
      <w:r>
        <w:t xml:space="preserve"> </w:t>
      </w:r>
      <w:r>
        <w:t xml:space="preserve">end of their operating period (25 years). As explained in Section 2.1.1, these different rules</w:t>
      </w:r>
      <w:r>
        <w:t xml:space="preserve"> </w:t>
      </w:r>
      <w:r>
        <w:t xml:space="preserve">contribute to the fragmentation of the single market and challenge the long-term</w:t>
      </w:r>
      <w:r>
        <w:t xml:space="preserve"> </w:t>
      </w:r>
      <w:r>
        <w:t xml:space="preserve">sustainability of space activities (see Section 2.1.2).</w:t>
      </w:r>
    </w:p>
    <w:p>
      <w:pPr>
        <w:pStyle w:val="BodyText"/>
      </w:pPr>
      <w:r>
        <w:t xml:space="preserve">Most respondents to the targeted consultation (79%) do not believe that current national space</w:t>
      </w:r>
      <w:r>
        <w:t xml:space="preserve"> </w:t>
      </w:r>
      <w:r>
        <w:t xml:space="preserve">laws are fully fit to ensure the safe and long-term use of space. 83% claim that increased space</w:t>
      </w:r>
      <w:r>
        <w:t xml:space="preserve"> </w:t>
      </w:r>
      <w:r>
        <w:t xml:space="preserve">activity calls for specific requirements for space safety.</w:t>
      </w:r>
    </w:p>
    <w:p>
      <w:pPr>
        <w:pStyle w:val="BodyText"/>
      </w:pPr>
      <w:r>
        <w:t xml:space="preserve">Stakeholders identify several key issues with existing space regulations, including: (i) the low</w:t>
      </w:r>
      <w:r>
        <w:t xml:space="preserve"> </w:t>
      </w:r>
      <w:r>
        <w:t xml:space="preserve">level of enforcement; (ii) outdated rules; (iii) the inability to keep pace with technological</w:t>
      </w:r>
      <w:r>
        <w:t xml:space="preserve"> </w:t>
      </w:r>
      <w:r>
        <w:t xml:space="preserve">advancements and changes in the space sector; and (iv) regulatory differences.</w:t>
      </w:r>
    </w:p>
    <w:p>
      <w:pPr>
        <w:pStyle w:val="BodyText"/>
      </w:pPr>
      <w:r>
        <w:t xml:space="preserve">Environment. Table 3 also illustrates the divergent environmental requirements in national</w:t>
      </w:r>
      <w:r>
        <w:t xml:space="preserve"> </w:t>
      </w:r>
      <w:r>
        <w:t xml:space="preserve">space laws. Even when these laws mandate an environmental assessment, the extent of this</w:t>
      </w:r>
      <w:r>
        <w:t xml:space="preserve"> </w:t>
      </w:r>
      <w:r>
        <w:t xml:space="preserve">assessment can differ significantly between them. For example, the scope can cover the impact</w:t>
      </w:r>
      <w:r>
        <w:t xml:space="preserve"> </w:t>
      </w:r>
      <w:r>
        <w:t xml:space="preserve">on Earth and space or just on space (e.g. avoid the risk of contaminating the space</w:t>
      </w:r>
      <w:r>
        <w:t xml:space="preserve"> </w:t>
      </w:r>
      <w:r>
        <w:t xml:space="preserve">environment). While some laws require general information, others require specific and</w:t>
      </w:r>
      <w:r>
        <w:t xml:space="preserve"> </w:t>
      </w:r>
      <w:r>
        <w:t xml:space="preserve">detailed information (e.g. France). This disparity leads to fragmentation in national space</w:t>
      </w:r>
      <w:r>
        <w:t xml:space="preserve"> </w:t>
      </w:r>
      <w:r>
        <w:t xml:space="preserve">licencing, giving companies the flexibility to report and measure using different</w:t>
      </w:r>
      <w:r>
        <w:t xml:space="preserve"> </w:t>
      </w:r>
      <w:r>
        <w:t xml:space="preserve">parameters. This situation not only poses challenges for having consistent environmental rules</w:t>
      </w:r>
    </w:p>
    <w:p>
      <w:pPr>
        <w:pStyle w:val="BodyText"/>
      </w:pPr>
      <w:r>
        <w:t xml:space="preserve">18</w:t>
      </w:r>
    </w:p>
    <w:p>
      <w:pPr>
        <w:pStyle w:val="BodyText"/>
      </w:pPr>
      <w:r>
        <w:t xml:space="preserve">but also creates a potential loophole for less ambitious companies. These companies can</w:t>
      </w:r>
      <w:r>
        <w:t xml:space="preserve"> </w:t>
      </w:r>
      <w:r>
        <w:t xml:space="preserve">selectively seek out the Member State with the least stringent environmental requirements,</w:t>
      </w:r>
      <w:r>
        <w:t xml:space="preserve"> </w:t>
      </w:r>
      <w:r>
        <w:t xml:space="preserve">which undermines broader sustainability efforts in the EU.</w:t>
      </w:r>
    </w:p>
    <w:p>
      <w:pPr>
        <w:pStyle w:val="BodyText"/>
      </w:pPr>
      <w:r>
        <w:t xml:space="preserve">While most respondents to the targeted stakeholder consultation (65%) say that their</w:t>
      </w:r>
      <w:r>
        <w:t xml:space="preserve"> </w:t>
      </w:r>
      <w:r>
        <w:t xml:space="preserve">organisation implements specific measures to mitigate the environmental footprint of its space</w:t>
      </w:r>
      <w:r>
        <w:t xml:space="preserve"> </w:t>
      </w:r>
      <w:r>
        <w:t xml:space="preserve">activities, only 40% of the organisations report on this.</w:t>
      </w:r>
    </w:p>
    <w:p>
      <w:pPr>
        <w:pStyle w:val="BodyText"/>
      </w:pPr>
      <w:r>
        <w:t xml:space="preserve">Table 3: Overview of Member States with space laws on safety and environmental requirements39</w:t>
      </w:r>
    </w:p>
    <w:p>
      <w:pPr>
        <w:pStyle w:val="BodyText"/>
      </w:pPr>
      <w:r>
        <w:t xml:space="preserve">BE</w:t>
      </w:r>
      <w:r>
        <w:t xml:space="preserve"> </w:t>
      </w:r>
      <w:r>
        <w:t xml:space="preserve">DK</w:t>
      </w:r>
      <w:r>
        <w:t xml:space="preserve"> </w:t>
      </w:r>
      <w:r>
        <w:t xml:space="preserve">EL</w:t>
      </w:r>
      <w:r>
        <w:t xml:space="preserve"> </w:t>
      </w:r>
      <w:r>
        <w:t xml:space="preserve">FR</w:t>
      </w:r>
      <w:r>
        <w:t xml:space="preserve"> </w:t>
      </w:r>
      <w:r>
        <w:t xml:space="preserve">LU</w:t>
      </w:r>
      <w:r>
        <w:t xml:space="preserve"> </w:t>
      </w:r>
      <w:r>
        <w:t xml:space="preserve">NL</w:t>
      </w:r>
      <w:r>
        <w:t xml:space="preserve"> </w:t>
      </w:r>
      <w:r>
        <w:t xml:space="preserve">AT</w:t>
      </w:r>
      <w:r>
        <w:t xml:space="preserve"> </w:t>
      </w:r>
      <w:r>
        <w:t xml:space="preserve">PT</w:t>
      </w:r>
      <w:r>
        <w:t xml:space="preserve"> </w:t>
      </w:r>
      <w:r>
        <w:t xml:space="preserve">SI</w:t>
      </w:r>
      <w:r>
        <w:t xml:space="preserve"> </w:t>
      </w:r>
      <w:r>
        <w:t xml:space="preserve">SK</w:t>
      </w:r>
      <w:r>
        <w:t xml:space="preserve"> </w:t>
      </w:r>
      <w:r>
        <w:t xml:space="preserve">FI</w:t>
      </w:r>
      <w:r>
        <w:t xml:space="preserve"> </w:t>
      </w:r>
      <w:r>
        <w:t xml:space="preserve">SE</w:t>
      </w:r>
      <w:r>
        <w:t xml:space="preserve"> </w:t>
      </w:r>
      <w:r>
        <w:t xml:space="preserve">General reference to</w:t>
      </w:r>
      <w:r>
        <w:t xml:space="preserve"> </w:t>
      </w:r>
      <w:r>
        <w:t xml:space="preserve">international</w:t>
      </w:r>
      <w:r>
        <w:t xml:space="preserve"> </w:t>
      </w:r>
      <w:r>
        <w:t xml:space="preserve">standards / guidelines</w:t>
      </w:r>
      <w:r>
        <w:t xml:space="preserve"> </w:t>
      </w:r>
      <w:r>
        <w:t xml:space="preserve">for space debris</w:t>
      </w:r>
      <w:r>
        <w:t xml:space="preserve"> </w:t>
      </w:r>
      <w:r>
        <w:t xml:space="preserve">mitigation</w:t>
      </w:r>
      <w:r>
        <w:t xml:space="preserve"> </w:t>
      </w:r>
      <w:r>
        <w:t xml:space="preserve">X</w:t>
      </w:r>
    </w:p>
    <w:p>
      <w:pPr>
        <w:pStyle w:val="BodyText"/>
      </w:pPr>
      <w:r>
        <w:t xml:space="preserve">X</w:t>
      </w:r>
      <w:r>
        <w:t xml:space="preserve"> </w:t>
      </w:r>
      <w:r>
        <w:t xml:space="preserve">X</w:t>
      </w:r>
    </w:p>
    <w:p>
      <w:pPr>
        <w:pStyle w:val="BodyText"/>
      </w:pPr>
      <w:r>
        <w:t xml:space="preserve">X</w:t>
      </w:r>
      <w:r>
        <w:t xml:space="preserve"> </w:t>
      </w:r>
      <w:r>
        <w:t xml:space="preserve">X</w:t>
      </w:r>
    </w:p>
    <w:p>
      <w:pPr>
        <w:pStyle w:val="BodyText"/>
      </w:pPr>
      <w:r>
        <w:t xml:space="preserve">Specific reference to</w:t>
      </w:r>
      <w:r>
        <w:br/>
      </w:r>
      <w:r>
        <w:t xml:space="preserve">in-orbit collision</w:t>
      </w:r>
      <w:r>
        <w:t xml:space="preserve"> </w:t>
      </w:r>
      <w:r>
        <w:t xml:space="preserve">avoidance measures</w:t>
      </w:r>
    </w:p>
    <w:p>
      <w:pPr>
        <w:pStyle w:val="BodyText"/>
      </w:pPr>
      <w:r>
        <w:t xml:space="preserve">X</w:t>
      </w:r>
    </w:p>
    <w:p>
      <w:pPr>
        <w:pStyle w:val="BodyText"/>
      </w:pPr>
      <w:r>
        <w:t xml:space="preserve">X</w:t>
      </w:r>
      <w:r>
        <w:t xml:space="preserve"> </w:t>
      </w:r>
      <w:r>
        <w:t xml:space="preserve">X</w:t>
      </w:r>
    </w:p>
    <w:p>
      <w:pPr>
        <w:pStyle w:val="BodyText"/>
      </w:pPr>
      <w:r>
        <w:t xml:space="preserve">X</w:t>
      </w:r>
    </w:p>
    <w:p>
      <w:pPr>
        <w:pStyle w:val="BodyText"/>
      </w:pPr>
      <w:r>
        <w:t xml:space="preserve">Requests operator to</w:t>
      </w:r>
      <w:r>
        <w:t xml:space="preserve"> </w:t>
      </w:r>
      <w:r>
        <w:t xml:space="preserve">make appropriate</w:t>
      </w:r>
      <w:r>
        <w:t xml:space="preserve"> </w:t>
      </w:r>
      <w:r>
        <w:t xml:space="preserve">provision for space</w:t>
      </w:r>
      <w:r>
        <w:t xml:space="preserve"> </w:t>
      </w:r>
      <w:r>
        <w:t xml:space="preserve">debris mitigation with</w:t>
      </w:r>
      <w:r>
        <w:t xml:space="preserve"> </w:t>
      </w:r>
      <w:r>
        <w:t xml:space="preserve">few specifications</w:t>
      </w:r>
    </w:p>
    <w:p>
      <w:pPr>
        <w:pStyle w:val="BodyText"/>
      </w:pPr>
      <w:r>
        <w:t xml:space="preserve">X</w:t>
      </w:r>
      <w:r>
        <w:t xml:space="preserve"> </w:t>
      </w:r>
      <w:r>
        <w:t xml:space="preserve">X</w:t>
      </w:r>
    </w:p>
    <w:p>
      <w:pPr>
        <w:pStyle w:val="BodyText"/>
      </w:pPr>
      <w:r>
        <w:t xml:space="preserve">X</w:t>
      </w:r>
      <w:r>
        <w:t xml:space="preserve"> </w:t>
      </w:r>
      <w:r>
        <w:t xml:space="preserve">X</w:t>
      </w:r>
      <w:r>
        <w:t xml:space="preserve"> </w:t>
      </w:r>
      <w:r>
        <w:t xml:space="preserve">X</w:t>
      </w:r>
    </w:p>
    <w:p>
      <w:pPr>
        <w:pStyle w:val="BodyText"/>
      </w:pPr>
      <w:r>
        <w:t xml:space="preserve">X</w:t>
      </w:r>
      <w:r>
        <w:t xml:space="preserve"> </w:t>
      </w:r>
      <w:r>
        <w:t xml:space="preserve">X</w:t>
      </w:r>
    </w:p>
    <w:p>
      <w:pPr>
        <w:pStyle w:val="BodyText"/>
      </w:pPr>
      <w:r>
        <w:t xml:space="preserve">Detailed measures for</w:t>
      </w:r>
      <w:r>
        <w:t xml:space="preserve"> </w:t>
      </w:r>
      <w:r>
        <w:t xml:space="preserve">space debris</w:t>
      </w:r>
      <w:r>
        <w:t xml:space="preserve"> </w:t>
      </w:r>
      <w:r>
        <w:t xml:space="preserve">mitigation</w:t>
      </w:r>
    </w:p>
    <w:p>
      <w:pPr>
        <w:pStyle w:val="BodyText"/>
      </w:pPr>
      <w:r>
        <w:t xml:space="preserve">X</w:t>
      </w:r>
    </w:p>
    <w:p>
      <w:pPr>
        <w:pStyle w:val="BodyText"/>
      </w:pPr>
      <w:r>
        <w:t xml:space="preserve">Limit on orbital</w:t>
      </w:r>
      <w:r>
        <w:t xml:space="preserve"> </w:t>
      </w:r>
      <w:r>
        <w:t xml:space="preserve">lifetime (25 years)</w:t>
      </w:r>
    </w:p>
    <w:p>
      <w:pPr>
        <w:pStyle w:val="BodyText"/>
      </w:pPr>
      <w:r>
        <w:t xml:space="preserve">X</w:t>
      </w:r>
    </w:p>
    <w:p>
      <w:pPr>
        <w:pStyle w:val="BodyText"/>
      </w:pPr>
      <w:r>
        <w:t xml:space="preserve">X</w:t>
      </w:r>
    </w:p>
    <w:p>
      <w:pPr>
        <w:pStyle w:val="BodyText"/>
      </w:pPr>
      <w:r>
        <w:t xml:space="preserve">X</w:t>
      </w:r>
    </w:p>
    <w:p>
      <w:pPr>
        <w:pStyle w:val="BodyText"/>
      </w:pPr>
      <w:r>
        <w:t xml:space="preserve">Requires an</w:t>
      </w:r>
      <w:r>
        <w:t xml:space="preserve"> </w:t>
      </w:r>
      <w:r>
        <w:t xml:space="preserve">environmental impact</w:t>
      </w:r>
      <w:r>
        <w:t xml:space="preserve"> </w:t>
      </w:r>
      <w:r>
        <w:t xml:space="preserve">assessment</w:t>
      </w:r>
      <w:r>
        <w:t xml:space="preserve"> </w:t>
      </w:r>
      <w:r>
        <w:t xml:space="preserve">X</w:t>
      </w:r>
      <w:r>
        <w:t xml:space="preserve"> </w:t>
      </w:r>
      <w:r>
        <w:t xml:space="preserve">X</w:t>
      </w:r>
      <w:r>
        <w:t xml:space="preserve"> </w:t>
      </w:r>
      <w:r>
        <w:t xml:space="preserve">X</w:t>
      </w:r>
      <w:r>
        <w:t xml:space="preserve"> </w:t>
      </w:r>
      <w:r>
        <w:t xml:space="preserve">X</w:t>
      </w:r>
    </w:p>
    <w:p>
      <w:pPr>
        <w:pStyle w:val="BodyText"/>
      </w:pPr>
      <w:r>
        <w:t xml:space="preserve">X</w:t>
      </w:r>
    </w:p>
    <w:p>
      <w:pPr>
        <w:pStyle w:val="BodyText"/>
      </w:pPr>
      <w:r>
        <w:t xml:space="preserve">General condition that</w:t>
      </w:r>
      <w:r>
        <w:t xml:space="preserve"> </w:t>
      </w:r>
      <w:r>
        <w:t xml:space="preserve">space activities do not</w:t>
      </w:r>
      <w:r>
        <w:t xml:space="preserve"> </w:t>
      </w:r>
      <w:r>
        <w:t xml:space="preserve">cause adverse changes</w:t>
      </w:r>
      <w:r>
        <w:t xml:space="preserve"> </w:t>
      </w:r>
      <w:r>
        <w:t xml:space="preserve">to the environment</w:t>
      </w:r>
    </w:p>
    <w:p>
      <w:pPr>
        <w:pStyle w:val="BodyText"/>
      </w:pPr>
      <w:r>
        <w:t xml:space="preserve">X</w:t>
      </w:r>
    </w:p>
    <w:p>
      <w:pPr>
        <w:pStyle w:val="BodyText"/>
      </w:pPr>
      <w:r>
        <w:t xml:space="preserve">X</w:t>
      </w:r>
    </w:p>
    <w:p>
      <w:pPr>
        <w:pStyle w:val="BodyText"/>
      </w:pPr>
      <w:r>
        <w:t xml:space="preserve">X</w:t>
      </w:r>
    </w:p>
    <w:p>
      <w:pPr>
        <w:pStyle w:val="BodyText"/>
      </w:pPr>
      <w:r>
        <w:t xml:space="preserve">Resilience. Fragmentation in the single market is caused by the current disparities in</w:t>
      </w:r>
      <w:r>
        <w:t xml:space="preserve"> </w:t>
      </w:r>
      <w:r>
        <w:t xml:space="preserve">national requirements for having a risk management framework truly suited to the needs of</w:t>
      </w:r>
      <w:r>
        <w:t xml:space="preserve"> </w:t>
      </w:r>
      <w:r>
        <w:t xml:space="preserve">space systems, coupled with no common approach to cybersecurity across the space value</w:t>
      </w:r>
      <w:r>
        <w:t xml:space="preserve"> </w:t>
      </w:r>
      <w:r>
        <w:t xml:space="preserve">chain. If fundamental cybersecurity requirements are not agreed upon by all market players (as</w:t>
      </w:r>
      <w:r>
        <w:t xml:space="preserve"> </w:t>
      </w:r>
      <w:r>
        <w:t xml:space="preserve">no legislative act prescribes them clearly) and are not included from the outset (at the initial</w:t>
      </w:r>
      <w:r>
        <w:t xml:space="preserve"> </w:t>
      </w:r>
      <w:r>
        <w:t xml:space="preserve">stage of design or manufacturing), they cannot be addressed through subsequent risk</w:t>
      </w:r>
      <w:r>
        <w:t xml:space="preserve"> </w:t>
      </w:r>
      <w:r>
        <w:t xml:space="preserve">management practices. This may prevent the respective products from meeting higher or</w:t>
      </w:r>
      <w:r>
        <w:t xml:space="preserve"> </w:t>
      </w:r>
      <w:r>
        <w:t xml:space="preserve">stricter risk management and cybersecurity standards that may be required when applying for</w:t>
      </w:r>
      <w:r>
        <w:t xml:space="preserve"> </w:t>
      </w:r>
      <w:r>
        <w:t xml:space="preserve">licences in other Member States. Similar to safety measures, the lack of a common approach</w:t>
      </w:r>
      <w:r>
        <w:t xml:space="preserve"> </w:t>
      </w:r>
      <w:r>
        <w:t xml:space="preserve">to risk management also undermines the long-term sustainability of space activities</w:t>
      </w:r>
      <w:r>
        <w:t xml:space="preserve"> </w:t>
      </w:r>
      <w:r>
        <w:t xml:space="preserve">(Section 2.1.2). This can impact downstream services, and a malicious takeover may lead to a</w:t>
      </w:r>
      <w:r>
        <w:t xml:space="preserve"> </w:t>
      </w:r>
      <w:r>
        <w:t xml:space="preserve">satellite being used as a weapon against other satellites in orbit.</w:t>
      </w:r>
    </w:p>
    <w:p>
      <w:pPr>
        <w:pStyle w:val="BodyText"/>
      </w:pPr>
      <w:r>
        <w:t xml:space="preserve">Although respondents to the targeted consultation acknowledge that current applicable</w:t>
      </w:r>
      <w:r>
        <w:t xml:space="preserve"> </w:t>
      </w:r>
      <w:r>
        <w:t xml:space="preserve">frameworks provide some building blocks for the resilience of space activities, 57% argue</w:t>
      </w:r>
    </w:p>
    <w:p>
      <w:pPr>
        <w:pStyle w:val="BodyText"/>
      </w:pPr>
      <w:r>
        <w:t xml:space="preserve">39 The Italian space law has not yet been published at the time of this documents publication.</w:t>
      </w:r>
    </w:p>
    <w:p>
      <w:pPr>
        <w:pStyle w:val="BodyText"/>
      </w:pPr>
      <w:r>
        <w:t xml:space="preserve">19</w:t>
      </w:r>
    </w:p>
    <w:p>
      <w:pPr>
        <w:pStyle w:val="BodyText"/>
      </w:pPr>
      <w:r>
        <w:t xml:space="preserve">that the space sector needs a more complete and tailored approach. This view has also been</w:t>
      </w:r>
      <w:r>
        <w:t xml:space="preserve"> </w:t>
      </w:r>
      <w:r>
        <w:t xml:space="preserve">confirmed by the industry at dedicated stakeholder workshops.</w:t>
      </w:r>
      <w:r>
        <w:t xml:space="preserve"> </w:t>
      </w:r>
      <w:r>
        <w:t xml:space="preserve">2.2.2. Problem driver 2: Disjointed security/resilience legal baseline between EU-owned</w:t>
      </w:r>
      <w:r>
        <w:t xml:space="preserve"> </w:t>
      </w:r>
      <w:r>
        <w:t xml:space="preserve">space assets and national assets</w:t>
      </w:r>
      <w:r>
        <w:t xml:space="preserve"> </w:t>
      </w:r>
      <w:r>
        <w:t xml:space="preserve">The EU space programme operates in an increasingly interconnected architecture, including</w:t>
      </w:r>
      <w:r>
        <w:t xml:space="preserve"> </w:t>
      </w:r>
      <w:r>
        <w:t xml:space="preserve">integrated national or commercial assets and (commercial) payloads. However, there is a</w:t>
      </w:r>
      <w:r>
        <w:t xml:space="preserve"> </w:t>
      </w:r>
      <w:r>
        <w:t xml:space="preserve">serious imbalance between the level of cybersecurity protection afforded to EU-owned assets</w:t>
      </w:r>
      <w:r>
        <w:t xml:space="preserve"> </w:t>
      </w:r>
      <w:r>
        <w:t xml:space="preserve">and that of certain national assets. Space programmes have been developed under parallel</w:t>
      </w:r>
      <w:r>
        <w:t xml:space="preserve"> </w:t>
      </w:r>
      <w:r>
        <w:t xml:space="preserve">tracks at: (i) national level for national assets; and (ii) EU level, through the EU space</w:t>
      </w:r>
      <w:r>
        <w:t xml:space="preserve"> </w:t>
      </w:r>
      <w:r>
        <w:t xml:space="preserve">programme flagships. At regulatory level, this parallel development has led to fragmented</w:t>
      </w:r>
      <w:r>
        <w:t xml:space="preserve"> </w:t>
      </w:r>
      <w:r>
        <w:t xml:space="preserve">cybersecurity baselines and an uneven risk management approach for EU-owned40 and national</w:t>
      </w:r>
      <w:r>
        <w:t xml:space="preserve"> </w:t>
      </w:r>
      <w:r>
        <w:t xml:space="preserve">space assets.</w:t>
      </w:r>
    </w:p>
    <w:p>
      <w:pPr>
        <w:pStyle w:val="BodyText"/>
      </w:pPr>
      <w:r>
        <w:t xml:space="preserve">This problem is compounded by the absence of a common cybersecurity and risk management</w:t>
      </w:r>
      <w:r>
        <w:t xml:space="preserve"> </w:t>
      </w:r>
      <w:r>
        <w:t xml:space="preserve">baseline tailored to space systems in national space legislation (where such legislation exists).</w:t>
      </w:r>
      <w:r>
        <w:t xml:space="preserve"> </w:t>
      </w:r>
      <w:r>
        <w:t xml:space="preserve">There is no consistency in the approaches taken at legislative level by Member States. In a few</w:t>
      </w:r>
      <w:r>
        <w:t xml:space="preserve"> </w:t>
      </w:r>
      <w:r>
        <w:t xml:space="preserve">cases, Member States have recently started to draw up, through guidelines, tailored technical</w:t>
      </w:r>
      <w:r>
        <w:t xml:space="preserve"> </w:t>
      </w:r>
      <w:r>
        <w:t xml:space="preserve">requirements for the security of space systems41. In other cases, approaches draw on general</w:t>
      </w:r>
      <w:r>
        <w:t xml:space="preserve"> </w:t>
      </w:r>
      <w:r>
        <w:t xml:space="preserve">risk management frameworks or local efforts to achieve convergence42 or take inspiration from</w:t>
      </w:r>
      <w:r>
        <w:t xml:space="preserve"> </w:t>
      </w:r>
      <w:r>
        <w:t xml:space="preserve">international recommendations. However, without a normative approach (as not all Member</w:t>
      </w:r>
      <w:r>
        <w:t xml:space="preserve"> </w:t>
      </w:r>
      <w:r>
        <w:t xml:space="preserve">States have put in place specific space legislation that also addresses cybersecurity for all space</w:t>
      </w:r>
      <w:r>
        <w:t xml:space="preserve"> </w:t>
      </w:r>
      <w:r>
        <w:t xml:space="preserve">assets), the actual level of protection for space systems ultimately depends on how strict or</w:t>
      </w:r>
      <w:r>
        <w:t xml:space="preserve"> </w:t>
      </w:r>
      <w:r>
        <w:t xml:space="preserve">lenient companies are in integrating cybersecurity into their space mission’s design and</w:t>
      </w:r>
      <w:r>
        <w:t xml:space="preserve"> </w:t>
      </w:r>
      <w:r>
        <w:t xml:space="preserve">operations.</w:t>
      </w:r>
    </w:p>
    <w:p>
      <w:pPr>
        <w:pStyle w:val="BodyText"/>
      </w:pPr>
      <w:r>
        <w:t xml:space="preserve">The disjointed cybersecurity baseline is ultimately a threat to the EU space programme and to</w:t>
      </w:r>
      <w:r>
        <w:t xml:space="preserve"> </w:t>
      </w:r>
      <w:r>
        <w:t xml:space="preserve">the delivery of space services underpinning the single market. In addition, satellite operations</w:t>
      </w:r>
      <w:r>
        <w:t xml:space="preserve"> </w:t>
      </w:r>
      <w:r>
        <w:t xml:space="preserve">require an integrated approach. This approach must: (i) cover digital and physical systems and</w:t>
      </w:r>
      <w:r>
        <w:t xml:space="preserve"> </w:t>
      </w:r>
      <w:r>
        <w:t xml:space="preserve">subsystems (space- and ground-based) that work together and are closely interconnected to</w:t>
      </w:r>
      <w:r>
        <w:t xml:space="preserve"> </w:t>
      </w:r>
      <w:r>
        <w:t xml:space="preserve">fulfil mission requirements; (ii) addressing all possible risks (cyber risks, physical risks and</w:t>
      </w:r>
      <w:r>
        <w:t xml:space="preserve"> </w:t>
      </w:r>
      <w:r>
        <w:t xml:space="preserve">jamming risks); and (iii) assess in a coherent manner the protection required for all space sector</w:t>
      </w:r>
      <w:r>
        <w:t xml:space="preserve"> </w:t>
      </w:r>
      <w:r>
        <w:t xml:space="preserve">segments (ground segment infrastructure, space segments and the links between them).</w:t>
      </w:r>
    </w:p>
    <w:p>
      <w:pPr>
        <w:pStyle w:val="BodyText"/>
      </w:pPr>
      <w:r>
        <w:t xml:space="preserve">66% of the respondents to the targeted stakeholder consultation reported that the current</w:t>
      </w:r>
      <w:r>
        <w:t xml:space="preserve"> </w:t>
      </w:r>
      <w:r>
        <w:t xml:space="preserve">cybersecurity and resilience legislative frameworks at EU and national level are not fully fit</w:t>
      </w:r>
      <w:r>
        <w:t xml:space="preserve"> </w:t>
      </w:r>
      <w:r>
        <w:t xml:space="preserve">to ensure the resilience of space assets, systems and infrastructure.</w:t>
      </w:r>
    </w:p>
    <w:p>
      <w:pPr>
        <w:pStyle w:val="BodyText"/>
      </w:pPr>
      <w:r>
        <w:t xml:space="preserve">However, it is important to clarify that there have been notable developments at EU level in</w:t>
      </w:r>
      <w:r>
        <w:t xml:space="preserve"> </w:t>
      </w:r>
      <w:r>
        <w:t xml:space="preserve">recent years to address these gaps. First, the revision of the Network and Information Systems</w:t>
      </w:r>
    </w:p>
    <w:p>
      <w:pPr>
        <w:pStyle w:val="BodyText"/>
      </w:pPr>
      <w:r>
        <w:t xml:space="preserve">40 For EU-owned space assets: Based on the 2021 EU Space Programme Regulation the security and cybersecurity aspects are addressed</w:t>
      </w:r>
      <w:r>
        <w:t xml:space="preserve"> </w:t>
      </w:r>
      <w:r>
        <w:t xml:space="preserve">through strong and detailed security requirements for different component (in the EU space programme). They result from implementing</w:t>
      </w:r>
      <w:r>
        <w:t xml:space="preserve"> </w:t>
      </w:r>
      <w:r>
        <w:t xml:space="preserve">decisions and technical specifications in the context of tendering procedures linked to the EU space programme.</w:t>
      </w:r>
      <w:r>
        <w:t xml:space="preserve"> </w:t>
      </w:r>
      <w:r>
        <w:t xml:space="preserve">41 For instance, Germany has recently published its Technical Guideline BSI TR-03184 Information Security for Space Systems and Technical</w:t>
      </w:r>
      <w:r>
        <w:t xml:space="preserve"> </w:t>
      </w:r>
      <w:r>
        <w:t xml:space="preserve">Guideline SatDSiG BSI TR-03140 (TR-SatDSiG) as well as the IT baseline protection profile for space infrastructures.</w:t>
      </w:r>
      <w:r>
        <w:t xml:space="preserve"> </w:t>
      </w:r>
      <w:r>
        <w:t xml:space="preserve">42 In the context of the European Cooperation for Space Standardisation.</w:t>
      </w:r>
    </w:p>
    <w:p>
      <w:pPr>
        <w:pStyle w:val="BodyText"/>
      </w:pPr>
      <w:r>
        <w:t xml:space="preserve">20</w:t>
      </w:r>
    </w:p>
    <w:p>
      <w:pPr>
        <w:pStyle w:val="BodyText"/>
      </w:pPr>
      <w:r>
        <w:t xml:space="preserve">(NIS) Directive led to the adoption of the NIS2 Directive43 in 2022, the new general EU</w:t>
      </w:r>
      <w:r>
        <w:t xml:space="preserve"> </w:t>
      </w:r>
      <w:r>
        <w:t xml:space="preserve">framework for cybersecurity. Second, for non-cyber resilience, a new directive has been</w:t>
      </w:r>
      <w:r>
        <w:t xml:space="preserve"> </w:t>
      </w:r>
      <w:r>
        <w:t xml:space="preserve">adopted, the Critical Entities Resilience (CER) Directive44.</w:t>
      </w:r>
    </w:p>
    <w:p>
      <w:pPr>
        <w:pStyle w:val="BodyText"/>
      </w:pPr>
      <w:r>
        <w:t xml:space="preserve">The NIS2 and CER Directives will have a significant impact on strengthening the cybersecurity</w:t>
      </w:r>
      <w:r>
        <w:t xml:space="preserve"> </w:t>
      </w:r>
      <w:r>
        <w:t xml:space="preserve">and physical resilience of the ground segment of space infrastructure as they apply to operators</w:t>
      </w:r>
      <w:r>
        <w:t xml:space="preserve"> </w:t>
      </w:r>
      <w:r>
        <w:t xml:space="preserve">of ground-based infrastructure (owned, managed and operated by Member States or by</w:t>
      </w:r>
      <w:r>
        <w:t xml:space="preserve"> </w:t>
      </w:r>
      <w:r>
        <w:t xml:space="preserve">private parties, that support the provision of space-based services). They do not cover the EU-</w:t>
      </w:r>
      <w:r>
        <w:t xml:space="preserve"> </w:t>
      </w:r>
      <w:r>
        <w:t xml:space="preserve">owned space assets that are part of the EU space programme.</w:t>
      </w:r>
    </w:p>
    <w:p>
      <w:pPr>
        <w:pStyle w:val="BodyText"/>
      </w:pPr>
      <w:r>
        <w:t xml:space="preserve">The CER Directive sets out national strategies on the resilience of critical entities as well as</w:t>
      </w:r>
      <w:r>
        <w:br/>
      </w:r>
      <w:r>
        <w:t xml:space="preserve">risk assessments carried out at national level. As explained above, the CER Directive applies</w:t>
      </w:r>
      <w:r>
        <w:t xml:space="preserve"> </w:t>
      </w:r>
      <w:r>
        <w:t xml:space="preserve">in part to space, by including operators of ground-based infrastructure identified by Member</w:t>
      </w:r>
      <w:r>
        <w:t xml:space="preserve"> </w:t>
      </w:r>
      <w:r>
        <w:t xml:space="preserve">States as critical entities (according to the criteria laid down in the Directive). For such</w:t>
      </w:r>
      <w:r>
        <w:t xml:space="preserve"> </w:t>
      </w:r>
      <w:r>
        <w:t xml:space="preserve">identified critical entities specific obligations laid down in CER Directive include the carrying</w:t>
      </w:r>
      <w:r>
        <w:t xml:space="preserve"> </w:t>
      </w:r>
      <w:r>
        <w:t xml:space="preserve">out of risk assessments and measures to boost the resilience of critical entities.</w:t>
      </w:r>
    </w:p>
    <w:p>
      <w:pPr>
        <w:pStyle w:val="BodyText"/>
      </w:pPr>
      <w:r>
        <w:t xml:space="preserve">While the CER Directive does not cover the EU-owned space assets (which are part of the</w:t>
      </w:r>
      <w:r>
        <w:t xml:space="preserve"> </w:t>
      </w:r>
      <w:r>
        <w:t xml:space="preserve">Union Space Programme) a cross-reference exists in the Space Regulation to the predecessor</w:t>
      </w:r>
      <w:r>
        <w:t xml:space="preserve"> </w:t>
      </w:r>
      <w:r>
        <w:t xml:space="preserve">of the CER Directive. The Space Regulation requires Member States to ensure the protection</w:t>
      </w:r>
      <w:r>
        <w:t xml:space="preserve"> </w:t>
      </w:r>
      <w:r>
        <w:t xml:space="preserve">of the ground infrastructure (which forms an integral part of the Union Space Programme) by</w:t>
      </w:r>
      <w:r>
        <w:t xml:space="preserve"> </w:t>
      </w:r>
      <w:r>
        <w:t xml:space="preserve">taking measures that are at least equivalent to those required for the protection of European</w:t>
      </w:r>
      <w:r>
        <w:t xml:space="preserve"> </w:t>
      </w:r>
      <w:r>
        <w:t xml:space="preserve">critical infrastructure under the CER Directive and the protection of their own national critical</w:t>
      </w:r>
      <w:r>
        <w:t xml:space="preserve"> </w:t>
      </w:r>
      <w:r>
        <w:t xml:space="preserve">infrastructure. As the deadline for transposing the CER and NIS2 Directives into national law</w:t>
      </w:r>
      <w:r>
        <w:t xml:space="preserve"> </w:t>
      </w:r>
      <w:r>
        <w:t xml:space="preserve">was October 2024 and the ground segment of the space sector is covered by these Directives,</w:t>
      </w:r>
      <w:r>
        <w:t xml:space="preserve"> </w:t>
      </w:r>
      <w:r>
        <w:t xml:space="preserve">Member States’ legislative frameworks on cybersecurity and resilience will be reformed in the</w:t>
      </w:r>
      <w:r>
        <w:t xml:space="preserve"> </w:t>
      </w:r>
      <w:r>
        <w:t xml:space="preserve">near future, including the obligations applicable to the space sector45.</w:t>
      </w:r>
    </w:p>
    <w:p>
      <w:pPr>
        <w:pStyle w:val="BodyText"/>
      </w:pPr>
      <w:r>
        <w:t xml:space="preserve">The implementation of the NIS2 and CER Directives will lead to significant changes to</w:t>
      </w:r>
      <w:r>
        <w:t xml:space="preserve"> </w:t>
      </w:r>
      <w:r>
        <w:t xml:space="preserve">Member States’ laws and acts referenced in Annex 6. It may entail in many cases certain</w:t>
      </w:r>
      <w:r>
        <w:t xml:space="preserve"> </w:t>
      </w:r>
      <w:r>
        <w:t xml:space="preserve">overhauls of the frameworks applicable to the critical infrastructure, the emergency and disaster</w:t>
      </w:r>
      <w:r>
        <w:t xml:space="preserve"> </w:t>
      </w:r>
      <w:r>
        <w:t xml:space="preserve">management and cybersecurity rules. The Member States risk assessments carried out under</w:t>
      </w:r>
      <w:r>
        <w:t xml:space="preserve"> </w:t>
      </w:r>
      <w:r>
        <w:t xml:space="preserve">the CER Directive would need to take into account other relevant risk assessments and the</w:t>
      </w:r>
      <w:r>
        <w:t xml:space="preserve"> </w:t>
      </w:r>
      <w:r>
        <w:t xml:space="preserve">relevant risks arising from the extent to which the sectors set out in the Annex of the CER</w:t>
      </w:r>
      <w:r>
        <w:t xml:space="preserve"> </w:t>
      </w:r>
      <w:r>
        <w:t xml:space="preserve">Directive depend on one another. In this context, cross-sector dependencies are particularly</w:t>
      </w:r>
      <w:r>
        <w:t xml:space="preserve"> </w:t>
      </w:r>
      <w:r>
        <w:t xml:space="preserve">pertinent for the resilience of the space sector, an enabler of services and application for many</w:t>
      </w:r>
      <w:r>
        <w:t xml:space="preserve"> </w:t>
      </w:r>
      <w:r>
        <w:t xml:space="preserve">critical sectors.</w:t>
      </w:r>
    </w:p>
    <w:p>
      <w:pPr>
        <w:pStyle w:val="BodyText"/>
      </w:pPr>
      <w:r>
        <w:t xml:space="preserve">A legislative proposal for safe, resilient and environmentally sustainable space activities in the</w:t>
      </w:r>
      <w:r>
        <w:t xml:space="preserve"> </w:t>
      </w:r>
      <w:r>
        <w:t xml:space="preserve">EU will have to duly consider these developments and address certain key risk management</w:t>
      </w:r>
      <w:r>
        <w:t xml:space="preserve"> </w:t>
      </w:r>
      <w:r>
        <w:t xml:space="preserve">aspects of all relevant space segments in a coherent manner. This proposal will bring about</w:t>
      </w:r>
    </w:p>
    <w:p>
      <w:pPr>
        <w:pStyle w:val="BodyText"/>
      </w:pPr>
      <w:r>
        <w:t xml:space="preserve">43 Directive (EU) 2022/2555 of the European Parliament and of the Council of 14 December 2022 on measures for a high common level of</w:t>
      </w:r>
      <w:r>
        <w:t xml:space="preserve"> </w:t>
      </w:r>
      <w:r>
        <w:t xml:space="preserve">cybersecurity across the Union, amending Regulation (EU) No 910/2014 and Directive (EU) 2018/1972, and repealing Directive (EU)</w:t>
      </w:r>
      <w:r>
        <w:t xml:space="preserve"> </w:t>
      </w:r>
      <w:r>
        <w:t xml:space="preserve">2016/1148 (NIS2 Directive).</w:t>
      </w:r>
      <w:r>
        <w:t xml:space="preserve"> </w:t>
      </w:r>
      <w:r>
        <w:t xml:space="preserve">44 Directive (EU) 2022/2557 of the European Parliament and of the Council of 14 December 2022 on the resilience of critical entities and</w:t>
      </w:r>
      <w:r>
        <w:t xml:space="preserve"> </w:t>
      </w:r>
      <w:r>
        <w:t xml:space="preserve">repealing Council Directive 2008/114/EC (Text with EEA relevance).</w:t>
      </w:r>
      <w:r>
        <w:t xml:space="preserve"> </w:t>
      </w:r>
      <w:r>
        <w:t xml:space="preserve">45 However, transposition of the Directives into national law was not completed by the deadline by all Member States, with the Commission</w:t>
      </w:r>
      <w:r>
        <w:t xml:space="preserve"> </w:t>
      </w:r>
      <w:r>
        <w:t xml:space="preserve">launching infringements. https://ec.europa.eu/commission/presscorner/detail/en/inf_24_5988</w:t>
      </w:r>
    </w:p>
    <w:p>
      <w:pPr>
        <w:pStyle w:val="BodyText"/>
      </w:pPr>
      <w:r>
        <w:t xml:space="preserve">21</w:t>
      </w:r>
    </w:p>
    <w:p>
      <w:pPr>
        <w:pStyle w:val="BodyText"/>
      </w:pPr>
      <w:r>
        <w:t xml:space="preserve">precision and legal clarity on the exact resilience baseline expected from all space actors,</w:t>
      </w:r>
      <w:r>
        <w:t xml:space="preserve"> </w:t>
      </w:r>
      <w:r>
        <w:t xml:space="preserve">including through setting out clear and uniform concepts and definitions. It will enable the</w:t>
      </w:r>
      <w:r>
        <w:t xml:space="preserve"> </w:t>
      </w:r>
      <w:r>
        <w:t xml:space="preserve">national legislations adopted in the transposition of the CER and NIS2 Directives to benefit</w:t>
      </w:r>
      <w:r>
        <w:t xml:space="preserve"> </w:t>
      </w:r>
      <w:r>
        <w:t xml:space="preserve">from a tailored baseline for all the components and segments of the space sector, while leaving</w:t>
      </w:r>
      <w:r>
        <w:t xml:space="preserve"> </w:t>
      </w:r>
      <w:r>
        <w:t xml:space="preserve">sufficient flexibility to the transposition of the general EU resilience and cybersecurity</w:t>
      </w:r>
      <w:r>
        <w:t xml:space="preserve"> </w:t>
      </w:r>
      <w:r>
        <w:t xml:space="preserve">frameworks into national law.</w:t>
      </w:r>
    </w:p>
    <w:p>
      <w:pPr>
        <w:pStyle w:val="BodyText"/>
      </w:pPr>
      <w:r>
        <w:t xml:space="preserve">At the same time, to maximise efficiency and avoid regulatory overlaps, the proposal will not</w:t>
      </w:r>
      <w:r>
        <w:t xml:space="preserve"> </w:t>
      </w:r>
      <w:r>
        <w:t xml:space="preserve">entail any altering of the reporting mechanisms foreseen by the CER and NIS Directives. These</w:t>
      </w:r>
      <w:r>
        <w:t xml:space="preserve"> </w:t>
      </w:r>
      <w:r>
        <w:t xml:space="preserve">are well functioning mechanisms anchored in the CER and NIS ecosystem which should be</w:t>
      </w:r>
      <w:r>
        <w:t xml:space="preserve"> </w:t>
      </w:r>
      <w:r>
        <w:t xml:space="preserve">fully observed and preserved.</w:t>
      </w:r>
    </w:p>
    <w:p>
      <w:pPr>
        <w:pStyle w:val="BodyText"/>
      </w:pPr>
      <w:r>
        <w:t xml:space="preserve">Table 4: Policy gaps in NIS2 Directive</w:t>
      </w:r>
      <w:r>
        <w:t xml:space="preserve"> </w:t>
      </w:r>
      <w:r>
        <w:t xml:space="preserve">Category</w:t>
      </w:r>
      <w:r>
        <w:t xml:space="preserve"> </w:t>
      </w:r>
      <w:r>
        <w:t xml:space="preserve">NIS2/Cyber Resilience Act (CRA)</w:t>
      </w:r>
      <w:r>
        <w:t xml:space="preserve"> </w:t>
      </w:r>
      <w:r>
        <w:t xml:space="preserve">coverage</w:t>
      </w:r>
    </w:p>
    <w:p>
      <w:pPr>
        <w:pStyle w:val="BodyText"/>
      </w:pPr>
      <w:r>
        <w:t xml:space="preserve">Existing gaps to be addressed by</w:t>
      </w:r>
      <w:r>
        <w:t xml:space="preserve"> </w:t>
      </w:r>
      <w:r>
        <w:t xml:space="preserve">EU Space Act (Resilience</w:t>
      </w:r>
      <w:r>
        <w:t xml:space="preserve"> </w:t>
      </w:r>
      <w:r>
        <w:t xml:space="preserve">chapter)</w:t>
      </w:r>
      <w:r>
        <w:t xml:space="preserve"> </w:t>
      </w:r>
      <w:r>
        <w:t xml:space="preserve">Union-owned space assets</w:t>
      </w:r>
      <w:r>
        <w:t xml:space="preserve"> </w:t>
      </w:r>
      <w:r>
        <w:t xml:space="preserve">Union-Owned</w:t>
      </w:r>
      <w:r>
        <w:t xml:space="preserve"> </w:t>
      </w:r>
      <w:r>
        <w:t xml:space="preserve">Space Assets</w:t>
      </w:r>
      <w:r>
        <w:t xml:space="preserve"> </w:t>
      </w:r>
      <w:r>
        <w:t xml:space="preserve">n/a</w:t>
      </w:r>
      <w:r>
        <w:t xml:space="preserve"> </w:t>
      </w:r>
      <w:r>
        <w:t xml:space="preserve">Clarify how the Union-owned</w:t>
      </w:r>
      <w:r>
        <w:t xml:space="preserve"> </w:t>
      </w:r>
      <w:r>
        <w:t xml:space="preserve">assets integrate into the NIS2</w:t>
      </w:r>
      <w:r>
        <w:t xml:space="preserve"> </w:t>
      </w:r>
      <w:r>
        <w:t xml:space="preserve">incident detection &amp; response</w:t>
      </w:r>
      <w:r>
        <w:t xml:space="preserve"> </w:t>
      </w:r>
      <w:r>
        <w:t xml:space="preserve">mechanism (CSIRT network and</w:t>
      </w:r>
      <w:r>
        <w:t xml:space="preserve"> </w:t>
      </w:r>
      <w:r>
        <w:t xml:space="preserve">Cyclone) and ensure coordination at</w:t>
      </w:r>
      <w:r>
        <w:t xml:space="preserve"> </w:t>
      </w:r>
      <w:r>
        <w:t xml:space="preserve">the EU level.</w:t>
      </w:r>
      <w:r>
        <w:br/>
      </w:r>
      <w:r>
        <w:t xml:space="preserve">Satellite operators (other than for the Union-owned space assets)</w:t>
      </w:r>
      <w:r>
        <w:t xml:space="preserve"> </w:t>
      </w:r>
      <w:r>
        <w:t xml:space="preserve">Medium and large</w:t>
      </w:r>
      <w:r>
        <w:t xml:space="preserve"> </w:t>
      </w:r>
      <w:r>
        <w:t xml:space="preserve">companies</w:t>
      </w:r>
      <w:r>
        <w:t xml:space="preserve"> </w:t>
      </w:r>
      <w:r>
        <w:t xml:space="preserve">Cybersecurity</w:t>
      </w:r>
      <w:r>
        <w:t xml:space="preserve"> </w:t>
      </w:r>
      <w:r>
        <w:t xml:space="preserve">risk</w:t>
      </w:r>
      <w:r>
        <w:t xml:space="preserve"> </w:t>
      </w:r>
      <w:r>
        <w:t xml:space="preserve">management</w:t>
      </w:r>
      <w:r>
        <w:t xml:space="preserve"> </w:t>
      </w:r>
      <w:r>
        <w:t xml:space="preserve">requirements</w:t>
      </w:r>
      <w:r>
        <w:t xml:space="preserve"> </w:t>
      </w:r>
      <w:r>
        <w:t xml:space="preserve">-</w:t>
      </w:r>
      <w:r>
        <w:t xml:space="preserve"> </w:t>
      </w:r>
      <w:r>
        <w:t xml:space="preserve">medium/large</w:t>
      </w:r>
      <w:r>
        <w:t xml:space="preserve"> </w:t>
      </w:r>
      <w:r>
        <w:t xml:space="preserve">PECN/PECS46 operators and some</w:t>
      </w:r>
      <w:r>
        <w:t xml:space="preserve"> </w:t>
      </w:r>
      <w:r>
        <w:t xml:space="preserve">ground segment operators in the</w:t>
      </w:r>
      <w:r>
        <w:t xml:space="preserve"> </w:t>
      </w:r>
      <w:r>
        <w:t xml:space="preserve">Union.</w:t>
      </w:r>
      <w:r>
        <w:br/>
      </w:r>
      <w:r>
        <w:t xml:space="preserve">No</w:t>
      </w:r>
      <w:r>
        <w:t xml:space="preserve"> </w:t>
      </w:r>
      <w:r>
        <w:t xml:space="preserve">coverage</w:t>
      </w:r>
      <w:r>
        <w:t xml:space="preserve"> </w:t>
      </w:r>
      <w:r>
        <w:t xml:space="preserve">for</w:t>
      </w:r>
      <w:r>
        <w:t xml:space="preserve"> </w:t>
      </w:r>
      <w:r>
        <w:t xml:space="preserve">earth</w:t>
      </w:r>
      <w:r>
        <w:t xml:space="preserve"> </w:t>
      </w:r>
      <w:r>
        <w:t xml:space="preserve">observation,</w:t>
      </w:r>
      <w:r>
        <w:t xml:space="preserve"> </w:t>
      </w:r>
      <w:r>
        <w:t xml:space="preserve">SSA,</w:t>
      </w:r>
      <w:r>
        <w:t xml:space="preserve"> </w:t>
      </w:r>
      <w:r>
        <w:t xml:space="preserve">or</w:t>
      </w:r>
      <w:r>
        <w:t xml:space="preserve"> </w:t>
      </w:r>
      <w:r>
        <w:t xml:space="preserve">ground</w:t>
      </w:r>
      <w:r>
        <w:t xml:space="preserve"> </w:t>
      </w:r>
      <w:r>
        <w:t xml:space="preserve">operators outside the Union; small</w:t>
      </w:r>
      <w:r>
        <w:t xml:space="preserve"> </w:t>
      </w:r>
      <w:r>
        <w:t xml:space="preserve">operators</w:t>
      </w:r>
      <w:r>
        <w:t xml:space="preserve"> </w:t>
      </w:r>
      <w:r>
        <w:t xml:space="preserve">not</w:t>
      </w:r>
      <w:r>
        <w:t xml:space="preserve"> </w:t>
      </w:r>
      <w:r>
        <w:t xml:space="preserve">included</w:t>
      </w:r>
      <w:r>
        <w:t xml:space="preserve"> </w:t>
      </w:r>
      <w:r>
        <w:t xml:space="preserve">unless</w:t>
      </w:r>
      <w:r>
        <w:t xml:space="preserve"> </w:t>
      </w:r>
      <w:r>
        <w:t xml:space="preserve">designated as critical under NIS 2.</w:t>
      </w:r>
      <w:r>
        <w:br/>
      </w:r>
      <w:r>
        <w:t xml:space="preserve">Micro- and Small-</w:t>
      </w:r>
      <w:r>
        <w:t xml:space="preserve"> </w:t>
      </w:r>
      <w:r>
        <w:t xml:space="preserve">Sized Operators</w:t>
      </w:r>
      <w:r>
        <w:t xml:space="preserve"> </w:t>
      </w:r>
      <w:r>
        <w:t xml:space="preserve">Cybersecurity</w:t>
      </w:r>
      <w:r>
        <w:t xml:space="preserve"> </w:t>
      </w:r>
      <w:r>
        <w:t xml:space="preserve">risk</w:t>
      </w:r>
      <w:r>
        <w:t xml:space="preserve"> </w:t>
      </w:r>
      <w:r>
        <w:t xml:space="preserve">management</w:t>
      </w:r>
      <w:r>
        <w:t xml:space="preserve"> </w:t>
      </w:r>
      <w:r>
        <w:t xml:space="preserve">requirements - only PECN/PECS and</w:t>
      </w:r>
      <w:r>
        <w:t xml:space="preserve"> </w:t>
      </w:r>
      <w:r>
        <w:t xml:space="preserve">entities identified as critical under</w:t>
      </w:r>
      <w:r>
        <w:t xml:space="preserve"> </w:t>
      </w:r>
      <w:r>
        <w:t xml:space="preserve">NIS2 or CER.</w:t>
      </w:r>
      <w:r>
        <w:br/>
      </w:r>
      <w:r>
        <w:t xml:space="preserve">No inclusion for the non-critical</w:t>
      </w:r>
      <w:r>
        <w:t xml:space="preserve"> </w:t>
      </w:r>
      <w:r>
        <w:t xml:space="preserve">micro</w:t>
      </w:r>
      <w:r>
        <w:t xml:space="preserve"> </w:t>
      </w:r>
      <w:r>
        <w:t xml:space="preserve">and</w:t>
      </w:r>
      <w:r>
        <w:t xml:space="preserve"> </w:t>
      </w:r>
      <w:r>
        <w:t xml:space="preserve">small-sized</w:t>
      </w:r>
      <w:r>
        <w:t xml:space="preserve"> </w:t>
      </w:r>
      <w:r>
        <w:t xml:space="preserve">space</w:t>
      </w:r>
      <w:r>
        <w:t xml:space="preserve"> </w:t>
      </w:r>
      <w:r>
        <w:t xml:space="preserve">operators.</w:t>
      </w:r>
      <w:r>
        <w:br/>
      </w:r>
      <w:r>
        <w:t xml:space="preserve">Education</w:t>
      </w:r>
      <w:r>
        <w:t xml:space="preserve"> </w:t>
      </w:r>
      <w:r>
        <w:t xml:space="preserve">institutions</w:t>
      </w:r>
      <w:r>
        <w:br/>
      </w:r>
      <w:r>
        <w:t xml:space="preserve">(for assets such as</w:t>
      </w:r>
      <w:r>
        <w:t xml:space="preserve"> </w:t>
      </w:r>
      <w:r>
        <w:t xml:space="preserve">CubeSats, non-</w:t>
      </w:r>
      <w:r>
        <w:t xml:space="preserve"> </w:t>
      </w:r>
      <w:r>
        <w:t xml:space="preserve">commercial)</w:t>
      </w:r>
      <w:r>
        <w:t xml:space="preserve"> </w:t>
      </w:r>
      <w:r>
        <w:t xml:space="preserve">Cybersecurity</w:t>
      </w:r>
      <w:r>
        <w:t xml:space="preserve"> </w:t>
      </w:r>
      <w:r>
        <w:t xml:space="preserve">risk</w:t>
      </w:r>
      <w:r>
        <w:t xml:space="preserve"> </w:t>
      </w:r>
      <w:r>
        <w:t xml:space="preserve">management</w:t>
      </w:r>
      <w:r>
        <w:t xml:space="preserve"> </w:t>
      </w:r>
      <w:r>
        <w:t xml:space="preserve">requirements - only entities covered/</w:t>
      </w:r>
      <w:r>
        <w:t xml:space="preserve"> </w:t>
      </w:r>
      <w:r>
        <w:t xml:space="preserve">identified by Member States.</w:t>
      </w:r>
      <w:r>
        <w:br/>
      </w:r>
      <w:r>
        <w:t xml:space="preserve">Most such satellite outside the</w:t>
      </w:r>
      <w:r>
        <w:t xml:space="preserve"> </w:t>
      </w:r>
      <w:r>
        <w:t xml:space="preserve">scope.</w:t>
      </w:r>
      <w:r>
        <w:br/>
      </w:r>
      <w:r>
        <w:t xml:space="preserve">Space segment</w:t>
      </w:r>
    </w:p>
    <w:p>
      <w:pPr>
        <w:pStyle w:val="BodyText"/>
      </w:pPr>
      <w:r>
        <w:t xml:space="preserve">46 Public electronic communications networks and services</w:t>
      </w:r>
    </w:p>
    <w:p>
      <w:pPr>
        <w:pStyle w:val="BodyText"/>
      </w:pPr>
      <w:r>
        <w:t xml:space="preserve">22</w:t>
      </w:r>
    </w:p>
    <w:p>
      <w:pPr>
        <w:pStyle w:val="BodyText"/>
      </w:pPr>
      <w:r>
        <w:t xml:space="preserve">Spacecraft Security</w:t>
      </w:r>
      <w:r>
        <w:t xml:space="preserve"> </w:t>
      </w:r>
      <w:r>
        <w:t xml:space="preserve">NIS2: Only PECN/PECS spacecraft</w:t>
      </w:r>
      <w:r>
        <w:t xml:space="preserve"> </w:t>
      </w:r>
      <w:r>
        <w:t xml:space="preserve">with security requirements (e.g.,</w:t>
      </w:r>
      <w:r>
        <w:t xml:space="preserve"> </w:t>
      </w:r>
      <w:r>
        <w:t xml:space="preserve">cryptography, disaster recovery).</w:t>
      </w:r>
      <w:r>
        <w:br/>
      </w:r>
      <w:r>
        <w:t xml:space="preserve">CRA: spacecraft and components</w:t>
      </w:r>
      <w:r>
        <w:t xml:space="preserve"> </w:t>
      </w:r>
      <w:r>
        <w:t xml:space="preserve">placed on the Union market.</w:t>
      </w:r>
      <w:r>
        <w:br/>
      </w:r>
      <w:r>
        <w:t xml:space="preserve">No</w:t>
      </w:r>
      <w:r>
        <w:t xml:space="preserve"> </w:t>
      </w:r>
      <w:r>
        <w:t xml:space="preserve">regulation</w:t>
      </w:r>
      <w:r>
        <w:t xml:space="preserve"> </w:t>
      </w:r>
      <w:r>
        <w:t xml:space="preserve">for</w:t>
      </w:r>
      <w:r>
        <w:t xml:space="preserve"> </w:t>
      </w:r>
      <w:r>
        <w:t xml:space="preserve">non-</w:t>
      </w:r>
      <w:r>
        <w:t xml:space="preserve"> </w:t>
      </w:r>
      <w:r>
        <w:t xml:space="preserve">PECN/PECS</w:t>
      </w:r>
      <w:r>
        <w:t xml:space="preserve"> </w:t>
      </w:r>
      <w:r>
        <w:t xml:space="preserve">spacecraft</w:t>
      </w:r>
      <w:r>
        <w:t xml:space="preserve"> </w:t>
      </w:r>
      <w:r>
        <w:t xml:space="preserve">(e.g.,</w:t>
      </w:r>
      <w:r>
        <w:t xml:space="preserve"> </w:t>
      </w:r>
      <w:r>
        <w:t xml:space="preserve">earth</w:t>
      </w:r>
      <w:r>
        <w:t xml:space="preserve"> </w:t>
      </w:r>
      <w:r>
        <w:t xml:space="preserve">observation,</w:t>
      </w:r>
      <w:r>
        <w:t xml:space="preserve"> </w:t>
      </w:r>
      <w:r>
        <w:t xml:space="preserve">SSA);</w:t>
      </w:r>
      <w:r>
        <w:t xml:space="preserve"> </w:t>
      </w:r>
      <w:r>
        <w:t xml:space="preserve">No</w:t>
      </w:r>
      <w:r>
        <w:t xml:space="preserve"> </w:t>
      </w:r>
      <w:r>
        <w:t xml:space="preserve">requirements</w:t>
      </w:r>
      <w:r>
        <w:t xml:space="preserve"> </w:t>
      </w:r>
      <w:r>
        <w:t xml:space="preserve">for</w:t>
      </w:r>
      <w:r>
        <w:t xml:space="preserve"> </w:t>
      </w:r>
      <w:r>
        <w:t xml:space="preserve">components</w:t>
      </w:r>
      <w:r>
        <w:t xml:space="preserve"> </w:t>
      </w:r>
      <w:r>
        <w:t xml:space="preserve">launched outside the Union.</w:t>
      </w:r>
      <w:r>
        <w:br/>
      </w:r>
      <w:r>
        <w:t xml:space="preserve">Supply Chain</w:t>
      </w:r>
      <w:r>
        <w:t xml:space="preserve"> </w:t>
      </w:r>
      <w:r>
        <w:t xml:space="preserve">NIS2 imposes supply chain security</w:t>
      </w:r>
      <w:r>
        <w:t xml:space="preserve"> </w:t>
      </w:r>
      <w:r>
        <w:t xml:space="preserve">requirements for all entities in scope.</w:t>
      </w:r>
      <w:r>
        <w:br/>
      </w:r>
      <w:r>
        <w:t xml:space="preserve">CRA product security requirements.</w:t>
      </w:r>
      <w:r>
        <w:br/>
      </w:r>
      <w:r>
        <w:t xml:space="preserve">Scope</w:t>
      </w:r>
      <w:r>
        <w:t xml:space="preserve"> </w:t>
      </w:r>
      <w:r>
        <w:t xml:space="preserve">extension</w:t>
      </w:r>
      <w:r>
        <w:t xml:space="preserve"> </w:t>
      </w:r>
      <w:r>
        <w:t xml:space="preserve">-</w:t>
      </w:r>
      <w:r>
        <w:t xml:space="preserve"> </w:t>
      </w:r>
      <w:r>
        <w:t xml:space="preserve">additional</w:t>
      </w:r>
      <w:r>
        <w:t xml:space="preserve"> </w:t>
      </w:r>
      <w:r>
        <w:t xml:space="preserve">measures needed to secure space</w:t>
      </w:r>
      <w:r>
        <w:t xml:space="preserve"> </w:t>
      </w:r>
      <w:r>
        <w:t xml:space="preserve">supply chains.</w:t>
      </w:r>
      <w:r>
        <w:br/>
      </w:r>
      <w:r>
        <w:t xml:space="preserve">Ground segment</w:t>
      </w:r>
      <w:r>
        <w:t xml:space="preserve"> </w:t>
      </w:r>
      <w:r>
        <w:t xml:space="preserve">Ground</w:t>
      </w:r>
      <w:r>
        <w:t xml:space="preserve"> </w:t>
      </w:r>
      <w:r>
        <w:t xml:space="preserve">Segment</w:t>
      </w:r>
      <w:r>
        <w:t xml:space="preserve"> </w:t>
      </w:r>
      <w:r>
        <w:t xml:space="preserve">Security</w:t>
      </w:r>
      <w:r>
        <w:t xml:space="preserve"> </w:t>
      </w:r>
      <w:r>
        <w:t xml:space="preserve">Specific</w:t>
      </w:r>
      <w:r>
        <w:t xml:space="preserve"> </w:t>
      </w:r>
      <w:r>
        <w:t xml:space="preserve">requirements</w:t>
      </w:r>
      <w:r>
        <w:t xml:space="preserve"> </w:t>
      </w:r>
      <w:r>
        <w:t xml:space="preserve">on</w:t>
      </w:r>
      <w:r>
        <w:t xml:space="preserve"> </w:t>
      </w:r>
      <w:r>
        <w:t xml:space="preserve">infrastructure.</w:t>
      </w:r>
      <w:r>
        <w:br/>
      </w:r>
      <w:r>
        <w:t xml:space="preserve">NIS2: Covers PECN/PECS ground</w:t>
      </w:r>
      <w:r>
        <w:t xml:space="preserve"> </w:t>
      </w:r>
      <w:r>
        <w:t xml:space="preserve">infrastructure</w:t>
      </w:r>
      <w:r>
        <w:t xml:space="preserve"> </w:t>
      </w:r>
      <w:r>
        <w:t xml:space="preserve">and</w:t>
      </w:r>
      <w:r>
        <w:t xml:space="preserve"> </w:t>
      </w:r>
      <w:r>
        <w:t xml:space="preserve">Union-based</w:t>
      </w:r>
      <w:r>
        <w:t xml:space="preserve"> </w:t>
      </w:r>
      <w:r>
        <w:t xml:space="preserve">ground operators covered under NIS2</w:t>
      </w:r>
      <w:r>
        <w:t xml:space="preserve"> </w:t>
      </w:r>
      <w:r>
        <w:t xml:space="preserve">CRA:</w:t>
      </w:r>
      <w:r>
        <w:t xml:space="preserve"> </w:t>
      </w:r>
      <w:r>
        <w:t xml:space="preserve">covers</w:t>
      </w:r>
      <w:r>
        <w:t xml:space="preserve"> </w:t>
      </w:r>
      <w:r>
        <w:t xml:space="preserve">ground</w:t>
      </w:r>
      <w:r>
        <w:t xml:space="preserve"> </w:t>
      </w:r>
      <w:r>
        <w:t xml:space="preserve">segment</w:t>
      </w:r>
      <w:r>
        <w:t xml:space="preserve"> </w:t>
      </w:r>
      <w:r>
        <w:t xml:space="preserve">equipment entering EU market.</w:t>
      </w:r>
      <w:r>
        <w:br/>
      </w:r>
      <w:r>
        <w:t xml:space="preserve">No security requirements for non-</w:t>
      </w:r>
      <w:r>
        <w:t xml:space="preserve"> </w:t>
      </w:r>
      <w:r>
        <w:t xml:space="preserve">PECN/PECS ground operators</w:t>
      </w:r>
      <w:r>
        <w:t xml:space="preserve"> </w:t>
      </w:r>
      <w:r>
        <w:t xml:space="preserve">(earth observation, SSA) / operators</w:t>
      </w:r>
      <w:r>
        <w:t xml:space="preserve"> </w:t>
      </w:r>
      <w:r>
        <w:t xml:space="preserve">outside the Union / operators not</w:t>
      </w:r>
      <w:r>
        <w:t xml:space="preserve"> </w:t>
      </w:r>
      <w:r>
        <w:t xml:space="preserve">considered critical under NIS2 /</w:t>
      </w:r>
      <w:r>
        <w:t xml:space="preserve"> </w:t>
      </w:r>
      <w:r>
        <w:t xml:space="preserve">products not placed on the Union</w:t>
      </w:r>
      <w:r>
        <w:t xml:space="preserve"> </w:t>
      </w:r>
      <w:r>
        <w:t xml:space="preserve">market.</w:t>
      </w:r>
      <w:r>
        <w:br/>
      </w:r>
      <w:r>
        <w:t xml:space="preserve">Launchers</w:t>
      </w:r>
      <w:r>
        <w:t xml:space="preserve"> </w:t>
      </w:r>
      <w:r>
        <w:t xml:space="preserve">Launchers &amp;</w:t>
      </w:r>
      <w:r>
        <w:t xml:space="preserve"> </w:t>
      </w:r>
      <w:r>
        <w:t xml:space="preserve">Spaceports</w:t>
      </w:r>
      <w:r>
        <w:t xml:space="preserve"> </w:t>
      </w:r>
      <w:r>
        <w:t xml:space="preserve">CRA: covers spacecraft and ground</w:t>
      </w:r>
      <w:r>
        <w:t xml:space="preserve"> </w:t>
      </w:r>
      <w:r>
        <w:t xml:space="preserve">segment equipment placed on the</w:t>
      </w:r>
      <w:r>
        <w:t xml:space="preserve"> </w:t>
      </w:r>
      <w:r>
        <w:t xml:space="preserve">Union market.</w:t>
      </w:r>
      <w:r>
        <w:br/>
      </w:r>
      <w:r>
        <w:t xml:space="preserve">NIS2: covers spaceports and LEOP47</w:t>
      </w:r>
      <w:r>
        <w:t xml:space="preserve"> </w:t>
      </w:r>
      <w:r>
        <w:t xml:space="preserve">infrastructure only if bigger than small</w:t>
      </w:r>
      <w:r>
        <w:t xml:space="preserve"> </w:t>
      </w:r>
      <w:r>
        <w:t xml:space="preserve">size or identified by MS or identified</w:t>
      </w:r>
      <w:r>
        <w:t xml:space="preserve"> </w:t>
      </w:r>
      <w:r>
        <w:t xml:space="preserve">as critical entities under NIS2/CER.</w:t>
      </w:r>
    </w:p>
    <w:p>
      <w:pPr>
        <w:pStyle w:val="BodyText"/>
      </w:pPr>
      <w:r>
        <w:t xml:space="preserve">No regulation for spacecraft not</w:t>
      </w:r>
      <w:r>
        <w:t xml:space="preserve"> </w:t>
      </w:r>
      <w:r>
        <w:t xml:space="preserve">placed on the Union market.</w:t>
      </w:r>
      <w:r>
        <w:br/>
      </w:r>
      <w:r>
        <w:t xml:space="preserve">Spaceports</w:t>
      </w:r>
      <w:r>
        <w:t xml:space="preserve"> </w:t>
      </w:r>
      <w:r>
        <w:t xml:space="preserve">and</w:t>
      </w:r>
      <w:r>
        <w:t xml:space="preserve"> </w:t>
      </w:r>
      <w:r>
        <w:t xml:space="preserve">LEOP</w:t>
      </w:r>
      <w:r>
        <w:t xml:space="preserve"> </w:t>
      </w:r>
      <w:r>
        <w:t xml:space="preserve">infrastructure established outside</w:t>
      </w:r>
      <w:r>
        <w:t xml:space="preserve"> </w:t>
      </w:r>
      <w:r>
        <w:t xml:space="preserve">the Union or, where in the Union</w:t>
      </w:r>
      <w:r>
        <w:t xml:space="preserve"> </w:t>
      </w:r>
      <w:r>
        <w:t xml:space="preserve">but small-sized and not considered</w:t>
      </w:r>
      <w:r>
        <w:t xml:space="preserve"> </w:t>
      </w:r>
      <w:r>
        <w:t xml:space="preserve">critical under NIS2/CER.</w:t>
      </w:r>
      <w:r>
        <w:br/>
      </w:r>
      <w:r>
        <w:t xml:space="preserve">Transversal</w:t>
      </w:r>
      <w:r>
        <w:t xml:space="preserve"> </w:t>
      </w:r>
      <w:r>
        <w:t xml:space="preserve">Governance</w:t>
      </w:r>
      <w:r>
        <w:t xml:space="preserve"> </w:t>
      </w:r>
      <w:r>
        <w:t xml:space="preserve">&amp;</w:t>
      </w:r>
      <w:r>
        <w:t xml:space="preserve"> </w:t>
      </w:r>
      <w:r>
        <w:t xml:space="preserve">Licensing</w:t>
      </w:r>
      <w:r>
        <w:t xml:space="preserve"> </w:t>
      </w:r>
      <w:r>
        <w:t xml:space="preserve">Mandatory cyber requirements for any</w:t>
      </w:r>
      <w:r>
        <w:t xml:space="preserve"> </w:t>
      </w:r>
      <w:r>
        <w:t xml:space="preserve">authorisation to operate a satellite or</w:t>
      </w:r>
      <w:r>
        <w:t xml:space="preserve"> </w:t>
      </w:r>
      <w:r>
        <w:t xml:space="preserve">launch a service:</w:t>
      </w:r>
    </w:p>
    <w:p>
      <w:pPr>
        <w:pStyle w:val="BodyText"/>
      </w:pPr>
      <w:r>
        <w:t xml:space="preserve">NIS2 supervision through relevant</w:t>
      </w:r>
      <w:r>
        <w:t xml:space="preserve"> </w:t>
      </w:r>
      <w:r>
        <w:t xml:space="preserve">cybersecurity authorities.</w:t>
      </w:r>
    </w:p>
    <w:p>
      <w:pPr>
        <w:pStyle w:val="BodyText"/>
      </w:pPr>
      <w:r>
        <w:t xml:space="preserve">CRA: system of notified bodies and</w:t>
      </w:r>
      <w:r>
        <w:t xml:space="preserve"> </w:t>
      </w:r>
      <w:r>
        <w:t xml:space="preserve">conformity assessment in line with</w:t>
      </w:r>
      <w:r>
        <w:t xml:space="preserve"> </w:t>
      </w:r>
      <w:r>
        <w:t xml:space="preserve">NLF model48.</w:t>
      </w:r>
      <w:r>
        <w:br/>
      </w:r>
      <w:r>
        <w:t xml:space="preserve">Adequate linking and tailoring of</w:t>
      </w:r>
      <w:r>
        <w:t xml:space="preserve"> </w:t>
      </w:r>
      <w:r>
        <w:t xml:space="preserve">cyber resilience requirements with</w:t>
      </w:r>
      <w:r>
        <w:t xml:space="preserve"> </w:t>
      </w:r>
      <w:r>
        <w:t xml:space="preserve">space authorisation / governance</w:t>
      </w:r>
      <w:r>
        <w:t xml:space="preserve"> </w:t>
      </w:r>
      <w:r>
        <w:t xml:space="preserve">frameworks.</w:t>
      </w:r>
    </w:p>
    <w:p>
      <w:pPr>
        <w:pStyle w:val="BodyText"/>
      </w:pPr>
      <w:r>
        <w:t xml:space="preserve">Incident Reporting</w:t>
      </w:r>
      <w:r>
        <w:t xml:space="preserve"> </w:t>
      </w:r>
      <w:r>
        <w:t xml:space="preserve">NIS2: Covers significant incidents for</w:t>
      </w:r>
      <w:r>
        <w:t xml:space="preserve"> </w:t>
      </w:r>
      <w:r>
        <w:t xml:space="preserve">entities in scope.</w:t>
      </w:r>
      <w:r>
        <w:br/>
      </w:r>
      <w:r>
        <w:t xml:space="preserve">CRA: covers incidents affecting</w:t>
      </w:r>
      <w:r>
        <w:br/>
      </w:r>
      <w:r>
        <w:t xml:space="preserve">products’ security of and actively</w:t>
      </w:r>
      <w:r>
        <w:br/>
      </w:r>
      <w:r>
        <w:t xml:space="preserve">No reporting obligations for non-</w:t>
      </w:r>
      <w:r>
        <w:t xml:space="preserve"> </w:t>
      </w:r>
      <w:r>
        <w:t xml:space="preserve">NIS2 entities or space products</w:t>
      </w:r>
      <w:r>
        <w:t xml:space="preserve"> </w:t>
      </w:r>
      <w:r>
        <w:t xml:space="preserve">not in CRA scope.</w:t>
      </w:r>
    </w:p>
    <w:p>
      <w:pPr>
        <w:pStyle w:val="BodyText"/>
      </w:pPr>
      <w:r>
        <w:t xml:space="preserve">47 Launch and Early Orbit Phase</w:t>
      </w:r>
      <w:r>
        <w:t xml:space="preserve"> </w:t>
      </w:r>
      <w:r>
        <w:t xml:space="preserve">48 New Legislative Framework. New legislative framework - European Commission</w:t>
      </w:r>
    </w:p>
    <w:p>
      <w:pPr>
        <w:pStyle w:val="BodyText"/>
      </w:pPr>
      <w:r>
        <w:t xml:space="preserve">23</w:t>
      </w:r>
    </w:p>
    <w:p>
      <w:pPr>
        <w:pStyle w:val="BodyText"/>
      </w:pPr>
      <w:r>
        <w:t xml:space="preserve">exploited vulnerabilities.</w:t>
      </w:r>
    </w:p>
    <w:p>
      <w:pPr>
        <w:pStyle w:val="BodyText"/>
      </w:pPr>
      <w:r>
        <w:t xml:space="preserve">2.2.3. Problem driver 3: Increasing amount of satellites and space debris</w:t>
      </w:r>
      <w:r>
        <w:t xml:space="preserve"> </w:t>
      </w:r>
      <w:r>
        <w:t xml:space="preserve">There has been an exponential increase in the number of satellites launched into orbit.</w:t>
      </w:r>
      <w:r>
        <w:t xml:space="preserve"> </w:t>
      </w:r>
      <w:r>
        <w:t xml:space="preserve">According to Euroconsult, an average of 1 700 satellites will be launched globally every year</w:t>
      </w:r>
      <w:r>
        <w:t xml:space="preserve"> </w:t>
      </w:r>
      <w:r>
        <w:t xml:space="preserve">until 2030, with five broadband mega-constellations accounting for more than half (58%) of</w:t>
      </w:r>
      <w:r>
        <w:t xml:space="preserve"> </w:t>
      </w:r>
      <w:r>
        <w:t xml:space="preserve">them49.</w:t>
      </w:r>
      <w:r>
        <w:t xml:space="preserve"> </w:t>
      </w:r>
      <w:r>
        <w:t xml:space="preserve">Figure 8: Cumulative number of satellites in orbit (Source: UNOOSA)</w:t>
      </w:r>
    </w:p>
    <w:p>
      <w:pPr>
        <w:pStyle w:val="BodyText"/>
      </w:pPr>
      <w:r>
        <w:t xml:space="preserve">In addition to the increasing number of active satellites in orbit, a growing amount of space</w:t>
      </w:r>
      <w:r>
        <w:t xml:space="preserve"> </w:t>
      </w:r>
      <w:r>
        <w:t xml:space="preserve">debris (see Table 5) is contributing to congestion in space.</w:t>
      </w:r>
      <w:r>
        <w:t xml:space="preserve"> </w:t>
      </w:r>
      <w:r>
        <w:t xml:space="preserve">Table 5: Number of space debris objects currently in orbit and their related risks</w:t>
      </w:r>
      <w:r>
        <w:br/>
      </w:r>
      <w:r>
        <w:t xml:space="preserve">Size</w:t>
      </w:r>
      <w:r>
        <w:t xml:space="preserve"> </w:t>
      </w:r>
      <w:r>
        <w:t xml:space="preserve">Number of objects</w:t>
      </w:r>
      <w:r>
        <w:t xml:space="preserve"> </w:t>
      </w:r>
      <w:r>
        <w:t xml:space="preserve">Potential risk to satellites</w:t>
      </w:r>
      <w:r>
        <w:t xml:space="preserve"> </w:t>
      </w:r>
      <w:r>
        <w:t xml:space="preserve">&gt; 10 cm</w:t>
      </w:r>
      <w:r>
        <w:t xml:space="preserve"> </w:t>
      </w:r>
      <w:r>
        <w:t xml:space="preserve">34 000</w:t>
      </w:r>
      <w:r>
        <w:t xml:space="preserve"> </w:t>
      </w:r>
      <w:r>
        <w:t xml:space="preserve">Complete destruction</w:t>
      </w:r>
      <w:r>
        <w:t xml:space="preserve"> </w:t>
      </w:r>
      <w:r>
        <w:t xml:space="preserve">1-10 cm</w:t>
      </w:r>
      <w:r>
        <w:t xml:space="preserve"> </w:t>
      </w:r>
      <w:r>
        <w:t xml:space="preserve">900 000</w:t>
      </w:r>
      <w:r>
        <w:t xml:space="preserve"> </w:t>
      </w:r>
      <w:r>
        <w:t xml:space="preserve">Complete to partial destruction</w:t>
      </w:r>
      <w:r>
        <w:t xml:space="preserve"> </w:t>
      </w:r>
      <w:r>
        <w:t xml:space="preserve">1 mm - 1 cm</w:t>
      </w:r>
      <w:r>
        <w:t xml:space="preserve"> </w:t>
      </w:r>
      <w:r>
        <w:t xml:space="preserve">128 million50</w:t>
      </w:r>
      <w:r>
        <w:t xml:space="preserve"> </w:t>
      </w:r>
      <w:r>
        <w:t xml:space="preserve">Degradation, loss of certain</w:t>
      </w:r>
      <w:r>
        <w:t xml:space="preserve"> </w:t>
      </w:r>
      <w:r>
        <w:t xml:space="preserve">sensors or subsystems</w:t>
      </w:r>
    </w:p>
    <w:p>
      <w:pPr>
        <w:pStyle w:val="BodyText"/>
      </w:pPr>
      <w:r>
        <w:t xml:space="preserve">Depending on a satellite’s altitude, a substantial portion of the debris created by satellite</w:t>
      </w:r>
      <w:r>
        <w:t xml:space="preserve"> </w:t>
      </w:r>
      <w:r>
        <w:t xml:space="preserve">collisions can remain in orbit for several decades. Larger pieces with a greater mass, such as</w:t>
      </w:r>
      <w:r>
        <w:t xml:space="preserve"> </w:t>
      </w:r>
      <w:r>
        <w:t xml:space="preserve">undisposed satellites, tend to stay in orbit longer than smaller and lighter fragments.</w:t>
      </w:r>
      <w:r>
        <w:t xml:space="preserve"> </w:t>
      </w:r>
      <w:r>
        <w:t xml:space="preserve">Approximately 25% of large debris is estimated to remain in orbit for longer than 30 years51.</w:t>
      </w:r>
      <w:r>
        <w:t xml:space="preserve"> </w:t>
      </w:r>
      <w:r>
        <w:t xml:space="preserve">As space operations increase, a potential doubling of space debris may occur within 25</w:t>
      </w:r>
    </w:p>
    <w:p>
      <w:pPr>
        <w:pStyle w:val="BodyText"/>
      </w:pPr>
      <w:r>
        <w:t xml:space="preserve">49 Space Economy Report 2022, Euroconsult.</w:t>
      </w:r>
      <w:r>
        <w:t xml:space="preserve"> </w:t>
      </w:r>
      <w:r>
        <w:t xml:space="preserve">50 Objects of this size cannot be tracked and catalogued, so the estimation is based on statistical models (MASTER-8), and these figures</w:t>
      </w:r>
      <w:r>
        <w:t xml:space="preserve"> </w:t>
      </w:r>
      <w:r>
        <w:t xml:space="preserve">could be even bigger. These limitations in tracking debris makes it difficult to mitigate the risks they pose.</w:t>
      </w:r>
      <w:r>
        <w:t xml:space="preserve"> </w:t>
      </w:r>
      <w:r>
        <w:t xml:space="preserve">51 Wright. D, Colliding Satellites: Consequences and Implications, in Union of Concerned Scientists, 2009. Available at:</w:t>
      </w:r>
      <w:r>
        <w:t xml:space="preserve"> </w:t>
      </w:r>
      <w:r>
        <w:t xml:space="preserve">https://www.ucsusa.org/sites/default/files/2019-10/SatelliteCollision-2-12-09.pdf.</w:t>
      </w:r>
      <w:r>
        <w:t xml:space="preserve"> </w:t>
      </w:r>
      <w:r>
        <w:t xml:space="preserve">0</w:t>
      </w:r>
      <w:r>
        <w:t xml:space="preserve"> </w:t>
      </w:r>
      <w:r>
        <w:t xml:space="preserve">2000</w:t>
      </w:r>
      <w:r>
        <w:t xml:space="preserve"> </w:t>
      </w:r>
      <w:r>
        <w:t xml:space="preserve">4000</w:t>
      </w:r>
      <w:r>
        <w:t xml:space="preserve"> </w:t>
      </w:r>
      <w:r>
        <w:t xml:space="preserve">6000</w:t>
      </w:r>
      <w:r>
        <w:t xml:space="preserve"> </w:t>
      </w:r>
      <w:r>
        <w:t xml:space="preserve">8000</w:t>
      </w:r>
      <w:r>
        <w:t xml:space="preserve"> </w:t>
      </w:r>
      <w:r>
        <w:t xml:space="preserve">Number of satellites in orbit</w:t>
      </w:r>
    </w:p>
    <w:p>
      <w:pPr>
        <w:pStyle w:val="BodyText"/>
      </w:pPr>
      <w:r>
        <w:t xml:space="preserve">24</w:t>
      </w:r>
    </w:p>
    <w:p>
      <w:pPr>
        <w:pStyle w:val="BodyText"/>
      </w:pPr>
      <w:r>
        <w:t xml:space="preserve">years52. In the longer term, it is expected that there will be 10 times the amount of space debris</w:t>
      </w:r>
      <w:r>
        <w:t xml:space="preserve"> </w:t>
      </w:r>
      <w:r>
        <w:t xml:space="preserve">due to the increasing rate of catastrophic collisions53.</w:t>
      </w:r>
    </w:p>
    <w:p>
      <w:pPr>
        <w:pStyle w:val="BodyText"/>
      </w:pPr>
      <w:r>
        <w:t xml:space="preserve">A study looked at trends in satellites and debris and the cumulative collision scenarios in LEO</w:t>
      </w:r>
      <w:r>
        <w:t xml:space="preserve"> </w:t>
      </w:r>
      <w:r>
        <w:t xml:space="preserve">(at 600 km). It found that if there are 40 000 active satellites at 600 km in orbit, the</w:t>
      </w:r>
      <w:r>
        <w:t xml:space="preserve"> </w:t>
      </w:r>
      <w:r>
        <w:t xml:space="preserve">accumulation of debris will accelerate so much that ‘after 50 years satellites are destroyed faster</w:t>
      </w:r>
      <w:r>
        <w:t xml:space="preserve"> </w:t>
      </w:r>
      <w:r>
        <w:t xml:space="preserve">than they are launched’54.</w:t>
      </w:r>
    </w:p>
    <w:p>
      <w:pPr>
        <w:pStyle w:val="BodyText"/>
      </w:pPr>
      <w:r>
        <w:t xml:space="preserve">Even mitigating measures will not eliminate the problem posed by existing and future space</w:t>
      </w:r>
      <w:r>
        <w:t xml:space="preserve"> </w:t>
      </w:r>
      <w:r>
        <w:t xml:space="preserve">debris: they can only curb the rapid growth in space debris in the future. Based on research by</w:t>
      </w:r>
      <w:r>
        <w:t xml:space="preserve"> </w:t>
      </w:r>
      <w:r>
        <w:t xml:space="preserve">the UN and NASA, the accumulation of space debris will continue to grow, even if no more</w:t>
      </w:r>
      <w:r>
        <w:t xml:space="preserve"> </w:t>
      </w:r>
      <w:r>
        <w:t xml:space="preserve">satellites are launched55. Since there is currently no effective operational method to remove</w:t>
      </w:r>
      <w:r>
        <w:t xml:space="preserve"> </w:t>
      </w:r>
      <w:r>
        <w:t xml:space="preserve">large amounts of debris from orbit, debris will continue to accumulate, increasing the risk of</w:t>
      </w:r>
      <w:r>
        <w:t xml:space="preserve"> </w:t>
      </w:r>
      <w:r>
        <w:t xml:space="preserve">collisions with satellites. These circumstances have amplified the long-term risks to the</w:t>
      </w:r>
      <w:r>
        <w:t xml:space="preserve"> </w:t>
      </w:r>
      <w:r>
        <w:t xml:space="preserve">sustainable use of space.</w:t>
      </w:r>
    </w:p>
    <w:p>
      <w:pPr>
        <w:pStyle w:val="BodyText"/>
      </w:pPr>
      <w:r>
        <w:t xml:space="preserve">The public consultation shows that space debris is a concern for EU citizens: 75% of</w:t>
      </w:r>
      <w:r>
        <w:t xml:space="preserve"> </w:t>
      </w:r>
      <w:r>
        <w:t xml:space="preserve">respondents consider the risk of a major accidental collision in space and a potential chain</w:t>
      </w:r>
      <w:r>
        <w:t xml:space="preserve"> </w:t>
      </w:r>
      <w:r>
        <w:t xml:space="preserve">reaction of collisions to be ‘medium-high’ to ‘high’.</w:t>
      </w:r>
      <w:r>
        <w:t xml:space="preserve"> </w:t>
      </w:r>
      <w:r>
        <w:t xml:space="preserve">2.2.4. Problem driver 4: Absence of a standard sector-specific method to estimate the</w:t>
      </w:r>
      <w:r>
        <w:t xml:space="preserve"> </w:t>
      </w:r>
      <w:r>
        <w:t xml:space="preserve">environmental footprint of space activities</w:t>
      </w:r>
      <w:r>
        <w:t xml:space="preserve"> </w:t>
      </w:r>
      <w:r>
        <w:t xml:space="preserve">Implementing a robust life cycle assessment (LCA) framework is crucial for</w:t>
      </w:r>
      <w:r>
        <w:t xml:space="preserve"> </w:t>
      </w:r>
      <w:r>
        <w:t xml:space="preserve">comprehensively evaluating the environmental, social and economic impact of space missions,</w:t>
      </w:r>
      <w:r>
        <w:t xml:space="preserve"> </w:t>
      </w:r>
      <w:r>
        <w:t xml:space="preserve">spacecraft and space infrastructure56. However, the lack of space industry specific</w:t>
      </w:r>
      <w:r>
        <w:t xml:space="preserve"> </w:t>
      </w:r>
      <w:r>
        <w:t xml:space="preserve">methodologies for assessing and quantifying the environmental impact of space activities</w:t>
      </w:r>
      <w:r>
        <w:t xml:space="preserve"> </w:t>
      </w:r>
      <w:r>
        <w:t xml:space="preserve">hampers the effective measurement and monitoring of this footprint in the EU. There is no</w:t>
      </w:r>
      <w:r>
        <w:t xml:space="preserve"> </w:t>
      </w:r>
      <w:r>
        <w:t xml:space="preserve">consistent LCA method adapted to the specific characteristics of the space industry and used</w:t>
      </w:r>
      <w:r>
        <w:t xml:space="preserve"> </w:t>
      </w:r>
      <w:r>
        <w:t xml:space="preserve">as a reference point by the space industry, either at EU level or at the European Space Agency</w:t>
      </w:r>
      <w:r>
        <w:t xml:space="preserve"> </w:t>
      </w:r>
      <w:r>
        <w:t xml:space="preserve">(ESA).</w:t>
      </w:r>
      <w:r>
        <w:t xml:space="preserve"> </w:t>
      </w:r>
      <w:r>
        <w:t xml:space="preserve">(1) The EU sustainability legislation and environmental, social and governance framework</w:t>
      </w:r>
      <w:r>
        <w:t xml:space="preserve"> </w:t>
      </w:r>
      <w:r>
        <w:t xml:space="preserve">do not reflect the unique environmental impact of space activities, such as burning</w:t>
      </w:r>
      <w:r>
        <w:t xml:space="preserve"> </w:t>
      </w:r>
      <w:r>
        <w:t xml:space="preserve">propellant, disposing of space objects, decommissioning spacecraft, and generating</w:t>
      </w:r>
      <w:r>
        <w:t xml:space="preserve"> </w:t>
      </w:r>
      <w:r>
        <w:t xml:space="preserve">space debris57.</w:t>
      </w:r>
      <w:r>
        <w:t xml:space="preserve"> </w:t>
      </w:r>
      <w:r>
        <w:t xml:space="preserve">(2) LCA-related activities initiated by the ESA face significant shortcomings, in particular:</w:t>
      </w:r>
      <w:r>
        <w:t xml:space="preserve"> </w:t>
      </w:r>
      <w:r>
        <w:t xml:space="preserve">(i) data accessibility (most data is for internal use by the ESA, and there are restrictions</w:t>
      </w:r>
    </w:p>
    <w:p>
      <w:pPr>
        <w:pStyle w:val="BodyText"/>
      </w:pPr>
      <w:r>
        <w:t xml:space="preserve">52 IADC, Report on the Status of the Space Debris Environment, 2023.</w:t>
      </w:r>
      <w:r>
        <w:t xml:space="preserve"> </w:t>
      </w:r>
      <w:r>
        <w:t xml:space="preserve">53 IADC, Report on the Status of the Space Debris Environment, 2023.</w:t>
      </w:r>
      <w:r>
        <w:t xml:space="preserve"> </w:t>
      </w:r>
      <w:r>
        <w:t xml:space="preserve">54 https://nsf.gov/news/special_reports/jasonreportconstellations/JSR202H_The_Impacts_of_Large_Constellations_of_Satellites_508.</w:t>
      </w:r>
      <w:r>
        <w:t xml:space="preserve"> </w:t>
      </w:r>
      <w:r>
        <w:t xml:space="preserve">55 ‘The future debris environment will be dominated by fragments resulting from random collisions between objects in orbit, and that</w:t>
      </w:r>
      <w:r>
        <w:t xml:space="preserve"> </w:t>
      </w:r>
      <w:r>
        <w:t xml:space="preserve">environment will continue to increase, even if we do not launch any new objects into orbit.’ - NASA researcher Donald Kessler, from the</w:t>
      </w:r>
      <w:r>
        <w:t xml:space="preserve"> </w:t>
      </w:r>
      <w:r>
        <w:t xml:space="preserve">Impact Assessment accompanying the Commission Proposal for a space surveillance and tracking support programme, https://eur-</w:t>
      </w:r>
      <w:r>
        <w:t xml:space="preserve"> </w:t>
      </w:r>
      <w:r>
        <w:t xml:space="preserve">lex.europa.eu/legal-content/EN/TXT/HTML/?uri=CELEX%3A52013SC0055</w:t>
      </w:r>
      <w:r>
        <w:t xml:space="preserve"> </w:t>
      </w:r>
      <w:r>
        <w:t xml:space="preserve">56 Maury et al., Application of environmental life cycle assessment (LCA) within the space sector: A state of the art, 2020</w:t>
      </w:r>
      <w:r>
        <w:t xml:space="preserve"> </w:t>
      </w:r>
      <w:r>
        <w:t xml:space="preserve">https://www.sciencedirect.com/science/article/pii/S0094576520300552.</w:t>
      </w:r>
      <w:r>
        <w:t xml:space="preserve"> </w:t>
      </w:r>
      <w:r>
        <w:t xml:space="preserve">57 Analysis of the consequences of the EU’s environmental framework for space activities and options for promoting greener space activities</w:t>
      </w:r>
      <w:r>
        <w:t xml:space="preserve"> </w:t>
      </w:r>
      <w:r>
        <w:t xml:space="preserve">in Europe.</w:t>
      </w:r>
    </w:p>
    <w:p>
      <w:pPr>
        <w:pStyle w:val="BodyText"/>
      </w:pPr>
      <w:r>
        <w:t xml:space="preserve">25</w:t>
      </w:r>
    </w:p>
    <w:p>
      <w:pPr>
        <w:pStyle w:val="BodyText"/>
      </w:pPr>
      <w:r>
        <w:t xml:space="preserve">in giving access to the industry); and (ii) data quality (data not reviewed by independent</w:t>
      </w:r>
      <w:r>
        <w:t xml:space="preserve"> </w:t>
      </w:r>
      <w:r>
        <w:t xml:space="preserve">experts and not aligned with existing standards). Stakeholders acknowledge those</w:t>
      </w:r>
      <w:r>
        <w:t xml:space="preserve"> </w:t>
      </w:r>
      <w:r>
        <w:t xml:space="preserve">shortcomings and support the development of a space-specific LCA method at EU</w:t>
      </w:r>
      <w:r>
        <w:t xml:space="preserve"> </w:t>
      </w:r>
      <w:r>
        <w:t xml:space="preserve">level58.</w:t>
      </w:r>
      <w:r>
        <w:t xml:space="preserve"> </w:t>
      </w:r>
      <w:r>
        <w:t xml:space="preserve">Consequently, the space industry grapples with adequately meeting its environmental</w:t>
      </w:r>
      <w:r>
        <w:t xml:space="preserve"> </w:t>
      </w:r>
      <w:r>
        <w:t xml:space="preserve">responsibilities and aligning with broader EU sustainability objectives. The absence of a</w:t>
      </w:r>
      <w:r>
        <w:t xml:space="preserve"> </w:t>
      </w:r>
      <w:r>
        <w:t xml:space="preserve">standardised sector-specific method to estimate the environmental footprint of space activities,</w:t>
      </w:r>
      <w:r>
        <w:t xml:space="preserve"> </w:t>
      </w:r>
      <w:r>
        <w:t xml:space="preserve">especially amidst mounting environmental challenges and supply chain pressures, presents a</w:t>
      </w:r>
      <w:r>
        <w:t xml:space="preserve"> </w:t>
      </w:r>
      <w:r>
        <w:t xml:space="preserve">significant barrier to achieving sustainability and ecological responsibility in the space sector.</w:t>
      </w:r>
    </w:p>
    <w:p>
      <w:pPr>
        <w:pStyle w:val="BodyText"/>
      </w:pPr>
      <w:r>
        <w:t xml:space="preserve">Most stakeholders who responded to the targeted stakeholder consultation (82%) either</w:t>
      </w:r>
      <w:r>
        <w:t xml:space="preserve"> </w:t>
      </w:r>
      <w:r>
        <w:t xml:space="preserve">agree or strongly agree that there is a need for a common method to measure the space</w:t>
      </w:r>
      <w:r>
        <w:t xml:space="preserve"> </w:t>
      </w:r>
      <w:r>
        <w:t xml:space="preserve">sector’s environmental footprint on Earth and in space.</w:t>
      </w:r>
      <w:r>
        <w:br/>
      </w:r>
      <w:r>
        <w:t xml:space="preserve">2.3. How likely is the problem to persist?</w:t>
      </w:r>
      <w:r>
        <w:t xml:space="preserve"> </w:t>
      </w:r>
      <w:r>
        <w:t xml:space="preserve">The cost of access to space is likely to decrease further in the coming years, prompted by</w:t>
      </w:r>
      <w:r>
        <w:t xml:space="preserve"> </w:t>
      </w:r>
      <w:r>
        <w:t xml:space="preserve">increasing global competition and the development of very heavy launchers. The lower costs</w:t>
      </w:r>
      <w:r>
        <w:t xml:space="preserve"> </w:t>
      </w:r>
      <w:r>
        <w:t xml:space="preserve">of launch services combined with the lower costs of satellite development are conducive to the</w:t>
      </w:r>
      <w:r>
        <w:t xml:space="preserve"> </w:t>
      </w:r>
      <w:r>
        <w:t xml:space="preserve">further growth of the space industry in the EU, including New Space actors. This proliferation</w:t>
      </w:r>
      <w:r>
        <w:t xml:space="preserve"> </w:t>
      </w:r>
      <w:r>
        <w:t xml:space="preserve">has democratised access to space, but it also creates a patchwork of regulatory approaches,</w:t>
      </w:r>
      <w:r>
        <w:t xml:space="preserve"> </w:t>
      </w:r>
      <w:r>
        <w:t xml:space="preserve">with a risk of a ‘race to the bottom’.</w:t>
      </w:r>
    </w:p>
    <w:p>
      <w:pPr>
        <w:pStyle w:val="BodyText"/>
      </w:pPr>
      <w:r>
        <w:t xml:space="preserve">The EU space industry will continue to become even more cross-border: as more Member</w:t>
      </w:r>
      <w:r>
        <w:t xml:space="preserve"> </w:t>
      </w:r>
      <w:r>
        <w:t xml:space="preserve">States develop launch capabilities, there will be a greater choice of jurisdictions for operators</w:t>
      </w:r>
      <w:r>
        <w:t xml:space="preserve"> </w:t>
      </w:r>
      <w:r>
        <w:t xml:space="preserve">when applying for launch licences. In the same vein, the evolving market trends, marked by</w:t>
      </w:r>
      <w:r>
        <w:t xml:space="preserve"> </w:t>
      </w:r>
      <w:r>
        <w:t xml:space="preserve">the emergence of new types of players and advancements in technology, are fuelling a greater</w:t>
      </w:r>
      <w:r>
        <w:t xml:space="preserve"> </w:t>
      </w:r>
      <w:r>
        <w:t xml:space="preserve">demand for outsourcing satellite operations, a shift which is reflected in the growing industry</w:t>
      </w:r>
      <w:r>
        <w:t xml:space="preserve"> </w:t>
      </w:r>
      <w:r>
        <w:t xml:space="preserve">of ground-segment-as-a-service. Outsourcing can mean that the operational control of a space</w:t>
      </w:r>
      <w:r>
        <w:t xml:space="preserve"> </w:t>
      </w:r>
      <w:r>
        <w:t xml:space="preserve">mission is carried out from and located in a different country than the one where the company</w:t>
      </w:r>
      <w:r>
        <w:t xml:space="preserve"> </w:t>
      </w:r>
      <w:r>
        <w:t xml:space="preserve">that owns the satellite is based. Since most Member States’ national space laws link licencing</w:t>
      </w:r>
      <w:r>
        <w:t xml:space="preserve"> </w:t>
      </w:r>
      <w:r>
        <w:t xml:space="preserve">requirements with the conduct of operations (and effective control), this practice will continue</w:t>
      </w:r>
      <w:r>
        <w:t xml:space="preserve"> </w:t>
      </w:r>
      <w:r>
        <w:t xml:space="preserve">to generate complex licencing requirements across multiple jurisdictions. This will hamper</w:t>
      </w:r>
      <w:r>
        <w:t xml:space="preserve"> </w:t>
      </w:r>
      <w:r>
        <w:t xml:space="preserve">cross-border business and the creation of a single market for space-based services and data.</w:t>
      </w:r>
    </w:p>
    <w:p>
      <w:pPr>
        <w:pStyle w:val="BodyText"/>
      </w:pPr>
      <w:r>
        <w:t xml:space="preserve">Member States will be driven to find ways to protect space assets from potential liability</w:t>
      </w:r>
      <w:r>
        <w:t xml:space="preserve"> </w:t>
      </w:r>
      <w:r>
        <w:t xml:space="preserve">related to safety, resilience and environmental aspects due to the following factors:</w:t>
      </w:r>
      <w:r>
        <w:t xml:space="preserve"> </w:t>
      </w:r>
      <w:r>
        <w:t xml:space="preserve">• space activities will continue to grow: 1 000 satellites are expected to be launched in</w:t>
      </w:r>
      <w:r>
        <w:t xml:space="preserve"> </w:t>
      </w:r>
      <w:r>
        <w:t xml:space="preserve">the next 10 years by EU companies59;</w:t>
      </w:r>
      <w:r>
        <w:t xml:space="preserve"> </w:t>
      </w:r>
      <w:r>
        <w:t xml:space="preserve">• the increased dependence of many critical sectors on space infrastructure makes it a</w:t>
      </w:r>
      <w:r>
        <w:t xml:space="preserve"> </w:t>
      </w:r>
      <w:r>
        <w:t xml:space="preserve">vulnerable cyber target (including in future warfare);</w:t>
      </w:r>
    </w:p>
    <w:p>
      <w:pPr>
        <w:pStyle w:val="BodyText"/>
      </w:pPr>
      <w:r>
        <w:t xml:space="preserve">58 Supporting the Green Deal ambitions applied to EU space activities – PEFCR feasibility study.</w:t>
      </w:r>
      <w:r>
        <w:t xml:space="preserve"> </w:t>
      </w:r>
      <w:r>
        <w:t xml:space="preserve">59 Source: Euroconsult.</w:t>
      </w:r>
    </w:p>
    <w:p>
      <w:pPr>
        <w:pStyle w:val="BodyText"/>
      </w:pPr>
      <w:r>
        <w:t xml:space="preserve">26</w:t>
      </w:r>
    </w:p>
    <w:p>
      <w:pPr>
        <w:pStyle w:val="BodyText"/>
      </w:pPr>
      <w:r>
        <w:t xml:space="preserve">• the growing overall recognition of the environmental risks associated with space</w:t>
      </w:r>
      <w:r>
        <w:t xml:space="preserve"> </w:t>
      </w:r>
      <w:r>
        <w:t xml:space="preserve">activities60.</w:t>
      </w:r>
      <w:r>
        <w:t xml:space="preserve"> </w:t>
      </w:r>
      <w:r>
        <w:t xml:space="preserve">The updated EU legal frameworks for resilience and cybersecurity mentioned earlier (with the</w:t>
      </w:r>
      <w:r>
        <w:t xml:space="preserve"> </w:t>
      </w:r>
      <w:r>
        <w:t xml:space="preserve">NIS2 and CER Directives having entered into application on17 October 2024) need to be taken</w:t>
      </w:r>
      <w:r>
        <w:t xml:space="preserve"> </w:t>
      </w:r>
      <w:r>
        <w:t xml:space="preserve">into account when ensuring the physical security and cybersecurity of bodies managing</w:t>
      </w:r>
      <w:r>
        <w:t xml:space="preserve"> </w:t>
      </w:r>
      <w:r>
        <w:t xml:space="preserve">ground-based infrastructure in the space sector.</w:t>
      </w:r>
    </w:p>
    <w:p>
      <w:pPr>
        <w:pStyle w:val="BodyText"/>
      </w:pPr>
      <w:r>
        <w:t xml:space="preserve">The obligations and related changes at national level under the NIS2 and CER Directives were</w:t>
      </w:r>
      <w:r>
        <w:t xml:space="preserve"> </w:t>
      </w:r>
      <w:r>
        <w:t xml:space="preserve">considered in the future legislative initiative (the EU Space Act), which would bring together</w:t>
      </w:r>
      <w:r>
        <w:t xml:space="preserve"> </w:t>
      </w:r>
      <w:r>
        <w:t xml:space="preserve">tailor-made rules for the space sector, building on the resilience and cybersecurity baselines of</w:t>
      </w:r>
      <w:r>
        <w:t xml:space="preserve"> </w:t>
      </w:r>
      <w:r>
        <w:t xml:space="preserve">the frameworks mentioned above.</w:t>
      </w:r>
    </w:p>
    <w:p>
      <w:pPr>
        <w:pStyle w:val="BodyText"/>
      </w:pPr>
      <w:r>
        <w:t xml:space="preserve">Acting without coordination and common approaches will lead to deeper or more</w:t>
      </w:r>
      <w:r>
        <w:t xml:space="preserve"> </w:t>
      </w:r>
      <w:r>
        <w:t xml:space="preserve">fundamental disparities between national solutions, which will increase the fragmentation</w:t>
      </w:r>
      <w:r>
        <w:t xml:space="preserve"> </w:t>
      </w:r>
      <w:r>
        <w:t xml:space="preserve">of the single market.</w:t>
      </w:r>
      <w:r>
        <w:t xml:space="preserve"> </w:t>
      </w:r>
      <w:r>
        <w:t xml:space="preserve">3.</w:t>
      </w:r>
      <w:r>
        <w:t xml:space="preserve"> </w:t>
      </w:r>
      <w:r>
        <w:t xml:space="preserve">WHY SHOULD THE EU ACT?</w:t>
      </w:r>
      <w:r>
        <w:t xml:space="preserve"> </w:t>
      </w:r>
      <w:r>
        <w:t xml:space="preserve">3.1. Legal basis</w:t>
      </w:r>
      <w:r>
        <w:t xml:space="preserve"> </w:t>
      </w:r>
      <w:r>
        <w:t xml:space="preserve">This initiative is based on Article 114 of the Treaty on the Functioning of the European Union</w:t>
      </w:r>
      <w:r>
        <w:t xml:space="preserve"> </w:t>
      </w:r>
      <w:r>
        <w:t xml:space="preserve">(TFEU). This article enables the EU to adopt ‘measures for the approximation of the provisions</w:t>
      </w:r>
      <w:r>
        <w:t xml:space="preserve"> </w:t>
      </w:r>
      <w:r>
        <w:t xml:space="preserve">laid down by law, regulation or administrative action in Member States which have as their</w:t>
      </w:r>
      <w:r>
        <w:t xml:space="preserve"> </w:t>
      </w:r>
      <w:r>
        <w:t xml:space="preserve">object the establishment and functioning of the single market.’</w:t>
      </w:r>
    </w:p>
    <w:p>
      <w:pPr>
        <w:pStyle w:val="BodyText"/>
      </w:pPr>
      <w:r>
        <w:t xml:space="preserve">As explained in Section 2 on the problem definition, Member States are regulating space</w:t>
      </w:r>
      <w:r>
        <w:t xml:space="preserve"> </w:t>
      </w:r>
      <w:r>
        <w:t xml:space="preserve">activities at national level. In doing so, they have introduced national measures that apply to</w:t>
      </w:r>
      <w:r>
        <w:t xml:space="preserve"> </w:t>
      </w:r>
      <w:r>
        <w:t xml:space="preserve">space infrastructure operations, particularly authorisation requirements (involving the various</w:t>
      </w:r>
      <w:r>
        <w:t xml:space="preserve"> </w:t>
      </w:r>
      <w:r>
        <w:t xml:space="preserve">steps to develop and operate space products and services).</w:t>
      </w:r>
    </w:p>
    <w:p>
      <w:pPr>
        <w:pStyle w:val="BodyText"/>
      </w:pPr>
      <w:r>
        <w:t xml:space="preserve">Disparate rules across Member States result in uneven levels of protection in relation to: (a)</w:t>
      </w:r>
      <w:r>
        <w:t xml:space="preserve"> </w:t>
      </w:r>
      <w:r>
        <w:t xml:space="preserve">safety; (b) resilience; and (c) environmental sustainability. The patchwork of national rules</w:t>
      </w:r>
      <w:r>
        <w:t xml:space="preserve"> </w:t>
      </w:r>
      <w:r>
        <w:t xml:space="preserve">leads to a fragmentation of the single market, which is likely to grow as more Member States</w:t>
      </w:r>
      <w:r>
        <w:t xml:space="preserve"> </w:t>
      </w:r>
      <w:r>
        <w:t xml:space="preserve">intend to update or develop national space legislation. At the same time, the level of safety,</w:t>
      </w:r>
      <w:r>
        <w:t xml:space="preserve"> </w:t>
      </w:r>
      <w:r>
        <w:t xml:space="preserve">resilience and environmental sustainability has a particularly strong cross-border dimension.</w:t>
      </w:r>
      <w:r>
        <w:t xml:space="preserve"> </w:t>
      </w:r>
      <w:r>
        <w:t xml:space="preserve">This is because space infrastructure manufactured in one Member State, needed to provide</w:t>
      </w:r>
      <w:r>
        <w:t xml:space="preserve"> </w:t>
      </w:r>
      <w:r>
        <w:t xml:space="preserve">space data and services, is very often used by companies across the EU, and space operators</w:t>
      </w:r>
      <w:r>
        <w:t xml:space="preserve"> </w:t>
      </w:r>
      <w:r>
        <w:t xml:space="preserve">often need to acquire several licences in several Member States. Moreover, the rules that exist</w:t>
      </w:r>
      <w:r>
        <w:t xml:space="preserve"> </w:t>
      </w:r>
      <w:r>
        <w:t xml:space="preserve">today in the EU do not address or do not fully address these matters (e.g. disparate rules on</w:t>
      </w:r>
      <w:r>
        <w:t xml:space="preserve"> </w:t>
      </w:r>
      <w:r>
        <w:t xml:space="preserve">safety for space operations; on the resilience of the space segment and only minimal non-</w:t>
      </w:r>
      <w:r>
        <w:t xml:space="preserve"> </w:t>
      </w:r>
      <w:r>
        <w:t xml:space="preserve">sector-specific rules on the ground segment; on measuring the environment footprint of space</w:t>
      </w:r>
      <w:r>
        <w:t xml:space="preserve"> </w:t>
      </w:r>
      <w:r>
        <w:t xml:space="preserve">activities).</w:t>
      </w:r>
    </w:p>
    <w:p>
      <w:pPr>
        <w:pStyle w:val="BodyText"/>
      </w:pPr>
      <w:r>
        <w:t xml:space="preserve">60 OECD, The Space Economy in Figures – Responding to Global Challenges, 2023, https://www.oecd-ilibrary.org/docserver/fa5494aa-</w:t>
      </w:r>
      <w:r>
        <w:t xml:space="preserve"> </w:t>
      </w:r>
      <w:r>
        <w:t xml:space="preserve">en.pdf.</w:t>
      </w:r>
    </w:p>
    <w:p>
      <w:pPr>
        <w:pStyle w:val="BodyText"/>
      </w:pPr>
      <w:r>
        <w:t xml:space="preserve">27</w:t>
      </w:r>
    </w:p>
    <w:p>
      <w:pPr>
        <w:pStyle w:val="BodyText"/>
      </w:pPr>
      <w:r>
        <w:t xml:space="preserve">Therefore, the EU proposal for a legislative act for safe, resilient and environmentally</w:t>
      </w:r>
      <w:r>
        <w:t xml:space="preserve"> </w:t>
      </w:r>
      <w:r>
        <w:t xml:space="preserve">sustainable space activities should provide the cross-cutting regulatory action that would</w:t>
      </w:r>
      <w:r>
        <w:t xml:space="preserve"> </w:t>
      </w:r>
      <w:r>
        <w:t xml:space="preserve">bring targeted harmonisation to several key aspects of national licencing requirements.</w:t>
      </w:r>
      <w:r>
        <w:t xml:space="preserve"> </w:t>
      </w:r>
      <w:r>
        <w:t xml:space="preserve">The legislation should ensure, as a main objective, the creation and functioning of a single</w:t>
      </w:r>
      <w:r>
        <w:t xml:space="preserve"> </w:t>
      </w:r>
      <w:r>
        <w:t xml:space="preserve">market satellite-based services and data. The initiative would create greater legal certainty for</w:t>
      </w:r>
      <w:r>
        <w:t xml:space="preserve"> </w:t>
      </w:r>
      <w:r>
        <w:t xml:space="preserve">companies and users across the EU by: (i) ensuring a uniform and high level of protection of</w:t>
      </w:r>
      <w:r>
        <w:t xml:space="preserve"> </w:t>
      </w:r>
      <w:r>
        <w:t xml:space="preserve">space services and data (including space infrastructure); and (ii) facilitating the free movement</w:t>
      </w:r>
      <w:r>
        <w:t xml:space="preserve"> </w:t>
      </w:r>
      <w:r>
        <w:t xml:space="preserve">of space-based services and data in the single market and the capacity of companies to work</w:t>
      </w:r>
      <w:r>
        <w:t xml:space="preserve"> </w:t>
      </w:r>
      <w:r>
        <w:t xml:space="preserve">across multiple jurisdictions without hindrances.</w:t>
      </w:r>
    </w:p>
    <w:p>
      <w:pPr>
        <w:pStyle w:val="BodyText"/>
      </w:pPr>
      <w:r>
        <w:t xml:space="preserve">Although the Treaty also provides a legal basis related to space policy (Article 189 TFEU), that</w:t>
      </w:r>
      <w:r>
        <w:t xml:space="preserve"> </w:t>
      </w:r>
      <w:r>
        <w:t xml:space="preserve">legal basis cannot be used for this initiative. While Article 189 TFEU is suited as a legal basis</w:t>
      </w:r>
      <w:r>
        <w:t xml:space="preserve"> </w:t>
      </w:r>
      <w:r>
        <w:t xml:space="preserve">for different types of measures that promote joint initiatives, support research and technological</w:t>
      </w:r>
      <w:r>
        <w:t xml:space="preserve"> </w:t>
      </w:r>
      <w:r>
        <w:t xml:space="preserve">development or coordinate efforts for the exploration and exploitation of space, it explicitly</w:t>
      </w:r>
      <w:r>
        <w:t xml:space="preserve"> </w:t>
      </w:r>
      <w:r>
        <w:t xml:space="preserve">excludes any harmonisation of national laws and regulations. As a result, Article 189 TFEU –</w:t>
      </w:r>
      <w:r>
        <w:t xml:space="preserve"> </w:t>
      </w:r>
      <w:r>
        <w:t xml:space="preserve">enshrining a parallel competence of the EU to develop its own space policy – cannot be used</w:t>
      </w:r>
      <w:r>
        <w:t xml:space="preserve"> </w:t>
      </w:r>
      <w:r>
        <w:t xml:space="preserve">to regulate aspects such as requirements for the safe, resilient and sustainable use of satellites</w:t>
      </w:r>
      <w:r>
        <w:t xml:space="preserve"> </w:t>
      </w:r>
      <w:r>
        <w:t xml:space="preserve">that are not in the EU space programme’s scope. According to case law61, Article 114 TFEU</w:t>
      </w:r>
      <w:r>
        <w:t xml:space="preserve"> </w:t>
      </w:r>
      <w:r>
        <w:t xml:space="preserve">can be used to regulate aspects related to the functioning of the single market of space sector</w:t>
      </w:r>
      <w:r>
        <w:t xml:space="preserve"> </w:t>
      </w:r>
      <w:r>
        <w:t xml:space="preserve">goods and services. See Annex 7 for a more detailed analysis.</w:t>
      </w:r>
      <w:r>
        <w:t xml:space="preserve"> </w:t>
      </w:r>
      <w:r>
        <w:t xml:space="preserve">3.2. Subsidiarity: need for EU action</w:t>
      </w:r>
      <w:r>
        <w:t xml:space="preserve"> </w:t>
      </w:r>
      <w:r>
        <w:t xml:space="preserve">EU action would strengthen the competitiveness of EU companies in the global space</w:t>
      </w:r>
      <w:r>
        <w:t xml:space="preserve"> </w:t>
      </w:r>
      <w:r>
        <w:t xml:space="preserve">economy. Having one set of requirements instead of (+) 13 creates simplification for the EU</w:t>
      </w:r>
      <w:r>
        <w:t xml:space="preserve"> </w:t>
      </w:r>
      <w:r>
        <w:t xml:space="preserve">industry, reducing administrative burden on companies – and public authorities- and increase</w:t>
      </w:r>
      <w:r>
        <w:t xml:space="preserve"> </w:t>
      </w:r>
      <w:r>
        <w:t xml:space="preserve">their ability to innovate and compete globally. Safety, resilience and environmental</w:t>
      </w:r>
      <w:r>
        <w:t xml:space="preserve"> </w:t>
      </w:r>
      <w:r>
        <w:t xml:space="preserve">sustainability requirements would create business opportunities for the industry, and the</w:t>
      </w:r>
      <w:r>
        <w:t xml:space="preserve"> </w:t>
      </w:r>
      <w:r>
        <w:t xml:space="preserve">development of innovative new markets. Finally, it will enable measuring the environmental</w:t>
      </w:r>
      <w:r>
        <w:t xml:space="preserve"> </w:t>
      </w:r>
      <w:r>
        <w:t xml:space="preserve">footprint of space activities.</w:t>
      </w:r>
    </w:p>
    <w:p>
      <w:pPr>
        <w:pStyle w:val="BodyText"/>
      </w:pPr>
      <w:r>
        <w:t xml:space="preserve">EU measures would also increase space activities’ overall level of safety, resilience and</w:t>
      </w:r>
      <w:r>
        <w:t xml:space="preserve"> </w:t>
      </w:r>
      <w:r>
        <w:t xml:space="preserve">environmental sustainability. This brings clear added value compared to individual Member</w:t>
      </w:r>
      <w:r>
        <w:t xml:space="preserve"> </w:t>
      </w:r>
      <w:r>
        <w:t xml:space="preserve">State action by: (1) creating a level playing field across the EU by harmonising licencing</w:t>
      </w:r>
      <w:r>
        <w:t xml:space="preserve"> </w:t>
      </w:r>
      <w:r>
        <w:t xml:space="preserve">conditions related to safety, resilience and environmental sustainability; (2) aligning the scope</w:t>
      </w:r>
      <w:r>
        <w:t xml:space="preserve"> </w:t>
      </w:r>
      <w:r>
        <w:t xml:space="preserve">of national space legislation to avoid overlaps, duplication and conflicts, contributing to the</w:t>
      </w:r>
      <w:r>
        <w:t xml:space="preserve"> </w:t>
      </w:r>
      <w:r>
        <w:t xml:space="preserve">functioning of the single market; (3) facilitating the transfer or recognition of licences to</w:t>
      </w:r>
      <w:r>
        <w:t xml:space="preserve"> </w:t>
      </w:r>
      <w:r>
        <w:t xml:space="preserve">provide EU-wide services and goods; (4) improving and harmonising protection for space</w:t>
      </w:r>
      <w:r>
        <w:t xml:space="preserve"> </w:t>
      </w:r>
      <w:r>
        <w:t xml:space="preserve">infrastructure in the EU, thus strengthening the capacity of these systems to deliver data and</w:t>
      </w:r>
      <w:r>
        <w:t xml:space="preserve"> </w:t>
      </w:r>
      <w:r>
        <w:t xml:space="preserve">services that support the single market; and (5) ensuring consistency when evaluating the</w:t>
      </w:r>
      <w:r>
        <w:t xml:space="preserve"> </w:t>
      </w:r>
      <w:r>
        <w:t xml:space="preserve">environmental impact of space activities in the EU.</w:t>
      </w:r>
    </w:p>
    <w:p>
      <w:pPr>
        <w:pStyle w:val="BodyText"/>
      </w:pPr>
      <w:r>
        <w:t xml:space="preserve">Regarding point 4, it is worth recalling that the cross-border nature of cybersecurity means that</w:t>
      </w:r>
      <w:r>
        <w:t xml:space="preserve"> </w:t>
      </w:r>
      <w:r>
        <w:t xml:space="preserve">an attack on space infrastructure in one Member State will create spill-over effects in another.</w:t>
      </w:r>
      <w:r>
        <w:t xml:space="preserve"> </w:t>
      </w:r>
      <w:r>
        <w:t xml:space="preserve">Due to this interconnectedness, protection cannot be effectively addressed by individual and</w:t>
      </w:r>
    </w:p>
    <w:p>
      <w:pPr>
        <w:pStyle w:val="BodyText"/>
      </w:pPr>
      <w:r>
        <w:t xml:space="preserve">61 Case C-376/98, Germany v Parliament and Council, 2000 E.C. R. 1-8419.</w:t>
      </w:r>
    </w:p>
    <w:p>
      <w:pPr>
        <w:pStyle w:val="BodyText"/>
      </w:pPr>
      <w:r>
        <w:t xml:space="preserve">28</w:t>
      </w:r>
    </w:p>
    <w:p>
      <w:pPr>
        <w:pStyle w:val="BodyText"/>
      </w:pPr>
      <w:r>
        <w:t xml:space="preserve">uncoordinated actions. Similarly, as regards safety, any unsafe satellite can create risks for</w:t>
      </w:r>
      <w:r>
        <w:t xml:space="preserve"> </w:t>
      </w:r>
      <w:r>
        <w:t xml:space="preserve">other Member States’ satellites in orbit. Furthermore, as described in Section 2, divergent</w:t>
      </w:r>
      <w:r>
        <w:t xml:space="preserve"> </w:t>
      </w:r>
      <w:r>
        <w:t xml:space="preserve">national approaches risk hampering an open and competitive single market.</w:t>
      </w:r>
      <w:r>
        <w:t xml:space="preserve"> </w:t>
      </w:r>
      <w:r>
        <w:t xml:space="preserve">3.3. Subsidiarity: Added value of EU action</w:t>
      </w:r>
      <w:r>
        <w:t xml:space="preserve"> </w:t>
      </w:r>
      <w:r>
        <w:t xml:space="preserve">A common approach for safe, resilient and sustainable space activities at EU level could bring</w:t>
      </w:r>
      <w:r>
        <w:t xml:space="preserve"> </w:t>
      </w:r>
      <w:r>
        <w:t xml:space="preserve">multiple benefits to the EU space sector. Space activities are transnational by nature, and the</w:t>
      </w:r>
      <w:r>
        <w:t xml:space="preserve"> </w:t>
      </w:r>
      <w:r>
        <w:t xml:space="preserve">EU should ensure a consistent and predictable framework for its space industry. The</w:t>
      </w:r>
      <w:r>
        <w:t xml:space="preserve"> </w:t>
      </w:r>
      <w:r>
        <w:t xml:space="preserve">transnational nature of the space market and the global competition in this sector make it</w:t>
      </w:r>
      <w:r>
        <w:t xml:space="preserve"> </w:t>
      </w:r>
      <w:r>
        <w:t xml:space="preserve">difficult and therefore inefficient for Member States to individually address the various</w:t>
      </w:r>
      <w:r>
        <w:t xml:space="preserve"> </w:t>
      </w:r>
      <w:r>
        <w:t xml:space="preserve">challenges in protecting space infrastructure. The space sector is only as safe and resilient as</w:t>
      </w:r>
      <w:r>
        <w:t xml:space="preserve"> </w:t>
      </w:r>
      <w:r>
        <w:t xml:space="preserve">its weakest link, as demonstrated by the amount of debris generated by only a few incidents62.</w:t>
      </w:r>
      <w:r>
        <w:t xml:space="preserve"> </w:t>
      </w:r>
      <w:r>
        <w:t xml:space="preserve">The more satellites comply with safety and resilience measures, the less they are likely to</w:t>
      </w:r>
      <w:r>
        <w:t xml:space="preserve"> </w:t>
      </w:r>
      <w:r>
        <w:t xml:space="preserve">collide with other satellites or explode. Similarly, cyberattacks on a satellite in one orbit could</w:t>
      </w:r>
      <w:r>
        <w:t xml:space="preserve"> </w:t>
      </w:r>
      <w:r>
        <w:t xml:space="preserve">have an impact on other satellites in the same orbit (regardless of the country or operator</w:t>
      </w:r>
      <w:r>
        <w:t xml:space="preserve"> </w:t>
      </w:r>
      <w:r>
        <w:t xml:space="preserve">managing it). Finally, EU action that helps the space industry reduce its environmental footprint</w:t>
      </w:r>
      <w:r>
        <w:t xml:space="preserve"> </w:t>
      </w:r>
      <w:r>
        <w:t xml:space="preserve">would drive more innovation in sustainable space technologies, facilitate access to sustainable</w:t>
      </w:r>
      <w:r>
        <w:t xml:space="preserve"> </w:t>
      </w:r>
      <w:r>
        <w:t xml:space="preserve">finance and ultimately increase competitiveness and build market confidence.</w:t>
      </w:r>
    </w:p>
    <w:p>
      <w:pPr>
        <w:pStyle w:val="BodyText"/>
      </w:pPr>
      <w:r>
        <w:t xml:space="preserve">Common minimum requirements for the safety, resilience and environmental aspects of space</w:t>
      </w:r>
      <w:r>
        <w:t xml:space="preserve"> </w:t>
      </w:r>
      <w:r>
        <w:t xml:space="preserve">activities for all EU satellite operators and non-EU operators providing a service in the EU</w:t>
      </w:r>
      <w:r>
        <w:t xml:space="preserve"> </w:t>
      </w:r>
      <w:r>
        <w:t xml:space="preserve">would create a critical mass, enabling the EU to influence and further strengthen global</w:t>
      </w:r>
      <w:r>
        <w:t xml:space="preserve"> </w:t>
      </w:r>
      <w:r>
        <w:t xml:space="preserve">standards in these areas. A common approach at EU level could position the EU as a global</w:t>
      </w:r>
      <w:r>
        <w:t xml:space="preserve"> </w:t>
      </w:r>
      <w:r>
        <w:t xml:space="preserve">leader in setting standards in a field that is urgently calling for solutions63. The EU space</w:t>
      </w:r>
      <w:r>
        <w:t xml:space="preserve"> </w:t>
      </w:r>
      <w:r>
        <w:t xml:space="preserve">industry would contribute to shaping regulations and creating EU norms, which would lead to</w:t>
      </w:r>
      <w:r>
        <w:t xml:space="preserve"> </w:t>
      </w:r>
      <w:r>
        <w:t xml:space="preserve">mutual recognition agreements between the EU and non-EU countries. In turn, this would</w:t>
      </w:r>
      <w:r>
        <w:t xml:space="preserve"> </w:t>
      </w:r>
      <w:r>
        <w:t xml:space="preserve">increase market access.</w:t>
      </w:r>
      <w:r>
        <w:t xml:space="preserve"> </w:t>
      </w:r>
      <w:r>
        <w:t xml:space="preserve">As regards the proportionality of the action, it would not go beyond what is needed to achieve</w:t>
      </w:r>
      <w:r>
        <w:t xml:space="preserve"> </w:t>
      </w:r>
      <w:r>
        <w:t xml:space="preserve">the objectives of this initiative and would not impose disproportionate costs that could harm</w:t>
      </w:r>
      <w:r>
        <w:t xml:space="preserve"> </w:t>
      </w:r>
      <w:r>
        <w:t xml:space="preserve">the competitiveness of the EU space industry. The EU action would:</w:t>
      </w:r>
    </w:p>
    <w:p>
      <w:pPr>
        <w:pStyle w:val="Compact"/>
        <w:numPr>
          <w:ilvl w:val="0"/>
          <w:numId w:val="1004"/>
        </w:numPr>
      </w:pPr>
      <w:r>
        <w:t xml:space="preserve">create a common baseline for safety, resilience and environmental sustainability for all</w:t>
      </w:r>
      <w:r>
        <w:t xml:space="preserve"> </w:t>
      </w:r>
      <w:r>
        <w:t xml:space="preserve">space infrastructure in the EU;</w:t>
      </w:r>
    </w:p>
    <w:p>
      <w:pPr>
        <w:pStyle w:val="Compact"/>
        <w:numPr>
          <w:ilvl w:val="0"/>
          <w:numId w:val="1004"/>
        </w:numPr>
      </w:pPr>
      <w:r>
        <w:t xml:space="preserve">be proportionate to the specific risks of different orbits and altitudes and the specific</w:t>
      </w:r>
      <w:r>
        <w:t xml:space="preserve"> </w:t>
      </w:r>
      <w:r>
        <w:t xml:space="preserve">characteristics of non-critical missions (as described in Section 6);</w:t>
      </w:r>
    </w:p>
    <w:p>
      <w:pPr>
        <w:pStyle w:val="Compact"/>
        <w:numPr>
          <w:ilvl w:val="0"/>
          <w:numId w:val="1004"/>
        </w:numPr>
      </w:pPr>
      <w:r>
        <w:t xml:space="preserve">remain technology neutral;</w:t>
      </w:r>
      <w:r>
        <w:br/>
      </w:r>
    </w:p>
    <w:p>
      <w:pPr>
        <w:pStyle w:val="Compact"/>
        <w:numPr>
          <w:ilvl w:val="0"/>
          <w:numId w:val="1004"/>
        </w:numPr>
      </w:pPr>
      <w:r>
        <w:t xml:space="preserve">respect Member States prerogatives on national security.</w:t>
      </w:r>
      <w:r>
        <w:t xml:space="preserve"> </w:t>
      </w:r>
      <w:r>
        <w:t xml:space="preserve">The positions of Member States expressed during bilateral exchanges broadly support the</w:t>
      </w:r>
      <w:r>
        <w:t xml:space="preserve"> </w:t>
      </w:r>
      <w:r>
        <w:t xml:space="preserve">development of a common legal framework for safe, resilient and sustainable space activities.</w:t>
      </w:r>
      <w:r>
        <w:t xml:space="preserve"> </w:t>
      </w:r>
      <w:r>
        <w:t xml:space="preserve">Member States all underscore the paramount importance of prioritising competitiveness in</w:t>
      </w:r>
    </w:p>
    <w:p>
      <w:pPr>
        <w:pStyle w:val="FirstParagraph"/>
      </w:pPr>
      <w:r>
        <w:t xml:space="preserve">62 The majority of space debris comes from Chinese weapons testing and the Iridium-Kosmos collision.</w:t>
      </w:r>
      <w:r>
        <w:t xml:space="preserve"> </w:t>
      </w:r>
      <w:r>
        <w:t xml:space="preserve">63 United Nations, Our Common Agenda Policy Brief 7, For All Humanity – the Future of Outer Space Governance, 2023</w:t>
      </w:r>
      <w:r>
        <w:t xml:space="preserve"> </w:t>
      </w:r>
      <w:r>
        <w:t xml:space="preserve">https://www.unoosa.org/oosa/en/documents/doc/policy-brief.html.</w:t>
      </w:r>
    </w:p>
    <w:p>
      <w:pPr>
        <w:pStyle w:val="BodyText"/>
      </w:pPr>
      <w:r>
        <w:t xml:space="preserve">29</w:t>
      </w:r>
    </w:p>
    <w:p>
      <w:pPr>
        <w:pStyle w:val="BodyText"/>
      </w:pPr>
      <w:r>
        <w:t xml:space="preserve">the proposed framework and favour embedding proportionality in the proposed rules as a</w:t>
      </w:r>
      <w:r>
        <w:t xml:space="preserve"> </w:t>
      </w:r>
      <w:r>
        <w:t xml:space="preserve">strategic measure to safeguard and boost the competitiveness of the EU space industry.</w:t>
      </w:r>
      <w:r>
        <w:t xml:space="preserve"> </w:t>
      </w:r>
      <w:r>
        <w:t xml:space="preserve">Additionally, Member States emphasise the need for the proposed initiative to fully respect</w:t>
      </w:r>
      <w:r>
        <w:t xml:space="preserve"> </w:t>
      </w:r>
      <w:r>
        <w:t xml:space="preserve">their national security powers and complement existing national space laws.</w:t>
      </w:r>
      <w:r>
        <w:t xml:space="preserve"> </w:t>
      </w:r>
      <w:r>
        <w:t xml:space="preserve">4.</w:t>
      </w:r>
      <w:r>
        <w:t xml:space="preserve"> </w:t>
      </w:r>
      <w:r>
        <w:t xml:space="preserve">OBJECTIVES: WHAT IS TO BE ACHIEVED?</w:t>
      </w:r>
      <w:r>
        <w:t xml:space="preserve"> </w:t>
      </w:r>
      <w:r>
        <w:t xml:space="preserve">Considering the problems outlined in the previous sections, the general objective of this</w:t>
      </w:r>
      <w:r>
        <w:t xml:space="preserve"> </w:t>
      </w:r>
      <w:r>
        <w:t xml:space="preserve">initiative is to support the development and functioning of an EU single market for the</w:t>
      </w:r>
      <w:r>
        <w:t xml:space="preserve"> </w:t>
      </w:r>
      <w:r>
        <w:t xml:space="preserve">space sector. This will: (i) provide legal certainty to space market operators and foster</w:t>
      </w:r>
      <w:r>
        <w:t xml:space="preserve"> </w:t>
      </w:r>
      <w:r>
        <w:t xml:space="preserve">competitiveness in the industry; and (ii) mitigate the risks of the exponential growth in space</w:t>
      </w:r>
      <w:r>
        <w:t xml:space="preserve"> </w:t>
      </w:r>
      <w:r>
        <w:t xml:space="preserve">activities and ensure the long-term use of space.</w:t>
      </w:r>
      <w:r>
        <w:br/>
      </w:r>
      <w:r>
        <w:t xml:space="preserve">Specifically, the initiative aims to:</w:t>
      </w:r>
    </w:p>
    <w:p>
      <w:pPr>
        <w:pStyle w:val="Compact"/>
        <w:numPr>
          <w:ilvl w:val="0"/>
          <w:numId w:val="1005"/>
        </w:numPr>
      </w:pPr>
      <w:r>
        <w:t xml:space="preserve">lay down an EU framework guiding the conduct of European space operators in a way that</w:t>
      </w:r>
      <w:r>
        <w:t xml:space="preserve"> </w:t>
      </w:r>
      <w:r>
        <w:t xml:space="preserve">provides a stable, predictable and competitive business environment that fosters</w:t>
      </w:r>
      <w:r>
        <w:t xml:space="preserve"> </w:t>
      </w:r>
      <w:r>
        <w:t xml:space="preserve">innovation;</w:t>
      </w:r>
    </w:p>
    <w:p>
      <w:pPr>
        <w:pStyle w:val="Compact"/>
        <w:numPr>
          <w:ilvl w:val="0"/>
          <w:numId w:val="1005"/>
        </w:numPr>
      </w:pPr>
      <w:r>
        <w:t xml:space="preserve">ensure space objects can be tracked and reduce the amount of space debris generated by</w:t>
      </w:r>
      <w:r>
        <w:t xml:space="preserve"> </w:t>
      </w:r>
      <w:r>
        <w:t xml:space="preserve">EU space operators and space operators providing their services in the EU;</w:t>
      </w:r>
    </w:p>
    <w:p>
      <w:pPr>
        <w:pStyle w:val="Compact"/>
        <w:numPr>
          <w:ilvl w:val="0"/>
          <w:numId w:val="1005"/>
        </w:numPr>
      </w:pPr>
      <w:r>
        <w:t xml:space="preserve">create a risk assessment framework that is tailored to the cybersecurity needs for space</w:t>
      </w:r>
      <w:r>
        <w:t xml:space="preserve"> </w:t>
      </w:r>
      <w:r>
        <w:t xml:space="preserve">infrastructure in the EU and Member States;</w:t>
      </w:r>
    </w:p>
    <w:p>
      <w:pPr>
        <w:pStyle w:val="Compact"/>
        <w:numPr>
          <w:ilvl w:val="0"/>
          <w:numId w:val="1005"/>
        </w:numPr>
      </w:pPr>
      <w:r>
        <w:t xml:space="preserve">create a common method to assess and measure the environmental impact of space</w:t>
      </w:r>
      <w:r>
        <w:t xml:space="preserve"> </w:t>
      </w:r>
      <w:r>
        <w:t xml:space="preserve">activities in the EU.</w:t>
      </w:r>
    </w:p>
    <w:p>
      <w:pPr>
        <w:pStyle w:val="FirstParagraph"/>
      </w:pPr>
      <w:r>
        <w:t xml:space="preserve">In addition, by achieving the above objectives, the initiative will be aligned with the following</w:t>
      </w:r>
      <w:r>
        <w:t xml:space="preserve"> </w:t>
      </w:r>
      <w:r>
        <w:t xml:space="preserve">priorities.</w:t>
      </w:r>
    </w:p>
    <w:p>
      <w:pPr>
        <w:pStyle w:val="BodyText"/>
      </w:pPr>
      <w:r>
        <w:t xml:space="preserve">• Space strategy for Europe64. The strategy underlines the need for a competitive and</w:t>
      </w:r>
      <w:r>
        <w:t xml:space="preserve"> </w:t>
      </w:r>
      <w:r>
        <w:t xml:space="preserve">innovative European space sector and enabling measures and capacity building at Member</w:t>
      </w:r>
      <w:r>
        <w:t xml:space="preserve"> </w:t>
      </w:r>
      <w:r>
        <w:t xml:space="preserve">State and EU level ‘to create the right ecosystem with a favourable regulatory and business</w:t>
      </w:r>
      <w:r>
        <w:t xml:space="preserve"> </w:t>
      </w:r>
      <w:r>
        <w:t xml:space="preserve">environment that incentivises the private sector to be more risk-prone and encourages</w:t>
      </w:r>
      <w:r>
        <w:t xml:space="preserve"> </w:t>
      </w:r>
      <w:r>
        <w:t xml:space="preserve">businesses to develop innovative products and services’.</w:t>
      </w:r>
      <w:r>
        <w:t xml:space="preserve"> </w:t>
      </w:r>
      <w:r>
        <w:t xml:space="preserve">• Strategic autonomy for the EU in space. This can be achieved through:</w:t>
      </w:r>
      <w:r>
        <w:t xml:space="preserve"> </w:t>
      </w:r>
      <w:r>
        <w:t xml:space="preserve">o global leadership in space governance: the EU can harness a common approach to</w:t>
      </w:r>
      <w:r>
        <w:t xml:space="preserve"> </w:t>
      </w:r>
      <w:r>
        <w:t xml:space="preserve">safety, resilience and environmental sustainability and build on more global</w:t>
      </w:r>
      <w:r>
        <w:t xml:space="preserve"> </w:t>
      </w:r>
      <w:r>
        <w:t xml:space="preserve">approaches to common global problems (in line with the EU space traffic</w:t>
      </w:r>
      <w:r>
        <w:t xml:space="preserve"> </w:t>
      </w:r>
      <w:r>
        <w:t xml:space="preserve">management joint communication);</w:t>
      </w:r>
      <w:r>
        <w:t xml:space="preserve"> </w:t>
      </w:r>
      <w:r>
        <w:t xml:space="preserve">o technological innovation and research: encouraging innovation in the EU space</w:t>
      </w:r>
      <w:r>
        <w:t xml:space="preserve"> </w:t>
      </w:r>
      <w:r>
        <w:t xml:space="preserve">sector, the initiative aligns with the broader objectives of technological leadership;</w:t>
      </w:r>
      <w:r>
        <w:t xml:space="preserve"> </w:t>
      </w:r>
      <w:r>
        <w:t xml:space="preserve">o strengthened resilience, protecting the upstream space sector to ensure operations</w:t>
      </w:r>
      <w:r>
        <w:t xml:space="preserve"> </w:t>
      </w:r>
      <w:r>
        <w:t xml:space="preserve">continue and the downstream space sector for the reliable provision of services in</w:t>
      </w:r>
      <w:r>
        <w:t xml:space="preserve"> </w:t>
      </w:r>
      <w:r>
        <w:t xml:space="preserve">line with EU space strategy for security and defence.</w:t>
      </w:r>
    </w:p>
    <w:p>
      <w:pPr>
        <w:pStyle w:val="BodyText"/>
      </w:pPr>
      <w:r>
        <w:t xml:space="preserve">64 Space strategy for Europe, COM(2016) 705 final.</w:t>
      </w:r>
    </w:p>
    <w:p>
      <w:pPr>
        <w:pStyle w:val="BodyText"/>
      </w:pPr>
      <w:r>
        <w:t xml:space="preserve">30</w:t>
      </w:r>
    </w:p>
    <w:p>
      <w:pPr>
        <w:pStyle w:val="BodyText"/>
      </w:pPr>
      <w:r>
        <w:t xml:space="preserve">•</w:t>
      </w:r>
      <w:r>
        <w:t xml:space="preserve"> </w:t>
      </w:r>
      <w:r>
        <w:t xml:space="preserve">The development of a common LCA method is in line with the EU Green Deal ambition</w:t>
      </w:r>
      <w:r>
        <w:t xml:space="preserve"> </w:t>
      </w:r>
      <w:r>
        <w:t xml:space="preserve">for a sustainable future, particularly with the Commission Recommendation65 for the use</w:t>
      </w:r>
      <w:r>
        <w:t xml:space="preserve"> </w:t>
      </w:r>
      <w:r>
        <w:t xml:space="preserve">of product environmental footprint (PEF) and organisational environmental footprint</w:t>
      </w:r>
      <w:r>
        <w:t xml:space="preserve"> </w:t>
      </w:r>
      <w:r>
        <w:t xml:space="preserve">(OEF) methods. Reducing space debris and identifying areas to reduce the environmental</w:t>
      </w:r>
      <w:r>
        <w:t xml:space="preserve"> </w:t>
      </w:r>
      <w:r>
        <w:t xml:space="preserve">effects demonstrates the EU’s commitment to protecting the Earth’s orbit and shared</w:t>
      </w:r>
      <w:r>
        <w:t xml:space="preserve"> </w:t>
      </w:r>
      <w:r>
        <w:t xml:space="preserve">natural resources.</w:t>
      </w:r>
      <w:r>
        <w:t xml:space="preserve"> </w:t>
      </w:r>
      <w:r>
        <w:t xml:space="preserve">5.</w:t>
      </w:r>
      <w:r>
        <w:t xml:space="preserve"> </w:t>
      </w:r>
      <w:r>
        <w:t xml:space="preserve">WHAT ARE THE AVAILABLE POLICY OPTIONS?</w:t>
      </w:r>
      <w:r>
        <w:t xml:space="preserve"> </w:t>
      </w:r>
      <w:r>
        <w:t xml:space="preserve">5.1. What is the baseline from which options are assessed?</w:t>
      </w:r>
      <w:r>
        <w:t xml:space="preserve"> </w:t>
      </w:r>
      <w:r>
        <w:t xml:space="preserve">The baseline is understood as the situation that is applicable today, with different developments</w:t>
      </w:r>
      <w:r>
        <w:t xml:space="preserve"> </w:t>
      </w:r>
      <w:r>
        <w:t xml:space="preserve">meant to address the safety, resilience and environmental sustainability of space activities at</w:t>
      </w:r>
      <w:r>
        <w:t xml:space="preserve"> </w:t>
      </w:r>
      <w:r>
        <w:t xml:space="preserve">Member State, EU and international levels.</w:t>
      </w:r>
    </w:p>
    <w:p>
      <w:pPr>
        <w:pStyle w:val="BodyText"/>
      </w:pPr>
      <w:r>
        <w:t xml:space="preserve">In the absence of a common EU regulatory framework that is tailored to space activities,</w:t>
      </w:r>
      <w:r>
        <w:t xml:space="preserve"> </w:t>
      </w:r>
      <w:r>
        <w:t xml:space="preserve">Member States continue to tackle aspects related to safety, resilience and sustainability in</w:t>
      </w:r>
      <w:r>
        <w:t xml:space="preserve"> </w:t>
      </w:r>
      <w:r>
        <w:t xml:space="preserve">different ways which, as described in Section 2.1.1, leads to a fragmentation of the single</w:t>
      </w:r>
      <w:r>
        <w:t xml:space="preserve"> </w:t>
      </w:r>
      <w:r>
        <w:t xml:space="preserve">market. More Member States will inevitably regulate space activities, including by providing</w:t>
      </w:r>
      <w:r>
        <w:t xml:space="preserve"> </w:t>
      </w:r>
      <w:r>
        <w:t xml:space="preserve">a regulatory framework for the New Space industry emerging in their jurisdiction. Space</w:t>
      </w:r>
      <w:r>
        <w:t xml:space="preserve"> </w:t>
      </w:r>
      <w:r>
        <w:t xml:space="preserve">operators therefore continue to be faced with different rules and standards in the EU, in addition</w:t>
      </w:r>
      <w:r>
        <w:t xml:space="preserve"> </w:t>
      </w:r>
      <w:r>
        <w:t xml:space="preserve">to those in non-EU countries. This patchwork of rules hampers their competitiveness and</w:t>
      </w:r>
      <w:r>
        <w:t xml:space="preserve"> </w:t>
      </w:r>
      <w:r>
        <w:t xml:space="preserve">potential for innovation. Private investors do not have the legal certainty that is required to</w:t>
      </w:r>
      <w:r>
        <w:t xml:space="preserve"> </w:t>
      </w:r>
      <w:r>
        <w:t xml:space="preserve">continue investing in New Space companies in the EU. This may lead to large industry groups</w:t>
      </w:r>
      <w:r>
        <w:t xml:space="preserve"> </w:t>
      </w:r>
      <w:r>
        <w:t xml:space="preserve">opening subsidiaries abroad to develop and carry out their businesses, and some start-ups and</w:t>
      </w:r>
      <w:r>
        <w:t xml:space="preserve"> </w:t>
      </w:r>
      <w:r>
        <w:t xml:space="preserve">SMEs moving to larger markets (like the US).</w:t>
      </w:r>
    </w:p>
    <w:p>
      <w:pPr>
        <w:pStyle w:val="BodyText"/>
      </w:pPr>
      <w:r>
        <w:t xml:space="preserve">On space safety, EU and non-EU space operators can make use of free collision avoidance and</w:t>
      </w:r>
      <w:r>
        <w:t xml:space="preserve"> </w:t>
      </w:r>
      <w:r>
        <w:t xml:space="preserve">re-entry prediction services, such as those provided by the EU SST Partnership66. However,</w:t>
      </w:r>
      <w:r>
        <w:t xml:space="preserve"> </w:t>
      </w:r>
      <w:r>
        <w:t xml:space="preserve">the use of these services is not mandatory. At EU level, reflections on the aerospace sector are</w:t>
      </w:r>
      <w:r>
        <w:t xml:space="preserve"> </w:t>
      </w:r>
      <w:r>
        <w:t xml:space="preserve">ongoing67, assessing the need for a potential regulation of higher airspace operations (HAO) –</w:t>
      </w:r>
      <w:r>
        <w:t xml:space="preserve"> </w:t>
      </w:r>
      <w:r>
        <w:t xml:space="preserve">this concerns safely operating vehicles in the higher airspace (which may lie in the ‘grey zone’</w:t>
      </w:r>
      <w:r>
        <w:t xml:space="preserve"> </w:t>
      </w:r>
      <w:r>
        <w:t xml:space="preserve">between aircraft and spacecraft). However, such an initiative would not address space</w:t>
      </w:r>
      <w:r>
        <w:t xml:space="preserve"> </w:t>
      </w:r>
      <w:r>
        <w:t xml:space="preserve">activities.</w:t>
      </w:r>
    </w:p>
    <w:p>
      <w:pPr>
        <w:pStyle w:val="BodyText"/>
      </w:pPr>
      <w:r>
        <w:t xml:space="preserve">On resilience and risk management/cybersecurity, as explained in Section 2.2.1, two recent</w:t>
      </w:r>
      <w:r>
        <w:t xml:space="preserve"> </w:t>
      </w:r>
      <w:r>
        <w:t xml:space="preserve">directives aim to further strengthen the physical resilience of critical entities (CER Directive)</w:t>
      </w:r>
      <w:r>
        <w:t xml:space="preserve"> </w:t>
      </w:r>
      <w:r>
        <w:t xml:space="preserve">and the cybersecurity of essential and important entities (NIS2 Directive). However, while the</w:t>
      </w:r>
      <w:r>
        <w:t xml:space="preserve"> </w:t>
      </w:r>
      <w:r>
        <w:t xml:space="preserve">space sector is partly in the scope of both directives, not all space operators are subject to their</w:t>
      </w:r>
      <w:r>
        <w:t xml:space="preserve"> </w:t>
      </w:r>
      <w:r>
        <w:t xml:space="preserve">rules. Entities operating the ground-based infrastructure are in the scope of both directives, so</w:t>
      </w:r>
      <w:r>
        <w:t xml:space="preserve"> </w:t>
      </w:r>
      <w:r>
        <w:t xml:space="preserve">they will be subject to the risk assessments and Member States strategies in the CER Directive.</w:t>
      </w:r>
      <w:r>
        <w:t xml:space="preserve"> </w:t>
      </w:r>
      <w:r>
        <w:t xml:space="preserve">The CER Directive follows a risk-based approach that includes identifying the critical entities</w:t>
      </w:r>
    </w:p>
    <w:p>
      <w:pPr>
        <w:pStyle w:val="BodyText"/>
      </w:pPr>
      <w:r>
        <w:t xml:space="preserve">65 https://environment.ec.europa.eu/system/files/2021-</w:t>
      </w:r>
      <w:r>
        <w:t xml:space="preserve"> </w:t>
      </w:r>
      <w:r>
        <w:t xml:space="preserve">12/Commission%20Recommendation%20on%20the%20use%20of%20the%20Environmental%20Footprint%20methods_0.pdf.</w:t>
      </w:r>
      <w:r>
        <w:t xml:space="preserve"> </w:t>
      </w:r>
      <w:r>
        <w:t xml:space="preserve">66 A partnership composed of 15 EU Member States, which created a network of ground-based and space-based sensors aiming at surveying</w:t>
      </w:r>
      <w:r>
        <w:t xml:space="preserve"> </w:t>
      </w:r>
      <w:r>
        <w:t xml:space="preserve">and tracking space objects to provide data, information and services on space objects orbiting the Earth. See: https://www.eusst.eu/.</w:t>
      </w:r>
      <w:r>
        <w:t xml:space="preserve"> </w:t>
      </w:r>
      <w:r>
        <w:t xml:space="preserve">67https://www.easa.europa.eu/en/newsroom-and-events/news/roadmap-higher-airspace-operations-hao-proposed-easa.</w:t>
      </w:r>
    </w:p>
    <w:p>
      <w:pPr>
        <w:pStyle w:val="BodyText"/>
      </w:pPr>
      <w:r>
        <w:t xml:space="preserve">31</w:t>
      </w:r>
    </w:p>
    <w:p>
      <w:pPr>
        <w:pStyle w:val="BodyText"/>
      </w:pPr>
      <w:r>
        <w:t xml:space="preserve">that will be subject to obligations to carry out risk assessments and implement measures to</w:t>
      </w:r>
      <w:r>
        <w:t xml:space="preserve"> </w:t>
      </w:r>
      <w:r>
        <w:t xml:space="preserve">boost their resilience. Therefore, not all space operators will be subject to specific obligations.</w:t>
      </w:r>
    </w:p>
    <w:p>
      <w:pPr>
        <w:pStyle w:val="BodyText"/>
      </w:pPr>
      <w:r>
        <w:t xml:space="preserve">Finally, space operators continue to face difficulties in demonstrating their commitment to</w:t>
      </w:r>
      <w:r>
        <w:t xml:space="preserve"> </w:t>
      </w:r>
      <w:r>
        <w:t xml:space="preserve">sustainability and environmental responsibility as there is no universally accepted method to</w:t>
      </w:r>
      <w:r>
        <w:t xml:space="preserve"> </w:t>
      </w:r>
      <w:r>
        <w:t xml:space="preserve">quantify these aspects. While many environmental requirements apply to space activities, space</w:t>
      </w:r>
      <w:r>
        <w:t xml:space="preserve"> </w:t>
      </w:r>
      <w:r>
        <w:t xml:space="preserve">operators continue to face uncertainties and complexities when seeking to obtain licences and</w:t>
      </w:r>
      <w:r>
        <w:t xml:space="preserve"> </w:t>
      </w:r>
      <w:r>
        <w:t xml:space="preserve">ensure regulatory compliance. This leads to delays, uncertainties and potentially more stringent</w:t>
      </w:r>
      <w:r>
        <w:t xml:space="preserve"> </w:t>
      </w:r>
      <w:r>
        <w:t xml:space="preserve">licencing and regulatory requirements as national authorities grapple with the lack of</w:t>
      </w:r>
      <w:r>
        <w:t xml:space="preserve"> </w:t>
      </w:r>
      <w:r>
        <w:t xml:space="preserve">standardised environmental metrics for space operations.</w:t>
      </w:r>
    </w:p>
    <w:p>
      <w:pPr>
        <w:pStyle w:val="BodyText"/>
      </w:pPr>
      <w:r>
        <w:t xml:space="preserve">Therefore, in the baseline scenario, the situation described above will continue to apply: no</w:t>
      </w:r>
      <w:r>
        <w:t xml:space="preserve"> </w:t>
      </w:r>
      <w:r>
        <w:t xml:space="preserve">additional action at EU level is planned in the fields of space safety, resilience and</w:t>
      </w:r>
      <w:r>
        <w:t xml:space="preserve"> </w:t>
      </w:r>
      <w:r>
        <w:t xml:space="preserve">environmental sustainability. EU-owned assets and national assets will continue to follow</w:t>
      </w:r>
      <w:r>
        <w:t xml:space="preserve"> </w:t>
      </w:r>
      <w:r>
        <w:t xml:space="preserve">different tracks and requirements, while being in practice increasingly interconnected,</w:t>
      </w:r>
      <w:r>
        <w:t xml:space="preserve"> </w:t>
      </w:r>
      <w:r>
        <w:t xml:space="preserve">especially as regards the requirements for shared payloads and commercial payloads hosted on</w:t>
      </w:r>
      <w:r>
        <w:t xml:space="preserve"> </w:t>
      </w:r>
      <w:r>
        <w:t xml:space="preserve">EU-owned satellites.</w:t>
      </w:r>
    </w:p>
    <w:p>
      <w:pPr>
        <w:pStyle w:val="BodyText"/>
      </w:pPr>
      <w:r>
        <w:t xml:space="preserve">32</w:t>
      </w:r>
    </w:p>
    <w:p>
      <w:pPr>
        <w:pStyle w:val="BodyText"/>
      </w:pPr>
      <w:r>
        <w:t xml:space="preserve">5.2. Description of the policy options68</w:t>
      </w:r>
      <w:r>
        <w:t xml:space="preserve"> </w:t>
      </w:r>
      <w:r>
        <w:t xml:space="preserve">The starting point for assessing the options are specific technical and operational safety,</w:t>
      </w:r>
      <w:r>
        <w:t xml:space="preserve"> </w:t>
      </w:r>
      <w:r>
        <w:t xml:space="preserve">resilience and sustainable environmental measures. As previously explained, these core</w:t>
      </w:r>
      <w:r>
        <w:t xml:space="preserve"> </w:t>
      </w:r>
      <w:r>
        <w:t xml:space="preserve">technical requirements are different and will remain different as Member States advance due</w:t>
      </w:r>
      <w:r>
        <w:t xml:space="preserve"> </w:t>
      </w:r>
      <w:r>
        <w:t xml:space="preserve">to the related risks (problem drivers 2, 3 and 4) to enact requirements in these areas. All options</w:t>
      </w:r>
      <w:r>
        <w:t xml:space="preserve"> </w:t>
      </w:r>
      <w:r>
        <w:t xml:space="preserve">therefore address all three fields. Each option proposes a different way (for instance, different</w:t>
      </w:r>
      <w:r>
        <w:t xml:space="preserve"> </w:t>
      </w:r>
      <w:r>
        <w:t xml:space="preserve">degrees of regulatory involvement and industrial autonomy) to tackle the objectives of the</w:t>
      </w:r>
      <w:r>
        <w:t xml:space="preserve"> </w:t>
      </w:r>
      <w:r>
        <w:t xml:space="preserve">initiative, which in turn affect the stringency of the requirements (for instance, the technical</w:t>
      </w:r>
      <w:r>
        <w:t xml:space="preserve"> </w:t>
      </w:r>
      <w:r>
        <w:t xml:space="preserve">thresholds set out in the measures). Furthermore, certain options have been ruled out due to</w:t>
      </w:r>
      <w:r>
        <w:t xml:space="preserve"> </w:t>
      </w:r>
      <w:r>
        <w:t xml:space="preserve">their political unfeasibility (see Section 5.3).</w:t>
      </w:r>
      <w:r>
        <w:br/>
      </w:r>
      <w:r>
        <w:t xml:space="preserve">Table 6: Overview of measures</w:t>
      </w:r>
    </w:p>
    <w:p>
      <w:pPr>
        <w:pStyle w:val="BodyText"/>
      </w:pPr>
      <w:r>
        <w:t xml:space="preserve">68 Please see Annex 8 for a more detailed description of the policy options.</w:t>
      </w:r>
      <w:r>
        <w:t xml:space="preserve"> </w:t>
      </w:r>
      <w:r>
        <w:t xml:space="preserve">69 In line with the UN Long-Term Sustainability Guidelines B.1-B.5, Inter-Agency Space Debris Coordination Committee (IADC)</w:t>
      </w:r>
      <w:r>
        <w:t xml:space="preserve"> </w:t>
      </w:r>
      <w:r>
        <w:t xml:space="preserve">Guideline 5.4, UN Space Debris Mitigation Guideline 3.</w:t>
      </w:r>
      <w:r>
        <w:t xml:space="preserve"> </w:t>
      </w:r>
      <w:r>
        <w:t xml:space="preserve">70 In line with IADC Guideline 5.2, UN Space Debris Mitigation Guideline 2 and 5.</w:t>
      </w:r>
      <w:r>
        <w:t xml:space="preserve"> </w:t>
      </w:r>
      <w:r>
        <w:t xml:space="preserve">71 The process of disabling or rendering a missile or rocket launcher inoperative to prevent its use.</w:t>
      </w:r>
      <w:r>
        <w:t xml:space="preserve"> </w:t>
      </w:r>
      <w:r>
        <w:t xml:space="preserve">72 In line with the UN Long-Term Sustainability Guidelines B.9, IADC Guideline 5.3, UN Space Debris Mitigation Guideline 6-7.</w:t>
      </w:r>
      <w:r>
        <w:t xml:space="preserve"> </w:t>
      </w:r>
      <w:r>
        <w:t xml:space="preserve">Risk to be addressed</w:t>
      </w:r>
      <w:r>
        <w:t xml:space="preserve"> </w:t>
      </w:r>
      <w:r>
        <w:t xml:space="preserve">Measures</w:t>
      </w:r>
      <w:r>
        <w:t xml:space="preserve"> </w:t>
      </w:r>
      <w:r>
        <w:t xml:space="preserve">Safety: risk related to collision can be</w:t>
      </w:r>
      <w:r>
        <w:t xml:space="preserve"> </w:t>
      </w:r>
      <w:r>
        <w:t xml:space="preserve">mitigated through collision avoidance69</w:t>
      </w:r>
      <w:r>
        <w:t xml:space="preserve"> </w:t>
      </w:r>
      <w:r>
        <w:t xml:space="preserve">•</w:t>
      </w:r>
      <w:r>
        <w:t xml:space="preserve"> </w:t>
      </w:r>
      <w:r>
        <w:t xml:space="preserve">Subscription to a collision avoidance service (launch,</w:t>
      </w:r>
      <w:r>
        <w:t xml:space="preserve"> </w:t>
      </w:r>
      <w:r>
        <w:t xml:space="preserve">in-orbit, end-of-life)</w:t>
      </w:r>
      <w:r>
        <w:t xml:space="preserve"> </w:t>
      </w:r>
      <w:r>
        <w:t xml:space="preserve">•</w:t>
      </w:r>
      <w:r>
        <w:t xml:space="preserve"> </w:t>
      </w:r>
      <w:r>
        <w:t xml:space="preserve">Improvements to trackability</w:t>
      </w:r>
      <w:r>
        <w:t xml:space="preserve"> </w:t>
      </w:r>
      <w:r>
        <w:t xml:space="preserve">•</w:t>
      </w:r>
      <w:r>
        <w:t xml:space="preserve"> </w:t>
      </w:r>
      <w:r>
        <w:t xml:space="preserve">Mandatory notification of changes in operation</w:t>
      </w:r>
    </w:p>
    <w:p>
      <w:pPr>
        <w:pStyle w:val="BodyText"/>
      </w:pPr>
      <w:r>
        <w:t xml:space="preserve">Safety: risk related to collision can be</w:t>
      </w:r>
      <w:r>
        <w:t xml:space="preserve"> </w:t>
      </w:r>
      <w:r>
        <w:t xml:space="preserve">mitigated by limiting the amount of debris</w:t>
      </w:r>
      <w:r>
        <w:t xml:space="preserve"> </w:t>
      </w:r>
      <w:r>
        <w:t xml:space="preserve">produced70</w:t>
      </w:r>
      <w:r>
        <w:t xml:space="preserve"> </w:t>
      </w:r>
      <w:r>
        <w:t xml:space="preserve">•</w:t>
      </w:r>
      <w:r>
        <w:t xml:space="preserve"> </w:t>
      </w:r>
      <w:r>
        <w:t xml:space="preserve">Design to minimise release of debris or protect space</w:t>
      </w:r>
      <w:r>
        <w:t xml:space="preserve"> </w:t>
      </w:r>
      <w:r>
        <w:t xml:space="preserve">objects against impact</w:t>
      </w:r>
      <w:r>
        <w:t xml:space="preserve"> </w:t>
      </w:r>
      <w:r>
        <w:t xml:space="preserve">•</w:t>
      </w:r>
      <w:r>
        <w:t xml:space="preserve"> </w:t>
      </w:r>
      <w:r>
        <w:t xml:space="preserve">Satellite and launcher passivation (removing any energy</w:t>
      </w:r>
      <w:r>
        <w:t xml:space="preserve"> </w:t>
      </w:r>
      <w:r>
        <w:t xml:space="preserve">at the end of its mission or life)</w:t>
      </w:r>
      <w:r>
        <w:t xml:space="preserve"> </w:t>
      </w:r>
      <w:r>
        <w:t xml:space="preserve">•</w:t>
      </w:r>
      <w:r>
        <w:t xml:space="preserve"> </w:t>
      </w:r>
      <w:r>
        <w:t xml:space="preserve">Launcher neutralisation71</w:t>
      </w:r>
      <w:r>
        <w:t xml:space="preserve"> </w:t>
      </w:r>
      <w:r>
        <w:t xml:space="preserve">Safety: risk related to collision can be</w:t>
      </w:r>
      <w:r>
        <w:t xml:space="preserve"> </w:t>
      </w:r>
      <w:r>
        <w:t xml:space="preserve">mitigated through post-mission disposal72</w:t>
      </w:r>
      <w:r>
        <w:t xml:space="preserve"> </w:t>
      </w:r>
      <w:r>
        <w:t xml:space="preserve">•</w:t>
      </w:r>
      <w:r>
        <w:t xml:space="preserve"> </w:t>
      </w:r>
      <w:r>
        <w:t xml:space="preserve">Reliable and safe means to dispose of objects (re-entry,</w:t>
      </w:r>
      <w:r>
        <w:t xml:space="preserve"> </w:t>
      </w:r>
      <w:r>
        <w:t xml:space="preserve">graveyard orbit)</w:t>
      </w:r>
      <w:r>
        <w:t xml:space="preserve"> </w:t>
      </w:r>
      <w:r>
        <w:t xml:space="preserve">•</w:t>
      </w:r>
      <w:r>
        <w:t xml:space="preserve"> </w:t>
      </w:r>
      <w:r>
        <w:t xml:space="preserve">Determining in advance the probability of the post-</w:t>
      </w:r>
      <w:r>
        <w:t xml:space="preserve"> </w:t>
      </w:r>
      <w:r>
        <w:t xml:space="preserve">mission disposal plan’s success</w:t>
      </w:r>
      <w:r>
        <w:t xml:space="preserve"> </w:t>
      </w:r>
      <w:r>
        <w:t xml:space="preserve">•</w:t>
      </w:r>
      <w:r>
        <w:t xml:space="preserve"> </w:t>
      </w:r>
      <w:r>
        <w:t xml:space="preserve">Limit on orbital lifetime</w:t>
      </w:r>
      <w:r>
        <w:t xml:space="preserve"> </w:t>
      </w:r>
      <w:r>
        <w:t xml:space="preserve">Resilience: risk related to increased threat</w:t>
      </w:r>
      <w:r>
        <w:t xml:space="preserve"> </w:t>
      </w:r>
      <w:r>
        <w:t xml:space="preserve">level can be mitigated by laying down certain</w:t>
      </w:r>
      <w:r>
        <w:t xml:space="preserve"> </w:t>
      </w:r>
      <w:r>
        <w:t xml:space="preserve">tailored risk management rules</w:t>
      </w:r>
      <w:r>
        <w:t xml:space="preserve"> </w:t>
      </w:r>
      <w:r>
        <w:t xml:space="preserve">•</w:t>
      </w:r>
      <w:r>
        <w:t xml:space="preserve"> </w:t>
      </w:r>
      <w:r>
        <w:t xml:space="preserve">Identification and inventory of assets on all segments</w:t>
      </w:r>
      <w:r>
        <w:t xml:space="preserve"> </w:t>
      </w:r>
      <w:r>
        <w:t xml:space="preserve">•</w:t>
      </w:r>
      <w:r>
        <w:t xml:space="preserve"> </w:t>
      </w:r>
      <w:r>
        <w:t xml:space="preserve">Risk assessment per segment</w:t>
      </w:r>
      <w:r>
        <w:t xml:space="preserve"> </w:t>
      </w:r>
      <w:r>
        <w:t xml:space="preserve">•</w:t>
      </w:r>
      <w:r>
        <w:t xml:space="preserve"> </w:t>
      </w:r>
      <w:r>
        <w:t xml:space="preserve">Detection of incidents</w:t>
      </w:r>
      <w:r>
        <w:t xml:space="preserve"> </w:t>
      </w:r>
      <w:r>
        <w:t xml:space="preserve">•</w:t>
      </w:r>
      <w:r>
        <w:t xml:space="preserve"> </w:t>
      </w:r>
      <w:r>
        <w:t xml:space="preserve">For cyber and physical risks: prevention measures and</w:t>
      </w:r>
      <w:r>
        <w:t xml:space="preserve"> </w:t>
      </w:r>
      <w:r>
        <w:t xml:space="preserve">protection measures (see next point)</w:t>
      </w:r>
      <w:r>
        <w:t xml:space="preserve"> </w:t>
      </w:r>
      <w:r>
        <w:t xml:space="preserve">•</w:t>
      </w:r>
      <w:r>
        <w:t xml:space="preserve"> </w:t>
      </w:r>
      <w:r>
        <w:t xml:space="preserve">Business continuity and recovery measures</w:t>
      </w:r>
      <w:r>
        <w:t xml:space="preserve"> </w:t>
      </w:r>
      <w:r>
        <w:t xml:space="preserve">•</w:t>
      </w:r>
      <w:r>
        <w:t xml:space="preserve"> </w:t>
      </w:r>
      <w:r>
        <w:t xml:space="preserve">Supply chain risk management (strategy, rules, possible</w:t>
      </w:r>
      <w:r>
        <w:t xml:space="preserve"> </w:t>
      </w:r>
      <w:r>
        <w:t xml:space="preserve">future certification scheme)</w:t>
      </w:r>
    </w:p>
    <w:p>
      <w:pPr>
        <w:pStyle w:val="BodyText"/>
      </w:pPr>
      <w:r>
        <w:t xml:space="preserve">Resilience: risk related to increased threat</w:t>
      </w:r>
      <w:r>
        <w:t xml:space="preserve"> </w:t>
      </w:r>
      <w:r>
        <w:t xml:space="preserve">level targeting space assets can be mitigated</w:t>
      </w:r>
      <w:r>
        <w:t xml:space="preserve"> </w:t>
      </w:r>
      <w:r>
        <w:t xml:space="preserve">by laying down information security</w:t>
      </w:r>
      <w:r>
        <w:t xml:space="preserve"> </w:t>
      </w:r>
      <w:r>
        <w:t xml:space="preserve">requirements tailored to the space sector</w:t>
      </w:r>
      <w:r>
        <w:t xml:space="preserve"> </w:t>
      </w:r>
      <w:r>
        <w:t xml:space="preserve">•</w:t>
      </w:r>
      <w:r>
        <w:t xml:space="preserve"> </w:t>
      </w:r>
      <w:r>
        <w:t xml:space="preserve">Protection measures, such as encryption</w:t>
      </w:r>
    </w:p>
    <w:p>
      <w:pPr>
        <w:pStyle w:val="BodyText"/>
      </w:pPr>
      <w:r>
        <w:t xml:space="preserve">33</w:t>
      </w:r>
    </w:p>
    <w:p>
      <w:pPr>
        <w:pStyle w:val="BodyText"/>
      </w:pPr>
      <w:r>
        <w:t xml:space="preserve">5.2.1. Policy option 1: Co-regulation</w:t>
      </w:r>
      <w:r>
        <w:t xml:space="preserve"> </w:t>
      </w:r>
      <w:r>
        <w:t xml:space="preserve">Option 1 aims to set out certain voluntary measures on safety, resilience and sustainability</w:t>
      </w:r>
      <w:r>
        <w:t xml:space="preserve"> </w:t>
      </w:r>
      <w:r>
        <w:t xml:space="preserve">through a co-regulation approach74. The Commission, building upon its experience with the</w:t>
      </w:r>
      <w:r>
        <w:t xml:space="preserve"> </w:t>
      </w:r>
      <w:r>
        <w:t xml:space="preserve">EU space programme (Galileo, Copernicus, SST and IRIS² 75), would draw up specific</w:t>
      </w:r>
      <w:r>
        <w:t xml:space="preserve"> </w:t>
      </w:r>
      <w:r>
        <w:t xml:space="preserve">requirements to be met in the field of safety, resilience and sustainability through a legislative</w:t>
      </w:r>
      <w:r>
        <w:t xml:space="preserve"> </w:t>
      </w:r>
      <w:r>
        <w:t xml:space="preserve">act76. The Commission would mandate space industry bodies (such as trade associations,</w:t>
      </w:r>
      <w:r>
        <w:t xml:space="preserve"> </w:t>
      </w:r>
      <w:r>
        <w:t xml:space="preserve">standardisation bodies) to develop the technical application of these requirements and steer the</w:t>
      </w:r>
      <w:r>
        <w:t xml:space="preserve"> </w:t>
      </w:r>
      <w:r>
        <w:t xml:space="preserve">process. The bodies would develop and adopt a series of non-binding measures (e.g. in best</w:t>
      </w:r>
      <w:r>
        <w:t xml:space="preserve"> </w:t>
      </w:r>
      <w:r>
        <w:t xml:space="preserve">practices, guidelines and charters).</w:t>
      </w:r>
      <w:r>
        <w:t xml:space="preserve"> </w:t>
      </w:r>
      <w:r>
        <w:t xml:space="preserve">To ensure that these voluntary measures are effective, the Commission would set specific</w:t>
      </w:r>
      <w:r>
        <w:t xml:space="preserve"> </w:t>
      </w:r>
      <w:r>
        <w:t xml:space="preserve">minimum targets in the legislative act launching the initiative. If these targets are not met,</w:t>
      </w:r>
      <w:r>
        <w:t xml:space="preserve"> </w:t>
      </w:r>
      <w:r>
        <w:t xml:space="preserve">the Commission would be able to end the process. When developing the voluntary measures,</w:t>
      </w:r>
      <w:r>
        <w:t xml:space="preserve"> </w:t>
      </w:r>
      <w:r>
        <w:t xml:space="preserve">the industry would draw on existing international non-binding texts (see example of measures</w:t>
      </w:r>
      <w:r>
        <w:t xml:space="preserve"> </w:t>
      </w:r>
      <w:r>
        <w:t xml:space="preserve">in Table 6: Overview of measures) and therefore anticipate potential future needs.</w:t>
      </w:r>
      <w:r>
        <w:t xml:space="preserve"> </w:t>
      </w:r>
      <w:r>
        <w:t xml:space="preserve">This approach would require a broad participation of stakeholders to ensure widespread</w:t>
      </w:r>
      <w:r>
        <w:t xml:space="preserve"> </w:t>
      </w:r>
      <w:r>
        <w:t xml:space="preserve">compliance with the non-binding measures produced. At the end of the process, the</w:t>
      </w:r>
      <w:r>
        <w:t xml:space="preserve"> </w:t>
      </w:r>
      <w:r>
        <w:t xml:space="preserve">Commission would analyse the results achieved by the space sector. If they are in line with</w:t>
      </w:r>
      <w:r>
        <w:t xml:space="preserve"> </w:t>
      </w:r>
      <w:r>
        <w:t xml:space="preserve">the objectives and targets set out in the legislative act, they would be incorporated into an</w:t>
      </w:r>
      <w:r>
        <w:t xml:space="preserve"> </w:t>
      </w:r>
      <w:r>
        <w:t xml:space="preserve">implementing act.</w:t>
      </w:r>
      <w:r>
        <w:t xml:space="preserve"> </w:t>
      </w:r>
      <w:r>
        <w:t xml:space="preserve">The implementing act would be non-binding. It would be up to those in the industry and</w:t>
      </w:r>
      <w:r>
        <w:t xml:space="preserve"> </w:t>
      </w:r>
      <w:r>
        <w:t xml:space="preserve">government to comply with them on a voluntary basis. However, the following steps could</w:t>
      </w:r>
      <w:r>
        <w:t xml:space="preserve"> </w:t>
      </w:r>
      <w:r>
        <w:t xml:space="preserve">help increase compliance.</w:t>
      </w:r>
      <w:r>
        <w:t xml:space="preserve"> </w:t>
      </w:r>
      <w:r>
        <w:t xml:space="preserve">1. Setting up a forum</w:t>
      </w:r>
      <w:r>
        <w:t xml:space="preserve"> </w:t>
      </w:r>
      <w:r>
        <w:t xml:space="preserve">• In proposing a specific forum for exchanges with Member States on the legislative act,</w:t>
      </w:r>
      <w:r>
        <w:t xml:space="preserve"> </w:t>
      </w:r>
      <w:r>
        <w:t xml:space="preserve">the Commission would help share best practices and the best approaches to incorporate the</w:t>
      </w:r>
      <w:r>
        <w:t xml:space="preserve"> </w:t>
      </w:r>
      <w:r>
        <w:t xml:space="preserve">non-binding measures at national level in their licencing systems. It could be inspired by</w:t>
      </w:r>
      <w:r>
        <w:t xml:space="preserve"> </w:t>
      </w:r>
      <w:r>
        <w:t xml:space="preserve">the current practices of Member States when referring to non-binding international texts in</w:t>
      </w:r>
    </w:p>
    <w:p>
      <w:pPr>
        <w:pStyle w:val="BodyText"/>
      </w:pPr>
      <w:r>
        <w:t xml:space="preserve">73 Building on Commission Recommendation C(2021) 9332, 16/12/2021.</w:t>
      </w:r>
      <w:r>
        <w:t xml:space="preserve"> </w:t>
      </w:r>
      <w:r>
        <w:t xml:space="preserve">74 Co-regulation would combine legislative and regulatory measures with actions taken by those most concerned, drawing on their practical</w:t>
      </w:r>
      <w:r>
        <w:t xml:space="preserve"> </w:t>
      </w:r>
      <w:r>
        <w:t xml:space="preserve">expertise. Co-regulation is defined as ‘the mechanism whereby a community legislative act entrusts the attainment of the objectives defined</w:t>
      </w:r>
      <w:r>
        <w:t xml:space="preserve"> </w:t>
      </w:r>
      <w:r>
        <w:t xml:space="preserve">by the legislative authority to parties which are recognised in the field (such as economic operators, the social partners, non-governmental</w:t>
      </w:r>
      <w:r>
        <w:t xml:space="preserve"> </w:t>
      </w:r>
      <w:r>
        <w:t xml:space="preserve">organisations, or associations). This mechanism may be used on the basis of criteria defined in the legislative act so as to enable the</w:t>
      </w:r>
      <w:r>
        <w:t xml:space="preserve"> </w:t>
      </w:r>
      <w:r>
        <w:t xml:space="preserve">legislation to be adapted to the problems and sectors concerned, to reduce the legislative burden by concentrating on essential aspects and to</w:t>
      </w:r>
      <w:r>
        <w:t xml:space="preserve"> </w:t>
      </w:r>
      <w:r>
        <w:t xml:space="preserve">draw on the experience of the parties concerned’, https://www.eesc.europa.eu/sites/default/files/resources/docs/auto_coregulation_en–2.pdf.</w:t>
      </w:r>
      <w:r>
        <w:t xml:space="preserve"> </w:t>
      </w:r>
      <w:r>
        <w:t xml:space="preserve">75 Article 3(2)(i) of Regulation (EU) 2023/588 of the European Parliament and of the Council of 15 March 2023 establishing the Union Secure</w:t>
      </w:r>
      <w:r>
        <w:t xml:space="preserve"> </w:t>
      </w:r>
      <w:r>
        <w:t xml:space="preserve">Connectivity Programme for the period 2023-2027 (OJ L 79, 17.3.2023, p. 1).</w:t>
      </w:r>
      <w:r>
        <w:t xml:space="preserve"> </w:t>
      </w:r>
      <w:r>
        <w:t xml:space="preserve">76 Communication from the Commission of 25 July 2001 ‘European governance - A white paper’, COM(2001) 428 final.</w:t>
      </w:r>
      <w:r>
        <w:t xml:space="preserve"> </w:t>
      </w:r>
      <w:r>
        <w:t xml:space="preserve">Resilience: risk related to increased threat</w:t>
      </w:r>
      <w:r>
        <w:t xml:space="preserve"> </w:t>
      </w:r>
      <w:r>
        <w:t xml:space="preserve">level can be mitigated by promoting an</w:t>
      </w:r>
      <w:r>
        <w:t xml:space="preserve"> </w:t>
      </w:r>
      <w:r>
        <w:t xml:space="preserve">information-sharing scheme on cyber risks</w:t>
      </w:r>
      <w:r>
        <w:br/>
      </w:r>
      <w:r>
        <w:t xml:space="preserve">•</w:t>
      </w:r>
      <w:r>
        <w:t xml:space="preserve"> </w:t>
      </w:r>
      <w:r>
        <w:t xml:space="preserve">Via a space information-sharing and analysis centre</w:t>
      </w:r>
      <w:r>
        <w:t xml:space="preserve"> </w:t>
      </w:r>
      <w:r>
        <w:t xml:space="preserve">Environmental sustainability: lack of a</w:t>
      </w:r>
      <w:r>
        <w:t xml:space="preserve"> </w:t>
      </w:r>
      <w:r>
        <w:t xml:space="preserve">reliable method to assess and compare the</w:t>
      </w:r>
      <w:r>
        <w:t xml:space="preserve"> </w:t>
      </w:r>
      <w:r>
        <w:t xml:space="preserve">space sector’s environmental performance</w:t>
      </w:r>
      <w:r>
        <w:t xml:space="preserve"> </w:t>
      </w:r>
      <w:r>
        <w:t xml:space="preserve">•</w:t>
      </w:r>
      <w:r>
        <w:t xml:space="preserve"> </w:t>
      </w:r>
      <w:r>
        <w:t xml:space="preserve">Development of a life cycle assessment for space</w:t>
      </w:r>
      <w:r>
        <w:t xml:space="preserve"> </w:t>
      </w:r>
      <w:r>
        <w:t xml:space="preserve">activities based on the PEF method (PEFCR)73</w:t>
      </w:r>
      <w:r>
        <w:t xml:space="preserve"> </w:t>
      </w:r>
      <w:r>
        <w:t xml:space="preserve">•</w:t>
      </w:r>
      <w:r>
        <w:t xml:space="preserve"> </w:t>
      </w:r>
      <w:r>
        <w:t xml:space="preserve">Communicate on the environmental footprint</w:t>
      </w:r>
    </w:p>
    <w:p>
      <w:pPr>
        <w:pStyle w:val="BodyText"/>
      </w:pPr>
      <w:r>
        <w:t xml:space="preserve">34</w:t>
      </w:r>
    </w:p>
    <w:p>
      <w:pPr>
        <w:pStyle w:val="BodyText"/>
      </w:pPr>
      <w:r>
        <w:t xml:space="preserve">national licencing requirements. Considering the non-binding nature of such acts, Member</w:t>
      </w:r>
      <w:r>
        <w:t xml:space="preserve"> </w:t>
      </w:r>
      <w:r>
        <w:t xml:space="preserve">States would still have the freedom to refer to them or not.</w:t>
      </w:r>
      <w:r>
        <w:t xml:space="preserve"> </w:t>
      </w:r>
      <w:r>
        <w:t xml:space="preserve">2. Development labels</w:t>
      </w:r>
      <w:r>
        <w:t xml:space="preserve"> </w:t>
      </w:r>
      <w:r>
        <w:t xml:space="preserve">• The legislative act would support the industry in developing a mechanism to recognise</w:t>
      </w:r>
      <w:r>
        <w:t xml:space="preserve"> </w:t>
      </w:r>
      <w:r>
        <w:t xml:space="preserve">satellite operators that effectively implement the non-binding measures through the</w:t>
      </w:r>
      <w:r>
        <w:t xml:space="preserve"> </w:t>
      </w:r>
      <w:r>
        <w:t xml:space="preserve">creation of ‘space safety/resilience/sustainability labels’77. Today, many space</w:t>
      </w:r>
      <w:r>
        <w:t xml:space="preserve"> </w:t>
      </w:r>
      <w:r>
        <w:t xml:space="preserve">companies make an effort to sign pledges to improve space safety, security and</w:t>
      </w:r>
      <w:r>
        <w:t xml:space="preserve"> </w:t>
      </w:r>
      <w:r>
        <w:t xml:space="preserve">sustainability. The labelling mechanism would create a government-approved tool that</w:t>
      </w:r>
      <w:r>
        <w:t xml:space="preserve"> </w:t>
      </w:r>
      <w:r>
        <w:t xml:space="preserve">verifies, validates and certifies those companies that meet the applicable standards. Such</w:t>
      </w:r>
      <w:r>
        <w:t xml:space="preserve"> </w:t>
      </w:r>
      <w:r>
        <w:t xml:space="preserve">transparency would reduce ‘greenwashing’ and help to incentivise behavioural change. In</w:t>
      </w:r>
      <w:r>
        <w:t xml:space="preserve"> </w:t>
      </w:r>
      <w:r>
        <w:t xml:space="preserve">addition, companies may be more willing to choose a partner carrying a space label that</w:t>
      </w:r>
      <w:r>
        <w:t xml:space="preserve"> </w:t>
      </w:r>
      <w:r>
        <w:t xml:space="preserve">attests that their product is safer or more secure, thereby limiting the risk of future damage.</w:t>
      </w:r>
      <w:r>
        <w:t xml:space="preserve"> </w:t>
      </w:r>
      <w:r>
        <w:t xml:space="preserve">• The legislative act would outline cross-cutting rules for all the labels, covering governance</w:t>
      </w:r>
      <w:r>
        <w:t xml:space="preserve"> </w:t>
      </w:r>
      <w:r>
        <w:t xml:space="preserve">aspects (e.g. setting up stakeholder groups, setting out the roles and responsibilities of the</w:t>
      </w:r>
      <w:r>
        <w:t xml:space="preserve"> </w:t>
      </w:r>
      <w:r>
        <w:t xml:space="preserve">EU Agency for the Space Programme) and procedures for developing the specific labelling</w:t>
      </w:r>
      <w:r>
        <w:t xml:space="preserve"> </w:t>
      </w:r>
      <w:r>
        <w:t xml:space="preserve">schemes (e.g. space safety, environmental sustainability, resilience). This would include</w:t>
      </w:r>
      <w:r>
        <w:t xml:space="preserve"> </w:t>
      </w:r>
      <w:r>
        <w:t xml:space="preserve">guidance on how to obtain the label and how to use it (including the procedures for</w:t>
      </w:r>
      <w:r>
        <w:t xml:space="preserve"> </w:t>
      </w:r>
      <w:r>
        <w:t xml:space="preserve">monitoring and addressing its potential misuse).</w:t>
      </w:r>
      <w:r>
        <w:t xml:space="preserve"> </w:t>
      </w:r>
      <w:r>
        <w:t xml:space="preserve">• The different labels would share the same underlying approach. However, as the scope of</w:t>
      </w:r>
      <w:r>
        <w:t xml:space="preserve"> </w:t>
      </w:r>
      <w:r>
        <w:t xml:space="preserve">the topics differs, they would be governed by different steering committees (key</w:t>
      </w:r>
      <w:r>
        <w:t xml:space="preserve"> </w:t>
      </w:r>
      <w:r>
        <w:t xml:space="preserve">stakeholders, including industry and Member States) that would support the Commission</w:t>
      </w:r>
      <w:r>
        <w:t xml:space="preserve"> </w:t>
      </w:r>
      <w:r>
        <w:t xml:space="preserve">in drawing up the requirements.</w:t>
      </w:r>
      <w:r>
        <w:t xml:space="preserve"> </w:t>
      </w:r>
      <w:r>
        <w:t xml:space="preserve">• The bodies would agree on the most efficient and transparent way to manage the labels’</w:t>
      </w:r>
      <w:r>
        <w:t xml:space="preserve"> </w:t>
      </w:r>
      <w:r>
        <w:t xml:space="preserve">proper use.</w:t>
      </w:r>
    </w:p>
    <w:p>
      <w:pPr>
        <w:pStyle w:val="BodyText"/>
      </w:pPr>
      <w:r>
        <w:t xml:space="preserve">Table 7: Overview of policy option 1</w:t>
      </w:r>
    </w:p>
    <w:p>
      <w:pPr>
        <w:pStyle w:val="BodyText"/>
      </w:pPr>
      <w:r>
        <w:t xml:space="preserve">77 Similar to ecolabels and cybersecurity labels under ENISA.</w:t>
      </w:r>
      <w:r>
        <w:t xml:space="preserve"> </w:t>
      </w:r>
      <w:r>
        <w:t xml:space="preserve">Nature of act</w:t>
      </w:r>
      <w:r>
        <w:t xml:space="preserve"> </w:t>
      </w:r>
      <w:r>
        <w:t xml:space="preserve">The EU adopts a legislative act asking for the development of non-binding measures (e.g. </w:t>
      </w:r>
      <w:r>
        <w:t xml:space="preserve"> </w:t>
      </w:r>
      <w:r>
        <w:t xml:space="preserve">best practices, guidelines, charters) by key stakeholders in the sector. An EU act will</w:t>
      </w:r>
      <w:r>
        <w:t xml:space="preserve"> </w:t>
      </w:r>
      <w:r>
        <w:t xml:space="preserve">promote voluntary labelling schemes in the industry, whose measures will become binding</w:t>
      </w:r>
      <w:r>
        <w:t xml:space="preserve"> </w:t>
      </w:r>
      <w:r>
        <w:t xml:space="preserve">once companies sign up to the label.</w:t>
      </w:r>
      <w:r>
        <w:br/>
      </w:r>
      <w:r>
        <w:t xml:space="preserve">Scope</w:t>
      </w:r>
      <w:r>
        <w:t xml:space="preserve"> </w:t>
      </w:r>
      <w:r>
        <w:t xml:space="preserve">EU satellite operators (public and private), EU operators providing launch services, space</w:t>
      </w:r>
      <w:r>
        <w:t xml:space="preserve"> </w:t>
      </w:r>
      <w:r>
        <w:t xml:space="preserve">infrastructure manufacturers. Only those bodies deciding to participate in the labelling</w:t>
      </w:r>
      <w:r>
        <w:t xml:space="preserve"> </w:t>
      </w:r>
      <w:r>
        <w:t xml:space="preserve">scheme.</w:t>
      </w:r>
      <w:r>
        <w:t xml:space="preserve"> </w:t>
      </w:r>
      <w:r>
        <w:t xml:space="preserve">Content</w:t>
      </w:r>
      <w:r>
        <w:t xml:space="preserve"> </w:t>
      </w:r>
      <w:r>
        <w:t xml:space="preserve">Measures listed above (Table 6: Overview of measures). Co-regulation would enable</w:t>
      </w:r>
      <w:r>
        <w:t xml:space="preserve"> </w:t>
      </w:r>
      <w:r>
        <w:t xml:space="preserve">industry ownership and innovation but would result in less stringent regulations due to the</w:t>
      </w:r>
      <w:r>
        <w:t xml:space="preserve"> </w:t>
      </w:r>
      <w:r>
        <w:t xml:space="preserve">emphasis on voluntary adherence and industry-driven priorities.</w:t>
      </w:r>
      <w:r>
        <w:t xml:space="preserve"> </w:t>
      </w:r>
      <w:r>
        <w:t xml:space="preserve">Obligations</w:t>
      </w:r>
      <w:r>
        <w:br/>
      </w:r>
      <w:r>
        <w:t xml:space="preserve">No obligations (unless implemented in national space laws).</w:t>
      </w:r>
      <w:r>
        <w:br/>
      </w:r>
      <w:r>
        <w:t xml:space="preserve">Ex ante check</w:t>
      </w:r>
      <w:r>
        <w:t xml:space="preserve"> </w:t>
      </w:r>
      <w:r>
        <w:t xml:space="preserve">Checks of the non-binding instruments produced by the industry in order to verify if they</w:t>
      </w:r>
      <w:r>
        <w:t xml:space="preserve"> </w:t>
      </w:r>
      <w:r>
        <w:t xml:space="preserve">address the requirements and the targets set in the legislation.</w:t>
      </w:r>
      <w:r>
        <w:br/>
      </w:r>
      <w:r>
        <w:t xml:space="preserve">Enforcement</w:t>
      </w:r>
      <w:r>
        <w:t xml:space="preserve"> </w:t>
      </w:r>
      <w:r>
        <w:t xml:space="preserve">Checks done by the industry (only relevant for the labels).</w:t>
      </w:r>
      <w:r>
        <w:br/>
      </w:r>
      <w:r>
        <w:t xml:space="preserve">Governance</w:t>
      </w:r>
      <w:r>
        <w:br/>
      </w:r>
      <w:r>
        <w:t xml:space="preserve">Governance to draw up the non-binding rules.</w:t>
      </w:r>
      <w:r>
        <w:t xml:space="preserve"> </w:t>
      </w:r>
      <w:r>
        <w:t xml:space="preserve">Timeline</w:t>
      </w:r>
      <w:r>
        <w:br/>
      </w:r>
      <w:r>
        <w:t xml:space="preserve">Two years to develop the co-regulation; Two and half years to develop the PEFCR.</w:t>
      </w:r>
    </w:p>
    <w:p>
      <w:pPr>
        <w:pStyle w:val="BodyText"/>
      </w:pPr>
      <w:r>
        <w:t xml:space="preserve">35</w:t>
      </w:r>
    </w:p>
    <w:p>
      <w:pPr>
        <w:pStyle w:val="BodyText"/>
      </w:pPr>
      <w:r>
        <w:t xml:space="preserve">5.2.2. Policy option 2: A binding framework at EU level</w:t>
      </w:r>
      <w:r>
        <w:t xml:space="preserve"> </w:t>
      </w:r>
      <w:r>
        <w:t xml:space="preserve">The binding framework envisaged under this policy option would entail the adoption of a</w:t>
      </w:r>
      <w:r>
        <w:t xml:space="preserve"> </w:t>
      </w:r>
      <w:r>
        <w:t xml:space="preserve">legislative proposal harmonising certain national licencing conditions that cover safety,</w:t>
      </w:r>
      <w:r>
        <w:t xml:space="preserve"> </w:t>
      </w:r>
      <w:r>
        <w:t xml:space="preserve">resilience and the environmental sustainability of space activities78.</w:t>
      </w:r>
    </w:p>
    <w:p>
      <w:pPr>
        <w:pStyle w:val="BodyText"/>
      </w:pPr>
      <w:r>
        <w:t xml:space="preserve">These requirements on safety, resilience and environmental sustainability would therefore be</w:t>
      </w:r>
      <w:r>
        <w:t xml:space="preserve"> </w:t>
      </w:r>
      <w:r>
        <w:t xml:space="preserve">integrated into the national licencing systems, whether they already exist or need to be</w:t>
      </w:r>
      <w:r>
        <w:t xml:space="preserve"> </w:t>
      </w:r>
      <w:r>
        <w:t xml:space="preserve">developed79. Table 6 provides an overview of the proposed measures on safety, resilience and</w:t>
      </w:r>
      <w:r>
        <w:t xml:space="preserve"> </w:t>
      </w:r>
      <w:r>
        <w:t xml:space="preserve">sustainability.</w:t>
      </w:r>
    </w:p>
    <w:p>
      <w:pPr>
        <w:pStyle w:val="BodyText"/>
      </w:pPr>
      <w:r>
        <w:t xml:space="preserve">The licencing decisions by the relevant national authorities would assess the EU conditions for</w:t>
      </w:r>
      <w:r>
        <w:t xml:space="preserve"> </w:t>
      </w:r>
      <w:r>
        <w:t xml:space="preserve">safety, resilience and environmental sustainability, and the assessment of any other potential</w:t>
      </w:r>
      <w:r>
        <w:t xml:space="preserve"> </w:t>
      </w:r>
      <w:r>
        <w:t xml:space="preserve">applicable national requirements (e.g. aspects related to insurance) would be done in line with</w:t>
      </w:r>
      <w:r>
        <w:t xml:space="preserve"> </w:t>
      </w:r>
      <w:r>
        <w:t xml:space="preserve">national law.</w:t>
      </w:r>
    </w:p>
    <w:p>
      <w:pPr>
        <w:pStyle w:val="BodyText"/>
      </w:pPr>
      <w:r>
        <w:t xml:space="preserve">For EU-owned assets, the European Union Space Programme Agency (EUSPA) would receive</w:t>
      </w:r>
      <w:r>
        <w:t xml:space="preserve"> </w:t>
      </w:r>
      <w:r>
        <w:t xml:space="preserve">reports on major incidents from operators of space infrastructure, which would align the rules</w:t>
      </w:r>
      <w:r>
        <w:t xml:space="preserve"> </w:t>
      </w:r>
      <w:r>
        <w:t xml:space="preserve">covering the EU-owned assets with the NIS2 and CER approach to incident reporting.</w:t>
      </w:r>
    </w:p>
    <w:p>
      <w:pPr>
        <w:pStyle w:val="BodyText"/>
      </w:pPr>
      <w:r>
        <w:t xml:space="preserve">The legislative proposal would apply to satellites and launchers launched after the date of entry</w:t>
      </w:r>
      <w:r>
        <w:t xml:space="preserve"> </w:t>
      </w:r>
      <w:r>
        <w:t xml:space="preserve">into force of this initiative.</w:t>
      </w:r>
    </w:p>
    <w:p>
      <w:pPr>
        <w:pStyle w:val="BodyText"/>
      </w:pPr>
      <w:r>
        <w:t xml:space="preserve">Table 8: Option 2 – Scope of applications</w:t>
      </w:r>
      <w:r>
        <w:t xml:space="preserve"> </w:t>
      </w:r>
      <w:r>
        <w:t xml:space="preserve">EU (public and</w:t>
      </w:r>
      <w:r>
        <w:t xml:space="preserve"> </w:t>
      </w:r>
      <w:r>
        <w:t xml:space="preserve">private) actors</w:t>
      </w:r>
      <w:r>
        <w:t xml:space="preserve"> </w:t>
      </w:r>
      <w:r>
        <w:t xml:space="preserve">EU satellite operators80: they will have to comply with certain measures related to safety,</w:t>
      </w:r>
      <w:r>
        <w:t xml:space="preserve"> </w:t>
      </w:r>
      <w:r>
        <w:t xml:space="preserve">resilience and sustainability81.</w:t>
      </w:r>
      <w:r>
        <w:br/>
      </w:r>
      <w:r>
        <w:t xml:space="preserve">EU operators providing launch services: they will have to comply with certain measures</w:t>
      </w:r>
      <w:r>
        <w:t xml:space="preserve"> </w:t>
      </w:r>
      <w:r>
        <w:t xml:space="preserve">related to safety, resilience and environmental sustainability82.</w:t>
      </w:r>
      <w:r>
        <w:t xml:space="preserve"> </w:t>
      </w:r>
      <w:r>
        <w:t xml:space="preserve">EU-based providers of different types of space-based services: they will provide and use</w:t>
      </w:r>
      <w:r>
        <w:t xml:space="preserve"> </w:t>
      </w:r>
      <w:r>
        <w:t xml:space="preserve">only data/services derived from the use of satellites that are compliant with EU measures83.</w:t>
      </w:r>
      <w:r>
        <w:t xml:space="preserve"> </w:t>
      </w:r>
      <w:r>
        <w:t xml:space="preserve">This rule would apply to all types of space-based services and should affect all providers of</w:t>
      </w:r>
      <w:r>
        <w:t xml:space="preserve"> </w:t>
      </w:r>
      <w:r>
        <w:t xml:space="preserve">such data84:</w:t>
      </w:r>
      <w:r>
        <w:t xml:space="preserve"> </w:t>
      </w:r>
      <w:r>
        <w:t xml:space="preserve">-</w:t>
      </w:r>
      <w:r>
        <w:t xml:space="preserve"> </w:t>
      </w:r>
      <w:r>
        <w:t xml:space="preserve">satellites producing space-based data, such as for Earth observation, e.g. </w:t>
      </w:r>
      <w:r>
        <w:t xml:space="preserve"> </w:t>
      </w:r>
      <w:r>
        <w:t xml:space="preserve">Copernicus;</w:t>
      </w:r>
      <w:r>
        <w:t xml:space="preserve"> </w:t>
      </w:r>
      <w:r>
        <w:t xml:space="preserve">-</w:t>
      </w:r>
      <w:r>
        <w:t xml:space="preserve"> </w:t>
      </w:r>
      <w:r>
        <w:t xml:space="preserve">companies using space-based data for providing different services (e.g. gathering</w:t>
      </w:r>
      <w:r>
        <w:t xml:space="preserve"> </w:t>
      </w:r>
      <w:r>
        <w:t xml:space="preserve">space data in hubs, space applications).</w:t>
      </w:r>
    </w:p>
    <w:p>
      <w:pPr>
        <w:pStyle w:val="BodyText"/>
      </w:pPr>
      <w:r>
        <w:t xml:space="preserve">78 It would not address other aspects of the licence, such as what kind of vehicle the Member State chooses to define as a spacecraft. This is</w:t>
      </w:r>
      <w:r>
        <w:t xml:space="preserve"> </w:t>
      </w:r>
      <w:r>
        <w:t xml:space="preserve">at the discretion of the Member State but could be further regulated in a future HAO regulation.</w:t>
      </w:r>
      <w:r>
        <w:t xml:space="preserve"> </w:t>
      </w:r>
      <w:r>
        <w:t xml:space="preserve">79 See Annex 6.</w:t>
      </w:r>
      <w:r>
        <w:t xml:space="preserve"> </w:t>
      </w:r>
      <w:r>
        <w:t xml:space="preserve">80 Not covering satellites used only for military purposes.</w:t>
      </w:r>
      <w:r>
        <w:t xml:space="preserve"> </w:t>
      </w:r>
      <w:r>
        <w:t xml:space="preserve">81 Ultimately this means that only operators having implemented these measures (and consequently only satellites for which the operators</w:t>
      </w:r>
      <w:r>
        <w:t xml:space="preserve"> </w:t>
      </w:r>
      <w:r>
        <w:t xml:space="preserve">show evidence of observing such rules) can obtain a national licence.</w:t>
      </w:r>
      <w:r>
        <w:t xml:space="preserve"> </w:t>
      </w:r>
      <w:r>
        <w:t xml:space="preserve">82 Ultimately this means that only those launchers for which operators show evidence of observing the rules can be used by EU satellite</w:t>
      </w:r>
      <w:r>
        <w:t xml:space="preserve"> </w:t>
      </w:r>
      <w:r>
        <w:t xml:space="preserve">operators for the launch activity/service.</w:t>
      </w:r>
      <w:r>
        <w:t xml:space="preserve"> </w:t>
      </w:r>
      <w:r>
        <w:t xml:space="preserve">83 Ultimately this means that only data/services derived from the use of satellites that are compliant with the EU Space Act can circulate in the</w:t>
      </w:r>
      <w:r>
        <w:t xml:space="preserve"> </w:t>
      </w:r>
      <w:r>
        <w:t xml:space="preserve">single market.</w:t>
      </w:r>
      <w:r>
        <w:t xml:space="preserve"> </w:t>
      </w:r>
      <w:r>
        <w:t xml:space="preserve">84 While certain exceptions could be envisaged.</w:t>
      </w:r>
    </w:p>
    <w:p>
      <w:pPr>
        <w:pStyle w:val="BodyText"/>
      </w:pPr>
      <w:r>
        <w:t xml:space="preserve">36</w:t>
      </w:r>
    </w:p>
    <w:p>
      <w:pPr>
        <w:pStyle w:val="BodyText"/>
      </w:pPr>
      <w:r>
        <w:t xml:space="preserve">Space infrastructure manufacturers: they would be subject to certain risk management rules</w:t>
      </w:r>
      <w:r>
        <w:t xml:space="preserve"> </w:t>
      </w:r>
      <w:r>
        <w:t xml:space="preserve">to ensure that their processes (manufacture, installation, repair) are resilient.</w:t>
      </w:r>
      <w:r>
        <w:br/>
      </w:r>
      <w:r>
        <w:t xml:space="preserve">Non-EU actors</w:t>
      </w:r>
    </w:p>
    <w:p>
      <w:pPr>
        <w:pStyle w:val="BodyText"/>
      </w:pPr>
      <w:r>
        <w:t xml:space="preserve">Providers of launch services based in a non-EU country – where the EU satellite operator</w:t>
      </w:r>
      <w:r>
        <w:t xml:space="preserve"> </w:t>
      </w:r>
      <w:r>
        <w:t xml:space="preserve">chooses to launch its satellite in a non-EU country and the satellite-based services are</w:t>
      </w:r>
      <w:r>
        <w:t xml:space="preserve"> </w:t>
      </w:r>
      <w:r>
        <w:t xml:space="preserve">intended to be provided in the EU.</w:t>
      </w:r>
      <w:r>
        <w:br/>
      </w:r>
      <w:r>
        <w:t xml:space="preserve">Providers of space-based services will be covered if they intend to provide their services in</w:t>
      </w:r>
      <w:r>
        <w:t xml:space="preserve"> </w:t>
      </w:r>
      <w:r>
        <w:t xml:space="preserve">the EU85.</w:t>
      </w:r>
    </w:p>
    <w:p>
      <w:pPr>
        <w:pStyle w:val="BodyText"/>
      </w:pPr>
      <w:r>
        <w:t xml:space="preserve">This scope would ensure no conflicting requirements for bodies in the space sector that will</w:t>
      </w:r>
      <w:r>
        <w:t xml:space="preserve"> </w:t>
      </w:r>
      <w:r>
        <w:t xml:space="preserve">fall under the NIS2 and CER Directives. Furthermore, it will avoid operators based outside the</w:t>
      </w:r>
      <w:r>
        <w:t xml:space="preserve"> </w:t>
      </w:r>
      <w:r>
        <w:t xml:space="preserve">EU distorting competition because they may otherwise benefit from less stringent standards in</w:t>
      </w:r>
      <w:r>
        <w:t xml:space="preserve"> </w:t>
      </w:r>
      <w:r>
        <w:t xml:space="preserve">their jurisdictions. It will also prevent potential loopholes in the regulatory system that might</w:t>
      </w:r>
      <w:r>
        <w:t xml:space="preserve"> </w:t>
      </w:r>
      <w:r>
        <w:t xml:space="preserve">lead to circumvention of the obligations imposed under this option.</w:t>
      </w:r>
    </w:p>
    <w:p>
      <w:pPr>
        <w:pStyle w:val="BodyText"/>
      </w:pPr>
      <w:r>
        <w:t xml:space="preserve">Member States would have to designate ‘notified bodies’. The EU legislative proposal would</w:t>
      </w:r>
      <w:r>
        <w:t xml:space="preserve"> </w:t>
      </w:r>
      <w:r>
        <w:t xml:space="preserve">set the requirements for entities to become notified bodies86 who would help Member States</w:t>
      </w:r>
      <w:r>
        <w:t xml:space="preserve"> </w:t>
      </w:r>
      <w:r>
        <w:t xml:space="preserve">with their conformity assessment of the EU requirements.</w:t>
      </w:r>
      <w:r>
        <w:t xml:space="preserve"> </w:t>
      </w:r>
      <w:r>
        <w:t xml:space="preserve">Table 9: Overview of policy option 2</w:t>
      </w:r>
      <w:r>
        <w:t xml:space="preserve"> </w:t>
      </w:r>
      <w:r>
        <w:t xml:space="preserve">Nature of act</w:t>
      </w:r>
      <w:r>
        <w:t xml:space="preserve"> </w:t>
      </w:r>
      <w:r>
        <w:t xml:space="preserve">EU legislative act (adopted under the ordinary legislative procedure).</w:t>
      </w:r>
    </w:p>
    <w:p>
      <w:pPr>
        <w:pStyle w:val="BodyText"/>
      </w:pPr>
      <w:r>
        <w:t xml:space="preserve">Scope</w:t>
      </w:r>
      <w:r>
        <w:t xml:space="preserve"> </w:t>
      </w:r>
      <w:r>
        <w:t xml:space="preserve">EU actors: public and private satellite operators and operators providing launch services;</w:t>
      </w:r>
      <w:r>
        <w:t xml:space="preserve"> </w:t>
      </w:r>
      <w:r>
        <w:t xml:space="preserve">providers of space-based services; space infrastructure manufacturers.</w:t>
      </w:r>
      <w:r>
        <w:t xml:space="preserve"> </w:t>
      </w:r>
      <w:r>
        <w:t xml:space="preserve">Non-EU actors: providers of launch services based in a non-EU country; non-EU-based</w:t>
      </w:r>
      <w:r>
        <w:t xml:space="preserve"> </w:t>
      </w:r>
      <w:r>
        <w:t xml:space="preserve">providers of space-based services.</w:t>
      </w:r>
    </w:p>
    <w:p>
      <w:pPr>
        <w:pStyle w:val="BodyText"/>
      </w:pPr>
      <w:r>
        <w:t xml:space="preserve">Content</w:t>
      </w:r>
      <w:r>
        <w:br/>
      </w:r>
      <w:r>
        <w:t xml:space="preserve">Measures in Table 6. Requirements to be laid down for the three areas covered (safety,</w:t>
      </w:r>
      <w:r>
        <w:t xml:space="preserve"> </w:t>
      </w:r>
      <w:r>
        <w:t xml:space="preserve">resilience, environmental sustainability) in the main articles and annexes (high-level</w:t>
      </w:r>
      <w:r>
        <w:t xml:space="preserve"> </w:t>
      </w:r>
      <w:r>
        <w:t xml:space="preserve">requirements that are technologically neutral). Certain technical elements (building on</w:t>
      </w:r>
      <w:r>
        <w:t xml:space="preserve"> </w:t>
      </w:r>
      <w:r>
        <w:t xml:space="preserve">international standards and best practices when they already exist) would be developed</w:t>
      </w:r>
      <w:r>
        <w:t xml:space="preserve"> </w:t>
      </w:r>
      <w:r>
        <w:t xml:space="preserve">through implementing acts. Guidelines to be developed to further clarify and explain the</w:t>
      </w:r>
      <w:r>
        <w:t xml:space="preserve"> </w:t>
      </w:r>
      <w:r>
        <w:t xml:space="preserve">content of the implementing acts.</w:t>
      </w:r>
    </w:p>
    <w:p>
      <w:pPr>
        <w:pStyle w:val="BodyText"/>
      </w:pPr>
      <w:r>
        <w:t xml:space="preserve">Obligations</w:t>
      </w:r>
      <w:r>
        <w:t xml:space="preserve"> </w:t>
      </w:r>
      <w:r>
        <w:t xml:space="preserve">Binding requirements for satellite operators, manufacturers and Member State authorities.</w:t>
      </w:r>
    </w:p>
    <w:p>
      <w:pPr>
        <w:pStyle w:val="BodyText"/>
      </w:pPr>
      <w:r>
        <w:t xml:space="preserve">Ex ante</w:t>
      </w:r>
      <w:r>
        <w:t xml:space="preserve"> </w:t>
      </w:r>
      <w:r>
        <w:t xml:space="preserve">enforcement</w:t>
      </w:r>
      <w:r>
        <w:t xml:space="preserve"> </w:t>
      </w:r>
      <w:r>
        <w:t xml:space="preserve">Relevant national authorities in charge of granting satellite operation licences, supported by</w:t>
      </w:r>
      <w:r>
        <w:t xml:space="preserve"> </w:t>
      </w:r>
      <w:r>
        <w:t xml:space="preserve">certifying/notified bodies.</w:t>
      </w:r>
    </w:p>
    <w:p>
      <w:pPr>
        <w:pStyle w:val="BodyText"/>
      </w:pPr>
      <w:r>
        <w:t xml:space="preserve">Post</w:t>
      </w:r>
      <w:r>
        <w:t xml:space="preserve"> </w:t>
      </w:r>
      <w:r>
        <w:t xml:space="preserve">enforcement</w:t>
      </w:r>
      <w:r>
        <w:t xml:space="preserve"> </w:t>
      </w:r>
      <w:r>
        <w:t xml:space="preserve">Relevant national authorities.</w:t>
      </w:r>
      <w:r>
        <w:t xml:space="preserve"> </w:t>
      </w:r>
      <w:r>
        <w:t xml:space="preserve">Governance</w:t>
      </w:r>
      <w:r>
        <w:br/>
      </w:r>
      <w:r>
        <w:t xml:space="preserve">At national level and at EUSPA level (for reporting significant incidents involving EU-</w:t>
      </w:r>
      <w:r>
        <w:t xml:space="preserve"> </w:t>
      </w:r>
      <w:r>
        <w:t xml:space="preserve">owned assets).</w:t>
      </w:r>
    </w:p>
    <w:p>
      <w:pPr>
        <w:pStyle w:val="BodyText"/>
      </w:pPr>
      <w:r>
        <w:t xml:space="preserve">85 Ultimately, this means that non-EU satellite operators/providers of services will not be able to sell data or provide services in the EU until</w:t>
      </w:r>
      <w:r>
        <w:t xml:space="preserve"> </w:t>
      </w:r>
      <w:r>
        <w:t xml:space="preserve">a check has been carried out (by EUSPA or national bodies notified by Member States as responsible for analysing requirements) and confirms</w:t>
      </w:r>
      <w:r>
        <w:t xml:space="preserve"> </w:t>
      </w:r>
      <w:r>
        <w:t xml:space="preserve">these operators comply with the EU requirements on safety, resilience and sustainability (and consequently the satellites for which they are</w:t>
      </w:r>
      <w:r>
        <w:t xml:space="preserve"> </w:t>
      </w:r>
      <w:r>
        <w:t xml:space="preserve">granted a licence to operate).</w:t>
      </w:r>
      <w:r>
        <w:t xml:space="preserve"> </w:t>
      </w:r>
      <w:r>
        <w:t xml:space="preserve">86 Inspired by the new legislative framework https://single-market-economy.ec.europa.eu/single-market/goods/new-legislative-framework_en</w:t>
      </w:r>
    </w:p>
    <w:p>
      <w:pPr>
        <w:pStyle w:val="BodyText"/>
      </w:pPr>
      <w:r>
        <w:t xml:space="preserve">37</w:t>
      </w:r>
    </w:p>
    <w:p>
      <w:pPr>
        <w:pStyle w:val="BodyText"/>
      </w:pPr>
      <w:r>
        <w:t xml:space="preserve">Timeline</w:t>
      </w:r>
      <w:r>
        <w:t xml:space="preserve"> </w:t>
      </w:r>
      <w:r>
        <w:t xml:space="preserve">Entry into force expected in 2027.</w:t>
      </w:r>
      <w:r>
        <w:t xml:space="preserve"> </w:t>
      </w:r>
      <w:r>
        <w:t xml:space="preserve">5.2.3. Policy option 2+: A binding framework at EU level, combined with non-binding</w:t>
      </w:r>
      <w:r>
        <w:t xml:space="preserve"> </w:t>
      </w:r>
      <w:r>
        <w:t xml:space="preserve">measures</w:t>
      </w:r>
      <w:r>
        <w:t xml:space="preserve"> </w:t>
      </w:r>
      <w:r>
        <w:t xml:space="preserve">This option would build on option 2 and include certain additional non-binding measures.</w:t>
      </w:r>
    </w:p>
    <w:p>
      <w:pPr>
        <w:pStyle w:val="BodyText"/>
      </w:pPr>
      <w:r>
        <w:t xml:space="preserve">Award of labels</w:t>
      </w:r>
      <w:r>
        <w:t xml:space="preserve"> </w:t>
      </w:r>
      <w:r>
        <w:t xml:space="preserve">Through this measure, a mechanism would be developed to better recognise companies</w:t>
      </w:r>
      <w:r>
        <w:t xml:space="preserve"> </w:t>
      </w:r>
      <w:r>
        <w:t xml:space="preserve">implementing non-binding instruments. The ‘space safety/resilience/ sustainabiity labels’</w:t>
      </w:r>
      <w:r>
        <w:t xml:space="preserve"> </w:t>
      </w:r>
      <w:r>
        <w:t xml:space="preserve">would be granted to companies that correctly implement the instruments on which the labels</w:t>
      </w:r>
      <w:r>
        <w:t xml:space="preserve"> </w:t>
      </w:r>
      <w:r>
        <w:t xml:space="preserve">are based. The same process as in option 1 would be followed.</w:t>
      </w:r>
    </w:p>
    <w:p>
      <w:pPr>
        <w:pStyle w:val="BodyText"/>
      </w:pPr>
      <w:r>
        <w:t xml:space="preserve">The voluntary measures laid down under the label aim to encourage the industry to exceed</w:t>
      </w:r>
      <w:r>
        <w:t xml:space="preserve"> </w:t>
      </w:r>
      <w:r>
        <w:t xml:space="preserve">basic compliance and demonstrate a commitment to higher standards and best practices. Such</w:t>
      </w:r>
      <w:r>
        <w:t xml:space="preserve"> </w:t>
      </w:r>
      <w:r>
        <w:t xml:space="preserve">measures would: (i) contribute to further improving the protection of space systems; (ii) signal</w:t>
      </w:r>
      <w:r>
        <w:t xml:space="preserve"> </w:t>
      </w:r>
      <w:r>
        <w:t xml:space="preserve">exemplary behaviour by the industry; (iii) enable regulators at national and EU levels to</w:t>
      </w:r>
      <w:r>
        <w:t xml:space="preserve"> </w:t>
      </w:r>
      <w:r>
        <w:t xml:space="preserve">observe the readiness and ability of the space industry to change and innovate in specific market</w:t>
      </w:r>
      <w:r>
        <w:t xml:space="preserve"> </w:t>
      </w:r>
      <w:r>
        <w:t xml:space="preserve">sectors. The voluntary measures would be particularly relevant in areas where there is a lack</w:t>
      </w:r>
      <w:r>
        <w:t xml:space="preserve"> </w:t>
      </w:r>
      <w:r>
        <w:t xml:space="preserve">of consensus on common solutions, for example, the development of innovative solutions to</w:t>
      </w:r>
      <w:r>
        <w:t xml:space="preserve"> </w:t>
      </w:r>
      <w:r>
        <w:t xml:space="preserve">reduce light pollution.</w:t>
      </w:r>
    </w:p>
    <w:p>
      <w:pPr>
        <w:pStyle w:val="BodyText"/>
      </w:pPr>
      <w:r>
        <w:t xml:space="preserve">The exact content of the measures is to be determined (with the help of stakeholder</w:t>
      </w:r>
      <w:r>
        <w:t xml:space="preserve"> </w:t>
      </w:r>
      <w:r>
        <w:t xml:space="preserve">consultations) but what is essential is the intention to go further and meet higher targets.</w:t>
      </w:r>
      <w:r>
        <w:t xml:space="preserve"> </w:t>
      </w:r>
      <w:r>
        <w:t xml:space="preserve">Table 10: Overview of policy option 2+</w:t>
      </w:r>
      <w:r>
        <w:t xml:space="preserve"> </w:t>
      </w:r>
      <w:r>
        <w:t xml:space="preserve">Nature of act</w:t>
      </w:r>
      <w:r>
        <w:t xml:space="preserve"> </w:t>
      </w:r>
      <w:r>
        <w:t xml:space="preserve">An EU legislative act combining binding and non-binding measures.</w:t>
      </w:r>
    </w:p>
    <w:p>
      <w:pPr>
        <w:pStyle w:val="BodyText"/>
      </w:pPr>
      <w:r>
        <w:t xml:space="preserve">Scope</w:t>
      </w:r>
      <w:r>
        <w:t xml:space="preserve"> </w:t>
      </w:r>
      <w:r>
        <w:t xml:space="preserve">EU actors: public and private satellite operators and operators providing launch services;</w:t>
      </w:r>
      <w:r>
        <w:t xml:space="preserve"> </w:t>
      </w:r>
      <w:r>
        <w:t xml:space="preserve">providers of space-based services; space infrastructure manufacturers.</w:t>
      </w:r>
      <w:r>
        <w:t xml:space="preserve"> </w:t>
      </w:r>
      <w:r>
        <w:t xml:space="preserve">Non-EU actors: providers of launch services based in a non-EU country; non-EU-based</w:t>
      </w:r>
      <w:r>
        <w:t xml:space="preserve"> </w:t>
      </w:r>
      <w:r>
        <w:t xml:space="preserve">providers of space-based services.</w:t>
      </w:r>
    </w:p>
    <w:p>
      <w:pPr>
        <w:pStyle w:val="BodyText"/>
      </w:pPr>
      <w:r>
        <w:t xml:space="preserve">Content</w:t>
      </w:r>
      <w:r>
        <w:t xml:space="preserve"> </w:t>
      </w:r>
      <w:r>
        <w:t xml:space="preserve">Policy option 2 and non-binding measures (Table 6) – information-sharing platform and</w:t>
      </w:r>
      <w:r>
        <w:t xml:space="preserve"> </w:t>
      </w:r>
      <w:r>
        <w:t xml:space="preserve">voluntary label mechanism.</w:t>
      </w:r>
    </w:p>
    <w:p>
      <w:pPr>
        <w:pStyle w:val="BodyText"/>
      </w:pPr>
      <w:r>
        <w:t xml:space="preserve">Obligations</w:t>
      </w:r>
      <w:r>
        <w:t xml:space="preserve"> </w:t>
      </w:r>
      <w:r>
        <w:t xml:space="preserve">Binding requirements for satellite operators, launch operators, space infrastructure</w:t>
      </w:r>
      <w:r>
        <w:t xml:space="preserve"> </w:t>
      </w:r>
      <w:r>
        <w:t xml:space="preserve">manufacturers and relevant national authorities.</w:t>
      </w:r>
    </w:p>
    <w:p>
      <w:pPr>
        <w:pStyle w:val="BodyText"/>
      </w:pPr>
      <w:r>
        <w:t xml:space="preserve">Ex ante</w:t>
      </w:r>
      <w:r>
        <w:t xml:space="preserve"> </w:t>
      </w:r>
      <w:r>
        <w:t xml:space="preserve">enforcement</w:t>
      </w:r>
      <w:r>
        <w:t xml:space="preserve"> </w:t>
      </w:r>
      <w:r>
        <w:t xml:space="preserve">Policy option 2 (binding rules) and label managed by EUSPA and ENISA.</w:t>
      </w:r>
      <w:r>
        <w:t xml:space="preserve"> </w:t>
      </w:r>
      <w:r>
        <w:t xml:space="preserve">Post</w:t>
      </w:r>
      <w:r>
        <w:t xml:space="preserve"> </w:t>
      </w:r>
      <w:r>
        <w:t xml:space="preserve">enforcement</w:t>
      </w:r>
      <w:r>
        <w:t xml:space="preserve"> </w:t>
      </w:r>
      <w:r>
        <w:t xml:space="preserve">Policy option 2 (binding rules) and label managed by EUSPA and ENISA.</w:t>
      </w:r>
      <w:r>
        <w:br/>
      </w:r>
      <w:r>
        <w:t xml:space="preserve">Governance</w:t>
      </w:r>
      <w:r>
        <w:br/>
      </w:r>
      <w:r>
        <w:t xml:space="preserve">Policy option 2 (binding rules) and label managed by EUSPA and ENISA.</w:t>
      </w:r>
      <w:r>
        <w:br/>
      </w:r>
      <w:r>
        <w:t xml:space="preserve">Timeline</w:t>
      </w:r>
      <w:r>
        <w:t xml:space="preserve"> </w:t>
      </w:r>
      <w:r>
        <w:t xml:space="preserve">Entry into force expected in 2027.</w:t>
      </w:r>
    </w:p>
    <w:p>
      <w:pPr>
        <w:pStyle w:val="BodyText"/>
      </w:pPr>
      <w:r>
        <w:t xml:space="preserve">38</w:t>
      </w:r>
    </w:p>
    <w:p>
      <w:pPr>
        <w:pStyle w:val="BodyText"/>
      </w:pPr>
      <w:r>
        <w:t xml:space="preserve">5.2.4. Policy option 2++: Bilateral agreements</w:t>
      </w:r>
      <w:r>
        <w:t xml:space="preserve"> </w:t>
      </w:r>
      <w:r>
        <w:t xml:space="preserve">If options 2 or 2+ are applied, a further step forward could be coming up with a viable solution</w:t>
      </w:r>
      <w:r>
        <w:t xml:space="preserve"> </w:t>
      </w:r>
      <w:r>
        <w:t xml:space="preserve">for the EU to act on the international stage. This policy option would build on the content of</w:t>
      </w:r>
      <w:r>
        <w:t xml:space="preserve"> </w:t>
      </w:r>
      <w:r>
        <w:t xml:space="preserve">options 2 or 2+ in a phased approach.</w:t>
      </w:r>
      <w:r>
        <w:t xml:space="preserve"> </w:t>
      </w:r>
      <w:r>
        <w:t xml:space="preserve">(1) Adoption of an EU legislative initiative on the safety, resilience and sustainability of space</w:t>
      </w:r>
      <w:r>
        <w:t xml:space="preserve"> </w:t>
      </w:r>
      <w:r>
        <w:t xml:space="preserve">activities, which would create a single market for space products and services with a</w:t>
      </w:r>
      <w:r>
        <w:t xml:space="preserve"> </w:t>
      </w:r>
      <w:r>
        <w:t xml:space="preserve">minimum amount of harmonisation (step 1).</w:t>
      </w:r>
      <w:r>
        <w:t xml:space="preserve"> </w:t>
      </w:r>
      <w:r>
        <w:t xml:space="preserve">(2) Conclusion of a series of bilateral agreements (step 2). Considering the global nature, scale</w:t>
      </w:r>
      <w:r>
        <w:t xml:space="preserve"> </w:t>
      </w:r>
      <w:r>
        <w:t xml:space="preserve">and impact of space activities, the EU would work to achieve better regulatory convergence</w:t>
      </w:r>
      <w:r>
        <w:t xml:space="preserve"> </w:t>
      </w:r>
      <w:r>
        <w:t xml:space="preserve">at international level by building partnerships with like-minded international partners,</w:t>
      </w:r>
      <w:r>
        <w:t xml:space="preserve"> </w:t>
      </w:r>
      <w:r>
        <w:t xml:space="preserve">especially those with whom the EU already works with as part of Space Dialogues87 and</w:t>
      </w:r>
      <w:r>
        <w:t xml:space="preserve"> </w:t>
      </w:r>
      <w:r>
        <w:t xml:space="preserve">the EU-led ‘Space safety, security and sustainability of outer space’ (3SOS) public</w:t>
      </w:r>
      <w:r>
        <w:t xml:space="preserve"> </w:t>
      </w:r>
      <w:r>
        <w:t xml:space="preserve">diplomacy initiative.</w:t>
      </w:r>
      <w:r>
        <w:t xml:space="preserve"> </w:t>
      </w:r>
      <w:r>
        <w:t xml:space="preserve">The focus of these bilateral instruments would be measures that have an impact on the safety,</w:t>
      </w:r>
      <w:r>
        <w:t xml:space="preserve"> </w:t>
      </w:r>
      <w:r>
        <w:t xml:space="preserve">resilience and sustainability of space activities. In addition, the international agreements would</w:t>
      </w:r>
      <w:r>
        <w:t xml:space="preserve"> </w:t>
      </w:r>
      <w:r>
        <w:t xml:space="preserve">provide the legal means to deepen discussions on essential aspects, such as satellite licencing</w:t>
      </w:r>
      <w:r>
        <w:t xml:space="preserve"> </w:t>
      </w:r>
      <w:r>
        <w:t xml:space="preserve">requirements, or possibly trigger the development of mission profiles and, most importantly,</w:t>
      </w:r>
      <w:r>
        <w:t xml:space="preserve"> </w:t>
      </w:r>
      <w:r>
        <w:t xml:space="preserve">shape a common understanding of different concepts and approaches.</w:t>
      </w:r>
    </w:p>
    <w:p>
      <w:pPr>
        <w:pStyle w:val="BodyText"/>
      </w:pPr>
      <w:r>
        <w:t xml:space="preserve">Concluding such agreements would inevitably take a long time. However, the outcome, once</w:t>
      </w:r>
      <w:r>
        <w:t xml:space="preserve"> </w:t>
      </w:r>
      <w:r>
        <w:t xml:space="preserve">the agreements are in place, would be reflected in the creation of a body of law of the respective</w:t>
      </w:r>
      <w:r>
        <w:t xml:space="preserve"> </w:t>
      </w:r>
      <w:r>
        <w:t xml:space="preserve">parties88, enriching the normative development of the global space sector.</w:t>
      </w:r>
    </w:p>
    <w:p>
      <w:pPr>
        <w:pStyle w:val="BodyText"/>
      </w:pPr>
      <w:r>
        <w:t xml:space="preserve">Under option 2++, the Commission would propose a common set of negotiation directives for</w:t>
      </w:r>
      <w:r>
        <w:t xml:space="preserve"> </w:t>
      </w:r>
      <w:r>
        <w:t xml:space="preserve">approval by the Council. The bilateral agreements would aim to have a similar effect as</w:t>
      </w:r>
      <w:r>
        <w:t xml:space="preserve"> </w:t>
      </w:r>
      <w:r>
        <w:t xml:space="preserve">NASA’s Artemis Accords89, which have been endorsed by 32 countries, each entering into a</w:t>
      </w:r>
      <w:r>
        <w:t xml:space="preserve"> </w:t>
      </w:r>
      <w:r>
        <w:t xml:space="preserve">separate bilateral agreement with the US. In a similar way, this option would see the EU enter</w:t>
      </w:r>
      <w:r>
        <w:t xml:space="preserve"> </w:t>
      </w:r>
      <w:r>
        <w:t xml:space="preserve">into separate bilateral negotiations with different non-EU countries with the goal of concluding</w:t>
      </w:r>
      <w:r>
        <w:t xml:space="preserve"> </w:t>
      </w:r>
      <w:r>
        <w:t xml:space="preserve">agreements with the same vision and content. The negotiation mandate would stipulate rules</w:t>
      </w:r>
      <w:r>
        <w:t xml:space="preserve"> </w:t>
      </w:r>
      <w:r>
        <w:t xml:space="preserve">that build on the EU’s core measures (set out in option 2 or 2+). The process for concluding</w:t>
      </w:r>
      <w:r>
        <w:t xml:space="preserve"> </w:t>
      </w:r>
      <w:r>
        <w:t xml:space="preserve">bilateral agreements would follow Article 218 TFEU90.</w:t>
      </w:r>
      <w:r>
        <w:t xml:space="preserve"> </w:t>
      </w:r>
      <w:r>
        <w:t xml:space="preserve">Table 11: Overview of policy option 2++</w:t>
      </w:r>
      <w:r>
        <w:t xml:space="preserve"> </w:t>
      </w:r>
      <w:r>
        <w:t xml:space="preserve">Nature of act</w:t>
      </w:r>
      <w:r>
        <w:t xml:space="preserve"> </w:t>
      </w:r>
      <w:r>
        <w:t xml:space="preserve">Policy option 2 (PO2) and a set of EU binding bilateral agreements with non-EU countries.</w:t>
      </w:r>
      <w:r>
        <w:br/>
      </w:r>
      <w:r>
        <w:t xml:space="preserve">Scope</w:t>
      </w:r>
      <w:r>
        <w:br/>
      </w:r>
      <w:r>
        <w:t xml:space="preserve">EU actors: (public and private) satellite operators and operators providing launch services;</w:t>
      </w:r>
      <w:r>
        <w:t xml:space="preserve"> </w:t>
      </w:r>
      <w:r>
        <w:t xml:space="preserve">providers of space-based services; space infrastructure manufacturers.</w:t>
      </w:r>
    </w:p>
    <w:p>
      <w:pPr>
        <w:pStyle w:val="BodyText"/>
      </w:pPr>
      <w:r>
        <w:t xml:space="preserve">87 With countries like the US, Japan, Canada, Australia and others.</w:t>
      </w:r>
      <w:r>
        <w:t xml:space="preserve"> </w:t>
      </w:r>
      <w:r>
        <w:t xml:space="preserve">88 Agreements concluded by the EU are binding on the EU institutions and Member States.</w:t>
      </w:r>
      <w:r>
        <w:t xml:space="preserve"> </w:t>
      </w:r>
      <w:r>
        <w:t xml:space="preserve">89 NASA Artemis Accords, or Principles for Cooperation in the Civil Exploration and Use of the Moon, Mars, comets and asteroids for</w:t>
      </w:r>
      <w:r>
        <w:t xml:space="preserve"> </w:t>
      </w:r>
      <w:r>
        <w:t xml:space="preserve">peaceful purposes. Text of 13 October 2020 available at https://www.nasa.gov/specials/artemis-accords/img/Artemis-Accords-signed-</w:t>
      </w:r>
      <w:r>
        <w:t xml:space="preserve"> </w:t>
      </w:r>
      <w:r>
        <w:t xml:space="preserve">13Oct2020.pdf.</w:t>
      </w:r>
      <w:r>
        <w:t xml:space="preserve"> </w:t>
      </w:r>
      <w:r>
        <w:t xml:space="preserve">90 Under Article 218(2), the Council must authorise the opening of negotiations, adopt negotiating directives, authorise the signing of</w:t>
      </w:r>
      <w:r>
        <w:t xml:space="preserve"> </w:t>
      </w:r>
      <w:r>
        <w:t xml:space="preserve">agreements and conclude them.</w:t>
      </w:r>
    </w:p>
    <w:p>
      <w:pPr>
        <w:pStyle w:val="BodyText"/>
      </w:pPr>
      <w:r>
        <w:t xml:space="preserve">39</w:t>
      </w:r>
    </w:p>
    <w:p>
      <w:pPr>
        <w:pStyle w:val="BodyText"/>
      </w:pPr>
      <w:r>
        <w:t xml:space="preserve">Non-EU actors: providers of launch services based in a non-EU country; non-EU-based</w:t>
      </w:r>
      <w:r>
        <w:t xml:space="preserve"> </w:t>
      </w:r>
      <w:r>
        <w:t xml:space="preserve">providers of space-based services.</w:t>
      </w:r>
    </w:p>
    <w:p>
      <w:pPr>
        <w:pStyle w:val="BodyText"/>
      </w:pPr>
      <w:r>
        <w:t xml:space="preserve">Content</w:t>
      </w:r>
      <w:r>
        <w:t xml:space="preserve"> </w:t>
      </w:r>
      <w:r>
        <w:t xml:space="preserve">PO2 and measures to be included in the bilateral agreements.</w:t>
      </w:r>
      <w:r>
        <w:t xml:space="preserve"> </w:t>
      </w:r>
      <w:r>
        <w:t xml:space="preserve">Obligations</w:t>
      </w:r>
      <w:r>
        <w:t xml:space="preserve"> </w:t>
      </w:r>
      <w:r>
        <w:t xml:space="preserve">PO2 and the respective non-EU country.</w:t>
      </w:r>
      <w:r>
        <w:br/>
      </w:r>
      <w:r>
        <w:t xml:space="preserve">Ex ante</w:t>
      </w:r>
      <w:r>
        <w:t xml:space="preserve"> </w:t>
      </w:r>
      <w:r>
        <w:t xml:space="preserve">enforcement</w:t>
      </w:r>
      <w:r>
        <w:t xml:space="preserve"> </w:t>
      </w:r>
      <w:r>
        <w:t xml:space="preserve">Bilateral oversight body/board responsible for the effective functioning of the bilateral</w:t>
      </w:r>
      <w:r>
        <w:t xml:space="preserve"> </w:t>
      </w:r>
      <w:r>
        <w:t xml:space="preserve">agreement.</w:t>
      </w:r>
    </w:p>
    <w:p>
      <w:pPr>
        <w:pStyle w:val="BodyText"/>
      </w:pPr>
      <w:r>
        <w:t xml:space="preserve">Post</w:t>
      </w:r>
      <w:r>
        <w:t xml:space="preserve"> </w:t>
      </w:r>
      <w:r>
        <w:t xml:space="preserve">enforcement</w:t>
      </w:r>
      <w:r>
        <w:t xml:space="preserve"> </w:t>
      </w:r>
      <w:r>
        <w:t xml:space="preserve">The relevant national authorities.</w:t>
      </w:r>
      <w:r>
        <w:br/>
      </w:r>
      <w:r>
        <w:t xml:space="preserve">Governance</w:t>
      </w:r>
      <w:r>
        <w:br/>
      </w:r>
      <w:r>
        <w:t xml:space="preserve">The bilateral oversight body/board could be composed of: (i) the non-EU country’s</w:t>
      </w:r>
      <w:r>
        <w:t xml:space="preserve"> </w:t>
      </w:r>
      <w:r>
        <w:t xml:space="preserve">relevant authority; and (ii) the European Commission, assisted by EUSPA and relevant</w:t>
      </w:r>
      <w:r>
        <w:t xml:space="preserve"> </w:t>
      </w:r>
      <w:r>
        <w:t xml:space="preserve">national authorities in the space domain.</w:t>
      </w:r>
      <w:r>
        <w:t xml:space="preserve"> </w:t>
      </w:r>
      <w:r>
        <w:t xml:space="preserve">Timeline</w:t>
      </w:r>
      <w:r>
        <w:t xml:space="preserve"> </w:t>
      </w:r>
      <w:r>
        <w:t xml:space="preserve">Longer timelines for negotiating the different international agreements. Potentially around</w:t>
      </w:r>
      <w:r>
        <w:t xml:space="preserve"> </w:t>
      </w:r>
      <w:r>
        <w:t xml:space="preserve">2035.</w:t>
      </w:r>
      <w:r>
        <w:t xml:space="preserve"> </w:t>
      </w:r>
      <w:r>
        <w:t xml:space="preserve">5.3. Options discarded at an early stage</w:t>
      </w:r>
      <w:r>
        <w:t xml:space="preserve"> </w:t>
      </w:r>
      <w:r>
        <w:t xml:space="preserve">5.3.1. Full harmonisation of national regulations with the creation of a European licencing</w:t>
      </w:r>
      <w:r>
        <w:t xml:space="preserve"> </w:t>
      </w:r>
      <w:r>
        <w:t xml:space="preserve">scheme</w:t>
      </w:r>
      <w:r>
        <w:t xml:space="preserve"> </w:t>
      </w:r>
      <w:r>
        <w:t xml:space="preserve">The option of creating a European licencing scheme, which would take over the authorisation</w:t>
      </w:r>
      <w:r>
        <w:t xml:space="preserve"> </w:t>
      </w:r>
      <w:r>
        <w:t xml:space="preserve">of satellite launches and operations from Member States, was explored but quickly discarded</w:t>
      </w:r>
      <w:r>
        <w:t xml:space="preserve"> </w:t>
      </w:r>
      <w:r>
        <w:t xml:space="preserve">because the EU is not a party to the OST in line with international law. It therefore cannot take</w:t>
      </w:r>
      <w:r>
        <w:t xml:space="preserve"> </w:t>
      </w:r>
      <w:r>
        <w:t xml:space="preserve">over Member States’ responsibility for authorisation and continuous supervision. A Member</w:t>
      </w:r>
      <w:r>
        <w:t xml:space="preserve"> </w:t>
      </w:r>
      <w:r>
        <w:t xml:space="preserve">State would be liable either as the launch country or as the place where the satellite operator is</w:t>
      </w:r>
      <w:r>
        <w:t xml:space="preserve"> </w:t>
      </w:r>
      <w:r>
        <w:t xml:space="preserve">based but would not be responsible for the authorisation procedure. This option was therefore</w:t>
      </w:r>
      <w:r>
        <w:t xml:space="preserve"> </w:t>
      </w:r>
      <w:r>
        <w:t xml:space="preserve">assessed as legally and politically unfeasible.</w:t>
      </w:r>
      <w:r>
        <w:t xml:space="preserve"> </w:t>
      </w:r>
      <w:r>
        <w:t xml:space="preserve">5.3.2. International agreements at UN level in the area of space security</w:t>
      </w:r>
      <w:r>
        <w:t xml:space="preserve"> </w:t>
      </w:r>
      <w:r>
        <w:t xml:space="preserve">The option of negotiating an international agreement on space security at UN level was</w:t>
      </w:r>
      <w:r>
        <w:t xml:space="preserve"> </w:t>
      </w:r>
      <w:r>
        <w:t xml:space="preserve">discarded because: (i) the work of the Open-Ended Working Group (OEWG) on Reducing</w:t>
      </w:r>
      <w:r>
        <w:t xml:space="preserve"> </w:t>
      </w:r>
      <w:r>
        <w:t xml:space="preserve">Space Threats Through Norms, Rules and Principles of Responsible Behaviours in the UN</w:t>
      </w:r>
      <w:r>
        <w:t xml:space="preserve"> </w:t>
      </w:r>
      <w:r>
        <w:t xml:space="preserve">framework has been blocked; and (ii) national powers in the area of security do not make this</w:t>
      </w:r>
      <w:r>
        <w:t xml:space="preserve"> </w:t>
      </w:r>
      <w:r>
        <w:t xml:space="preserve">a politically feasible and realistic option.</w:t>
      </w:r>
      <w:r>
        <w:t xml:space="preserve"> </w:t>
      </w:r>
      <w:r>
        <w:t xml:space="preserve">5.3.3. Amending existing UN space treaties and setting up a global space governance within</w:t>
      </w:r>
      <w:r>
        <w:t xml:space="preserve"> </w:t>
      </w:r>
      <w:r>
        <w:t xml:space="preserve">the UN framework</w:t>
      </w:r>
      <w:r>
        <w:t xml:space="preserve"> </w:t>
      </w:r>
      <w:r>
        <w:t xml:space="preserve">The option of strengthening the UN multilateral framework on space by amending existing UN</w:t>
      </w:r>
      <w:r>
        <w:t xml:space="preserve"> </w:t>
      </w:r>
      <w:r>
        <w:t xml:space="preserve">space treaties91 was also considered but quickly dismissed. The EU itself is not party to the</w:t>
      </w:r>
      <w:r>
        <w:t xml:space="preserve"> </w:t>
      </w:r>
      <w:r>
        <w:t xml:space="preserve">UN space treaties and therefore does not have the right to amend these treaties. In addition,</w:t>
      </w:r>
    </w:p>
    <w:p>
      <w:pPr>
        <w:pStyle w:val="BodyText"/>
      </w:pPr>
      <w:r>
        <w:t xml:space="preserve">91 Such amendments would aim to, among other things, clarify and strengthen the obligation to consult in cases of harmful interference in the</w:t>
      </w:r>
      <w:r>
        <w:t xml:space="preserve"> </w:t>
      </w:r>
      <w:r>
        <w:t xml:space="preserve">Outer Space Treaty (OST), insert enforceable information-sharing, transparency and confidence-building measures in the OST, and further</w:t>
      </w:r>
      <w:r>
        <w:t xml:space="preserve"> </w:t>
      </w:r>
      <w:r>
        <w:t xml:space="preserve">strengthen the registration obligation in the Convention on the Registration of Objects Launched into Outer Space (REG), by, for example,</w:t>
      </w:r>
      <w:r>
        <w:t xml:space="preserve"> </w:t>
      </w:r>
      <w:r>
        <w:t xml:space="preserve">including recommendations set out in UNGA Resolution 62/101.</w:t>
      </w:r>
    </w:p>
    <w:p>
      <w:pPr>
        <w:pStyle w:val="BodyText"/>
      </w:pPr>
      <w:r>
        <w:t xml:space="preserve">40</w:t>
      </w:r>
    </w:p>
    <w:p>
      <w:pPr>
        <w:pStyle w:val="BodyText"/>
      </w:pPr>
      <w:r>
        <w:t xml:space="preserve">with only observer status at the UN Committee for the Peaceful Uses of Outer Space (UN</w:t>
      </w:r>
      <w:r>
        <w:t xml:space="preserve"> </w:t>
      </w:r>
      <w:r>
        <w:t xml:space="preserve">COPUOS), the EU can only present proposals and amendments orally. As a result, the EU</w:t>
      </w:r>
      <w:r>
        <w:t xml:space="preserve"> </w:t>
      </w:r>
      <w:r>
        <w:t xml:space="preserve">would need to rely on its Member States to have formal proposals for amendments introduced</w:t>
      </w:r>
      <w:r>
        <w:t xml:space="preserve"> </w:t>
      </w:r>
      <w:r>
        <w:t xml:space="preserve">in COPUOS. These difficulties are compounded by the current geopolitical environment and</w:t>
      </w:r>
      <w:r>
        <w:t xml:space="preserve"> </w:t>
      </w:r>
      <w:r>
        <w:t xml:space="preserve">the historically difficult and lengthy process for adopting New Space treaties, which make</w:t>
      </w:r>
      <w:r>
        <w:t xml:space="preserve"> </w:t>
      </w:r>
      <w:r>
        <w:t xml:space="preserve">action under this option unfeasible. Moreover, any proposal for amending the UN space</w:t>
      </w:r>
      <w:r>
        <w:t xml:space="preserve"> </w:t>
      </w:r>
      <w:r>
        <w:t xml:space="preserve">treaties, particularly the OST, carries the risk of upsetting the balance in these treaties, which</w:t>
      </w:r>
      <w:r>
        <w:t xml:space="preserve"> </w:t>
      </w:r>
      <w:r>
        <w:t xml:space="preserve">are widely considered as being a critical, albeit incomplete, foundation for safe, sustainable</w:t>
      </w:r>
      <w:r>
        <w:t xml:space="preserve"> </w:t>
      </w:r>
      <w:r>
        <w:t xml:space="preserve">and secure spacefaring. Similarly, changing the global space governance within the UN</w:t>
      </w:r>
      <w:r>
        <w:t xml:space="preserve"> </w:t>
      </w:r>
      <w:r>
        <w:t xml:space="preserve">framework was considered politically unfeasible.</w:t>
      </w:r>
      <w:r>
        <w:t xml:space="preserve"> </w:t>
      </w:r>
      <w:r>
        <w:t xml:space="preserve">6.</w:t>
      </w:r>
      <w:r>
        <w:t xml:space="preserve"> </w:t>
      </w:r>
      <w:r>
        <w:t xml:space="preserve">WHAT ARE THE IMPACTS OF THE POLICY OPTIONS?</w:t>
      </w:r>
      <w:r>
        <w:t xml:space="preserve"> </w:t>
      </w:r>
      <w:r>
        <w:t xml:space="preserve">The analysis in Section 2 has shown key problems and drivers leading to severe consequences</w:t>
      </w:r>
      <w:r>
        <w:t xml:space="preserve"> </w:t>
      </w:r>
      <w:r>
        <w:t xml:space="preserve">for the long-term safety, resilience and sustainability of the space sector. Inaction will</w:t>
      </w:r>
      <w:r>
        <w:t xml:space="preserve"> </w:t>
      </w:r>
      <w:r>
        <w:t xml:space="preserve">inevitably lead to large investments and market adaptations being needed for companies to</w:t>
      </w:r>
      <w:r>
        <w:t xml:space="preserve"> </w:t>
      </w:r>
      <w:r>
        <w:t xml:space="preserve">address all regulatory disparities and the legal-based constraints in a fragmented EU space</w:t>
      </w:r>
      <w:r>
        <w:t xml:space="preserve"> </w:t>
      </w:r>
      <w:r>
        <w:t xml:space="preserve">sector. All policy options should ensure that the EU space industry remains future-proof, by</w:t>
      </w:r>
      <w:r>
        <w:t xml:space="preserve"> </w:t>
      </w:r>
      <w:r>
        <w:t xml:space="preserve">fostering early compliance and risk-mitigation to address the challenges to space safety,</w:t>
      </w:r>
      <w:r>
        <w:t xml:space="preserve"> </w:t>
      </w:r>
      <w:r>
        <w:t xml:space="preserve">resilience, and environmental sustainability</w:t>
      </w:r>
    </w:p>
    <w:p>
      <w:pPr>
        <w:pStyle w:val="BodyText"/>
      </w:pPr>
      <w:r>
        <w:t xml:space="preserve">To accurately capture the magnitude and extent of the impact of each policy option, this report</w:t>
      </w:r>
      <w:r>
        <w:t xml:space="preserve"> </w:t>
      </w:r>
      <w:r>
        <w:t xml:space="preserve">takes the following assumptions.</w:t>
      </w:r>
      <w:r>
        <w:t xml:space="preserve"> </w:t>
      </w:r>
      <w:r>
        <w:t xml:space="preserve">• Policy option 1: Under this option, the Commission facilitates the codification of non-</w:t>
      </w:r>
      <w:r>
        <w:t xml:space="preserve"> </w:t>
      </w:r>
      <w:r>
        <w:t xml:space="preserve">binding measures between industry and Member States. In addition, it encourages industry</w:t>
      </w:r>
      <w:r>
        <w:t xml:space="preserve"> </w:t>
      </w:r>
      <w:r>
        <w:t xml:space="preserve">to develop labels. The analysis assumes that 60% of the European satellite industry and</w:t>
      </w:r>
      <w:r>
        <w:t xml:space="preserve"> </w:t>
      </w:r>
      <w:r>
        <w:t xml:space="preserve">80% of the European launcher industry92 would comply with the non-binding measures</w:t>
      </w:r>
      <w:r>
        <w:t xml:space="preserve"> </w:t>
      </w:r>
      <w:r>
        <w:t xml:space="preserve">either through the codified codes of conduct or the labels.</w:t>
      </w:r>
      <w:r>
        <w:t xml:space="preserve"> </w:t>
      </w:r>
      <w:r>
        <w:t xml:space="preserve">• Policy option 2: This option involves adopting an EU binding framework. The legally</w:t>
      </w:r>
      <w:r>
        <w:t xml:space="preserve"> </w:t>
      </w:r>
      <w:r>
        <w:t xml:space="preserve">binding nature of the measures implies a high compliance rate of the European space</w:t>
      </w:r>
      <w:r>
        <w:t xml:space="preserve"> </w:t>
      </w:r>
      <w:r>
        <w:t xml:space="preserve">industry and of non-EU space operators providing services in the EU to the measures put</w:t>
      </w:r>
      <w:r>
        <w:t xml:space="preserve"> </w:t>
      </w:r>
      <w:r>
        <w:t xml:space="preserve">in place by option 2.</w:t>
      </w:r>
      <w:r>
        <w:t xml:space="preserve"> </w:t>
      </w:r>
      <w:r>
        <w:t xml:space="preserve">• Policy option 2+: This option envisages the adoption of an EU binding framework referred</w:t>
      </w:r>
      <w:r>
        <w:t xml:space="preserve"> </w:t>
      </w:r>
      <w:r>
        <w:t xml:space="preserve">to in option 2, paired with non-binding and support measures. It is assumed that this will</w:t>
      </w:r>
      <w:r>
        <w:t xml:space="preserve"> </w:t>
      </w:r>
      <w:r>
        <w:t xml:space="preserve">lead to a high compliance rate among those in the European space industry with the binding</w:t>
      </w:r>
      <w:r>
        <w:t xml:space="preserve"> </w:t>
      </w:r>
      <w:r>
        <w:t xml:space="preserve">components of this policy option and a 20% take-up rate of the voluntary measures that</w:t>
      </w:r>
      <w:r>
        <w:t xml:space="preserve"> </w:t>
      </w:r>
      <w:r>
        <w:t xml:space="preserve">builds upon measures that are binding.</w:t>
      </w:r>
      <w:r>
        <w:t xml:space="preserve"> </w:t>
      </w:r>
      <w:r>
        <w:t xml:space="preserve">• Policy option 2++: Based upon the implementation of options 2 and 2+, this option would</w:t>
      </w:r>
      <w:r>
        <w:t xml:space="preserve"> </w:t>
      </w:r>
      <w:r>
        <w:t xml:space="preserve">involve international bilateral agreements in order to foster a global approach to space</w:t>
      </w:r>
      <w:r>
        <w:t xml:space="preserve"> </w:t>
      </w:r>
      <w:r>
        <w:t xml:space="preserve">safety, resilience and the sustainability impact of space activities. Building on the same</w:t>
      </w:r>
      <w:r>
        <w:t xml:space="preserve"> </w:t>
      </w:r>
      <w:r>
        <w:t xml:space="preserve">compliance rate as under option 2, this option would also reach foreign operators that do</w:t>
      </w:r>
    </w:p>
    <w:p>
      <w:pPr>
        <w:pStyle w:val="BodyText"/>
      </w:pPr>
      <w:r>
        <w:t xml:space="preserve">92 Source: ESA; Space environment report, 2023. Existing international industry initiatives are already drawing a lot of support, i.e. the</w:t>
      </w:r>
      <w:r>
        <w:t xml:space="preserve"> </w:t>
      </w:r>
      <w:r>
        <w:t xml:space="preserve">Declaration | Net Zero Space initiative that has 62 different companies supporting it, or the Space Safety Coalition that has 60 endorsees for</w:t>
      </w:r>
      <w:r>
        <w:t xml:space="preserve"> </w:t>
      </w:r>
      <w:r>
        <w:t xml:space="preserve">their first version of their best practices for sustainability of space operations.</w:t>
      </w:r>
    </w:p>
    <w:p>
      <w:pPr>
        <w:pStyle w:val="BodyText"/>
      </w:pPr>
      <w:r>
        <w:t xml:space="preserve">41</w:t>
      </w:r>
    </w:p>
    <w:p>
      <w:pPr>
        <w:pStyle w:val="BodyText"/>
      </w:pPr>
      <w:r>
        <w:t xml:space="preserve">not provide services in the EU and are located in a country subject to the bilateral</w:t>
      </w:r>
      <w:r>
        <w:t xml:space="preserve"> </w:t>
      </w:r>
      <w:r>
        <w:t xml:space="preserve">agreement. It could be reasonably assumed that there are certain efficiency losses,</w:t>
      </w:r>
      <w:r>
        <w:t xml:space="preserve"> </w:t>
      </w:r>
      <w:r>
        <w:t xml:space="preserve">coordination costs and dilution of legal content associated with the international scale of</w:t>
      </w:r>
      <w:r>
        <w:t xml:space="preserve"> </w:t>
      </w:r>
      <w:r>
        <w:t xml:space="preserve">the action.</w:t>
      </w:r>
      <w:r>
        <w:t xml:space="preserve"> </w:t>
      </w:r>
      <w:r>
        <w:t xml:space="preserve">Based on the above-mentioned assumptions, the following section lists the expected impacts93</w:t>
      </w:r>
      <w:r>
        <w:t xml:space="preserve"> </w:t>
      </w:r>
      <w:r>
        <w:t xml:space="preserve">stemming from the policy options and identifies how they affect the baseline scenario (Section</w:t>
      </w:r>
      <w:r>
        <w:t xml:space="preserve"> </w:t>
      </w:r>
      <w:r>
        <w:t xml:space="preserve">5.1).</w:t>
      </w:r>
    </w:p>
    <w:p>
      <w:pPr>
        <w:pStyle w:val="BodyText"/>
      </w:pPr>
      <w:r>
        <w:t xml:space="preserve">The table below provides an overview of the economic, social and environmental impacts and</w:t>
      </w:r>
      <w:r>
        <w:t xml:space="preserve"> </w:t>
      </w:r>
      <w:r>
        <w:t xml:space="preserve">a high-level estimation – for each policy option – of the magnitude of the impact compared</w:t>
      </w:r>
      <w:r>
        <w:t xml:space="preserve"> </w:t>
      </w:r>
      <w:r>
        <w:t xml:space="preserve">with the baseline scenario. A Likert scale from 0 to 3 visualises an estimation of whether there</w:t>
      </w:r>
      <w:r>
        <w:t xml:space="preserve"> </w:t>
      </w:r>
      <w:r>
        <w:t xml:space="preserve">is an impact, either positive or negative, ‘to a limited extent’, ‘to a certain extent’ or ‘to a large</w:t>
      </w:r>
      <w:r>
        <w:t xml:space="preserve"> </w:t>
      </w:r>
      <w:r>
        <w:t xml:space="preserve">extent’. The caption to interpret results is presented below:</w:t>
      </w:r>
    </w:p>
    <w:p>
      <w:pPr>
        <w:pStyle w:val="BodyText"/>
      </w:pPr>
      <w:r>
        <w:t xml:space="preserve">0</w:t>
      </w:r>
      <w:r>
        <w:t xml:space="preserve"> </w:t>
      </w:r>
      <w:r>
        <w:t xml:space="preserve">No impact in comparison to the baseline</w:t>
      </w:r>
      <w:r>
        <w:t xml:space="preserve"> </w:t>
      </w:r>
      <w:r>
        <w:t xml:space="preserve">1</w:t>
      </w:r>
      <w:r>
        <w:t xml:space="preserve"> </w:t>
      </w:r>
      <w:r>
        <w:t xml:space="preserve">Impact to a limited extent in comparison to the baseline</w:t>
      </w:r>
      <w:r>
        <w:t xml:space="preserve"> </w:t>
      </w:r>
      <w:r>
        <w:t xml:space="preserve">2</w:t>
      </w:r>
      <w:r>
        <w:t xml:space="preserve"> </w:t>
      </w:r>
      <w:r>
        <w:t xml:space="preserve">Impact to a certain extent in comparison to the baseline</w:t>
      </w:r>
      <w:r>
        <w:t xml:space="preserve"> </w:t>
      </w:r>
      <w:r>
        <w:t xml:space="preserve">3</w:t>
      </w:r>
      <w:r>
        <w:t xml:space="preserve"> </w:t>
      </w:r>
      <w:r>
        <w:t xml:space="preserve">Impact to a large extent in comparison to the baseline</w:t>
      </w:r>
    </w:p>
    <w:p>
      <w:pPr>
        <w:pStyle w:val="BodyText"/>
      </w:pPr>
      <w:r>
        <w:t xml:space="preserve">Regarding the effectiveness, efficiency and coherence analysis of the selected policy options,</w:t>
      </w:r>
      <w:r>
        <w:t xml:space="preserve"> </w:t>
      </w:r>
      <w:r>
        <w:t xml:space="preserve">the various policy options were assessed with a score from 1 to 3 depending on their suitability</w:t>
      </w:r>
      <w:r>
        <w:t xml:space="preserve"> </w:t>
      </w:r>
      <w:r>
        <w:t xml:space="preserve">to target the general and specific objectives.</w:t>
      </w:r>
      <w:r>
        <w:t xml:space="preserve"> </w:t>
      </w:r>
      <w:r>
        <w:t xml:space="preserve">6.1 Economic impacts</w:t>
      </w:r>
      <w:r>
        <w:t xml:space="preserve"> </w:t>
      </w:r>
      <w:r>
        <w:t xml:space="preserve">6.1.1. Baseline</w:t>
      </w:r>
      <w:r>
        <w:t xml:space="preserve"> </w:t>
      </w:r>
      <w:r>
        <w:t xml:space="preserve">A fragmented single market would create economic challenges for the industry due to several</w:t>
      </w:r>
      <w:r>
        <w:t xml:space="preserve"> </w:t>
      </w:r>
      <w:r>
        <w:t xml:space="preserve">factors.</w:t>
      </w:r>
      <w:r>
        <w:t xml:space="preserve"> </w:t>
      </w:r>
      <w:r>
        <w:t xml:space="preserve">A. Without legal certainty and clarity investors may be deterred from investing. A lack of</w:t>
      </w:r>
      <w:r>
        <w:t xml:space="preserve"> </w:t>
      </w:r>
      <w:r>
        <w:t xml:space="preserve">available funding would more significantly impact emerging New Space companies who</w:t>
      </w:r>
      <w:r>
        <w:t xml:space="preserve"> </w:t>
      </w:r>
      <w:r>
        <w:t xml:space="preserve">would face difficulties in scaling up and as a result may even choose to leave the EU. On</w:t>
      </w:r>
      <w:r>
        <w:t xml:space="preserve"> </w:t>
      </w:r>
      <w:r>
        <w:t xml:space="preserve">the other hand, established industrial players would see no or little incentive to invest in</w:t>
      </w:r>
      <w:r>
        <w:t xml:space="preserve"> </w:t>
      </w:r>
      <w:r>
        <w:t xml:space="preserve">innovation and become more competitive.</w:t>
      </w:r>
    </w:p>
    <w:p>
      <w:pPr>
        <w:pStyle w:val="BodyText"/>
      </w:pPr>
      <w:r>
        <w:t xml:space="preserve">B. The baseline is not conducive to improving the position of small players in the space</w:t>
      </w:r>
      <w:r>
        <w:t xml:space="preserve"> </w:t>
      </w:r>
      <w:r>
        <w:t xml:space="preserve">sector. SMEs would need to navigate through several different and complex national</w:t>
      </w:r>
      <w:r>
        <w:t xml:space="preserve"> </w:t>
      </w:r>
      <w:r>
        <w:t xml:space="preserve">requirements (to achieve regulatory compliance under each applicable regime). Small</w:t>
      </w:r>
      <w:r>
        <w:t xml:space="preserve"> </w:t>
      </w:r>
      <w:r>
        <w:t xml:space="preserve">players may not necessarily find in each national regime a tailored baseline for their</w:t>
      </w:r>
    </w:p>
    <w:p>
      <w:pPr>
        <w:pStyle w:val="BodyText"/>
      </w:pPr>
      <w:r>
        <w:t xml:space="preserve">93 A number of annexes are restricted in light of certain features: the sensitivity of the information on the impacts of cyberattacks upon space</w:t>
      </w:r>
      <w:r>
        <w:t xml:space="preserve"> </w:t>
      </w:r>
      <w:r>
        <w:t xml:space="preserve">assets; the level of maturity of the space sector (the market entry of certain players such as New Space is recent).</w:t>
      </w:r>
    </w:p>
    <w:p>
      <w:pPr>
        <w:pStyle w:val="BodyText"/>
      </w:pPr>
      <w:r>
        <w:t xml:space="preserve">42</w:t>
      </w:r>
    </w:p>
    <w:p>
      <w:pPr>
        <w:pStyle w:val="BodyText"/>
      </w:pPr>
      <w:r>
        <w:t xml:space="preserve">specific needs or the proportionality they seek so their needs may be understood and</w:t>
      </w:r>
      <w:r>
        <w:t xml:space="preserve"> </w:t>
      </w:r>
      <w:r>
        <w:t xml:space="preserve">reflected upon differently in each national regime.</w:t>
      </w:r>
      <w:r>
        <w:t xml:space="preserve"> </w:t>
      </w:r>
      <w:r>
        <w:t xml:space="preserve">104 SMEs replied to the targeted consultation. According to 87% of them, the current</w:t>
      </w:r>
      <w:r>
        <w:t xml:space="preserve"> </w:t>
      </w:r>
      <w:r>
        <w:t xml:space="preserve">national space laws are not fit to ensure the safe and long-term use of space. 85% of SMEs</w:t>
      </w:r>
      <w:r>
        <w:t xml:space="preserve"> </w:t>
      </w:r>
      <w:r>
        <w:t xml:space="preserve">claimed that the increased space activity calls for specific requirements for the safety of</w:t>
      </w:r>
      <w:r>
        <w:t xml:space="preserve"> </w:t>
      </w:r>
      <w:r>
        <w:t xml:space="preserve">space activities, and 69% claimed that the risk to space infrastructure also calls for specific</w:t>
      </w:r>
      <w:r>
        <w:t xml:space="preserve"> </w:t>
      </w:r>
      <w:r>
        <w:t xml:space="preserve">requirements. 90% of SMEs agree or strongly agree that with increased space activity there</w:t>
      </w:r>
      <w:r>
        <w:t xml:space="preserve"> </w:t>
      </w:r>
      <w:r>
        <w:t xml:space="preserve">is a need for a common method across the space sector to measure its environmental impact</w:t>
      </w:r>
      <w:r>
        <w:t xml:space="preserve"> </w:t>
      </w:r>
      <w:r>
        <w:t xml:space="preserve">on Earth and on space.</w:t>
      </w:r>
      <w:r>
        <w:t xml:space="preserve"> </w:t>
      </w:r>
      <w:r>
        <w:t xml:space="preserve">C. The most important impacts are those related to actual costs. The baseline prompts a clear</w:t>
      </w:r>
      <w:r>
        <w:t xml:space="preserve"> </w:t>
      </w:r>
      <w:r>
        <w:t xml:space="preserve">risk of leaving space infrastructures unprotected from safety and cyber risks.</w:t>
      </w:r>
    </w:p>
    <w:p>
      <w:pPr>
        <w:pStyle w:val="BodyText"/>
      </w:pPr>
      <w:r>
        <w:t xml:space="preserve">Costs due to safety risks</w:t>
      </w:r>
    </w:p>
    <w:p>
      <w:pPr>
        <w:pStyle w:val="BodyText"/>
      </w:pPr>
      <w:r>
        <w:t xml:space="preserve">As shown in Section 2, the risk of collision would continue to grow. The Organisation for</w:t>
      </w:r>
      <w:r>
        <w:t xml:space="preserve"> </w:t>
      </w:r>
      <w:r>
        <w:t xml:space="preserve">Economic Cooperation and Development (OECD) has estimated the risk of collision to</w:t>
      </w:r>
      <w:r>
        <w:t xml:space="preserve"> </w:t>
      </w:r>
      <w:r>
        <w:t xml:space="preserve">be costly, averaging 5-10% of the mission cost which often reaches to hundreds of millions</w:t>
      </w:r>
      <w:r>
        <w:t xml:space="preserve"> </w:t>
      </w:r>
      <w:r>
        <w:t xml:space="preserve">of euro94. Industry would also face costs for carrying out satellite manoeuvres due to</w:t>
      </w:r>
      <w:r>
        <w:t xml:space="preserve"> </w:t>
      </w:r>
      <w:r>
        <w:t xml:space="preserve">service interruption. Without improved compliance with safety measures, the European</w:t>
      </w:r>
      <w:r>
        <w:t xml:space="preserve"> </w:t>
      </w:r>
      <w:r>
        <w:t xml:space="preserve">Space Agency (ESA) has projected that by 2040, the number of close collisions at 500 km</w:t>
      </w:r>
      <w:r>
        <w:t xml:space="preserve"> </w:t>
      </w:r>
      <w:r>
        <w:t xml:space="preserve">altitude will increase nearly sixfold95. The risk to the orbits is at a tipping point, where</w:t>
      </w:r>
      <w:r>
        <w:t xml:space="preserve"> </w:t>
      </w:r>
      <w:r>
        <w:t xml:space="preserve">mitigating space debris is imperative to ensure the future usability of space. Once the</w:t>
      </w:r>
      <w:r>
        <w:t xml:space="preserve"> </w:t>
      </w:r>
      <w:r>
        <w:t xml:space="preserve">Kessler effect is triggered, the space industry will lose access to space, and users lose</w:t>
      </w:r>
      <w:r>
        <w:t xml:space="preserve"> </w:t>
      </w:r>
      <w:r>
        <w:t xml:space="preserve">access to important space-based services.</w:t>
      </w:r>
    </w:p>
    <w:p>
      <w:pPr>
        <w:pStyle w:val="BodyText"/>
      </w:pPr>
      <w:r>
        <w:t xml:space="preserve">Costs due to cyber risks</w:t>
      </w:r>
    </w:p>
    <w:p>
      <w:pPr>
        <w:pStyle w:val="BodyText"/>
      </w:pPr>
      <w:r>
        <w:t xml:space="preserve">Without proper cyber protection in place, the space industry is vulnerable to attack (see</w:t>
      </w:r>
      <w:r>
        <w:t xml:space="preserve"> </w:t>
      </w:r>
      <w:r>
        <w:t xml:space="preserve">Section 2). The costs of cyberattacks on space assets – as explained in the estimations</w:t>
      </w:r>
      <w:r>
        <w:t xml:space="preserve"> </w:t>
      </w:r>
      <w:r>
        <w:t xml:space="preserve">carried out through several use cases96 – lead to: i) serious financial impacts (direct</w:t>
      </w:r>
      <w:r>
        <w:t xml:space="preserve"> </w:t>
      </w:r>
      <w:r>
        <w:t xml:space="preserve">operational loss of the service, equipment destruction) depending on the magnitude of the</w:t>
      </w:r>
      <w:r>
        <w:t xml:space="preserve"> </w:t>
      </w:r>
      <w:r>
        <w:t xml:space="preserve">cyberattack and the level of vulnerability; ii) a loss of market potential in front of</w:t>
      </w:r>
      <w:r>
        <w:t xml:space="preserve"> </w:t>
      </w:r>
      <w:r>
        <w:t xml:space="preserve">competitors; iii) lengthy periods of time needed to resume activities; iv) potentially</w:t>
      </w:r>
      <w:r>
        <w:t xml:space="preserve"> </w:t>
      </w:r>
      <w:r>
        <w:t xml:space="preserve">significant reputational damage; v) loss of market confidence (investors withdrawing);</w:t>
      </w:r>
      <w:r>
        <w:t xml:space="preserve"> </w:t>
      </w:r>
      <w:r>
        <w:t xml:space="preserve">and, in some (limited) cases; vi) bankruptcy (overdue payments and incurring fines).This</w:t>
      </w:r>
      <w:r>
        <w:t xml:space="preserve"> </w:t>
      </w:r>
      <w:r>
        <w:t xml:space="preserve">is compounded by the lack of legal certainty in the space sector, which exacerbates the</w:t>
      </w:r>
      <w:r>
        <w:t xml:space="preserve"> </w:t>
      </w:r>
      <w:r>
        <w:t xml:space="preserve">financial and operational risks associated with cyber threats.</w:t>
      </w:r>
    </w:p>
    <w:p>
      <w:pPr>
        <w:pStyle w:val="BodyText"/>
      </w:pPr>
      <w:r>
        <w:t xml:space="preserve">The gaps identified in the NIS2 framework, create regulatory uncertainty and ambiguity,</w:t>
      </w:r>
      <w:r>
        <w:t xml:space="preserve"> </w:t>
      </w:r>
      <w:r>
        <w:t xml:space="preserve">making it difficult for businesses to assess their exact obligations, ensure compliance and</w:t>
      </w:r>
      <w:r>
        <w:t xml:space="preserve"> </w:t>
      </w:r>
      <w:r>
        <w:t xml:space="preserve">secure investments. To date, most Member States have not yet fully transposed the NIS</w:t>
      </w:r>
    </w:p>
    <w:p>
      <w:pPr>
        <w:pStyle w:val="BodyText"/>
      </w:pPr>
      <w:r>
        <w:t xml:space="preserve">94 OECD, ‘The economics of space sustainability’.2022. URL: Earth’s Orbits at Risk: The Economics of Space Sustainability | en | OECD.</w:t>
      </w:r>
      <w:r>
        <w:t xml:space="preserve"> </w:t>
      </w:r>
      <w:r>
        <w:t xml:space="preserve">95 ESA annual space environment report 2024, https://www.sdo.esoc.esa.int/environment_report/Space_Environment_Report_latest.pdf</w:t>
      </w:r>
      <w:r>
        <w:t xml:space="preserve"> </w:t>
      </w:r>
      <w:r>
        <w:t xml:space="preserve">96 Cyberinflight support study in the Annex (Public report).</w:t>
      </w:r>
    </w:p>
    <w:p>
      <w:pPr>
        <w:pStyle w:val="BodyText"/>
      </w:pPr>
      <w:r>
        <w:t xml:space="preserve">43</w:t>
      </w:r>
    </w:p>
    <w:p>
      <w:pPr>
        <w:pStyle w:val="BodyText"/>
      </w:pPr>
      <w:r>
        <w:t xml:space="preserve">2 directive97, thus leading to a transitional period of regulatory uncertainty. Uncertainty</w:t>
      </w:r>
      <w:r>
        <w:t xml:space="preserve"> </w:t>
      </w:r>
      <w:r>
        <w:t xml:space="preserve">discourages private sector engagement, slows innovation and limits funding opportunities,</w:t>
      </w:r>
      <w:r>
        <w:t xml:space="preserve"> </w:t>
      </w:r>
      <w:r>
        <w:t xml:space="preserve">as investors perceive heightened risks. Lack of clarity on the applicable rules to space</w:t>
      </w:r>
      <w:r>
        <w:t xml:space="preserve"> </w:t>
      </w:r>
      <w:r>
        <w:t xml:space="preserve">entails uncertainty as regards the level of legal protection which can lead to fragmented</w:t>
      </w:r>
      <w:r>
        <w:t xml:space="preserve"> </w:t>
      </w:r>
      <w:r>
        <w:t xml:space="preserve">cybersecurity approaches of space operators increasing the overall vulnerability of space</w:t>
      </w:r>
      <w:r>
        <w:t xml:space="preserve"> </w:t>
      </w:r>
      <w:r>
        <w:t xml:space="preserve">infrastructure. Without a comprehensive regulatory approach and without explicit rules on</w:t>
      </w:r>
      <w:r>
        <w:t xml:space="preserve"> </w:t>
      </w:r>
      <w:r>
        <w:t xml:space="preserve">how cybersecurity baseline applies to the space sector, market instability may rise,</w:t>
      </w:r>
      <w:r>
        <w:t xml:space="preserve"> </w:t>
      </w:r>
      <w:r>
        <w:t xml:space="preserve">hindering long-term growth in the space industry.</w:t>
      </w:r>
    </w:p>
    <w:p>
      <w:pPr>
        <w:pStyle w:val="BodyText"/>
      </w:pPr>
      <w:r>
        <w:t xml:space="preserve">In the three cases considered in this analysis, the costs of cyberattacks were estimated at</w:t>
      </w:r>
      <w:r>
        <w:t xml:space="preserve"> </w:t>
      </w:r>
      <w:r>
        <w:t xml:space="preserve">EUR 10 million, EUR 290 million and EUR 525 million, respectively. On average, in a</w:t>
      </w:r>
      <w:r>
        <w:t xml:space="preserve"> </w:t>
      </w:r>
      <w:r>
        <w:t xml:space="preserve">realistic scenario, the average cost of a cyberattack could be estimated at around EUR 26</w:t>
      </w:r>
      <w:r>
        <w:t xml:space="preserve"> </w:t>
      </w:r>
      <w:r>
        <w:t xml:space="preserve">million, therefore making the total systemic cost of all cyberattacks per year (taken for</w:t>
      </w:r>
      <w:r>
        <w:br/>
      </w:r>
      <w:r>
        <w:t xml:space="preserve">2023) around EUR 1.17 billion. This estimation would suggest space cyberattacks could</w:t>
      </w:r>
      <w:r>
        <w:t xml:space="preserve"> </w:t>
      </w:r>
      <w:r>
        <w:t xml:space="preserve">cost the space industry approximately at least EUR 900 million per year. In a pessimistic</w:t>
      </w:r>
      <w:r>
        <w:t xml:space="preserve"> </w:t>
      </w:r>
      <w:r>
        <w:t xml:space="preserve">scenario, the annual cost would increase almost threefold by 203298.</w:t>
      </w:r>
    </w:p>
    <w:p>
      <w:pPr>
        <w:pStyle w:val="BodyText"/>
      </w:pPr>
      <w:r>
        <w:t xml:space="preserve">The cost of the baseline or status quo would have severe repercussions on the safe, resilient</w:t>
      </w:r>
      <w:r>
        <w:t xml:space="preserve"> </w:t>
      </w:r>
      <w:r>
        <w:t xml:space="preserve">and sustainable use of space, and the EU space industry.</w:t>
      </w:r>
    </w:p>
    <w:p>
      <w:pPr>
        <w:pStyle w:val="BodyText"/>
      </w:pPr>
      <w:r>
        <w:t xml:space="preserve">D. Lack or loss of competitiveness:</w:t>
      </w:r>
    </w:p>
    <w:p>
      <w:pPr>
        <w:pStyle w:val="BodyText"/>
      </w:pPr>
      <w:r>
        <w:t xml:space="preserve">Globally: the fragmentation stemming from differing national licencing conditions,</w:t>
      </w:r>
      <w:r>
        <w:t xml:space="preserve"> </w:t>
      </w:r>
      <w:r>
        <w:t xml:space="preserve">leading to barriers emerging in the single market is likely to adversely impact the EU</w:t>
      </w:r>
      <w:r>
        <w:t xml:space="preserve"> </w:t>
      </w:r>
      <w:r>
        <w:t xml:space="preserve">space industry’ capacity – including that of the New Space industry – to grow and reach</w:t>
      </w:r>
      <w:r>
        <w:t xml:space="preserve"> </w:t>
      </w:r>
      <w:r>
        <w:t xml:space="preserve">the level of maturity needed to compete and innovate on a global scale.</w:t>
      </w:r>
    </w:p>
    <w:p>
      <w:pPr>
        <w:pStyle w:val="BodyText"/>
      </w:pPr>
      <w:r>
        <w:t xml:space="preserve">Locally: while the planned new spaceports in Europe are expected to create economic</w:t>
      </w:r>
      <w:r>
        <w:t xml:space="preserve"> </w:t>
      </w:r>
      <w:r>
        <w:t xml:space="preserve">opportunities (new possibility to launch satellites), the complexities and disparities of</w:t>
      </w:r>
      <w:r>
        <w:t xml:space="preserve"> </w:t>
      </w:r>
      <w:r>
        <w:t xml:space="preserve">differing safety, resilience and sustainability licencing requirements would hinder</w:t>
      </w:r>
      <w:r>
        <w:t xml:space="preserve"> </w:t>
      </w:r>
      <w:r>
        <w:t xml:space="preserve">business opportunities across EU borders, as these would have to be implemented at</w:t>
      </w:r>
      <w:r>
        <w:t xml:space="preserve"> </w:t>
      </w:r>
      <w:r>
        <w:t xml:space="preserve">design phase.</w:t>
      </w:r>
    </w:p>
    <w:p>
      <w:pPr>
        <w:pStyle w:val="BodyText"/>
      </w:pPr>
      <w:r>
        <w:t xml:space="preserve">E. The quantification of the missed opportunity (net present value99) from the global</w:t>
      </w:r>
      <w:r>
        <w:t xml:space="preserve"> </w:t>
      </w:r>
      <w:r>
        <w:t xml:space="preserve">satellite industry in 2040 – i.e. the cost of inaction – varies from around EUR 270 billion</w:t>
      </w:r>
      <w:r>
        <w:t xml:space="preserve"> </w:t>
      </w:r>
      <w:r>
        <w:t xml:space="preserve">if optimal management begins in 2025 to around EUR 630 billion if optimal management</w:t>
      </w:r>
      <w:r>
        <w:t xml:space="preserve"> </w:t>
      </w:r>
      <w:r>
        <w:t xml:space="preserve">begins in 2035100. This represents almost the entire value of the global space sector. It is</w:t>
      </w:r>
      <w:r>
        <w:t xml:space="preserve"> </w:t>
      </w:r>
      <w:r>
        <w:t xml:space="preserve">also estimated that the loss of access to space could represent a global loss of 2.56% of</w:t>
      </w:r>
      <w:r>
        <w:t xml:space="preserve"> </w:t>
      </w:r>
      <w:r>
        <w:t xml:space="preserve">the global GDP.</w:t>
      </w:r>
    </w:p>
    <w:p>
      <w:pPr>
        <w:pStyle w:val="BodyText"/>
      </w:pPr>
      <w:r>
        <w:t xml:space="preserve">97 https://ec.europa.eu/commission/presscorner/detail/en/inf_24_5988</w:t>
      </w:r>
      <w:r>
        <w:t xml:space="preserve"> </w:t>
      </w:r>
      <w:r>
        <w:t xml:space="preserve">98 Ibid.</w:t>
      </w:r>
      <w:r>
        <w:t xml:space="preserve"> </w:t>
      </w:r>
      <w:r>
        <w:t xml:space="preserve">99 The industry value is measured as net present value (NPV) – the long-run value of the entire fleet of satellites in orbit, accounting for both</w:t>
      </w:r>
      <w:r>
        <w:t xml:space="preserve"> </w:t>
      </w:r>
      <w:r>
        <w:t xml:space="preserve">the financial costs of replacing satellites due to natural retirement and collisions as well as the opportunity cost of investing funds in satellites</w:t>
      </w:r>
      <w:r>
        <w:t xml:space="preserve"> </w:t>
      </w:r>
      <w:r>
        <w:t xml:space="preserve">rather than capital markets.</w:t>
      </w:r>
      <w:r>
        <w:t xml:space="preserve"> </w:t>
      </w:r>
      <w:r>
        <w:t xml:space="preserve">100 Akhil Rao, Matthew G. Burgess, Daniel Kaffine, Orbital-use fees could more than quadruple the value of the space industry,</w:t>
      </w:r>
      <w:r>
        <w:t xml:space="preserve"> </w:t>
      </w:r>
      <w:r>
        <w:t xml:space="preserve">PROCEEDINGS OF THE NATIONAL ACADEMY OF SCIENCES, 2020.</w:t>
      </w:r>
    </w:p>
    <w:p>
      <w:pPr>
        <w:pStyle w:val="BodyText"/>
      </w:pPr>
      <w:r>
        <w:t xml:space="preserve">44</w:t>
      </w:r>
    </w:p>
    <w:p>
      <w:pPr>
        <w:pStyle w:val="BodyText"/>
      </w:pPr>
      <w:r>
        <w:t xml:space="preserve">6.1.2. Policy option 1</w:t>
      </w:r>
      <w:r>
        <w:t xml:space="preserve"> </w:t>
      </w:r>
      <w:r>
        <w:t xml:space="preserve">The development of the non-binding option (co-regulation and voluntary labels for safety,</w:t>
      </w:r>
      <w:r>
        <w:t xml:space="preserve"> </w:t>
      </w:r>
      <w:r>
        <w:t xml:space="preserve">sustainability and resilience) for the EU space industry - as envisaged by option 1 - would be</w:t>
      </w:r>
      <w:r>
        <w:t xml:space="preserve"> </w:t>
      </w:r>
      <w:r>
        <w:t xml:space="preserve">an industry-driven initiative, intending to increase compliance with the most relevant existing</w:t>
      </w:r>
      <w:r>
        <w:t xml:space="preserve"> </w:t>
      </w:r>
      <w:r>
        <w:t xml:space="preserve">standards, best practices, and guidelines to proactively develop at EU level.</w:t>
      </w:r>
    </w:p>
    <w:p>
      <w:pPr>
        <w:pStyle w:val="BodyText"/>
      </w:pPr>
      <w:r>
        <w:t xml:space="preserve">Main impacts:</w:t>
      </w:r>
      <w:r>
        <w:t xml:space="preserve"> </w:t>
      </w:r>
      <w:r>
        <w:t xml:space="preserve">The partial reach of this option would yield only a limited impact on the competitiveness of the</w:t>
      </w:r>
      <w:r>
        <w:t xml:space="preserve"> </w:t>
      </w:r>
      <w:r>
        <w:t xml:space="preserve">EU space industry, and no impact on the development of the single market, as Member States</w:t>
      </w:r>
      <w:r>
        <w:t xml:space="preserve"> </w:t>
      </w:r>
      <w:r>
        <w:t xml:space="preserve">would retain own requirements for safety, resilience and sustainability.</w:t>
      </w:r>
      <w:r>
        <w:t xml:space="preserve"> </w:t>
      </w:r>
      <w:r>
        <w:t xml:space="preserve">It can be assumed that a co-regulation approach, which is industry-led and industry-oriented,</w:t>
      </w:r>
      <w:r>
        <w:t xml:space="preserve"> </w:t>
      </w:r>
      <w:r>
        <w:t xml:space="preserve">may lead to a certain degree of compliance. Therefore, in terms of protecting space assets, it</w:t>
      </w:r>
      <w:r>
        <w:t xml:space="preserve"> </w:t>
      </w:r>
      <w:r>
        <w:t xml:space="preserve">can be assumed that, for most EU satellites, space operators may comply with certain protective</w:t>
      </w:r>
      <w:r>
        <w:t xml:space="preserve"> </w:t>
      </w:r>
      <w:r>
        <w:t xml:space="preserve">measures (such as space debris mitigation, satellite tracking and certain good practices of</w:t>
      </w:r>
      <w:r>
        <w:t xml:space="preserve"> </w:t>
      </w:r>
      <w:r>
        <w:t xml:space="preserve">encryption of critical parts of the satellite). Moreover, some operators may be incentivised to</w:t>
      </w:r>
      <w:r>
        <w:t xml:space="preserve"> </w:t>
      </w:r>
      <w:r>
        <w:t xml:space="preserve">comply with the extra non-binding measures, leading to the award of the label to gain a</w:t>
      </w:r>
      <w:r>
        <w:t xml:space="preserve"> </w:t>
      </w:r>
      <w:r>
        <w:t xml:space="preserve">competitive advantage (increased investment; government use of the label in procurements).</w:t>
      </w:r>
      <w:r>
        <w:t xml:space="preserve"> </w:t>
      </w:r>
      <w:r>
        <w:t xml:space="preserve">However, the level of protection achieved through this option would not be all-</w:t>
      </w:r>
      <w:r>
        <w:t xml:space="preserve"> </w:t>
      </w:r>
      <w:r>
        <w:t xml:space="preserve">encompassing. Considering the extent of the interconnectedness of all space systems, only one</w:t>
      </w:r>
      <w:r>
        <w:t xml:space="preserve"> </w:t>
      </w:r>
      <w:r>
        <w:t xml:space="preserve">part in the overall satellite population complying with protective measures may imply that this</w:t>
      </w:r>
      <w:r>
        <w:t xml:space="preserve"> </w:t>
      </w:r>
      <w:r>
        <w:t xml:space="preserve">option would still leave space infrastructure vulnerable to collisions. In addition, the level of</w:t>
      </w:r>
      <w:r>
        <w:t xml:space="preserve"> </w:t>
      </w:r>
      <w:r>
        <w:t xml:space="preserve">ambition sought may be also influenced by unpredictable factors such as: i) the bargaining</w:t>
      </w:r>
      <w:r>
        <w:t xml:space="preserve"> </w:t>
      </w:r>
      <w:r>
        <w:t xml:space="preserve">power of large space operators compared with the position of small players; ii) the inability of</w:t>
      </w:r>
      <w:r>
        <w:t xml:space="preserve"> </w:t>
      </w:r>
      <w:r>
        <w:t xml:space="preserve">small players to comply with certain non-binding standards due to lower budgets; and</w:t>
      </w:r>
      <w:r>
        <w:t xml:space="preserve"> </w:t>
      </w:r>
      <w:r>
        <w:t xml:space="preserve">iii) inevitable diverging economic self-interests.</w:t>
      </w:r>
      <w:r>
        <w:t xml:space="preserve"> </w:t>
      </w:r>
      <w:r>
        <w:t xml:space="preserve">The co-regulation is not expected to feed into a lot of research and innovation activities. Due</w:t>
      </w:r>
      <w:r>
        <w:t xml:space="preserve"> </w:t>
      </w:r>
      <w:r>
        <w:t xml:space="preserve">to the industry-driven approach, it can be assumed that the results will be largely based on</w:t>
      </w:r>
      <w:r>
        <w:t xml:space="preserve"> </w:t>
      </w:r>
      <w:r>
        <w:t xml:space="preserve">existing industry practices. However, some limited business and research opportunities may be</w:t>
      </w:r>
      <w:r>
        <w:t xml:space="preserve"> </w:t>
      </w:r>
      <w:r>
        <w:t xml:space="preserve">created.</w:t>
      </w:r>
    </w:p>
    <w:p>
      <w:pPr>
        <w:pStyle w:val="BodyText"/>
      </w:pPr>
      <w:r>
        <w:t xml:space="preserve">In the targeted consultation, 54% of SMEs agree that non-binding measures provide flexibility</w:t>
      </w:r>
      <w:r>
        <w:t xml:space="preserve"> </w:t>
      </w:r>
      <w:r>
        <w:t xml:space="preserve">for the industry to develop new technological solutions, but 67% agree that they provide less</w:t>
      </w:r>
      <w:r>
        <w:t xml:space="preserve"> </w:t>
      </w:r>
      <w:r>
        <w:t xml:space="preserve">legal clarity. 56% agree that safety and resilience measures can limit revenue-producing</w:t>
      </w:r>
      <w:r>
        <w:t xml:space="preserve"> </w:t>
      </w:r>
      <w:r>
        <w:t xml:space="preserve">activities and that non-binding measures are therefore not sufficient.</w:t>
      </w:r>
      <w:r>
        <w:t xml:space="preserve"> </w:t>
      </w:r>
      <w:r>
        <w:t xml:space="preserve">6.1.3. Policy options 2 and 2+</w:t>
      </w:r>
      <w:r>
        <w:t xml:space="preserve"> </w:t>
      </w:r>
      <w:r>
        <w:t xml:space="preserve">A regulatory option through targeted harmonisation would generate several benefits.</w:t>
      </w:r>
      <w:r>
        <w:t xml:space="preserve"> </w:t>
      </w:r>
      <w:r>
        <w:t xml:space="preserve">In the short term, this option would contribute to a well-functioning single market in a</w:t>
      </w:r>
      <w:r>
        <w:t xml:space="preserve"> </w:t>
      </w:r>
      <w:r>
        <w:t xml:space="preserve">straightforward, rapid manner, by removing and avoiding barriers and hindrances in EU cross-</w:t>
      </w:r>
      <w:r>
        <w:t xml:space="preserve"> </w:t>
      </w:r>
      <w:r>
        <w:t xml:space="preserve">border trade. It would boost the competitiveness of the space industry, (including for start-ups</w:t>
      </w:r>
      <w:r>
        <w:t xml:space="preserve"> </w:t>
      </w:r>
      <w:r>
        <w:t xml:space="preserve">and SMEs) by reducing the level of administrative burden and costs for companies that would:</w:t>
      </w:r>
    </w:p>
    <w:p>
      <w:pPr>
        <w:pStyle w:val="BodyText"/>
      </w:pPr>
      <w:r>
        <w:t xml:space="preserve">45</w:t>
      </w:r>
    </w:p>
    <w:p>
      <w:pPr>
        <w:pStyle w:val="Compact"/>
        <w:numPr>
          <w:ilvl w:val="0"/>
          <w:numId w:val="1006"/>
        </w:numPr>
      </w:pPr>
      <w:r>
        <w:t xml:space="preserve">no longer have to comply with multiple uncoordinated requirements101; (ii) place the same</w:t>
      </w:r>
      <w:r>
        <w:t xml:space="preserve"> </w:t>
      </w:r>
      <w:r>
        <w:t xml:space="preserve">product in all EU-27 Member States; and (iii) have faster time to market (shorter time to prepare</w:t>
      </w:r>
      <w:r>
        <w:t xml:space="preserve"> </w:t>
      </w:r>
      <w:r>
        <w:t xml:space="preserve">licencing file, including for constellations).</w:t>
      </w:r>
    </w:p>
    <w:p>
      <w:pPr>
        <w:pStyle w:val="FirstParagraph"/>
      </w:pPr>
      <w:r>
        <w:t xml:space="preserve">In the mid-term, this option would increase the lifetime of satellites due to energy savings on</w:t>
      </w:r>
      <w:r>
        <w:t xml:space="preserve"> </w:t>
      </w:r>
      <w:r>
        <w:t xml:space="preserve">board satellites (induced by the decrease of manoeuvres) and therefore enable companies to</w:t>
      </w:r>
      <w:r>
        <w:t xml:space="preserve"> </w:t>
      </w:r>
      <w:r>
        <w:t xml:space="preserve">extend their mission and generate more revenue (for example: a one-year extension of a LEO</w:t>
      </w:r>
      <w:r>
        <w:t xml:space="preserve"> </w:t>
      </w:r>
      <w:r>
        <w:t xml:space="preserve">satellite that has a 5-year lifetime would enable companies to generate 20% more revenue</w:t>
      </w:r>
      <w:r>
        <w:t xml:space="preserve"> </w:t>
      </w:r>
      <w:r>
        <w:t xml:space="preserve">without additional expenditures). These options would help to further grow the EU space</w:t>
      </w:r>
      <w:r>
        <w:t xml:space="preserve"> </w:t>
      </w:r>
      <w:r>
        <w:t xml:space="preserve">industry through: (i) consumer-confidence: the level of protection for space infrastructure</w:t>
      </w:r>
      <w:r>
        <w:t xml:space="preserve"> </w:t>
      </w:r>
      <w:r>
        <w:t xml:space="preserve">would increase the use of more space-based services that would be more reliable; (ii) access to</w:t>
      </w:r>
      <w:r>
        <w:t xml:space="preserve"> </w:t>
      </w:r>
      <w:r>
        <w:t xml:space="preserve">private funding: a stable and predictable regulatory environment would attract further private</w:t>
      </w:r>
      <w:r>
        <w:t xml:space="preserve"> </w:t>
      </w:r>
      <w:r>
        <w:t xml:space="preserve">investment, which is key for New Space actors to scale up and grow (based on the commercial</w:t>
      </w:r>
      <w:r>
        <w:t xml:space="preserve"> </w:t>
      </w:r>
      <w:r>
        <w:t xml:space="preserve">growth of current start-ups, the total investment need for the next seven years is estimated at</w:t>
      </w:r>
      <w:r>
        <w:t xml:space="preserve"> </w:t>
      </w:r>
      <w:r>
        <w:t xml:space="preserve">EUR 10 billion), especially those in need of larger fundraising102.</w:t>
      </w:r>
      <w:r>
        <w:t xml:space="preserve"> </w:t>
      </w:r>
      <w:r>
        <w:t xml:space="preserve">This option would also enable new commercial markets to be developed (e.g. in-space</w:t>
      </w:r>
      <w:r>
        <w:t xml:space="preserve"> </w:t>
      </w:r>
      <w:r>
        <w:t xml:space="preserve">operations and services), accelerate innovation (e.g. innovation related to reducing the</w:t>
      </w:r>
      <w:r>
        <w:t xml:space="preserve"> </w:t>
      </w:r>
      <w:r>
        <w:t xml:space="preserve">environmental footprint) and enable new space-based services (e.g. satellite tracking services).</w:t>
      </w:r>
    </w:p>
    <w:p>
      <w:pPr>
        <w:pStyle w:val="BodyText"/>
      </w:pPr>
      <w:r>
        <w:t xml:space="preserve">The options 2 and 2+ would lead to the following estimated benefits.</w:t>
      </w:r>
      <w:r>
        <w:t xml:space="preserve"> </w:t>
      </w:r>
      <w:r>
        <w:t xml:space="preserve">• Regulatory simplification induced by streamlined licencing process for constellation</w:t>
      </w:r>
      <w:r>
        <w:t xml:space="preserve"> </w:t>
      </w:r>
      <w:r>
        <w:t xml:space="preserve">(for satellite operators): EUR 68 million over the next 10 years;</w:t>
      </w:r>
      <w:r>
        <w:t xml:space="preserve"> </w:t>
      </w:r>
      <w:r>
        <w:t xml:space="preserve">• Savings related to the reduction of the number of manoeuvres by two (for satellite</w:t>
      </w:r>
      <w:r>
        <w:t xml:space="preserve"> </w:t>
      </w:r>
      <w:r>
        <w:t xml:space="preserve">operators): EUR 674 million on average per year;</w:t>
      </w:r>
      <w:r>
        <w:t xml:space="preserve"> </w:t>
      </w:r>
      <w:r>
        <w:t xml:space="preserve">• Savings induced by a higher level of protection against cyber incidents (for</w:t>
      </w:r>
      <w:r>
        <w:t xml:space="preserve"> </w:t>
      </w:r>
      <w:r>
        <w:t xml:space="preserve">manufacturers): EUR 320 million on average per year.</w:t>
      </w:r>
      <w:r>
        <w:t xml:space="preserve"> </w:t>
      </w:r>
      <w:r>
        <w:t xml:space="preserve">In the long-term, this option would help preserve the space-related business by reducing the</w:t>
      </w:r>
      <w:r>
        <w:t xml:space="preserve"> </w:t>
      </w:r>
      <w:r>
        <w:t xml:space="preserve">risk of collision (with debris and active satellites, saturation and cyberattacks). Considering</w:t>
      </w:r>
      <w:r>
        <w:t xml:space="preserve"> </w:t>
      </w:r>
      <w:r>
        <w:t xml:space="preserve">that the global space economy is estimated to reach EUR 700 billion by 2031 and that the EU-</w:t>
      </w:r>
      <w:r>
        <w:t xml:space="preserve"> </w:t>
      </w:r>
      <w:r>
        <w:t xml:space="preserve">27 currently represents 20% of it, this option helps secure business activity worth EUR 140</w:t>
      </w:r>
      <w:r>
        <w:t xml:space="preserve"> </w:t>
      </w:r>
      <w:r>
        <w:t xml:space="preserve">billion for the EU space industry in the long term.</w:t>
      </w:r>
      <w:r>
        <w:t xml:space="preserve"> </w:t>
      </w:r>
      <w:r>
        <w:t xml:space="preserve">On the other hand, the binding nature of the measures envisaged would create additional</w:t>
      </w:r>
      <w:r>
        <w:t xml:space="preserve"> </w:t>
      </w:r>
      <w:r>
        <w:t xml:space="preserve">obligations and therefore lead to additional costs for the space industry. Although the level of</w:t>
      </w:r>
      <w:r>
        <w:t xml:space="preserve"> </w:t>
      </w:r>
      <w:r>
        <w:t xml:space="preserve">compliance costs would depend on the extent of measures currently implemented by companies</w:t>
      </w:r>
      <w:r>
        <w:t xml:space="preserve"> </w:t>
      </w:r>
      <w:r>
        <w:t xml:space="preserve">along the value chain, options 2 and 2+ would lead to a generalised increase in costs for</w:t>
      </w:r>
      <w:r>
        <w:t xml:space="preserve"> </w:t>
      </w:r>
      <w:r>
        <w:t xml:space="preserve">companies on the market compared to the baseline103.</w:t>
      </w:r>
      <w:r>
        <w:t xml:space="preserve"> </w:t>
      </w:r>
      <w:r>
        <w:t xml:space="preserve">Additionally, the space industry is now operating within an evolving EU legislative framework</w:t>
      </w:r>
      <w:r>
        <w:t xml:space="preserve"> </w:t>
      </w:r>
      <w:r>
        <w:t xml:space="preserve">on resilience and cybersecurity, with the CER and NIS2 Directives entering into application,</w:t>
      </w:r>
    </w:p>
    <w:p>
      <w:pPr>
        <w:pStyle w:val="BodyText"/>
      </w:pPr>
      <w:r>
        <w:t xml:space="preserve">101 68% of SMEs believe option 2(+) would decrease the risk of operators ‘cherry picking’ Member States with the least safety, resilience or</w:t>
      </w:r>
      <w:r>
        <w:t xml:space="preserve"> </w:t>
      </w:r>
      <w:r>
        <w:t xml:space="preserve">sustainability requirements. 73% agree it could create an equal level playing field for all European companies.</w:t>
      </w:r>
      <w:r>
        <w:t xml:space="preserve"> </w:t>
      </w:r>
      <w:r>
        <w:t xml:space="preserve">102 71% of SMEs agree that option 2 could provide a common, stable and predictable framework to boost the long-term sustainability of</w:t>
      </w:r>
      <w:r>
        <w:t xml:space="preserve"> </w:t>
      </w:r>
      <w:r>
        <w:t xml:space="preserve">activities of new commercial space actors and attract private investment.</w:t>
      </w:r>
      <w:r>
        <w:t xml:space="preserve"> </w:t>
      </w:r>
      <w:r>
        <w:t xml:space="preserve">103 The assessment of impacts in relation to resilience aspects (detailed cost estimation for resilience/cybersecurity measures, as well as detailed</w:t>
      </w:r>
      <w:r>
        <w:t xml:space="preserve"> </w:t>
      </w:r>
      <w:r>
        <w:t xml:space="preserve">costs estimation for costs of cyberattacks are part of a restricted annex not subject to publication).</w:t>
      </w:r>
    </w:p>
    <w:p>
      <w:pPr>
        <w:pStyle w:val="BodyText"/>
      </w:pPr>
      <w:r>
        <w:t xml:space="preserve">46</w:t>
      </w:r>
    </w:p>
    <w:p>
      <w:pPr>
        <w:pStyle w:val="BodyText"/>
      </w:pPr>
      <w:r>
        <w:t xml:space="preserve">both of which are still being fully transposed by Member States. This ongoing process can</w:t>
      </w:r>
      <w:r>
        <w:t xml:space="preserve"> </w:t>
      </w:r>
      <w:r>
        <w:t xml:space="preserve">generate legal uncertainty and cost duplication for space actors, as they may have to comply</w:t>
      </w:r>
      <w:r>
        <w:t xml:space="preserve"> </w:t>
      </w:r>
      <w:r>
        <w:t xml:space="preserve">with resilience and incident-reporting obligations under different frameworks. At the same</w:t>
      </w:r>
      <w:r>
        <w:t xml:space="preserve"> </w:t>
      </w:r>
      <w:r>
        <w:t xml:space="preserve">time, important synergies could arise by leveraging common governance mechanisms already</w:t>
      </w:r>
      <w:r>
        <w:t xml:space="preserve"> </w:t>
      </w:r>
      <w:r>
        <w:t xml:space="preserve">envisaged for CER and NIS2. For instance, the same notified bodies or national authorities</w:t>
      </w:r>
      <w:r>
        <w:t xml:space="preserve"> </w:t>
      </w:r>
      <w:r>
        <w:t xml:space="preserve">responsible for reporting under CER or NIS2 could also verify compliance for space-specific</w:t>
      </w:r>
      <w:r>
        <w:t xml:space="preserve"> </w:t>
      </w:r>
      <w:r>
        <w:t xml:space="preserve">requirements, thereby preventing multiple, overlapping audits and certifications. Similar</w:t>
      </w:r>
      <w:r>
        <w:t xml:space="preserve"> </w:t>
      </w:r>
      <w:r>
        <w:t xml:space="preserve">benefits may emerge on the physical and operational resilience side—by aligning with CER’s</w:t>
      </w:r>
      <w:r>
        <w:t xml:space="preserve"> </w:t>
      </w:r>
      <w:r>
        <w:t xml:space="preserve">processes, space operators can avoid duplicating impact assessments or reporting lines. This</w:t>
      </w:r>
      <w:r>
        <w:t xml:space="preserve"> </w:t>
      </w:r>
      <w:r>
        <w:t xml:space="preserve">could streamline compliance across the different legal acts and avoid unnecessary</w:t>
      </w:r>
      <w:r>
        <w:t xml:space="preserve"> </w:t>
      </w:r>
      <w:r>
        <w:t xml:space="preserve">administrative overhead, while at the same time ensuring coherence among the different</w:t>
      </w:r>
      <w:r>
        <w:t xml:space="preserve"> </w:t>
      </w:r>
      <w:r>
        <w:t xml:space="preserve">frameworks.</w:t>
      </w:r>
      <w:r>
        <w:br/>
      </w:r>
      <w:r>
        <w:t xml:space="preserve">According to the industry, the impact of the requirements from option 2 and 2+ would lead to</w:t>
      </w:r>
      <w:r>
        <w:t xml:space="preserve"> </w:t>
      </w:r>
      <w:r>
        <w:t xml:space="preserve">a cost increase for the EU space industry of:</w:t>
      </w:r>
      <w:r>
        <w:t xml:space="preserve"> </w:t>
      </w:r>
      <w:r>
        <w:t xml:space="preserve">• between 3 and 10% of the total manufacturing costs, representing an average annual</w:t>
      </w:r>
      <w:r>
        <w:t xml:space="preserve"> </w:t>
      </w:r>
      <w:r>
        <w:t xml:space="preserve">cost of EUR 180 million over the next 10 years;</w:t>
      </w:r>
      <w:r>
        <w:t xml:space="preserve"> </w:t>
      </w:r>
      <w:r>
        <w:t xml:space="preserve">• approximatively EUR 28 million per year on average for launchers;</w:t>
      </w:r>
      <w:r>
        <w:t xml:space="preserve"> </w:t>
      </w:r>
      <w:r>
        <w:t xml:space="preserve">• approximatively 1% of the manufacturer’s turnover for the resilience-related</w:t>
      </w:r>
      <w:r>
        <w:t xml:space="preserve"> </w:t>
      </w:r>
      <w:r>
        <w:t xml:space="preserve">measures, representing an annual average of EUR 80 million.</w:t>
      </w:r>
      <w:r>
        <w:t xml:space="preserve"> </w:t>
      </w:r>
      <w:r>
        <w:t xml:space="preserve">However, the costs associated with this policy option would be far less substantial than the</w:t>
      </w:r>
      <w:r>
        <w:t xml:space="preserve"> </w:t>
      </w:r>
      <w:r>
        <w:t xml:space="preserve">costs of the baseline. Indeed, the cost of a cyberattack is estimated to be approximately five</w:t>
      </w:r>
      <w:r>
        <w:t xml:space="preserve"> </w:t>
      </w:r>
      <w:r>
        <w:t xml:space="preserve">times higher than the estimated cost of cybersecurity measures needed to prevent or</w:t>
      </w:r>
      <w:r>
        <w:t xml:space="preserve"> </w:t>
      </w:r>
      <w:r>
        <w:t xml:space="preserve">withstand the attack. Therefore, a strong regulatory framework could not only reduce the</w:t>
      </w:r>
      <w:r>
        <w:t xml:space="preserve"> </w:t>
      </w:r>
      <w:r>
        <w:t xml:space="preserve">number of successful cyberattacks in the future but also reduce the average cost associated with</w:t>
      </w:r>
      <w:r>
        <w:t xml:space="preserve"> </w:t>
      </w:r>
      <w:r>
        <w:t xml:space="preserve">each cyberattack. Similarly, without reducing the collision risk to satellites, operators will lose</w:t>
      </w:r>
      <w:r>
        <w:t xml:space="preserve"> </w:t>
      </w:r>
      <w:r>
        <w:t xml:space="preserve">satellite lifetime and service revenue from having to carry out manoeuvres, and in the worst-</w:t>
      </w:r>
      <w:r>
        <w:t xml:space="preserve"> </w:t>
      </w:r>
      <w:r>
        <w:t xml:space="preserve">case scenario lose the satellite altogether in a collision.</w:t>
      </w:r>
      <w:r>
        <w:br/>
      </w:r>
      <w:r>
        <w:t xml:space="preserve">The absence of a common LCA methodology for companies can result in environmental</w:t>
      </w:r>
      <w:r>
        <w:t xml:space="preserve"> </w:t>
      </w:r>
      <w:r>
        <w:t xml:space="preserve">degradation, regulatory non-compliance, reputational damage and missed business</w:t>
      </w:r>
      <w:r>
        <w:t xml:space="preserve"> </w:t>
      </w:r>
      <w:r>
        <w:t xml:space="preserve">opportunities, including no access to sustainable finance.</w:t>
      </w:r>
      <w:r>
        <w:br/>
      </w:r>
      <w:r>
        <w:t xml:space="preserve">The regulatory framework would be key to ensuring long-term sustainability of space</w:t>
      </w:r>
      <w:r>
        <w:t xml:space="preserve"> </w:t>
      </w:r>
      <w:r>
        <w:t xml:space="preserve">infrastructure, and therefore the ability for the EU space industry to continue its activities. In</w:t>
      </w:r>
      <w:r>
        <w:t xml:space="preserve"> </w:t>
      </w:r>
      <w:r>
        <w:t xml:space="preserve">addition, the costs would be partially offset by (i) proportionality and (ii) support measures.</w:t>
      </w:r>
      <w:r>
        <w:t xml:space="preserve"> </w:t>
      </w:r>
      <w:r>
        <w:t xml:space="preserve">The level of sophistication of the measures implemented by the space industry would vary</w:t>
      </w:r>
      <w:r>
        <w:t xml:space="preserve"> </w:t>
      </w:r>
      <w:r>
        <w:t xml:space="preserve">depending on certain criteria, such as the level of criticality of space missions (see in Section</w:t>
      </w:r>
      <w:r>
        <w:t xml:space="preserve"> </w:t>
      </w:r>
      <w:r>
        <w:t xml:space="preserve">3.3).</w:t>
      </w:r>
      <w:r>
        <w:t xml:space="preserve"> </w:t>
      </w:r>
      <w:r>
        <w:t xml:space="preserve">Proportionality</w:t>
      </w:r>
      <w:r>
        <w:t xml:space="preserve"> </w:t>
      </w:r>
      <w:r>
        <w:t xml:space="preserve">The proposed EU initiative could acknowledge the possibility of applying a light regime in the</w:t>
      </w:r>
      <w:r>
        <w:t xml:space="preserve"> </w:t>
      </w:r>
      <w:r>
        <w:t xml:space="preserve">licencing process, while Member States could remain in charge of assessing and deciding, on</w:t>
      </w:r>
      <w:r>
        <w:t xml:space="preserve"> </w:t>
      </w:r>
      <w:r>
        <w:t xml:space="preserve">a case-by-case basis, whether to approve such a light regime or not, in light of certain criteria</w:t>
      </w:r>
      <w:r>
        <w:t xml:space="preserve"> </w:t>
      </w:r>
      <w:r>
        <w:t xml:space="preserve">set out in the EU initiative (e.g. i) taking into account the objectives and low technical</w:t>
      </w:r>
      <w:r>
        <w:t xml:space="preserve"> </w:t>
      </w:r>
      <w:r>
        <w:t xml:space="preserve">complexity of the mission; ii) lack of strategic importance of the respective space programme;</w:t>
      </w:r>
    </w:p>
    <w:p>
      <w:pPr>
        <w:pStyle w:val="BodyText"/>
      </w:pPr>
      <w:r>
        <w:t xml:space="preserve">47</w:t>
      </w:r>
    </w:p>
    <w:p>
      <w:pPr>
        <w:pStyle w:val="BodyText"/>
      </w:pPr>
      <w:r>
        <w:t xml:space="preserve">and iii) track record and severity of security incidents incurred by the actors). To avoid different</w:t>
      </w:r>
      <w:r>
        <w:t xml:space="preserve"> </w:t>
      </w:r>
      <w:r>
        <w:t xml:space="preserve">approaches being used to approve such light regimes across the Member States, coordination</w:t>
      </w:r>
      <w:r>
        <w:t xml:space="preserve"> </w:t>
      </w:r>
      <w:r>
        <w:t xml:space="preserve">mechanisms could be put in place along with a notification to the Commission. Additionally,</w:t>
      </w:r>
      <w:r>
        <w:t xml:space="preserve"> </w:t>
      </w:r>
      <w:r>
        <w:t xml:space="preserve">to ensure consistency in national approaches and prevent regulatory arbitrage, EUSPA could</w:t>
      </w:r>
      <w:r>
        <w:t xml:space="preserve"> </w:t>
      </w:r>
      <w:r>
        <w:t xml:space="preserve">regularly monitor the application of such regimes across Member States and submit appropriate</w:t>
      </w:r>
      <w:r>
        <w:t xml:space="preserve"> </w:t>
      </w:r>
      <w:r>
        <w:t xml:space="preserve">recommendations to facilitate supervisory convergence.</w:t>
      </w:r>
    </w:p>
    <w:p>
      <w:pPr>
        <w:pStyle w:val="BodyText"/>
      </w:pPr>
      <w:r>
        <w:t xml:space="preserve">Table 12: Overview of light regime</w:t>
      </w:r>
      <w:r>
        <w:t xml:space="preserve"> </w:t>
      </w:r>
      <w:r>
        <w:t xml:space="preserve">Category</w:t>
      </w:r>
      <w:r>
        <w:t xml:space="preserve"> </w:t>
      </w:r>
      <w:r>
        <w:t xml:space="preserve">Application</w:t>
      </w:r>
      <w:r>
        <w:t xml:space="preserve"> </w:t>
      </w:r>
      <w:r>
        <w:t xml:space="preserve">Rationale</w:t>
      </w:r>
      <w:r>
        <w:t xml:space="preserve"> </w:t>
      </w:r>
      <w:r>
        <w:t xml:space="preserve">Consequences</w:t>
      </w:r>
      <w:r>
        <w:t xml:space="preserve"> </w:t>
      </w:r>
      <w:r>
        <w:t xml:space="preserve">Safety</w:t>
      </w:r>
      <w:r>
        <w:t xml:space="preserve"> </w:t>
      </w:r>
      <w:r>
        <w:t xml:space="preserve">Light regime</w:t>
      </w:r>
      <w:r>
        <w:t xml:space="preserve"> </w:t>
      </w:r>
      <w:r>
        <w:t xml:space="preserve">to be applied</w:t>
      </w:r>
      <w:r>
        <w:t xml:space="preserve"> </w:t>
      </w:r>
      <w:r>
        <w:t xml:space="preserve">to satellites in</w:t>
      </w:r>
      <w:r>
        <w:t xml:space="preserve"> </w:t>
      </w:r>
      <w:r>
        <w:t xml:space="preserve">Very</w:t>
      </w:r>
      <w:r>
        <w:t xml:space="preserve"> </w:t>
      </w:r>
      <w:r>
        <w:t xml:space="preserve">low</w:t>
      </w:r>
      <w:r>
        <w:t xml:space="preserve"> </w:t>
      </w:r>
      <w:r>
        <w:t xml:space="preserve">Earth</w:t>
      </w:r>
      <w:r>
        <w:t xml:space="preserve"> </w:t>
      </w:r>
      <w:r>
        <w:t xml:space="preserve">orbit</w:t>
      </w:r>
      <w:r>
        <w:t xml:space="preserve"> </w:t>
      </w:r>
      <w:r>
        <w:t xml:space="preserve">(VLEO)</w:t>
      </w:r>
      <w:r>
        <w:t xml:space="preserve"> </w:t>
      </w:r>
      <w:r>
        <w:t xml:space="preserve">(i) VLEO is not crowded and is</w:t>
      </w:r>
      <w:r>
        <w:t xml:space="preserve"> </w:t>
      </w:r>
      <w:r>
        <w:t xml:space="preserve">below the ISS, reducing the</w:t>
      </w:r>
      <w:r>
        <w:t xml:space="preserve"> </w:t>
      </w:r>
      <w:r>
        <w:t xml:space="preserve">need for manoeuvrability;</w:t>
      </w:r>
      <w:r>
        <w:br/>
      </w:r>
      <w:r>
        <w:t xml:space="preserve">(ii) Satellites in VLEO burn</w:t>
      </w:r>
      <w:r>
        <w:t xml:space="preserve"> </w:t>
      </w:r>
      <w:r>
        <w:t xml:space="preserve">quickly in the atmosphere,</w:t>
      </w:r>
      <w:r>
        <w:t xml:space="preserve"> </w:t>
      </w:r>
      <w:r>
        <w:t xml:space="preserve">ensuring natural compliance</w:t>
      </w:r>
      <w:r>
        <w:t xml:space="preserve"> </w:t>
      </w:r>
      <w:r>
        <w:t xml:space="preserve">with disposal rules.</w:t>
      </w:r>
      <w:r>
        <w:t xml:space="preserve"> </w:t>
      </w:r>
      <w:r>
        <w:t xml:space="preserve">(i) No need for a propulsion</w:t>
      </w:r>
      <w:r>
        <w:t xml:space="preserve"> </w:t>
      </w:r>
      <w:r>
        <w:t xml:space="preserve">system;</w:t>
      </w:r>
      <w:r>
        <w:br/>
      </w:r>
      <w:r>
        <w:t xml:space="preserve">(ii)</w:t>
      </w:r>
      <w:r>
        <w:t xml:space="preserve"> </w:t>
      </w:r>
      <w:r>
        <w:t xml:space="preserve">No</w:t>
      </w:r>
      <w:r>
        <w:t xml:space="preserve"> </w:t>
      </w:r>
      <w:r>
        <w:t xml:space="preserve">need</w:t>
      </w:r>
      <w:r>
        <w:t xml:space="preserve"> </w:t>
      </w:r>
      <w:r>
        <w:t xml:space="preserve">for</w:t>
      </w:r>
      <w:r>
        <w:t xml:space="preserve"> </w:t>
      </w:r>
      <w:r>
        <w:t xml:space="preserve">redundancy/passivation</w:t>
      </w:r>
      <w:r>
        <w:t xml:space="preserve"> </w:t>
      </w:r>
      <w:r>
        <w:t xml:space="preserve">(energy</w:t>
      </w:r>
      <w:r>
        <w:t xml:space="preserve"> </w:t>
      </w:r>
      <w:r>
        <w:t xml:space="preserve">depletion</w:t>
      </w:r>
      <w:r>
        <w:t xml:space="preserve"> </w:t>
      </w:r>
      <w:r>
        <w:t xml:space="preserve">requirement);</w:t>
      </w:r>
      <w:r>
        <w:br/>
      </w:r>
      <w:r>
        <w:t xml:space="preserve">(iii) Natural compliance with</w:t>
      </w:r>
      <w:r>
        <w:t xml:space="preserve"> </w:t>
      </w:r>
      <w:r>
        <w:t xml:space="preserve">disposal rules.</w:t>
      </w:r>
      <w:r>
        <w:t xml:space="preserve"> </w:t>
      </w:r>
      <w:r>
        <w:t xml:space="preserve">Resilience</w:t>
      </w:r>
      <w:r>
        <w:t xml:space="preserve"> </w:t>
      </w:r>
      <w:r>
        <w:t xml:space="preserve">Light regime</w:t>
      </w:r>
      <w:r>
        <w:t xml:space="preserve"> </w:t>
      </w:r>
      <w:r>
        <w:t xml:space="preserve">to be applied</w:t>
      </w:r>
      <w:r>
        <w:t xml:space="preserve"> </w:t>
      </w:r>
      <w:r>
        <w:t xml:space="preserve">to SMEs and</w:t>
      </w:r>
      <w:r>
        <w:t xml:space="preserve"> </w:t>
      </w:r>
      <w:r>
        <w:t xml:space="preserve">universities</w:t>
      </w:r>
      <w:r>
        <w:t xml:space="preserve"> </w:t>
      </w:r>
      <w:r>
        <w:t xml:space="preserve">Key criteria:</w:t>
      </w:r>
      <w:r>
        <w:br/>
      </w:r>
      <w:r>
        <w:t xml:space="preserve">(i) Size of the space operators</w:t>
      </w:r>
      <w:r>
        <w:t xml:space="preserve"> </w:t>
      </w:r>
      <w:r>
        <w:t xml:space="preserve">(ii) Main risks</w:t>
      </w:r>
      <w:r>
        <w:br/>
      </w:r>
      <w:r>
        <w:t xml:space="preserve">(iii) Criticality of assets and</w:t>
      </w:r>
      <w:r>
        <w:t xml:space="preserve"> </w:t>
      </w:r>
      <w:r>
        <w:t xml:space="preserve">functions</w:t>
      </w:r>
      <w:r>
        <w:br/>
      </w:r>
      <w:r>
        <w:t xml:space="preserve">Comparatively minor risk to the</w:t>
      </w:r>
      <w:r>
        <w:t xml:space="preserve"> </w:t>
      </w:r>
      <w:r>
        <w:t xml:space="preserve">overall space ecosystem.</w:t>
      </w:r>
      <w:r>
        <w:t xml:space="preserve"> </w:t>
      </w:r>
      <w:r>
        <w:t xml:space="preserve">(i)</w:t>
      </w:r>
      <w:r>
        <w:t xml:space="preserve"> </w:t>
      </w:r>
      <w:r>
        <w:t xml:space="preserve">Less</w:t>
      </w:r>
      <w:r>
        <w:t xml:space="preserve"> </w:t>
      </w:r>
      <w:r>
        <w:t xml:space="preserve">stringent</w:t>
      </w:r>
      <w:r>
        <w:t xml:space="preserve"> </w:t>
      </w:r>
      <w:r>
        <w:t xml:space="preserve">risk</w:t>
      </w:r>
      <w:r>
        <w:t xml:space="preserve"> </w:t>
      </w:r>
      <w:r>
        <w:t xml:space="preserve">management requirements.</w:t>
      </w:r>
      <w:r>
        <w:t xml:space="preserve"> </w:t>
      </w:r>
      <w:r>
        <w:t xml:space="preserve">Environmental</w:t>
      </w:r>
      <w:r>
        <w:t xml:space="preserve"> </w:t>
      </w:r>
      <w:r>
        <w:t xml:space="preserve">Sustainability</w:t>
      </w:r>
      <w:r>
        <w:t xml:space="preserve"> </w:t>
      </w:r>
      <w:r>
        <w:t xml:space="preserve">Light regime</w:t>
      </w:r>
      <w:r>
        <w:t xml:space="preserve"> </w:t>
      </w:r>
      <w:r>
        <w:t xml:space="preserve">to be applied</w:t>
      </w:r>
      <w:r>
        <w:t xml:space="preserve"> </w:t>
      </w:r>
      <w:r>
        <w:t xml:space="preserve">to</w:t>
      </w:r>
      <w:r>
        <w:t xml:space="preserve"> </w:t>
      </w:r>
      <w:r>
        <w:t xml:space="preserve">micro</w:t>
      </w:r>
      <w:r>
        <w:t xml:space="preserve"> </w:t>
      </w:r>
      <w:r>
        <w:t xml:space="preserve">enterprises and</w:t>
      </w:r>
      <w:r>
        <w:t xml:space="preserve"> </w:t>
      </w:r>
      <w:r>
        <w:t xml:space="preserve">universities</w:t>
      </w:r>
      <w:r>
        <w:t xml:space="preserve"> </w:t>
      </w:r>
      <w:r>
        <w:t xml:space="preserve">Reduce administrative burden</w:t>
      </w:r>
      <w:r>
        <w:t xml:space="preserve"> </w:t>
      </w:r>
      <w:r>
        <w:t xml:space="preserve">allow resource allocation to</w:t>
      </w:r>
      <w:r>
        <w:t xml:space="preserve"> </w:t>
      </w:r>
      <w:r>
        <w:t xml:space="preserve">research and innovation.</w:t>
      </w:r>
    </w:p>
    <w:p>
      <w:pPr>
        <w:pStyle w:val="Compact"/>
        <w:numPr>
          <w:ilvl w:val="0"/>
          <w:numId w:val="1007"/>
        </w:numPr>
      </w:pPr>
      <w:r>
        <w:t xml:space="preserve">Voluntary measures</w:t>
      </w:r>
    </w:p>
    <w:p>
      <w:pPr>
        <w:pStyle w:val="FirstParagraph"/>
      </w:pPr>
      <w:r>
        <w:t xml:space="preserve">Support measures</w:t>
      </w:r>
      <w:r>
        <w:t xml:space="preserve"> </w:t>
      </w:r>
      <w:r>
        <w:t xml:space="preserve">To offset part of the costs induced by complying with the binding requirements outlined in</w:t>
      </w:r>
      <w:r>
        <w:t xml:space="preserve"> </w:t>
      </w:r>
      <w:r>
        <w:t xml:space="preserve">option 2, especially the costs for SMEs for which some of the measures may be more</w:t>
      </w:r>
      <w:r>
        <w:t xml:space="preserve"> </w:t>
      </w:r>
      <w:r>
        <w:t xml:space="preserve">burdensome than for large players104, the following (non-exhaustive) list of support measures</w:t>
      </w:r>
      <w:r>
        <w:t xml:space="preserve"> </w:t>
      </w:r>
      <w:r>
        <w:t xml:space="preserve">could be envisaged.</w:t>
      </w:r>
    </w:p>
    <w:p>
      <w:pPr>
        <w:pStyle w:val="BodyText"/>
      </w:pPr>
      <w:r>
        <w:t xml:space="preserve">• Capacity building: to support companies (satellite operators, launch service providers,</w:t>
      </w:r>
      <w:r>
        <w:t xml:space="preserve"> </w:t>
      </w:r>
      <w:r>
        <w:t xml:space="preserve">manufacturers), the Commission would propose to produce additional documents</w:t>
      </w:r>
      <w:r>
        <w:t xml:space="preserve"> </w:t>
      </w:r>
      <w:r>
        <w:t xml:space="preserve">(guidelines and templates) on how to best comply with the rules and use the space labels in</w:t>
      </w:r>
      <w:r>
        <w:t xml:space="preserve"> </w:t>
      </w:r>
      <w:r>
        <w:t xml:space="preserve">national procurement procedures. The Commission would also develop supplementary</w:t>
      </w:r>
    </w:p>
    <w:p>
      <w:pPr>
        <w:pStyle w:val="BodyText"/>
      </w:pPr>
      <w:r>
        <w:t xml:space="preserve">104 36% of SMEs agree that the cost would be burdensome for operators, and 64% stated that binding requirements needs to include supportive</w:t>
      </w:r>
      <w:r>
        <w:t xml:space="preserve"> </w:t>
      </w:r>
      <w:r>
        <w:t xml:space="preserve">measures for industry.</w:t>
      </w:r>
    </w:p>
    <w:p>
      <w:pPr>
        <w:pStyle w:val="BodyText"/>
      </w:pPr>
      <w:r>
        <w:t xml:space="preserve">48</w:t>
      </w:r>
    </w:p>
    <w:p>
      <w:pPr>
        <w:pStyle w:val="BodyText"/>
      </w:pPr>
      <w:r>
        <w:t xml:space="preserve">guidance documents related to the binding rules that would apply to novel areas, such as</w:t>
      </w:r>
      <w:r>
        <w:t xml:space="preserve"> </w:t>
      </w:r>
      <w:r>
        <w:t xml:space="preserve">in-space operations and servicesor orbital traffic rules. This support measure would also</w:t>
      </w:r>
      <w:r>
        <w:t xml:space="preserve"> </w:t>
      </w:r>
      <w:r>
        <w:t xml:space="preserve">benefit Member States (relevant national authorities and notified bodies).</w:t>
      </w:r>
      <w:r>
        <w:t xml:space="preserve"> </w:t>
      </w:r>
      <w:r>
        <w:t xml:space="preserve">• Technical assistance: to offset the number of full-time equivalents (FTEs) required by</w:t>
      </w:r>
      <w:r>
        <w:t xml:space="preserve"> </w:t>
      </w:r>
      <w:r>
        <w:t xml:space="preserve">SMEs to prepare licencing files, the Commission would create a pool of independent</w:t>
      </w:r>
      <w:r>
        <w:t xml:space="preserve"> </w:t>
      </w:r>
      <w:r>
        <w:t xml:space="preserve">experts that would assist the SMEs with this task free of charge.</w:t>
      </w:r>
      <w:r>
        <w:t xml:space="preserve"> </w:t>
      </w:r>
      <w:r>
        <w:t xml:space="preserve">• Mentoring and coaching: To offset part of the costs related to cyber resilience for those</w:t>
      </w:r>
      <w:r>
        <w:t xml:space="preserve"> </w:t>
      </w:r>
      <w:r>
        <w:t xml:space="preserve">manufacturers moving from the light to the normal regime, and for SMEs implementing</w:t>
      </w:r>
      <w:r>
        <w:t xml:space="preserve"> </w:t>
      </w:r>
      <w:r>
        <w:t xml:space="preserve">LCA practices based on PEFCR, the Commission would develop a mentoring and coaching</w:t>
      </w:r>
      <w:r>
        <w:t xml:space="preserve"> </w:t>
      </w:r>
      <w:r>
        <w:t xml:space="preserve">programme, under which vouchers would be provided.</w:t>
      </w:r>
      <w:r>
        <w:t xml:space="preserve"> </w:t>
      </w:r>
      <w:r>
        <w:t xml:space="preserve">• Access to testing: to offset part of the costs related to the testing (including threat-led</w:t>
      </w:r>
      <w:r>
        <w:t xml:space="preserve"> </w:t>
      </w:r>
      <w:r>
        <w:t xml:space="preserve">penetration test) of the platforms, a mandatory requirement, the Commission would (i) map</w:t>
      </w:r>
      <w:r>
        <w:t xml:space="preserve"> </w:t>
      </w:r>
      <w:r>
        <w:t xml:space="preserve">existing testing facilities and services in the EU, and (ii) develop a framework contract that</w:t>
      </w:r>
      <w:r>
        <w:t xml:space="preserve"> </w:t>
      </w:r>
      <w:r>
        <w:t xml:space="preserve">would ensure fast and affordable access for companies (in particular SMEs) to threat-led</w:t>
      </w:r>
      <w:r>
        <w:t xml:space="preserve"> </w:t>
      </w:r>
      <w:r>
        <w:t xml:space="preserve">penetration testing</w:t>
      </w:r>
      <w:r>
        <w:t xml:space="preserve"> </w:t>
      </w:r>
      <w:r>
        <w:t xml:space="preserve">• Development of new technological solutions: to offset part of the costs related to</w:t>
      </w:r>
      <w:r>
        <w:t xml:space="preserve"> </w:t>
      </w:r>
      <w:r>
        <w:t xml:space="preserve">innovating and developing new technological solutions that would enable the industry to</w:t>
      </w:r>
      <w:r>
        <w:t xml:space="preserve"> </w:t>
      </w:r>
      <w:r>
        <w:t xml:space="preserve">comply with the mandatory requirements (for example, developing new encryption</w:t>
      </w:r>
      <w:r>
        <w:t xml:space="preserve"> </w:t>
      </w:r>
      <w:r>
        <w:t xml:space="preserve">technologies and on-board safety systems), the Commission could co-fund joint research</w:t>
      </w:r>
      <w:r>
        <w:t xml:space="preserve"> </w:t>
      </w:r>
      <w:r>
        <w:t xml:space="preserve">and development projects as part of the Horizon Europe Programme.</w:t>
      </w:r>
      <w:r>
        <w:t xml:space="preserve"> </w:t>
      </w:r>
      <w:r>
        <w:t xml:space="preserve">• Exchange of best practices: to enable the sharing of best practices and lessons learned as</w:t>
      </w:r>
      <w:r>
        <w:t xml:space="preserve"> </w:t>
      </w:r>
      <w:r>
        <w:t xml:space="preserve">regards cybersecurity, the Commission would promote and facilitate collaboration and</w:t>
      </w:r>
      <w:r>
        <w:t xml:space="preserve"> </w:t>
      </w:r>
      <w:r>
        <w:t xml:space="preserve">knowledge sharing among stakeholders, through the information-sharing hubs/platforms.</w:t>
      </w:r>
      <w:r>
        <w:t xml:space="preserve"> </w:t>
      </w:r>
      <w:r>
        <w:t xml:space="preserve">The legislative initiative would acknowledge that all such sharing of information would</w:t>
      </w:r>
      <w:r>
        <w:t xml:space="preserve"> </w:t>
      </w:r>
      <w:r>
        <w:t xml:space="preserve">take place in compliance with EU rules on competition and data protection. The</w:t>
      </w:r>
      <w:r>
        <w:t xml:space="preserve"> </w:t>
      </w:r>
      <w:r>
        <w:t xml:space="preserve">Commission would promote the use of the EU Space Information Sharing Analysis Centre</w:t>
      </w:r>
      <w:r>
        <w:t xml:space="preserve"> </w:t>
      </w:r>
      <w:r>
        <w:t xml:space="preserve">(EU Space ISAC).</w:t>
      </w:r>
      <w:r>
        <w:t xml:space="preserve"> </w:t>
      </w:r>
      <w:r>
        <w:t xml:space="preserve">• Standardisation: to offset part of the manufacturing costs, the Commission would fund</w:t>
      </w:r>
      <w:r>
        <w:t xml:space="preserve"> </w:t>
      </w:r>
      <w:r>
        <w:t xml:space="preserve">the development of standards that would streamline the production processes and</w:t>
      </w:r>
      <w:r>
        <w:t xml:space="preserve"> </w:t>
      </w:r>
      <w:r>
        <w:t xml:space="preserve">components involved in the manufacturing process. The development of standards would</w:t>
      </w:r>
      <w:r>
        <w:t xml:space="preserve"> </w:t>
      </w:r>
      <w:r>
        <w:t xml:space="preserve">closely involve EU industry, including SMEs. Such standardisation activities would also</w:t>
      </w:r>
      <w:r>
        <w:t xml:space="preserve"> </w:t>
      </w:r>
      <w:r>
        <w:t xml:space="preserve">reduce supply chain risks and encourage innovation. For example, launcher neutralisers</w:t>
      </w:r>
      <w:r>
        <w:t xml:space="preserve"> </w:t>
      </w:r>
      <w:r>
        <w:t xml:space="preserve">(safety components to reduce space debris) are currently bought off the shelf from abroad.</w:t>
      </w:r>
      <w:r>
        <w:t xml:space="preserve"> </w:t>
      </w:r>
      <w:r>
        <w:t xml:space="preserve">The development of European standards would stimulate the development of neutralisers</w:t>
      </w:r>
      <w:r>
        <w:t xml:space="preserve"> </w:t>
      </w:r>
      <w:r>
        <w:t xml:space="preserve">in line with the mandatory requirements.</w:t>
      </w:r>
      <w:r>
        <w:t xml:space="preserve"> </w:t>
      </w:r>
      <w:r>
        <w:t xml:space="preserve">• One-stop-shop approach: to further increase the benefits of administrative simplification</w:t>
      </w:r>
      <w:r>
        <w:t xml:space="preserve"> </w:t>
      </w:r>
      <w:r>
        <w:t xml:space="preserve">and streamline compliance procedures, particularly for SMEs, the Commission would</w:t>
      </w:r>
      <w:r>
        <w:t xml:space="preserve"> </w:t>
      </w:r>
      <w:r>
        <w:t xml:space="preserve">propose a one-stop-shop approach. To enable this, the following steps would need to be</w:t>
      </w:r>
      <w:r>
        <w:t xml:space="preserve"> </w:t>
      </w:r>
      <w:r>
        <w:t xml:space="preserve">carried out: (i) the Commission would propose that each Member State sets up a helpdesk</w:t>
      </w:r>
      <w:r>
        <w:t xml:space="preserve"> </w:t>
      </w:r>
      <w:r>
        <w:t xml:space="preserve">for any questions related to the licencing system; (ii) at EU level, the Commission, with the</w:t>
      </w:r>
      <w:r>
        <w:t xml:space="preserve"> </w:t>
      </w:r>
      <w:r>
        <w:t xml:space="preserve">support of EUSPA, would set up a helpdesk to answer SMEs’ questions, for example, if</w:t>
      </w:r>
      <w:r>
        <w:t xml:space="preserve"> </w:t>
      </w:r>
      <w:r>
        <w:t xml:space="preserve">they have difficulty identifying the Member States in charge of the licence (such as an SME</w:t>
      </w:r>
      <w:r>
        <w:t xml:space="preserve"> </w:t>
      </w:r>
      <w:r>
        <w:t xml:space="preserve">based in Spain launching from Portugal and having German shareholders); (iii) the</w:t>
      </w:r>
    </w:p>
    <w:p>
      <w:pPr>
        <w:pStyle w:val="BodyText"/>
      </w:pPr>
      <w:r>
        <w:t xml:space="preserve">49</w:t>
      </w:r>
    </w:p>
    <w:p>
      <w:pPr>
        <w:pStyle w:val="BodyText"/>
      </w:pPr>
      <w:r>
        <w:t xml:space="preserve">Commission would create an online regulatory portal/self-assessment tool to help</w:t>
      </w:r>
      <w:r>
        <w:t xml:space="preserve"> </w:t>
      </w:r>
      <w:r>
        <w:t xml:space="preserve">companies navigate and identify applicable legal requirements; and (iv) the Commission</w:t>
      </w:r>
      <w:r>
        <w:t xml:space="preserve"> </w:t>
      </w:r>
      <w:r>
        <w:t xml:space="preserve">would provide clear compliance checklists to enable companies to comply with relevant</w:t>
      </w:r>
      <w:r>
        <w:t xml:space="preserve"> </w:t>
      </w:r>
      <w:r>
        <w:t xml:space="preserve">requirements.</w:t>
      </w:r>
      <w:r>
        <w:t xml:space="preserve"> </w:t>
      </w:r>
      <w:r>
        <w:t xml:space="preserve">6.1.4. Policy option 2++</w:t>
      </w:r>
      <w:r>
        <w:t xml:space="preserve"> </w:t>
      </w:r>
      <w:r>
        <w:t xml:space="preserve">The impact of option 2++ could result in a complex landscape. As the content of these</w:t>
      </w:r>
      <w:r>
        <w:t xml:space="preserve"> </w:t>
      </w:r>
      <w:r>
        <w:t xml:space="preserve">agreements cannot be fully envisaged due to the intricacies of diplomatic discussions, a</w:t>
      </w:r>
      <w:r>
        <w:t xml:space="preserve"> </w:t>
      </w:r>
      <w:r>
        <w:t xml:space="preserve">conservative estimation of the potential impact is imperative.</w:t>
      </w:r>
      <w:r>
        <w:t xml:space="preserve"> </w:t>
      </w:r>
      <w:r>
        <w:t xml:space="preserve">Option 2++ would have approximately the same economic impacts as option 2 but at a greater</w:t>
      </w:r>
      <w:r>
        <w:t xml:space="preserve"> </w:t>
      </w:r>
      <w:r>
        <w:t xml:space="preserve">scale compared to the baseline, as it would also ultimately affect both EU and non-EU space</w:t>
      </w:r>
      <w:r>
        <w:t xml:space="preserve"> </w:t>
      </w:r>
      <w:r>
        <w:t xml:space="preserve">operators, as well as service providers not providing services in the EU. However, for non-EU</w:t>
      </w:r>
      <w:r>
        <w:t xml:space="preserve"> </w:t>
      </w:r>
      <w:r>
        <w:t xml:space="preserve">space operators who do not provide services in the EU, the requirements are likely to be less</w:t>
      </w:r>
      <w:r>
        <w:t xml:space="preserve"> </w:t>
      </w:r>
      <w:r>
        <w:t xml:space="preserve">strict than those under the binding EU act (option 2). The option 2++ would also have delayed</w:t>
      </w:r>
      <w:r>
        <w:t xml:space="preserve"> </w:t>
      </w:r>
      <w:r>
        <w:t xml:space="preserve">benefits due to the time needed for negotiating the various bilateral agreements, therefore</w:t>
      </w:r>
      <w:r>
        <w:t xml:space="preserve"> </w:t>
      </w:r>
      <w:r>
        <w:t xml:space="preserve">delaying the reduction of space debris in orbit.</w:t>
      </w:r>
      <w:r>
        <w:t xml:space="preserve"> </w:t>
      </w:r>
      <w:r>
        <w:t xml:space="preserve">Most SMEs consider that additional action by a larger number of international players would</w:t>
      </w:r>
      <w:r>
        <w:t xml:space="preserve"> </w:t>
      </w:r>
      <w:r>
        <w:t xml:space="preserve">strengthen the overall protection of the environment in orbit and on Earth (59%), but 57%</w:t>
      </w:r>
      <w:r>
        <w:t xml:space="preserve"> </w:t>
      </w:r>
      <w:r>
        <w:t xml:space="preserve">agree that the multiplication of bilateral agreements would create legal uncertainties for</w:t>
      </w:r>
      <w:r>
        <w:t xml:space="preserve"> </w:t>
      </w:r>
      <w:r>
        <w:t xml:space="preserve">operators. 57% believe that an international approach could lead to more high-level</w:t>
      </w:r>
      <w:r>
        <w:t xml:space="preserve"> </w:t>
      </w:r>
      <w:r>
        <w:t xml:space="preserve">requirements as a compromise.</w:t>
      </w:r>
    </w:p>
    <w:p>
      <w:pPr>
        <w:pStyle w:val="BodyText"/>
      </w:pPr>
      <w:r>
        <w:t xml:space="preserve">Summary of the cost-benefit analysis</w:t>
      </w:r>
      <w:r>
        <w:t xml:space="preserve"> </w:t>
      </w:r>
      <w:r>
        <w:t xml:space="preserve">The main assumption taken to carry the cost-benefit analysis was that the legislative act would</w:t>
      </w:r>
      <w:r>
        <w:t xml:space="preserve"> </w:t>
      </w:r>
      <w:r>
        <w:t xml:space="preserve">reduce the amount of space debris by 50% by 2034 due to increased sustainability of space</w:t>
      </w:r>
      <w:r>
        <w:t xml:space="preserve"> </w:t>
      </w:r>
      <w:r>
        <w:t xml:space="preserve">activities. This reduction of space debris will be enabled by an overall increase of protection</w:t>
      </w:r>
      <w:r>
        <w:t xml:space="preserve"> </w:t>
      </w:r>
      <w:r>
        <w:t xml:space="preserve">for space assets due to higher standards for satellite shielding and requirements for satellite</w:t>
      </w:r>
      <w:r>
        <w:t xml:space="preserve"> </w:t>
      </w:r>
      <w:r>
        <w:t xml:space="preserve">passivation and end-of-life de-orbitation. Registering EU and non-EU satellites with EU-SST</w:t>
      </w:r>
      <w:r>
        <w:t xml:space="preserve"> </w:t>
      </w:r>
      <w:r>
        <w:t xml:space="preserve">would also allow for better prediction on when in-space close encounters could occur. This</w:t>
      </w:r>
      <w:r>
        <w:t xml:space="preserve"> </w:t>
      </w:r>
      <w:r>
        <w:t xml:space="preserve">would lead to better coordination between satellite operators, therefore reducing the need to do</w:t>
      </w:r>
      <w:r>
        <w:t xml:space="preserve"> </w:t>
      </w:r>
      <w:r>
        <w:t xml:space="preserve">on-orbit manoeuvres and limiting the risk of collision with space debris. In addition, regarding</w:t>
      </w:r>
      <w:r>
        <w:t xml:space="preserve"> </w:t>
      </w:r>
      <w:r>
        <w:t xml:space="preserve">the space sector’s resilience, the main assumption is a reduction in cyberattacks on space</w:t>
      </w:r>
      <w:r>
        <w:t xml:space="preserve"> </w:t>
      </w:r>
      <w:r>
        <w:t xml:space="preserve">infrastructure operators leading to a reduced disruption of space-based services.</w:t>
      </w:r>
      <w:r>
        <w:t xml:space="preserve"> </w:t>
      </w:r>
      <w:r>
        <w:t xml:space="preserve">The data used for the analysis comes from the ESA, national space agencies, the targeted and</w:t>
      </w:r>
      <w:r>
        <w:t xml:space="preserve"> </w:t>
      </w:r>
      <w:r>
        <w:t xml:space="preserve">public consultations supporting this report (collecting 333 and 44 replies, respectively) and the</w:t>
      </w:r>
      <w:r>
        <w:t xml:space="preserve"> </w:t>
      </w:r>
      <w:r>
        <w:t xml:space="preserve">dedicated industry workshops (which gathered over 170 participants).</w:t>
      </w:r>
      <w:r>
        <w:t xml:space="preserve"> </w:t>
      </w:r>
      <w:r>
        <w:t xml:space="preserve">Table 13: Summary of expected costs</w:t>
      </w:r>
    </w:p>
    <w:p>
      <w:pPr>
        <w:pStyle w:val="BodyText"/>
      </w:pPr>
      <w:r>
        <w:t xml:space="preserve">Costs</w:t>
      </w:r>
      <w:r>
        <w:t xml:space="preserve"> </w:t>
      </w:r>
      <w:r>
        <w:t xml:space="preserve">Compliance</w:t>
      </w:r>
      <w:r>
        <w:t xml:space="preserve"> </w:t>
      </w:r>
      <w:r>
        <w:t xml:space="preserve">EUR 136 million annually (1% of annual</w:t>
      </w:r>
      <w:r>
        <w:t xml:space="preserve"> </w:t>
      </w:r>
      <w:r>
        <w:t xml:space="preserve">turnover of the upstream and midstream)</w:t>
      </w:r>
    </w:p>
    <w:p>
      <w:pPr>
        <w:pStyle w:val="BodyText"/>
      </w:pPr>
      <w:r>
        <w:t xml:space="preserve">50</w:t>
      </w:r>
    </w:p>
    <w:p>
      <w:pPr>
        <w:pStyle w:val="BodyText"/>
      </w:pPr>
      <w:r>
        <w:t xml:space="preserve">Manufacturing costs</w:t>
      </w:r>
      <w:r>
        <w:t xml:space="preserve"> </w:t>
      </w:r>
      <w:r>
        <w:t xml:space="preserve">EUR 180 million annually</w:t>
      </w:r>
      <w:r>
        <w:t xml:space="preserve"> </w:t>
      </w:r>
      <w:r>
        <w:t xml:space="preserve">Private overhead</w:t>
      </w:r>
      <w:r>
        <w:t xml:space="preserve"> </w:t>
      </w:r>
      <w:r>
        <w:t xml:space="preserve">EUR 2.4 million annually</w:t>
      </w:r>
      <w:r>
        <w:t xml:space="preserve"> </w:t>
      </w:r>
      <w:r>
        <w:t xml:space="preserve">Administrative overhead</w:t>
      </w:r>
      <w:r>
        <w:t xml:space="preserve"> </w:t>
      </w:r>
      <w:r>
        <w:t xml:space="preserve">EUR 4.4 million annually</w:t>
      </w:r>
      <w:r>
        <w:t xml:space="preserve"> </w:t>
      </w:r>
      <w:r>
        <w:t xml:space="preserve">Total costs</w:t>
      </w:r>
      <w:r>
        <w:t xml:space="preserve"> </w:t>
      </w:r>
      <w:r>
        <w:t xml:space="preserve">EUR 322.8 million annually</w:t>
      </w:r>
    </w:p>
    <w:p>
      <w:pPr>
        <w:pStyle w:val="BodyText"/>
      </w:pPr>
      <w:r>
        <w:t xml:space="preserve">The overall safety, sustainability and resilience requirements would create an increase in costs</w:t>
      </w:r>
      <w:r>
        <w:t xml:space="preserve"> </w:t>
      </w:r>
      <w:r>
        <w:t xml:space="preserve">for satellite operators of EUR 322.8 million. However, this increase in cost could be partially</w:t>
      </w:r>
      <w:r>
        <w:t xml:space="preserve"> </w:t>
      </w:r>
      <w:r>
        <w:t xml:space="preserve">negated depending on the specific practices of satellite operators.</w:t>
      </w:r>
      <w:r>
        <w:t xml:space="preserve"> </w:t>
      </w:r>
      <w:r>
        <w:t xml:space="preserve">Table 14: Summary of expected benefits</w:t>
      </w:r>
    </w:p>
    <w:p>
      <w:pPr>
        <w:pStyle w:val="BodyText"/>
      </w:pPr>
      <w:r>
        <w:t xml:space="preserve">Benefits</w:t>
      </w:r>
      <w:r>
        <w:t xml:space="preserve"> </w:t>
      </w:r>
      <w:r>
        <w:t xml:space="preserve">Operational benefits</w:t>
      </w:r>
      <w:r>
        <w:t xml:space="preserve"> </w:t>
      </w:r>
      <w:r>
        <w:t xml:space="preserve">EUR 674 million annually</w:t>
      </w:r>
      <w:r>
        <w:t xml:space="preserve"> </w:t>
      </w:r>
      <w:r>
        <w:t xml:space="preserve">Resilience benefits</w:t>
      </w:r>
      <w:r>
        <w:t xml:space="preserve"> </w:t>
      </w:r>
      <w:r>
        <w:t xml:space="preserve">EUR 320 million annually</w:t>
      </w:r>
      <w:r>
        <w:t xml:space="preserve"> </w:t>
      </w:r>
      <w:r>
        <w:t xml:space="preserve">Regulatory simplification benefits</w:t>
      </w:r>
      <w:r>
        <w:t xml:space="preserve"> </w:t>
      </w:r>
      <w:r>
        <w:t xml:space="preserve">EUR 6.3 million annually</w:t>
      </w:r>
      <w:r>
        <w:t xml:space="preserve"> </w:t>
      </w:r>
      <w:r>
        <w:t xml:space="preserve">Total benefits</w:t>
      </w:r>
      <w:r>
        <w:t xml:space="preserve"> </w:t>
      </w:r>
      <w:r>
        <w:t xml:space="preserve">EUR 1 000.8 million annually</w:t>
      </w:r>
      <w:r>
        <w:t xml:space="preserve"> </w:t>
      </w:r>
      <w:r>
        <w:t xml:space="preserve">Total benefits minus costs</w:t>
      </w:r>
      <w:r>
        <w:t xml:space="preserve"> </w:t>
      </w:r>
      <w:r>
        <w:t xml:space="preserve">EUR 677.5 million annually</w:t>
      </w:r>
    </w:p>
    <w:p>
      <w:pPr>
        <w:pStyle w:val="BodyText"/>
      </w:pPr>
      <w:r>
        <w:t xml:space="preserve">Assuming that a legislative act for safe, resilient and environmentally sustainable space</w:t>
      </w:r>
      <w:r>
        <w:t xml:space="preserve"> </w:t>
      </w:r>
      <w:r>
        <w:t xml:space="preserve">activities would allow for a 50% reduction of space debris over the next 10 years, the initiative</w:t>
      </w:r>
      <w:r>
        <w:t xml:space="preserve"> </w:t>
      </w:r>
      <w:r>
        <w:t xml:space="preserve">would benefit satellite operators, enabling an annual benefit of EUR 677.5 million, completely</w:t>
      </w:r>
      <w:r>
        <w:t xml:space="preserve"> </w:t>
      </w:r>
      <w:r>
        <w:t xml:space="preserve">offsetting the costs driven by the higher requirements stemming from the law. Those benefits</w:t>
      </w:r>
      <w:r>
        <w:t xml:space="preserve"> </w:t>
      </w:r>
      <w:r>
        <w:t xml:space="preserve">do not take into account the market opportunities that will be created thanks to new markets</w:t>
      </w:r>
      <w:r>
        <w:t xml:space="preserve"> </w:t>
      </w:r>
      <w:r>
        <w:t xml:space="preserve">emerging, such as in-orbit servicing, as they are not mature enough to be objectively quantified</w:t>
      </w:r>
      <w:r>
        <w:t xml:space="preserve"> </w:t>
      </w:r>
      <w:r>
        <w:t xml:space="preserve">at this stage.</w:t>
      </w:r>
      <w:r>
        <w:t xml:space="preserve"> </w:t>
      </w:r>
      <w:r>
        <w:t xml:space="preserve">A detailed cost-benefit analysis is provided in the following sections.</w:t>
      </w:r>
      <w:r>
        <w:t xml:space="preserve"> </w:t>
      </w:r>
      <w:r>
        <w:t xml:space="preserve">6.1.5. Focus on the costs for the public and private sectors</w:t>
      </w:r>
      <w:r>
        <w:t xml:space="preserve"> </w:t>
      </w:r>
      <w:r>
        <w:t xml:space="preserve">From the public sector perspective, the costs of implementing the various options would</w:t>
      </w:r>
      <w:r>
        <w:t xml:space="preserve"> </w:t>
      </w:r>
      <w:r>
        <w:t xml:space="preserve">depend on the maturity of the space sector in each Member State. The public costs in Member</w:t>
      </w:r>
      <w:r>
        <w:t xml:space="preserve"> </w:t>
      </w:r>
      <w:r>
        <w:t xml:space="preserve">States that have an extensive space economy and a space law in place would be lower (1-2</w:t>
      </w:r>
      <w:r>
        <w:t xml:space="preserve"> </w:t>
      </w:r>
      <w:r>
        <w:t xml:space="preserve">FTEs) compared to other Member States that do not have an existing regulatory framework (4</w:t>
      </w:r>
      <w:r>
        <w:t xml:space="preserve"> </w:t>
      </w:r>
      <w:r>
        <w:t xml:space="preserve">FTEs). Some Member States would require between 1 and 4 FTEs to handle the regulatory</w:t>
      </w:r>
      <w:r>
        <w:t xml:space="preserve"> </w:t>
      </w:r>
      <w:r>
        <w:t xml:space="preserve">needs of the licencing requirements and may decide to entrust certain tasks to the EUSPA,</w:t>
      </w:r>
      <w:r>
        <w:t xml:space="preserve"> </w:t>
      </w:r>
      <w:r>
        <w:t xml:space="preserve">which would need up to 15 FTEs. In total, options 2 and 2+ would require 59 FTEs, while</w:t>
      </w:r>
      <w:r>
        <w:t xml:space="preserve"> </w:t>
      </w:r>
      <w:r>
        <w:t xml:space="preserve">option 2++ would require 62 FTEs.</w:t>
      </w:r>
    </w:p>
    <w:p>
      <w:pPr>
        <w:pStyle w:val="BodyText"/>
      </w:pPr>
      <w:r>
        <w:t xml:space="preserve">From the private sector perspective, the costs for options 2, 2+ and 2++ would be similar. From</w:t>
      </w:r>
      <w:r>
        <w:t xml:space="preserve"> </w:t>
      </w:r>
      <w:r>
        <w:t xml:space="preserve">an administrative burden point of view, those options will reduce the administrative burden by</w:t>
      </w:r>
      <w:r>
        <w:t xml:space="preserve"> </w:t>
      </w:r>
      <w:r>
        <w:t xml:space="preserve">creating a common set of rules instead of 27 different rules that the operators must comply</w:t>
      </w:r>
      <w:r>
        <w:t xml:space="preserve"> </w:t>
      </w:r>
      <w:r>
        <w:t xml:space="preserve">with if they want to provide satellite based services across the EU. For option 1, the cost of the</w:t>
      </w:r>
      <w:r>
        <w:t xml:space="preserve"> </w:t>
      </w:r>
      <w:r>
        <w:t xml:space="preserve">licencing requirements is not considered. However, the satellite operators would still need to</w:t>
      </w:r>
      <w:r>
        <w:t xml:space="preserve"> </w:t>
      </w:r>
      <w:r>
        <w:t xml:space="preserve">receive a licence from the launching state and from the authorities from their place of operation.</w:t>
      </w:r>
    </w:p>
    <w:p>
      <w:pPr>
        <w:pStyle w:val="BodyText"/>
      </w:pPr>
      <w:r>
        <w:t xml:space="preserve">51</w:t>
      </w:r>
    </w:p>
    <w:p>
      <w:pPr>
        <w:pStyle w:val="BodyText"/>
      </w:pPr>
      <w:r>
        <w:t xml:space="preserve">Not taking action would entail significant costs. European stakeholders operate several</w:t>
      </w:r>
      <w:r>
        <w:t xml:space="preserve"> </w:t>
      </w:r>
      <w:r>
        <w:t xml:space="preserve">hundreds of satellites, contributing to a market valued at over EUR 80 billion per year.</w:t>
      </w:r>
      <w:r>
        <w:t xml:space="preserve"> </w:t>
      </w:r>
      <w:r>
        <w:t xml:space="preserve">Moreover, the EU and its Member States increasingly rely on space-based services. Losing</w:t>
      </w:r>
      <w:r>
        <w:t xml:space="preserve"> </w:t>
      </w:r>
      <w:r>
        <w:t xml:space="preserve">access to space due to uncontrolled proliferation of space debris and increased risk of</w:t>
      </w:r>
      <w:r>
        <w:t xml:space="preserve"> </w:t>
      </w:r>
      <w:r>
        <w:t xml:space="preserve">cyberattacks would have far-reaching negative consequences for the space industry itself and</w:t>
      </w:r>
      <w:r>
        <w:t xml:space="preserve"> </w:t>
      </w:r>
      <w:r>
        <w:t xml:space="preserve">for all economic and societal activities that depend on space services.</w:t>
      </w:r>
    </w:p>
    <w:p>
      <w:pPr>
        <w:pStyle w:val="BodyText"/>
      </w:pPr>
      <w:r>
        <w:t xml:space="preserve">In addition, the cost of a cyberattack is estimated to be approximately five times higher</w:t>
      </w:r>
      <w:r>
        <w:t xml:space="preserve"> </w:t>
      </w:r>
      <w:r>
        <w:t xml:space="preserve">than the estimated cost of the cybersecurity measures needed to prevent or withstand an</w:t>
      </w:r>
      <w:r>
        <w:t xml:space="preserve"> </w:t>
      </w:r>
      <w:r>
        <w:t xml:space="preserve">attack. A strong regulatory framework could therefore not only reduce the number of</w:t>
      </w:r>
      <w:r>
        <w:t xml:space="preserve"> </w:t>
      </w:r>
      <w:r>
        <w:t xml:space="preserve">successful cyberattacks in the future but also reduce the average cost associated with each</w:t>
      </w:r>
      <w:r>
        <w:t xml:space="preserve"> </w:t>
      </w:r>
      <w:r>
        <w:t xml:space="preserve">cyberattack.</w:t>
      </w:r>
    </w:p>
    <w:p>
      <w:pPr>
        <w:pStyle w:val="BodyText"/>
      </w:pPr>
      <w:r>
        <w:t xml:space="preserve">Table 15: Public and private costs</w:t>
      </w:r>
    </w:p>
    <w:p>
      <w:pPr>
        <w:pStyle w:val="BodyText"/>
      </w:pPr>
      <w:r>
        <w:t xml:space="preserve">Option 1</w:t>
      </w:r>
      <w:r>
        <w:t xml:space="preserve"> </w:t>
      </w:r>
      <w:r>
        <w:t xml:space="preserve">Option 2</w:t>
      </w:r>
      <w:r>
        <w:t xml:space="preserve"> </w:t>
      </w:r>
      <w:r>
        <w:t xml:space="preserve">Option 2+</w:t>
      </w:r>
      <w:r>
        <w:t xml:space="preserve"> </w:t>
      </w:r>
      <w:r>
        <w:t xml:space="preserve">Option 2++</w:t>
      </w:r>
      <w:r>
        <w:t xml:space="preserve"> </w:t>
      </w:r>
      <w:r>
        <w:t xml:space="preserve">Public</w:t>
      </w:r>
      <w:r>
        <w:t xml:space="preserve"> </w:t>
      </w:r>
      <w:r>
        <w:t xml:space="preserve">costs</w:t>
      </w:r>
      <w:r>
        <w:t xml:space="preserve"> </w:t>
      </w:r>
      <w:r>
        <w:t xml:space="preserve">Administrative</w:t>
      </w:r>
      <w:r>
        <w:t xml:space="preserve"> </w:t>
      </w:r>
      <w:r>
        <w:t xml:space="preserve">overhead</w:t>
      </w:r>
      <w:r>
        <w:t xml:space="preserve"> </w:t>
      </w:r>
      <w:r>
        <w:t xml:space="preserve">2 FTEs for label</w:t>
      </w:r>
      <w:r>
        <w:t xml:space="preserve"> </w:t>
      </w:r>
      <w:r>
        <w:t xml:space="preserve">management for</w:t>
      </w:r>
      <w:r>
        <w:t xml:space="preserve"> </w:t>
      </w:r>
      <w:r>
        <w:t xml:space="preserve">EUSPA (label</w:t>
      </w:r>
      <w:r>
        <w:t xml:space="preserve"> </w:t>
      </w:r>
      <w:r>
        <w:t xml:space="preserve">management –</w:t>
      </w:r>
      <w:r>
        <w:t xml:space="preserve"> </w:t>
      </w:r>
      <w:r>
        <w:t xml:space="preserve">safety and</w:t>
      </w:r>
      <w:r>
        <w:t xml:space="preserve"> </w:t>
      </w:r>
      <w:r>
        <w:t xml:space="preserve">sustainability)</w:t>
      </w:r>
      <w:r>
        <w:t xml:space="preserve"> </w:t>
      </w:r>
      <w:r>
        <w:t xml:space="preserve">1 FTE for ENISA</w:t>
      </w:r>
      <w:r>
        <w:t xml:space="preserve"> </w:t>
      </w:r>
      <w:r>
        <w:t xml:space="preserve">for certification</w:t>
      </w:r>
      <w:r>
        <w:t xml:space="preserve"> </w:t>
      </w:r>
      <w:r>
        <w:t xml:space="preserve">schemes tailored</w:t>
      </w:r>
      <w:r>
        <w:t xml:space="preserve"> </w:t>
      </w:r>
      <w:r>
        <w:t xml:space="preserve">for space (for ICT</w:t>
      </w:r>
      <w:r>
        <w:t xml:space="preserve"> </w:t>
      </w:r>
      <w:r>
        <w:t xml:space="preserve">products,</w:t>
      </w:r>
      <w:r>
        <w:t xml:space="preserve"> </w:t>
      </w:r>
      <w:r>
        <w:t xml:space="preserve">services,</w:t>
      </w:r>
      <w:r>
        <w:t xml:space="preserve"> </w:t>
      </w:r>
      <w:r>
        <w:t xml:space="preserve">processes)</w:t>
      </w:r>
      <w:r>
        <w:t xml:space="preserve"> </w:t>
      </w:r>
      <w:r>
        <w:t xml:space="preserve">1-4 FTEs per</w:t>
      </w:r>
      <w:r>
        <w:t xml:space="preserve"> </w:t>
      </w:r>
      <w:r>
        <w:t xml:space="preserve">Member State1</w:t>
      </w:r>
      <w:r>
        <w:t xml:space="preserve"> </w:t>
      </w:r>
      <w:r>
        <w:t xml:space="preserve">Up to 15 FTEs</w:t>
      </w:r>
      <w:r>
        <w:t xml:space="preserve"> </w:t>
      </w:r>
      <w:r>
        <w:t xml:space="preserve">for notifying body</w:t>
      </w:r>
      <w:r>
        <w:t xml:space="preserve"> </w:t>
      </w:r>
      <w:r>
        <w:t xml:space="preserve">+ 2 FTEs for</w:t>
      </w:r>
      <w:r>
        <w:t xml:space="preserve"> </w:t>
      </w:r>
      <w:r>
        <w:t xml:space="preserve">label management</w:t>
      </w:r>
      <w:r>
        <w:t xml:space="preserve"> </w:t>
      </w:r>
      <w:r>
        <w:t xml:space="preserve">for EUSPA</w:t>
      </w:r>
      <w:r>
        <w:t xml:space="preserve"> </w:t>
      </w:r>
      <w:r>
        <w:t xml:space="preserve">1 FTE for ENISA</w:t>
      </w:r>
      <w:r>
        <w:t xml:space="preserve"> </w:t>
      </w:r>
      <w:r>
        <w:t xml:space="preserve">for certifications</w:t>
      </w:r>
      <w:r>
        <w:t xml:space="preserve"> </w:t>
      </w:r>
      <w:r>
        <w:t xml:space="preserve">schemes tailored</w:t>
      </w:r>
      <w:r>
        <w:t xml:space="preserve"> </w:t>
      </w:r>
      <w:r>
        <w:t xml:space="preserve">for space (for ICT</w:t>
      </w:r>
      <w:r>
        <w:t xml:space="preserve"> </w:t>
      </w:r>
      <w:r>
        <w:t xml:space="preserve">products,</w:t>
      </w:r>
      <w:r>
        <w:t xml:space="preserve"> </w:t>
      </w:r>
      <w:r>
        <w:t xml:space="preserve">services,</w:t>
      </w:r>
      <w:r>
        <w:t xml:space="preserve"> </w:t>
      </w:r>
      <w:r>
        <w:t xml:space="preserve">processes)</w:t>
      </w:r>
    </w:p>
    <w:p>
      <w:pPr>
        <w:pStyle w:val="BodyText"/>
      </w:pPr>
      <w:r>
        <w:t xml:space="preserve">1-4 FTEs per</w:t>
      </w:r>
      <w:r>
        <w:t xml:space="preserve"> </w:t>
      </w:r>
      <w:r>
        <w:t xml:space="preserve">Member State</w:t>
      </w:r>
      <w:r>
        <w:t xml:space="preserve"> </w:t>
      </w:r>
      <w:r>
        <w:t xml:space="preserve">Up to 15 FTEs</w:t>
      </w:r>
      <w:r>
        <w:t xml:space="preserve"> </w:t>
      </w:r>
      <w:r>
        <w:t xml:space="preserve">for notifying body</w:t>
      </w:r>
      <w:r>
        <w:t xml:space="preserve"> </w:t>
      </w:r>
      <w:r>
        <w:t xml:space="preserve">+ 2 FTEs for</w:t>
      </w:r>
      <w:r>
        <w:t xml:space="preserve"> </w:t>
      </w:r>
      <w:r>
        <w:t xml:space="preserve">label management</w:t>
      </w:r>
      <w:r>
        <w:t xml:space="preserve"> </w:t>
      </w:r>
      <w:r>
        <w:t xml:space="preserve">for EUSPA</w:t>
      </w:r>
      <w:r>
        <w:t xml:space="preserve"> </w:t>
      </w:r>
      <w:r>
        <w:t xml:space="preserve">1 FTE for ENISA</w:t>
      </w:r>
      <w:r>
        <w:t xml:space="preserve"> </w:t>
      </w:r>
      <w:r>
        <w:t xml:space="preserve">for certifications</w:t>
      </w:r>
      <w:r>
        <w:t xml:space="preserve"> </w:t>
      </w:r>
      <w:r>
        <w:t xml:space="preserve">schemes tailored</w:t>
      </w:r>
      <w:r>
        <w:t xml:space="preserve"> </w:t>
      </w:r>
      <w:r>
        <w:t xml:space="preserve">for space (for ICT</w:t>
      </w:r>
      <w:r>
        <w:t xml:space="preserve"> </w:t>
      </w:r>
      <w:r>
        <w:t xml:space="preserve">products,</w:t>
      </w:r>
      <w:r>
        <w:t xml:space="preserve"> </w:t>
      </w:r>
      <w:r>
        <w:t xml:space="preserve">services,</w:t>
      </w:r>
      <w:r>
        <w:t xml:space="preserve"> </w:t>
      </w:r>
      <w:r>
        <w:t xml:space="preserve">processes)</w:t>
      </w:r>
      <w:r>
        <w:t xml:space="preserve"> </w:t>
      </w:r>
      <w:r>
        <w:t xml:space="preserve">1-4 FTEs per</w:t>
      </w:r>
      <w:r>
        <w:t xml:space="preserve"> </w:t>
      </w:r>
      <w:r>
        <w:t xml:space="preserve">Member State</w:t>
      </w:r>
      <w:r>
        <w:t xml:space="preserve"> </w:t>
      </w:r>
      <w:r>
        <w:t xml:space="preserve">Up to 15 FTEs</w:t>
      </w:r>
      <w:r>
        <w:t xml:space="preserve"> </w:t>
      </w:r>
      <w:r>
        <w:t xml:space="preserve">for notifying body</w:t>
      </w:r>
      <w:r>
        <w:t xml:space="preserve"> </w:t>
      </w:r>
      <w:r>
        <w:t xml:space="preserve">+ 2 FTEs for</w:t>
      </w:r>
      <w:r>
        <w:t xml:space="preserve"> </w:t>
      </w:r>
      <w:r>
        <w:t xml:space="preserve">EUSPA (label</w:t>
      </w:r>
      <w:r>
        <w:t xml:space="preserve"> </w:t>
      </w:r>
      <w:r>
        <w:t xml:space="preserve">management -</w:t>
      </w:r>
      <w:r>
        <w:t xml:space="preserve"> </w:t>
      </w:r>
      <w:r>
        <w:t xml:space="preserve">safety and</w:t>
      </w:r>
      <w:r>
        <w:t xml:space="preserve"> </w:t>
      </w:r>
      <w:r>
        <w:t xml:space="preserve">sustainability) + 1</w:t>
      </w:r>
      <w:r>
        <w:t xml:space="preserve"> </w:t>
      </w:r>
      <w:r>
        <w:t xml:space="preserve">FTE for ENISA</w:t>
      </w:r>
      <w:r>
        <w:t xml:space="preserve"> </w:t>
      </w:r>
      <w:r>
        <w:t xml:space="preserve">for certifications</w:t>
      </w:r>
      <w:r>
        <w:t xml:space="preserve"> </w:t>
      </w:r>
      <w:r>
        <w:t xml:space="preserve">schemes tailored</w:t>
      </w:r>
      <w:r>
        <w:t xml:space="preserve"> </w:t>
      </w:r>
      <w:r>
        <w:t xml:space="preserve">for space (for ICT</w:t>
      </w:r>
      <w:r>
        <w:t xml:space="preserve"> </w:t>
      </w:r>
      <w:r>
        <w:t xml:space="preserve">products,</w:t>
      </w:r>
      <w:r>
        <w:t xml:space="preserve"> </w:t>
      </w:r>
      <w:r>
        <w:t xml:space="preserve">services,</w:t>
      </w:r>
      <w:r>
        <w:t xml:space="preserve"> </w:t>
      </w:r>
      <w:r>
        <w:t xml:space="preserve">processes)</w:t>
      </w:r>
      <w:r>
        <w:t xml:space="preserve"> </w:t>
      </w:r>
      <w:r>
        <w:t xml:space="preserve">3 FTEs for the</w:t>
      </w:r>
      <w:r>
        <w:t xml:space="preserve"> </w:t>
      </w:r>
      <w:r>
        <w:t xml:space="preserve">European</w:t>
      </w:r>
      <w:r>
        <w:t xml:space="preserve"> </w:t>
      </w:r>
      <w:r>
        <w:t xml:space="preserve">Commission for</w:t>
      </w:r>
      <w:r>
        <w:t xml:space="preserve"> </w:t>
      </w:r>
      <w:r>
        <w:t xml:space="preserve">bilateral</w:t>
      </w:r>
      <w:r>
        <w:t xml:space="preserve"> </w:t>
      </w:r>
      <w:r>
        <w:t xml:space="preserve">agreements</w:t>
      </w:r>
      <w:r>
        <w:t xml:space="preserve"> </w:t>
      </w:r>
      <w:r>
        <w:t xml:space="preserve">Label</w:t>
      </w:r>
      <w:r>
        <w:t xml:space="preserve"> </w:t>
      </w:r>
      <w:r>
        <w:t xml:space="preserve">EUR 3 m for</w:t>
      </w:r>
      <w:r>
        <w:t xml:space="preserve"> </w:t>
      </w:r>
      <w:r>
        <w:t xml:space="preserve">developing and</w:t>
      </w:r>
      <w:r>
        <w:t xml:space="preserve"> </w:t>
      </w:r>
      <w:r>
        <w:t xml:space="preserve">implementing the</w:t>
      </w:r>
      <w:r>
        <w:t xml:space="preserve"> </w:t>
      </w:r>
      <w:r>
        <w:t xml:space="preserve">label (EUSPA)</w:t>
      </w:r>
      <w:r>
        <w:t xml:space="preserve"> </w:t>
      </w:r>
      <w:r>
        <w:t xml:space="preserve">n/a</w:t>
      </w:r>
      <w:r>
        <w:t xml:space="preserve"> </w:t>
      </w:r>
      <w:r>
        <w:t xml:space="preserve">EUR 3 m for</w:t>
      </w:r>
      <w:r>
        <w:t xml:space="preserve"> </w:t>
      </w:r>
      <w:r>
        <w:t xml:space="preserve">developing and</w:t>
      </w:r>
      <w:r>
        <w:t xml:space="preserve"> </w:t>
      </w:r>
      <w:r>
        <w:t xml:space="preserve">implementing the</w:t>
      </w:r>
      <w:r>
        <w:t xml:space="preserve"> </w:t>
      </w:r>
      <w:r>
        <w:t xml:space="preserve">label (EUSPA)</w:t>
      </w:r>
      <w:r>
        <w:t xml:space="preserve"> </w:t>
      </w:r>
      <w:r>
        <w:t xml:space="preserve">EUR 3 m for</w:t>
      </w:r>
      <w:r>
        <w:t xml:space="preserve"> </w:t>
      </w:r>
      <w:r>
        <w:t xml:space="preserve">developing and</w:t>
      </w:r>
      <w:r>
        <w:t xml:space="preserve"> </w:t>
      </w:r>
      <w:r>
        <w:t xml:space="preserve">implementing the</w:t>
      </w:r>
      <w:r>
        <w:t xml:space="preserve"> </w:t>
      </w:r>
      <w:r>
        <w:t xml:space="preserve">label (EUSPA)</w:t>
      </w:r>
    </w:p>
    <w:p>
      <w:pPr>
        <w:pStyle w:val="BodyText"/>
      </w:pPr>
      <w:r>
        <w:t xml:space="preserve">52</w:t>
      </w:r>
    </w:p>
    <w:p>
      <w:pPr>
        <w:pStyle w:val="BodyText"/>
      </w:pPr>
      <w:r>
        <w:t xml:space="preserve">Standards</w:t>
      </w:r>
      <w:r>
        <w:t xml:space="preserve"> </w:t>
      </w:r>
      <w:r>
        <w:t xml:space="preserve">EUR 10 m/15 m</w:t>
      </w:r>
      <w:r>
        <w:t xml:space="preserve"> </w:t>
      </w:r>
      <w:r>
        <w:t xml:space="preserve">(EUR 1 m per</w:t>
      </w:r>
      <w:r>
        <w:t xml:space="preserve"> </w:t>
      </w:r>
      <w:r>
        <w:t xml:space="preserve">standard)</w:t>
      </w:r>
      <w:r>
        <w:t xml:space="preserve"> </w:t>
      </w:r>
      <w:r>
        <w:t xml:space="preserve">EUR 10 m/15 m</w:t>
      </w:r>
      <w:r>
        <w:t xml:space="preserve"> </w:t>
      </w:r>
      <w:r>
        <w:t xml:space="preserve">(EUR 1 m per</w:t>
      </w:r>
      <w:r>
        <w:t xml:space="preserve"> </w:t>
      </w:r>
      <w:r>
        <w:t xml:space="preserve">standard)</w:t>
      </w:r>
      <w:r>
        <w:t xml:space="preserve"> </w:t>
      </w:r>
      <w:r>
        <w:t xml:space="preserve">EUR 10 m/15 m</w:t>
      </w:r>
      <w:r>
        <w:t xml:space="preserve"> </w:t>
      </w:r>
      <w:r>
        <w:t xml:space="preserve">(EUR 1 m per</w:t>
      </w:r>
      <w:r>
        <w:t xml:space="preserve"> </w:t>
      </w:r>
      <w:r>
        <w:t xml:space="preserve">standard)</w:t>
      </w:r>
      <w:r>
        <w:t xml:space="preserve"> </w:t>
      </w:r>
      <w:r>
        <w:t xml:space="preserve">EUR 10 m/15 m</w:t>
      </w:r>
      <w:r>
        <w:t xml:space="preserve"> </w:t>
      </w:r>
      <w:r>
        <w:t xml:space="preserve">(EUR 1 m per</w:t>
      </w:r>
      <w:r>
        <w:t xml:space="preserve"> </w:t>
      </w:r>
      <w:r>
        <w:t xml:space="preserve">standard)</w:t>
      </w:r>
      <w:r>
        <w:t xml:space="preserve"> </w:t>
      </w:r>
      <w:r>
        <w:t xml:space="preserve">Enforcement</w:t>
      </w:r>
      <w:r>
        <w:t xml:space="preserve"> </w:t>
      </w:r>
      <w:r>
        <w:t xml:space="preserve">n/a</w:t>
      </w:r>
      <w:r>
        <w:t xml:space="preserve"> </w:t>
      </w:r>
      <w:r>
        <w:t xml:space="preserve">EUR 2 m-3 m</w:t>
      </w:r>
      <w:r>
        <w:t xml:space="preserve"> </w:t>
      </w:r>
      <w:r>
        <w:t xml:space="preserve">per year</w:t>
      </w:r>
      <w:r>
        <w:t xml:space="preserve"> </w:t>
      </w:r>
      <w:r>
        <w:t xml:space="preserve">EUR 2 m-3 m</w:t>
      </w:r>
      <w:r>
        <w:t xml:space="preserve"> </w:t>
      </w:r>
      <w:r>
        <w:t xml:space="preserve">per year</w:t>
      </w:r>
      <w:r>
        <w:t xml:space="preserve"> </w:t>
      </w:r>
      <w:r>
        <w:t xml:space="preserve">EUR 2 m-3 m</w:t>
      </w:r>
      <w:r>
        <w:t xml:space="preserve"> </w:t>
      </w:r>
      <w:r>
        <w:t xml:space="preserve">per year</w:t>
      </w:r>
      <w:r>
        <w:t xml:space="preserve"> </w:t>
      </w:r>
      <w:r>
        <w:t xml:space="preserve">Private</w:t>
      </w:r>
      <w:r>
        <w:t xml:space="preserve"> </w:t>
      </w:r>
      <w:r>
        <w:t xml:space="preserve">costs</w:t>
      </w:r>
      <w:r>
        <w:t xml:space="preserve"> </w:t>
      </w:r>
      <w:r>
        <w:t xml:space="preserve">Overhead</w:t>
      </w:r>
      <w:r>
        <w:t xml:space="preserve"> </w:t>
      </w:r>
      <w:r>
        <w:t xml:space="preserve">1.5 FTEs per</w:t>
      </w:r>
      <w:r>
        <w:t xml:space="preserve"> </w:t>
      </w:r>
      <w:r>
        <w:t xml:space="preserve">company</w:t>
      </w:r>
      <w:r>
        <w:t xml:space="preserve"> </w:t>
      </w:r>
      <w:r>
        <w:t xml:space="preserve">1.5 FTEs per</w:t>
      </w:r>
      <w:r>
        <w:t xml:space="preserve"> </w:t>
      </w:r>
      <w:r>
        <w:t xml:space="preserve">company</w:t>
      </w:r>
      <w:r>
        <w:t xml:space="preserve"> </w:t>
      </w:r>
      <w:r>
        <w:t xml:space="preserve">1.5 FTE per</w:t>
      </w:r>
      <w:r>
        <w:t xml:space="preserve"> </w:t>
      </w:r>
      <w:r>
        <w:t xml:space="preserve">company</w:t>
      </w:r>
      <w:r>
        <w:t xml:space="preserve"> </w:t>
      </w:r>
      <w:r>
        <w:t xml:space="preserve">1.5 FTEs per</w:t>
      </w:r>
      <w:r>
        <w:t xml:space="preserve"> </w:t>
      </w:r>
      <w:r>
        <w:t xml:space="preserve">company</w:t>
      </w:r>
      <w:r>
        <w:t xml:space="preserve"> </w:t>
      </w:r>
      <w:r>
        <w:t xml:space="preserve">Compliance</w:t>
      </w:r>
      <w:r>
        <w:t xml:space="preserve"> </w:t>
      </w:r>
      <w:r>
        <w:t xml:space="preserve">costs</w:t>
      </w:r>
      <w:r>
        <w:t xml:space="preserve"> </w:t>
      </w:r>
      <w:r>
        <w:t xml:space="preserve">Annual fee of</w:t>
      </w:r>
      <w:r>
        <w:t xml:space="preserve"> </w:t>
      </w:r>
      <w:r>
        <w:t xml:space="preserve">EUR 200 to</w:t>
      </w:r>
      <w:r>
        <w:t xml:space="preserve"> </w:t>
      </w:r>
      <w:r>
        <w:t xml:space="preserve">EUR 2 000 for</w:t>
      </w:r>
      <w:r>
        <w:t xml:space="preserve"> </w:t>
      </w:r>
      <w:r>
        <w:t xml:space="preserve">the label</w:t>
      </w:r>
      <w:r>
        <w:t xml:space="preserve"> </w:t>
      </w:r>
      <w:r>
        <w:t xml:space="preserve">EUR 100 000+</w:t>
      </w:r>
      <w:r>
        <w:t xml:space="preserve"> </w:t>
      </w:r>
      <w:r>
        <w:t xml:space="preserve">for the licencing</w:t>
      </w:r>
      <w:r>
        <w:t xml:space="preserve"> </w:t>
      </w:r>
      <w:r>
        <w:t xml:space="preserve">requirements</w:t>
      </w:r>
      <w:r>
        <w:t xml:space="preserve"> </w:t>
      </w:r>
      <w:r>
        <w:t xml:space="preserve">EUR 4 000-8 000</w:t>
      </w:r>
      <w:r>
        <w:t xml:space="preserve"> </w:t>
      </w:r>
      <w:r>
        <w:t xml:space="preserve">for carrying out</w:t>
      </w:r>
      <w:r>
        <w:t xml:space="preserve"> </w:t>
      </w:r>
      <w:r>
        <w:t xml:space="preserve">PEFCR (as part of</w:t>
      </w:r>
      <w:r>
        <w:t xml:space="preserve"> </w:t>
      </w:r>
      <w:r>
        <w:t xml:space="preserve">the licencing</w:t>
      </w:r>
      <w:r>
        <w:t xml:space="preserve"> </w:t>
      </w:r>
      <w:r>
        <w:t xml:space="preserve">request)</w:t>
      </w:r>
      <w:r>
        <w:t xml:space="preserve"> </w:t>
      </w:r>
      <w:r>
        <w:t xml:space="preserve">Up to</w:t>
      </w:r>
      <w:r>
        <w:t xml:space="preserve"> </w:t>
      </w:r>
      <w:r>
        <w:t xml:space="preserve">EUR 240 000 for</w:t>
      </w:r>
      <w:r>
        <w:t xml:space="preserve"> </w:t>
      </w:r>
      <w:r>
        <w:t xml:space="preserve">risk management</w:t>
      </w:r>
      <w:r>
        <w:t xml:space="preserve"> </w:t>
      </w:r>
      <w:r>
        <w:t xml:space="preserve">(initial</w:t>
      </w:r>
      <w:r>
        <w:t xml:space="preserve"> </w:t>
      </w:r>
      <w:r>
        <w:t xml:space="preserve">expenditure), then</w:t>
      </w:r>
      <w:r>
        <w:t xml:space="preserve"> </w:t>
      </w:r>
      <w:r>
        <w:t xml:space="preserve">1% of the</w:t>
      </w:r>
      <w:r>
        <w:t xml:space="preserve"> </w:t>
      </w:r>
      <w:r>
        <w:t xml:space="preserve">turnover of the</w:t>
      </w:r>
      <w:r>
        <w:t xml:space="preserve"> </w:t>
      </w:r>
      <w:r>
        <w:t xml:space="preserve">operators and</w:t>
      </w:r>
      <w:r>
        <w:t xml:space="preserve"> </w:t>
      </w:r>
      <w:r>
        <w:t xml:space="preserve">manufacturers</w:t>
      </w:r>
    </w:p>
    <w:p>
      <w:pPr>
        <w:pStyle w:val="BodyText"/>
      </w:pPr>
      <w:r>
        <w:t xml:space="preserve">EUR 100 000+</w:t>
      </w:r>
      <w:r>
        <w:t xml:space="preserve"> </w:t>
      </w:r>
      <w:r>
        <w:t xml:space="preserve">for the licencing</w:t>
      </w:r>
      <w:r>
        <w:t xml:space="preserve"> </w:t>
      </w:r>
      <w:r>
        <w:t xml:space="preserve">requirements</w:t>
      </w:r>
      <w:r>
        <w:t xml:space="preserve"> </w:t>
      </w:r>
      <w:r>
        <w:t xml:space="preserve">EUR 4 000-8 000</w:t>
      </w:r>
      <w:r>
        <w:t xml:space="preserve"> </w:t>
      </w:r>
      <w:r>
        <w:t xml:space="preserve">for carrying out</w:t>
      </w:r>
      <w:r>
        <w:t xml:space="preserve"> </w:t>
      </w:r>
      <w:r>
        <w:t xml:space="preserve">PEFCR (as part of</w:t>
      </w:r>
      <w:r>
        <w:t xml:space="preserve"> </w:t>
      </w:r>
      <w:r>
        <w:t xml:space="preserve">the licencing</w:t>
      </w:r>
      <w:r>
        <w:t xml:space="preserve"> </w:t>
      </w:r>
      <w:r>
        <w:t xml:space="preserve">request)</w:t>
      </w:r>
      <w:r>
        <w:t xml:space="preserve"> </w:t>
      </w:r>
      <w:r>
        <w:t xml:space="preserve">Up to</w:t>
      </w:r>
      <w:r>
        <w:t xml:space="preserve"> </w:t>
      </w:r>
      <w:r>
        <w:t xml:space="preserve">EUR 240 000 for</w:t>
      </w:r>
      <w:r>
        <w:t xml:space="preserve"> </w:t>
      </w:r>
      <w:r>
        <w:t xml:space="preserve">risk management</w:t>
      </w:r>
      <w:r>
        <w:t xml:space="preserve"> </w:t>
      </w:r>
      <w:r>
        <w:t xml:space="preserve">(initial</w:t>
      </w:r>
      <w:r>
        <w:t xml:space="preserve"> </w:t>
      </w:r>
      <w:r>
        <w:t xml:space="preserve">expenditure) then</w:t>
      </w:r>
      <w:r>
        <w:t xml:space="preserve"> </w:t>
      </w:r>
      <w:r>
        <w:t xml:space="preserve">1% of the</w:t>
      </w:r>
      <w:r>
        <w:t xml:space="preserve"> </w:t>
      </w:r>
      <w:r>
        <w:t xml:space="preserve">turnover of the</w:t>
      </w:r>
      <w:r>
        <w:t xml:space="preserve"> </w:t>
      </w:r>
      <w:r>
        <w:t xml:space="preserve">operators and</w:t>
      </w:r>
      <w:r>
        <w:t xml:space="preserve"> </w:t>
      </w:r>
      <w:r>
        <w:t xml:space="preserve">manufacturers</w:t>
      </w:r>
      <w:r>
        <w:br/>
      </w:r>
      <w:r>
        <w:t xml:space="preserve">EUR 200 to</w:t>
      </w:r>
      <w:r>
        <w:t xml:space="preserve"> </w:t>
      </w:r>
      <w:r>
        <w:t xml:space="preserve">EUR 2 000</w:t>
      </w:r>
      <w:r>
        <w:t xml:space="preserve"> </w:t>
      </w:r>
      <w:r>
        <w:t xml:space="preserve">annual fee for the</w:t>
      </w:r>
      <w:r>
        <w:t xml:space="preserve"> </w:t>
      </w:r>
      <w:r>
        <w:t xml:space="preserve">label (as part of</w:t>
      </w:r>
      <w:r>
        <w:t xml:space="preserve"> </w:t>
      </w:r>
      <w:r>
        <w:t xml:space="preserve">the licencing</w:t>
      </w:r>
      <w:r>
        <w:t xml:space="preserve"> </w:t>
      </w:r>
      <w:r>
        <w:t xml:space="preserve">request)</w:t>
      </w:r>
      <w:r>
        <w:t xml:space="preserve"> </w:t>
      </w:r>
      <w:r>
        <w:t xml:space="preserve">EUR 100 000+</w:t>
      </w:r>
      <w:r>
        <w:t xml:space="preserve"> </w:t>
      </w:r>
      <w:r>
        <w:t xml:space="preserve">for the licencing</w:t>
      </w:r>
      <w:r>
        <w:t xml:space="preserve"> </w:t>
      </w:r>
      <w:r>
        <w:t xml:space="preserve">requirements</w:t>
      </w:r>
      <w:r>
        <w:t xml:space="preserve"> </w:t>
      </w:r>
      <w:r>
        <w:t xml:space="preserve">EUR 4 000-8 000</w:t>
      </w:r>
      <w:r>
        <w:t xml:space="preserve"> </w:t>
      </w:r>
      <w:r>
        <w:t xml:space="preserve">for carrying out</w:t>
      </w:r>
      <w:r>
        <w:t xml:space="preserve"> </w:t>
      </w:r>
      <w:r>
        <w:t xml:space="preserve">PEFCR (as part of</w:t>
      </w:r>
      <w:r>
        <w:t xml:space="preserve"> </w:t>
      </w:r>
      <w:r>
        <w:t xml:space="preserve">the licencing</w:t>
      </w:r>
      <w:r>
        <w:t xml:space="preserve"> </w:t>
      </w:r>
      <w:r>
        <w:t xml:space="preserve">request)</w:t>
      </w:r>
      <w:r>
        <w:t xml:space="preserve"> </w:t>
      </w:r>
      <w:r>
        <w:t xml:space="preserve">Up to</w:t>
      </w:r>
      <w:r>
        <w:t xml:space="preserve"> </w:t>
      </w:r>
      <w:r>
        <w:t xml:space="preserve">EUR 240 000 for</w:t>
      </w:r>
      <w:r>
        <w:t xml:space="preserve"> </w:t>
      </w:r>
      <w:r>
        <w:t xml:space="preserve">risk management</w:t>
      </w:r>
      <w:r>
        <w:t xml:space="preserve"> </w:t>
      </w:r>
      <w:r>
        <w:t xml:space="preserve">(initial</w:t>
      </w:r>
      <w:r>
        <w:t xml:space="preserve"> </w:t>
      </w:r>
      <w:r>
        <w:t xml:space="preserve">expenditure) then</w:t>
      </w:r>
      <w:r>
        <w:t xml:space="preserve"> </w:t>
      </w:r>
      <w:r>
        <w:t xml:space="preserve">1% of the</w:t>
      </w:r>
      <w:r>
        <w:t xml:space="preserve"> </w:t>
      </w:r>
      <w:r>
        <w:t xml:space="preserve">turnover of the</w:t>
      </w:r>
      <w:r>
        <w:t xml:space="preserve"> </w:t>
      </w:r>
      <w:r>
        <w:t xml:space="preserve">operators and</w:t>
      </w:r>
      <w:r>
        <w:t xml:space="preserve"> </w:t>
      </w:r>
      <w:r>
        <w:t xml:space="preserve">manufacturers</w:t>
      </w:r>
      <w:r>
        <w:br/>
      </w:r>
      <w:r>
        <w:t xml:space="preserve">EUR 200 to</w:t>
      </w:r>
      <w:r>
        <w:t xml:space="preserve"> </w:t>
      </w:r>
      <w:r>
        <w:t xml:space="preserve">EUR 2 000</w:t>
      </w:r>
      <w:r>
        <w:t xml:space="preserve"> </w:t>
      </w:r>
      <w:r>
        <w:t xml:space="preserve">annual fee for the</w:t>
      </w:r>
      <w:r>
        <w:t xml:space="preserve"> </w:t>
      </w:r>
      <w:r>
        <w:t xml:space="preserve">label</w:t>
      </w:r>
      <w:r>
        <w:t xml:space="preserve"> </w:t>
      </w:r>
      <w:r>
        <w:t xml:space="preserve">Satellite</w:t>
      </w:r>
      <w:r>
        <w:t xml:space="preserve"> </w:t>
      </w:r>
      <w:r>
        <w:t xml:space="preserve">manufacturing</w:t>
      </w:r>
      <w:r>
        <w:t xml:space="preserve"> </w:t>
      </w:r>
      <w:r>
        <w:t xml:space="preserve">costs</w:t>
      </w:r>
      <w:r>
        <w:t xml:space="preserve"> </w:t>
      </w:r>
      <w:r>
        <w:t xml:space="preserve">3-10% increase</w:t>
      </w:r>
      <w:r>
        <w:t xml:space="preserve"> </w:t>
      </w:r>
      <w:r>
        <w:t xml:space="preserve">for satellite</w:t>
      </w:r>
      <w:r>
        <w:t xml:space="preserve"> </w:t>
      </w:r>
      <w:r>
        <w:t xml:space="preserve">platform105</w:t>
      </w:r>
      <w:r>
        <w:t xml:space="preserve"> </w:t>
      </w:r>
      <w:r>
        <w:t xml:space="preserve">3-10% increase</w:t>
      </w:r>
      <w:r>
        <w:t xml:space="preserve"> </w:t>
      </w:r>
      <w:r>
        <w:t xml:space="preserve">for satellite</w:t>
      </w:r>
      <w:r>
        <w:t xml:space="preserve"> </w:t>
      </w:r>
      <w:r>
        <w:t xml:space="preserve">platform</w:t>
      </w:r>
      <w:r>
        <w:t xml:space="preserve"> </w:t>
      </w:r>
      <w:r>
        <w:t xml:space="preserve">3-10% increase</w:t>
      </w:r>
      <w:r>
        <w:t xml:space="preserve"> </w:t>
      </w:r>
      <w:r>
        <w:t xml:space="preserve">for satellite</w:t>
      </w:r>
      <w:r>
        <w:t xml:space="preserve"> </w:t>
      </w:r>
      <w:r>
        <w:t xml:space="preserve">platform</w:t>
      </w:r>
      <w:r>
        <w:t xml:space="preserve"> </w:t>
      </w:r>
      <w:r>
        <w:t xml:space="preserve">3-10% increase</w:t>
      </w:r>
      <w:r>
        <w:t xml:space="preserve"> </w:t>
      </w:r>
      <w:r>
        <w:t xml:space="preserve">for satellite</w:t>
      </w:r>
      <w:r>
        <w:t xml:space="preserve"> </w:t>
      </w:r>
      <w:r>
        <w:t xml:space="preserve">platform</w:t>
      </w:r>
      <w:r>
        <w:t xml:space="preserve"> </w:t>
      </w:r>
      <w:r>
        <w:t xml:space="preserve">Launcher</w:t>
      </w:r>
      <w:r>
        <w:t xml:space="preserve"> </w:t>
      </w:r>
      <w:r>
        <w:t xml:space="preserve">manufacturing</w:t>
      </w:r>
      <w:r>
        <w:t xml:space="preserve"> </w:t>
      </w:r>
      <w:r>
        <w:t xml:space="preserve">costs</w:t>
      </w:r>
      <w:r>
        <w:t xml:space="preserve"> </w:t>
      </w:r>
      <w:r>
        <w:t xml:space="preserve">EUR 200 000 to</w:t>
      </w:r>
      <w:r>
        <w:t xml:space="preserve"> </w:t>
      </w:r>
      <w:r>
        <w:t xml:space="preserve">EUR 1.5 m for</w:t>
      </w:r>
      <w:r>
        <w:t xml:space="preserve"> </w:t>
      </w:r>
      <w:r>
        <w:t xml:space="preserve">safety and</w:t>
      </w:r>
      <w:r>
        <w:t xml:space="preserve"> </w:t>
      </w:r>
      <w:r>
        <w:t xml:space="preserve">neutralisation</w:t>
      </w:r>
      <w:r>
        <w:t xml:space="preserve"> </w:t>
      </w:r>
      <w:r>
        <w:t xml:space="preserve">systems</w:t>
      </w:r>
      <w:r>
        <w:t xml:space="preserve"> </w:t>
      </w:r>
      <w:r>
        <w:t xml:space="preserve">depending on the</w:t>
      </w:r>
      <w:r>
        <w:t xml:space="preserve"> </w:t>
      </w:r>
      <w:r>
        <w:t xml:space="preserve">capability of the</w:t>
      </w:r>
      <w:r>
        <w:t xml:space="preserve"> </w:t>
      </w:r>
      <w:r>
        <w:t xml:space="preserve">launcher and</w:t>
      </w:r>
      <w:r>
        <w:t xml:space="preserve"> </w:t>
      </w:r>
      <w:r>
        <w:t xml:space="preserve">specific</w:t>
      </w:r>
      <w:r>
        <w:t xml:space="preserve"> </w:t>
      </w:r>
      <w:r>
        <w:t xml:space="preserve">requirements</w:t>
      </w:r>
      <w:r>
        <w:t xml:space="preserve"> </w:t>
      </w:r>
      <w:r>
        <w:t xml:space="preserve">related to the</w:t>
      </w:r>
      <w:r>
        <w:t xml:space="preserve"> </w:t>
      </w:r>
      <w:r>
        <w:t xml:space="preserve">launch base</w:t>
      </w:r>
      <w:r>
        <w:t xml:space="preserve"> </w:t>
      </w:r>
      <w:r>
        <w:t xml:space="preserve">EUR 200 000 to</w:t>
      </w:r>
      <w:r>
        <w:t xml:space="preserve"> </w:t>
      </w:r>
      <w:r>
        <w:t xml:space="preserve">EUR 1.5 m for</w:t>
      </w:r>
      <w:r>
        <w:t xml:space="preserve"> </w:t>
      </w:r>
      <w:r>
        <w:t xml:space="preserve">safety and</w:t>
      </w:r>
      <w:r>
        <w:t xml:space="preserve"> </w:t>
      </w:r>
      <w:r>
        <w:t xml:space="preserve">neutralisation</w:t>
      </w:r>
      <w:r>
        <w:t xml:space="preserve"> </w:t>
      </w:r>
      <w:r>
        <w:t xml:space="preserve">systems</w:t>
      </w:r>
      <w:r>
        <w:t xml:space="preserve"> </w:t>
      </w:r>
      <w:r>
        <w:t xml:space="preserve">depending on the</w:t>
      </w:r>
      <w:r>
        <w:t xml:space="preserve"> </w:t>
      </w:r>
      <w:r>
        <w:t xml:space="preserve">capability of the</w:t>
      </w:r>
      <w:r>
        <w:t xml:space="preserve"> </w:t>
      </w:r>
      <w:r>
        <w:t xml:space="preserve">launcher and</w:t>
      </w:r>
      <w:r>
        <w:t xml:space="preserve"> </w:t>
      </w:r>
      <w:r>
        <w:t xml:space="preserve">specific</w:t>
      </w:r>
      <w:r>
        <w:t xml:space="preserve"> </w:t>
      </w:r>
      <w:r>
        <w:t xml:space="preserve">requirements</w:t>
      </w:r>
      <w:r>
        <w:t xml:space="preserve"> </w:t>
      </w:r>
      <w:r>
        <w:t xml:space="preserve">related to the</w:t>
      </w:r>
      <w:r>
        <w:t xml:space="preserve"> </w:t>
      </w:r>
      <w:r>
        <w:t xml:space="preserve">launch base</w:t>
      </w:r>
      <w:r>
        <w:t xml:space="preserve"> </w:t>
      </w:r>
      <w:r>
        <w:t xml:space="preserve">EUR 200 000 to</w:t>
      </w:r>
      <w:r>
        <w:t xml:space="preserve"> </w:t>
      </w:r>
      <w:r>
        <w:t xml:space="preserve">EUR 1.5 m for</w:t>
      </w:r>
      <w:r>
        <w:t xml:space="preserve"> </w:t>
      </w:r>
      <w:r>
        <w:t xml:space="preserve">safety and</w:t>
      </w:r>
      <w:r>
        <w:t xml:space="preserve"> </w:t>
      </w:r>
      <w:r>
        <w:t xml:space="preserve">neutralisation</w:t>
      </w:r>
      <w:r>
        <w:t xml:space="preserve"> </w:t>
      </w:r>
      <w:r>
        <w:t xml:space="preserve">systems</w:t>
      </w:r>
      <w:r>
        <w:t xml:space="preserve"> </w:t>
      </w:r>
      <w:r>
        <w:t xml:space="preserve">depending on the</w:t>
      </w:r>
      <w:r>
        <w:t xml:space="preserve"> </w:t>
      </w:r>
      <w:r>
        <w:t xml:space="preserve">capability of the</w:t>
      </w:r>
      <w:r>
        <w:t xml:space="preserve"> </w:t>
      </w:r>
      <w:r>
        <w:t xml:space="preserve">launcher and</w:t>
      </w:r>
      <w:r>
        <w:t xml:space="preserve"> </w:t>
      </w:r>
      <w:r>
        <w:t xml:space="preserve">specific</w:t>
      </w:r>
      <w:r>
        <w:t xml:space="preserve"> </w:t>
      </w:r>
      <w:r>
        <w:t xml:space="preserve">requirements</w:t>
      </w:r>
      <w:r>
        <w:t xml:space="preserve"> </w:t>
      </w:r>
      <w:r>
        <w:t xml:space="preserve">related to the</w:t>
      </w:r>
      <w:r>
        <w:t xml:space="preserve"> </w:t>
      </w:r>
      <w:r>
        <w:t xml:space="preserve">launch base</w:t>
      </w:r>
      <w:r>
        <w:t xml:space="preserve"> </w:t>
      </w:r>
      <w:r>
        <w:t xml:space="preserve">EUR 200 000 to</w:t>
      </w:r>
      <w:r>
        <w:t xml:space="preserve"> </w:t>
      </w:r>
      <w:r>
        <w:t xml:space="preserve">EUR 1.5 m for</w:t>
      </w:r>
      <w:r>
        <w:t xml:space="preserve"> </w:t>
      </w:r>
      <w:r>
        <w:t xml:space="preserve">safety and</w:t>
      </w:r>
      <w:r>
        <w:t xml:space="preserve"> </w:t>
      </w:r>
      <w:r>
        <w:t xml:space="preserve">neutralisation</w:t>
      </w:r>
      <w:r>
        <w:t xml:space="preserve"> </w:t>
      </w:r>
      <w:r>
        <w:t xml:space="preserve">systems</w:t>
      </w:r>
      <w:r>
        <w:t xml:space="preserve"> </w:t>
      </w:r>
      <w:r>
        <w:t xml:space="preserve">depending on the</w:t>
      </w:r>
      <w:r>
        <w:t xml:space="preserve"> </w:t>
      </w:r>
      <w:r>
        <w:t xml:space="preserve">capability of the</w:t>
      </w:r>
      <w:r>
        <w:t xml:space="preserve"> </w:t>
      </w:r>
      <w:r>
        <w:t xml:space="preserve">launcher and</w:t>
      </w:r>
      <w:r>
        <w:t xml:space="preserve"> </w:t>
      </w:r>
      <w:r>
        <w:t xml:space="preserve">specific</w:t>
      </w:r>
      <w:r>
        <w:t xml:space="preserve"> </w:t>
      </w:r>
      <w:r>
        <w:t xml:space="preserve">requirements</w:t>
      </w:r>
      <w:r>
        <w:t xml:space="preserve"> </w:t>
      </w:r>
      <w:r>
        <w:t xml:space="preserve">related to the</w:t>
      </w:r>
      <w:r>
        <w:t xml:space="preserve"> </w:t>
      </w:r>
      <w:r>
        <w:t xml:space="preserve">launch base</w:t>
      </w:r>
    </w:p>
    <w:p>
      <w:pPr>
        <w:pStyle w:val="BodyText"/>
      </w:pPr>
      <w:r>
        <w:t xml:space="preserve">105 Based on data provided by the ESA and consultation with stakeholders (bilateral meetings, replies to targeted stakeholder consultation).</w:t>
      </w:r>
    </w:p>
    <w:p>
      <w:pPr>
        <w:pStyle w:val="BodyText"/>
      </w:pPr>
      <w:r>
        <w:t xml:space="preserve">53</w:t>
      </w:r>
    </w:p>
    <w:p>
      <w:pPr>
        <w:pStyle w:val="BodyText"/>
      </w:pPr>
      <w:r>
        <w:t xml:space="preserve">The aggregated costs from this increase in satellite manufacturing costs over the next decade are presented in the table below106:</w:t>
      </w:r>
      <w:r>
        <w:t xml:space="preserve"> </w:t>
      </w:r>
      <w:r>
        <w:t xml:space="preserve">Table 16: Aggregated costs of satellite manufacturing cost increase in the EU (Source: Roland Berger)107</w:t>
      </w:r>
      <w:r>
        <w:t xml:space="preserve"> </w:t>
      </w:r>
      <w:r>
        <w:t xml:space="preserve">The total average cumulated costs increase over 10 years will imply an average increase of the costs of a European satellite of EUR 2 million, to be compared to an average cost of a</w:t>
      </w:r>
      <w:r>
        <w:t xml:space="preserve"> </w:t>
      </w:r>
      <w:r>
        <w:t xml:space="preserve">satellite of EUR 93 million.</w:t>
      </w:r>
    </w:p>
    <w:p>
      <w:pPr>
        <w:pStyle w:val="BodyText"/>
      </w:pPr>
      <w:r>
        <w:t xml:space="preserve">106 Average cost of satellites based on EU space programme, ESA missions and commercial prices. The space segment costs cover the costs of the platform and the payload. The platform consists of the satellite bus, the propulsion,</w:t>
      </w:r>
      <w:r>
        <w:t xml:space="preserve"> </w:t>
      </w:r>
      <w:r>
        <w:t xml:space="preserve">solar panels, on-board energy storage and on-board electronics. Regarding the manufacturing costs, it is assumed that the costs of the platform consist of 50% of the cost of an entire satellite.</w:t>
      </w:r>
      <w:r>
        <w:t xml:space="preserve"> </w:t>
      </w:r>
      <w:r>
        <w:t xml:space="preserve">107 Based on data provided by the ESA, CNES, DLR and consultation with stakeholders (bilateral meetings, replies to targeted stakeholder consultation).</w:t>
      </w:r>
      <w:r>
        <w:t xml:space="preserve"> </w:t>
      </w:r>
      <w:r>
        <w:t xml:space="preserve">Type of</w:t>
      </w:r>
      <w:r>
        <w:t xml:space="preserve"> </w:t>
      </w:r>
      <w:r>
        <w:t xml:space="preserve">satellite</w:t>
      </w:r>
      <w:r>
        <w:t xml:space="preserve"> </w:t>
      </w:r>
      <w:r>
        <w:t xml:space="preserve">Orbit</w:t>
      </w:r>
      <w:r>
        <w:t xml:space="preserve"> </w:t>
      </w:r>
      <w:r>
        <w:t xml:space="preserve">Mission</w:t>
      </w:r>
      <w:r>
        <w:t xml:space="preserve"> </w:t>
      </w:r>
      <w:r>
        <w:t xml:space="preserve">Sat.</w:t>
      </w:r>
      <w:r>
        <w:t xml:space="preserve"> </w:t>
      </w:r>
      <w:r>
        <w:t xml:space="preserve">planned</w:t>
      </w:r>
      <w:r>
        <w:t xml:space="preserve"> </w:t>
      </w:r>
      <w:r>
        <w:t xml:space="preserve">for the</w:t>
      </w:r>
      <w:r>
        <w:t xml:space="preserve"> </w:t>
      </w:r>
      <w:r>
        <w:t xml:space="preserve">next 10</w:t>
      </w:r>
      <w:r>
        <w:t xml:space="preserve"> </w:t>
      </w:r>
      <w:r>
        <w:t xml:space="preserve">years</w:t>
      </w:r>
      <w:r>
        <w:t xml:space="preserve"> </w:t>
      </w:r>
      <w:r>
        <w:t xml:space="preserve">[#,</w:t>
      </w:r>
      <w:r>
        <w:t xml:space="preserve"> </w:t>
      </w:r>
      <w:r>
        <w:t xml:space="preserve">2023–</w:t>
      </w:r>
      <w:r>
        <w:t xml:space="preserve"> </w:t>
      </w:r>
      <w:r>
        <w:t xml:space="preserve">2033]</w:t>
      </w:r>
      <w:r>
        <w:t xml:space="preserve"> </w:t>
      </w:r>
      <w:r>
        <w:t xml:space="preserve">Sat.</w:t>
      </w:r>
      <w:r>
        <w:t xml:space="preserve"> </w:t>
      </w:r>
      <w:r>
        <w:t xml:space="preserve">planned</w:t>
      </w:r>
      <w:r>
        <w:t xml:space="preserve"> </w:t>
      </w:r>
      <w:r>
        <w:t xml:space="preserve">to be</w:t>
      </w:r>
      <w:r>
        <w:t xml:space="preserve"> </w:t>
      </w:r>
      <w:r>
        <w:t xml:space="preserve">operati</w:t>
      </w:r>
      <w:r>
        <w:t xml:space="preserve"> </w:t>
      </w:r>
      <w:r>
        <w:t xml:space="preserve">onal in</w:t>
      </w:r>
      <w:r>
        <w:t xml:space="preserve"> </w:t>
      </w:r>
      <w:r>
        <w:t xml:space="preserve">2033</w:t>
      </w:r>
      <w:r>
        <w:t xml:space="preserve"> </w:t>
      </w:r>
      <w:r>
        <w:t xml:space="preserve">[#]</w:t>
      </w:r>
      <w:r>
        <w:t xml:space="preserve"> </w:t>
      </w:r>
      <w:r>
        <w:t xml:space="preserve">Average</w:t>
      </w:r>
      <w:r>
        <w:t xml:space="preserve"> </w:t>
      </w:r>
      <w:r>
        <w:t xml:space="preserve">cost of</w:t>
      </w:r>
      <w:r>
        <w:t xml:space="preserve"> </w:t>
      </w:r>
      <w:r>
        <w:t xml:space="preserve">the</w:t>
      </w:r>
      <w:r>
        <w:t xml:space="preserve"> </w:t>
      </w:r>
      <w:r>
        <w:t xml:space="preserve">satellite</w:t>
      </w:r>
      <w:r>
        <w:t xml:space="preserve"> </w:t>
      </w:r>
      <w:r>
        <w:t xml:space="preserve">[EUR</w:t>
      </w:r>
      <w:r>
        <w:t xml:space="preserve"> </w:t>
      </w:r>
      <w:r>
        <w:t xml:space="preserve">m]</w:t>
      </w:r>
      <w:r>
        <w:t xml:space="preserve"> </w:t>
      </w:r>
      <w:r>
        <w:t xml:space="preserve">Average</w:t>
      </w:r>
      <w:r>
        <w:t xml:space="preserve"> </w:t>
      </w:r>
      <w:r>
        <w:t xml:space="preserve">cost of</w:t>
      </w:r>
      <w:r>
        <w:t xml:space="preserve"> </w:t>
      </w:r>
      <w:r>
        <w:t xml:space="preserve">the</w:t>
      </w:r>
      <w:r>
        <w:t xml:space="preserve"> </w:t>
      </w:r>
      <w:r>
        <w:t xml:space="preserve">platfor</w:t>
      </w:r>
      <w:r>
        <w:t xml:space="preserve"> </w:t>
      </w:r>
      <w:r>
        <w:t xml:space="preserve">m [EUR</w:t>
      </w:r>
      <w:r>
        <w:t xml:space="preserve"> </w:t>
      </w:r>
      <w:r>
        <w:t xml:space="preserve">m]</w:t>
      </w:r>
      <w:r>
        <w:t xml:space="preserve"> </w:t>
      </w:r>
      <w:r>
        <w:t xml:space="preserve">MIN</w:t>
      </w:r>
      <w:r>
        <w:t xml:space="preserve"> </w:t>
      </w:r>
      <w:r>
        <w:t xml:space="preserve">Increas</w:t>
      </w:r>
      <w:r>
        <w:t xml:space="preserve"> </w:t>
      </w:r>
      <w:r>
        <w:t xml:space="preserve">e of the</w:t>
      </w:r>
      <w:r>
        <w:t xml:space="preserve"> </w:t>
      </w:r>
      <w:r>
        <w:t xml:space="preserve">cost of</w:t>
      </w:r>
      <w:r>
        <w:t xml:space="preserve"> </w:t>
      </w:r>
      <w:r>
        <w:t xml:space="preserve">complia</w:t>
      </w:r>
      <w:r>
        <w:t xml:space="preserve"> </w:t>
      </w:r>
      <w:r>
        <w:t xml:space="preserve">nce [%]</w:t>
      </w:r>
      <w:r>
        <w:br/>
      </w:r>
      <w:r>
        <w:t xml:space="preserve">MAX</w:t>
      </w:r>
      <w:r>
        <w:t xml:space="preserve"> </w:t>
      </w:r>
      <w:r>
        <w:t xml:space="preserve">Increas</w:t>
      </w:r>
      <w:r>
        <w:t xml:space="preserve"> </w:t>
      </w:r>
      <w:r>
        <w:t xml:space="preserve">e of the</w:t>
      </w:r>
      <w:r>
        <w:t xml:space="preserve"> </w:t>
      </w:r>
      <w:r>
        <w:t xml:space="preserve">cost of</w:t>
      </w:r>
      <w:r>
        <w:t xml:space="preserve"> </w:t>
      </w:r>
      <w:r>
        <w:t xml:space="preserve">complia</w:t>
      </w:r>
      <w:r>
        <w:t xml:space="preserve"> </w:t>
      </w:r>
      <w:r>
        <w:t xml:space="preserve">nce [%]</w:t>
      </w:r>
      <w:r>
        <w:t xml:space="preserve"> </w:t>
      </w:r>
      <w:r>
        <w:t xml:space="preserve">MIN</w:t>
      </w:r>
      <w:r>
        <w:br/>
      </w:r>
      <w:r>
        <w:t xml:space="preserve">Annual</w:t>
      </w:r>
      <w:r>
        <w:t xml:space="preserve"> </w:t>
      </w:r>
      <w:r>
        <w:t xml:space="preserve">cost</w:t>
      </w:r>
      <w:r>
        <w:t xml:space="preserve"> </w:t>
      </w:r>
      <w:r>
        <w:t xml:space="preserve">[EUR</w:t>
      </w:r>
      <w:r>
        <w:t xml:space="preserve"> </w:t>
      </w:r>
      <w:r>
        <w:t xml:space="preserve">m]</w:t>
      </w:r>
      <w:r>
        <w:t xml:space="preserve"> </w:t>
      </w:r>
      <w:r>
        <w:t xml:space="preserve">MAX</w:t>
      </w:r>
      <w:r>
        <w:t xml:space="preserve"> </w:t>
      </w:r>
      <w:r>
        <w:t xml:space="preserve">Annual</w:t>
      </w:r>
      <w:r>
        <w:t xml:space="preserve"> </w:t>
      </w:r>
      <w:r>
        <w:t xml:space="preserve">cost</w:t>
      </w:r>
      <w:r>
        <w:t xml:space="preserve"> </w:t>
      </w:r>
      <w:r>
        <w:t xml:space="preserve">[EUR</w:t>
      </w:r>
      <w:r>
        <w:t xml:space="preserve"> </w:t>
      </w:r>
      <w:r>
        <w:t xml:space="preserve">m]</w:t>
      </w:r>
      <w:r>
        <w:t xml:space="preserve"> </w:t>
      </w:r>
      <w:r>
        <w:t xml:space="preserve">MIN</w:t>
      </w:r>
      <w:r>
        <w:t xml:space="preserve"> </w:t>
      </w:r>
      <w:r>
        <w:t xml:space="preserve">Cumula</w:t>
      </w:r>
      <w:r>
        <w:t xml:space="preserve"> </w:t>
      </w:r>
      <w:r>
        <w:t xml:space="preserve">ted</w:t>
      </w:r>
      <w:r>
        <w:t xml:space="preserve"> </w:t>
      </w:r>
      <w:r>
        <w:t xml:space="preserve">costs</w:t>
      </w:r>
      <w:r>
        <w:t xml:space="preserve"> </w:t>
      </w:r>
      <w:r>
        <w:t xml:space="preserve">[EUR</w:t>
      </w:r>
      <w:r>
        <w:t xml:space="preserve"> </w:t>
      </w:r>
      <w:r>
        <w:t xml:space="preserve">m]</w:t>
      </w:r>
      <w:r>
        <w:t xml:space="preserve"> </w:t>
      </w:r>
      <w:r>
        <w:t xml:space="preserve">MAX</w:t>
      </w:r>
      <w:r>
        <w:t xml:space="preserve"> </w:t>
      </w:r>
      <w:r>
        <w:t xml:space="preserve">Cumula</w:t>
      </w:r>
      <w:r>
        <w:t xml:space="preserve"> </w:t>
      </w:r>
      <w:r>
        <w:t xml:space="preserve">ted</w:t>
      </w:r>
      <w:r>
        <w:t xml:space="preserve"> </w:t>
      </w:r>
      <w:r>
        <w:t xml:space="preserve">costs</w:t>
      </w:r>
      <w:r>
        <w:br/>
      </w:r>
      <w:r>
        <w:t xml:space="preserve">[EUR</w:t>
      </w:r>
      <w:r>
        <w:t xml:space="preserve"> </w:t>
      </w:r>
      <w:r>
        <w:t xml:space="preserve">m]</w:t>
      </w:r>
      <w:r>
        <w:t xml:space="preserve"> </w:t>
      </w:r>
      <w:r>
        <w:t xml:space="preserve">MIN</w:t>
      </w:r>
      <w:r>
        <w:br/>
      </w:r>
      <w:r>
        <w:t xml:space="preserve">Share</w:t>
      </w:r>
      <w:r>
        <w:t xml:space="preserve"> </w:t>
      </w:r>
      <w:r>
        <w:t xml:space="preserve">of</w:t>
      </w:r>
      <w:r>
        <w:t xml:space="preserve"> </w:t>
      </w:r>
      <w:r>
        <w:t xml:space="preserve">complia</w:t>
      </w:r>
      <w:r>
        <w:t xml:space="preserve"> </w:t>
      </w:r>
      <w:r>
        <w:t xml:space="preserve">nce cost</w:t>
      </w:r>
      <w:r>
        <w:t xml:space="preserve"> </w:t>
      </w:r>
      <w:r>
        <w:t xml:space="preserve">for</w:t>
      </w:r>
      <w:r>
        <w:t xml:space="preserve"> </w:t>
      </w:r>
      <w:r>
        <w:t xml:space="preserve">satellite</w:t>
      </w:r>
      <w:r>
        <w:t xml:space="preserve"> </w:t>
      </w:r>
      <w:r>
        <w:t xml:space="preserve">manufa</w:t>
      </w:r>
      <w:r>
        <w:t xml:space="preserve"> </w:t>
      </w:r>
      <w:r>
        <w:t xml:space="preserve">cturing</w:t>
      </w:r>
      <w:r>
        <w:t xml:space="preserve"> </w:t>
      </w:r>
      <w:r>
        <w:t xml:space="preserve">[%]</w:t>
      </w:r>
      <w:r>
        <w:t xml:space="preserve"> </w:t>
      </w:r>
      <w:r>
        <w:t xml:space="preserve">MAX</w:t>
      </w:r>
      <w:r>
        <w:br/>
      </w:r>
      <w:r>
        <w:t xml:space="preserve">Share</w:t>
      </w:r>
      <w:r>
        <w:t xml:space="preserve"> </w:t>
      </w:r>
      <w:r>
        <w:t xml:space="preserve">of</w:t>
      </w:r>
      <w:r>
        <w:t xml:space="preserve"> </w:t>
      </w:r>
      <w:r>
        <w:t xml:space="preserve">complia</w:t>
      </w:r>
      <w:r>
        <w:t xml:space="preserve"> </w:t>
      </w:r>
      <w:r>
        <w:t xml:space="preserve">nce cost</w:t>
      </w:r>
      <w:r>
        <w:t xml:space="preserve"> </w:t>
      </w:r>
      <w:r>
        <w:t xml:space="preserve">for</w:t>
      </w:r>
      <w:r>
        <w:t xml:space="preserve"> </w:t>
      </w:r>
      <w:r>
        <w:t xml:space="preserve">satellite</w:t>
      </w:r>
      <w:r>
        <w:t xml:space="preserve"> </w:t>
      </w:r>
      <w:r>
        <w:t xml:space="preserve">manufa</w:t>
      </w:r>
      <w:r>
        <w:t xml:space="preserve"> </w:t>
      </w:r>
      <w:r>
        <w:t xml:space="preserve">cturing</w:t>
      </w:r>
      <w:r>
        <w:t xml:space="preserve"> </w:t>
      </w:r>
      <w:r>
        <w:t xml:space="preserve">[%]</w:t>
      </w:r>
      <w:r>
        <w:t xml:space="preserve"> </w:t>
      </w:r>
      <w:r>
        <w:t xml:space="preserve">Average</w:t>
      </w:r>
      <w:r>
        <w:t xml:space="preserve"> </w:t>
      </w:r>
      <w:r>
        <w:t xml:space="preserve">annual</w:t>
      </w:r>
      <w:r>
        <w:t xml:space="preserve"> </w:t>
      </w:r>
      <w:r>
        <w:t xml:space="preserve">cost</w:t>
      </w:r>
      <w:r>
        <w:t xml:space="preserve"> </w:t>
      </w:r>
      <w:r>
        <w:t xml:space="preserve">[EUR</w:t>
      </w:r>
      <w:r>
        <w:t xml:space="preserve"> </w:t>
      </w:r>
      <w:r>
        <w:t xml:space="preserve">m]</w:t>
      </w:r>
      <w:r>
        <w:t xml:space="preserve"> </w:t>
      </w:r>
      <w:r>
        <w:t xml:space="preserve">Average</w:t>
      </w:r>
      <w:r>
        <w:t xml:space="preserve"> </w:t>
      </w:r>
      <w:r>
        <w:t xml:space="preserve">cumulat</w:t>
      </w:r>
      <w:r>
        <w:t xml:space="preserve"> </w:t>
      </w:r>
      <w:r>
        <w:t xml:space="preserve">ed cost</w:t>
      </w:r>
      <w:r>
        <w:t xml:space="preserve"> </w:t>
      </w:r>
      <w:r>
        <w:t xml:space="preserve">[EUR</w:t>
      </w:r>
      <w:r>
        <w:t xml:space="preserve"> </w:t>
      </w:r>
      <w:r>
        <w:t xml:space="preserve">m,</w:t>
      </w:r>
      <w:r>
        <w:t xml:space="preserve"> </w:t>
      </w:r>
      <w:r>
        <w:t xml:space="preserve">2023–</w:t>
      </w:r>
      <w:r>
        <w:t xml:space="preserve"> </w:t>
      </w:r>
      <w:r>
        <w:t xml:space="preserve">2033]</w:t>
      </w:r>
      <w:r>
        <w:t xml:space="preserve"> </w:t>
      </w:r>
      <w:r>
        <w:t xml:space="preserve">Constellation</w:t>
      </w:r>
      <w:r>
        <w:t xml:space="preserve"> </w:t>
      </w:r>
      <w:r>
        <w:t xml:space="preserve">LEO</w:t>
      </w:r>
      <w:r>
        <w:t xml:space="preserve"> </w:t>
      </w:r>
      <w:r>
        <w:t xml:space="preserve">Satcom</w:t>
      </w:r>
      <w:r>
        <w:t xml:space="preserve"> </w:t>
      </w:r>
      <w:r>
        <w:t xml:space="preserve">650</w:t>
      </w:r>
      <w:r>
        <w:t xml:space="preserve"> </w:t>
      </w:r>
      <w:r>
        <w:t xml:space="preserve">600</w:t>
      </w:r>
      <w:r>
        <w:t xml:space="preserve"> </w:t>
      </w:r>
      <w:r>
        <w:t xml:space="preserve">20</w:t>
      </w:r>
      <w:r>
        <w:t xml:space="preserve"> </w:t>
      </w:r>
      <w:r>
        <w:t xml:space="preserve">10</w:t>
      </w:r>
      <w:r>
        <w:t xml:space="preserve"> </w:t>
      </w:r>
      <w:r>
        <w:t xml:space="preserve">3%</w:t>
      </w:r>
      <w:r>
        <w:t xml:space="preserve"> </w:t>
      </w:r>
      <w:r>
        <w:t xml:space="preserve">10%</w:t>
      </w:r>
      <w:r>
        <w:t xml:space="preserve"> </w:t>
      </w:r>
      <w:r>
        <w:t xml:space="preserve">18.0</w:t>
      </w:r>
      <w:r>
        <w:t xml:space="preserve"> </w:t>
      </w:r>
      <w:r>
        <w:t xml:space="preserve">60.0</w:t>
      </w:r>
      <w:r>
        <w:t xml:space="preserve"> </w:t>
      </w:r>
      <w:r>
        <w:t xml:space="preserve">180.0</w:t>
      </w:r>
      <w:r>
        <w:t xml:space="preserve"> </w:t>
      </w:r>
      <w:r>
        <w:t xml:space="preserve">600.0</w:t>
      </w:r>
      <w:r>
        <w:t xml:space="preserve"> </w:t>
      </w:r>
      <w:r>
        <w:t xml:space="preserve">1.5%</w:t>
      </w:r>
      <w:r>
        <w:t xml:space="preserve"> </w:t>
      </w:r>
      <w:r>
        <w:t xml:space="preserve">5.0%</w:t>
      </w:r>
      <w:r>
        <w:t xml:space="preserve"> </w:t>
      </w:r>
      <w:r>
        <w:t xml:space="preserve">39.0</w:t>
      </w:r>
      <w:r>
        <w:t xml:space="preserve"> </w:t>
      </w:r>
      <w:r>
        <w:t xml:space="preserve">390.0</w:t>
      </w:r>
      <w:r>
        <w:t xml:space="preserve"> </w:t>
      </w:r>
      <w:r>
        <w:t xml:space="preserve">Constellation</w:t>
      </w:r>
      <w:r>
        <w:t xml:space="preserve"> </w:t>
      </w:r>
      <w:r>
        <w:t xml:space="preserve">MEO</w:t>
      </w:r>
      <w:r>
        <w:t xml:space="preserve"> </w:t>
      </w:r>
      <w:r>
        <w:t xml:space="preserve">Satcom,</w:t>
      </w:r>
      <w:r>
        <w:t xml:space="preserve"> </w:t>
      </w:r>
      <w:r>
        <w:t xml:space="preserve">GNSS</w:t>
      </w:r>
      <w:r>
        <w:t xml:space="preserve"> </w:t>
      </w:r>
      <w:r>
        <w:t xml:space="preserve">50</w:t>
      </w:r>
      <w:r>
        <w:t xml:space="preserve"> </w:t>
      </w:r>
      <w:r>
        <w:t xml:space="preserve">50</w:t>
      </w:r>
      <w:r>
        <w:t xml:space="preserve"> </w:t>
      </w:r>
      <w:r>
        <w:t xml:space="preserve">36</w:t>
      </w:r>
      <w:r>
        <w:t xml:space="preserve"> </w:t>
      </w:r>
      <w:r>
        <w:t xml:space="preserve">24</w:t>
      </w:r>
      <w:r>
        <w:t xml:space="preserve"> </w:t>
      </w:r>
      <w:r>
        <w:t xml:space="preserve">3%</w:t>
      </w:r>
      <w:r>
        <w:t xml:space="preserve"> </w:t>
      </w:r>
      <w:r>
        <w:t xml:space="preserve">10%</w:t>
      </w:r>
      <w:r>
        <w:t xml:space="preserve"> </w:t>
      </w:r>
      <w:r>
        <w:t xml:space="preserve">3.6</w:t>
      </w:r>
      <w:r>
        <w:t xml:space="preserve"> </w:t>
      </w:r>
      <w:r>
        <w:t xml:space="preserve">12.0</w:t>
      </w:r>
      <w:r>
        <w:t xml:space="preserve"> </w:t>
      </w:r>
      <w:r>
        <w:t xml:space="preserve">36.0</w:t>
      </w:r>
      <w:r>
        <w:t xml:space="preserve"> </w:t>
      </w:r>
      <w:r>
        <w:t xml:space="preserve">120.0</w:t>
      </w:r>
      <w:r>
        <w:t xml:space="preserve"> </w:t>
      </w:r>
      <w:r>
        <w:t xml:space="preserve">2.0%</w:t>
      </w:r>
      <w:r>
        <w:t xml:space="preserve"> </w:t>
      </w:r>
      <w:r>
        <w:t xml:space="preserve">6.7%</w:t>
      </w:r>
      <w:r>
        <w:t xml:space="preserve"> </w:t>
      </w:r>
      <w:r>
        <w:t xml:space="preserve">7.8</w:t>
      </w:r>
      <w:r>
        <w:t xml:space="preserve"> </w:t>
      </w:r>
      <w:r>
        <w:t xml:space="preserve">78.0</w:t>
      </w:r>
      <w:r>
        <w:t xml:space="preserve"> </w:t>
      </w:r>
      <w:r>
        <w:t xml:space="preserve">Individual</w:t>
      </w:r>
      <w:r>
        <w:t xml:space="preserve"> </w:t>
      </w:r>
      <w:r>
        <w:t xml:space="preserve">GEO</w:t>
      </w:r>
      <w:r>
        <w:t xml:space="preserve"> </w:t>
      </w:r>
      <w:r>
        <w:t xml:space="preserve">Satcom</w:t>
      </w:r>
      <w:r>
        <w:t xml:space="preserve"> </w:t>
      </w:r>
      <w:r>
        <w:t xml:space="preserve">95</w:t>
      </w:r>
      <w:r>
        <w:t xml:space="preserve"> </w:t>
      </w:r>
      <w:r>
        <w:t xml:space="preserve">100</w:t>
      </w:r>
      <w:r>
        <w:t xml:space="preserve"> </w:t>
      </w:r>
      <w:r>
        <w:t xml:space="preserve">350</w:t>
      </w:r>
      <w:r>
        <w:t xml:space="preserve"> </w:t>
      </w:r>
      <w:r>
        <w:t xml:space="preserve">150</w:t>
      </w:r>
      <w:r>
        <w:t xml:space="preserve"> </w:t>
      </w:r>
      <w:r>
        <w:t xml:space="preserve">3%</w:t>
      </w:r>
      <w:r>
        <w:t xml:space="preserve"> </w:t>
      </w:r>
      <w:r>
        <w:t xml:space="preserve">10%</w:t>
      </w:r>
      <w:r>
        <w:t xml:space="preserve"> </w:t>
      </w:r>
      <w:r>
        <w:t xml:space="preserve">45.0</w:t>
      </w:r>
      <w:r>
        <w:t xml:space="preserve"> </w:t>
      </w:r>
      <w:r>
        <w:t xml:space="preserve">150.0</w:t>
      </w:r>
      <w:r>
        <w:t xml:space="preserve"> </w:t>
      </w:r>
      <w:r>
        <w:t xml:space="preserve">450.0</w:t>
      </w:r>
      <w:r>
        <w:t xml:space="preserve"> </w:t>
      </w:r>
      <w:r>
        <w:t xml:space="preserve">1 500.0</w:t>
      </w:r>
      <w:r>
        <w:t xml:space="preserve"> </w:t>
      </w:r>
      <w:r>
        <w:t xml:space="preserve">1.3%</w:t>
      </w:r>
      <w:r>
        <w:t xml:space="preserve"> </w:t>
      </w:r>
      <w:r>
        <w:t xml:space="preserve">4.3%</w:t>
      </w:r>
      <w:r>
        <w:t xml:space="preserve"> </w:t>
      </w:r>
      <w:r>
        <w:t xml:space="preserve">97.5</w:t>
      </w:r>
      <w:r>
        <w:t xml:space="preserve"> </w:t>
      </w:r>
      <w:r>
        <w:t xml:space="preserve">975.0</w:t>
      </w:r>
      <w:r>
        <w:t xml:space="preserve"> </w:t>
      </w:r>
      <w:r>
        <w:t xml:space="preserve">Individual</w:t>
      </w:r>
      <w:r>
        <w:t xml:space="preserve"> </w:t>
      </w:r>
      <w:r>
        <w:t xml:space="preserve">LEO</w:t>
      </w:r>
      <w:r>
        <w:t xml:space="preserve"> </w:t>
      </w:r>
      <w:r>
        <w:t xml:space="preserve">EO</w:t>
      </w:r>
      <w:r>
        <w:t xml:space="preserve"> </w:t>
      </w:r>
      <w:r>
        <w:t xml:space="preserve">26</w:t>
      </w:r>
      <w:r>
        <w:t xml:space="preserve"> </w:t>
      </w:r>
      <w:r>
        <w:t xml:space="preserve">50</w:t>
      </w:r>
      <w:r>
        <w:t xml:space="preserve"> </w:t>
      </w:r>
      <w:r>
        <w:t xml:space="preserve">150</w:t>
      </w:r>
      <w:r>
        <w:t xml:space="preserve"> </w:t>
      </w:r>
      <w:r>
        <w:t xml:space="preserve">75</w:t>
      </w:r>
      <w:r>
        <w:t xml:space="preserve"> </w:t>
      </w:r>
      <w:r>
        <w:t xml:space="preserve">3%</w:t>
      </w:r>
      <w:r>
        <w:t xml:space="preserve"> </w:t>
      </w:r>
      <w:r>
        <w:t xml:space="preserve">10%</w:t>
      </w:r>
      <w:r>
        <w:t xml:space="preserve"> </w:t>
      </w:r>
      <w:r>
        <w:t xml:space="preserve">11.3</w:t>
      </w:r>
      <w:r>
        <w:t xml:space="preserve"> </w:t>
      </w:r>
      <w:r>
        <w:t xml:space="preserve">37.5</w:t>
      </w:r>
      <w:r>
        <w:t xml:space="preserve"> </w:t>
      </w:r>
      <w:r>
        <w:t xml:space="preserve">112.5</w:t>
      </w:r>
      <w:r>
        <w:t xml:space="preserve"> </w:t>
      </w:r>
      <w:r>
        <w:t xml:space="preserve">375.0</w:t>
      </w:r>
      <w:r>
        <w:t xml:space="preserve"> </w:t>
      </w:r>
      <w:r>
        <w:t xml:space="preserve">1.5%</w:t>
      </w:r>
      <w:r>
        <w:t xml:space="preserve"> </w:t>
      </w:r>
      <w:r>
        <w:t xml:space="preserve">5.0%</w:t>
      </w:r>
      <w:r>
        <w:t xml:space="preserve"> </w:t>
      </w:r>
      <w:r>
        <w:t xml:space="preserve">24.4</w:t>
      </w:r>
      <w:r>
        <w:t xml:space="preserve"> </w:t>
      </w:r>
      <w:r>
        <w:t xml:space="preserve">243.8</w:t>
      </w:r>
      <w:r>
        <w:t xml:space="preserve"> </w:t>
      </w:r>
      <w:r>
        <w:t xml:space="preserve">Individual</w:t>
      </w:r>
      <w:r>
        <w:t xml:space="preserve"> </w:t>
      </w:r>
      <w:r>
        <w:t xml:space="preserve">LEO</w:t>
      </w:r>
      <w:r>
        <w:t xml:space="preserve"> </w:t>
      </w:r>
      <w:r>
        <w:t xml:space="preserve">Satcom,</w:t>
      </w:r>
      <w:r>
        <w:t xml:space="preserve"> </w:t>
      </w:r>
      <w:r>
        <w:t xml:space="preserve">Techno</w:t>
      </w:r>
      <w:r>
        <w:t xml:space="preserve"> </w:t>
      </w:r>
      <w:r>
        <w:t xml:space="preserve">67</w:t>
      </w:r>
      <w:r>
        <w:t xml:space="preserve"> </w:t>
      </w:r>
      <w:r>
        <w:t xml:space="preserve">100</w:t>
      </w:r>
      <w:r>
        <w:t xml:space="preserve"> </w:t>
      </w:r>
      <w:r>
        <w:t xml:space="preserve">20</w:t>
      </w:r>
      <w:r>
        <w:t xml:space="preserve"> </w:t>
      </w:r>
      <w:r>
        <w:t xml:space="preserve">10</w:t>
      </w:r>
      <w:r>
        <w:t xml:space="preserve"> </w:t>
      </w:r>
      <w:r>
        <w:t xml:space="preserve">3%</w:t>
      </w:r>
      <w:r>
        <w:t xml:space="preserve"> </w:t>
      </w:r>
      <w:r>
        <w:t xml:space="preserve">10%</w:t>
      </w:r>
      <w:r>
        <w:t xml:space="preserve"> </w:t>
      </w:r>
      <w:r>
        <w:t xml:space="preserve">3.0</w:t>
      </w:r>
      <w:r>
        <w:t xml:space="preserve"> </w:t>
      </w:r>
      <w:r>
        <w:t xml:space="preserve">10.0</w:t>
      </w:r>
      <w:r>
        <w:t xml:space="preserve"> </w:t>
      </w:r>
      <w:r>
        <w:t xml:space="preserve">30.0</w:t>
      </w:r>
      <w:r>
        <w:t xml:space="preserve"> </w:t>
      </w:r>
      <w:r>
        <w:t xml:space="preserve">100.0</w:t>
      </w:r>
      <w:r>
        <w:t xml:space="preserve"> </w:t>
      </w:r>
      <w:r>
        <w:t xml:space="preserve">1.5%</w:t>
      </w:r>
      <w:r>
        <w:t xml:space="preserve"> </w:t>
      </w:r>
      <w:r>
        <w:t xml:space="preserve">5.0%</w:t>
      </w:r>
      <w:r>
        <w:t xml:space="preserve"> </w:t>
      </w:r>
      <w:r>
        <w:t xml:space="preserve">6.5</w:t>
      </w:r>
      <w:r>
        <w:t xml:space="preserve"> </w:t>
      </w:r>
      <w:r>
        <w:t xml:space="preserve">65.0</w:t>
      </w:r>
      <w:r>
        <w:t xml:space="preserve"> </w:t>
      </w:r>
      <w:r>
        <w:t xml:space="preserve">Individual</w:t>
      </w:r>
      <w:r>
        <w:t xml:space="preserve"> </w:t>
      </w:r>
      <w:r>
        <w:t xml:space="preserve">LEO</w:t>
      </w:r>
      <w:r>
        <w:t xml:space="preserve"> </w:t>
      </w:r>
      <w:r>
        <w:t xml:space="preserve">Science</w:t>
      </w:r>
      <w:r>
        <w:t xml:space="preserve"> </w:t>
      </w:r>
      <w:r>
        <w:t xml:space="preserve">34</w:t>
      </w:r>
      <w:r>
        <w:t xml:space="preserve"> </w:t>
      </w:r>
      <w:r>
        <w:t xml:space="preserve">40</w:t>
      </w:r>
      <w:r>
        <w:t xml:space="preserve"> </w:t>
      </w:r>
      <w:r>
        <w:t xml:space="preserve">50</w:t>
      </w:r>
      <w:r>
        <w:t xml:space="preserve"> </w:t>
      </w:r>
      <w:r>
        <w:t xml:space="preserve">20</w:t>
      </w:r>
      <w:r>
        <w:t xml:space="preserve"> </w:t>
      </w:r>
      <w:r>
        <w:t xml:space="preserve">3%</w:t>
      </w:r>
      <w:r>
        <w:t xml:space="preserve"> </w:t>
      </w:r>
      <w:r>
        <w:t xml:space="preserve">10%</w:t>
      </w:r>
      <w:r>
        <w:t xml:space="preserve"> </w:t>
      </w:r>
      <w:r>
        <w:t xml:space="preserve">2.4</w:t>
      </w:r>
      <w:r>
        <w:t xml:space="preserve"> </w:t>
      </w:r>
      <w:r>
        <w:t xml:space="preserve">8.0</w:t>
      </w:r>
      <w:r>
        <w:t xml:space="preserve"> </w:t>
      </w:r>
      <w:r>
        <w:t xml:space="preserve">24.0</w:t>
      </w:r>
      <w:r>
        <w:t xml:space="preserve"> </w:t>
      </w:r>
      <w:r>
        <w:t xml:space="preserve">80.0</w:t>
      </w:r>
      <w:r>
        <w:t xml:space="preserve"> </w:t>
      </w:r>
      <w:r>
        <w:t xml:space="preserve">1.2%</w:t>
      </w:r>
      <w:r>
        <w:t xml:space="preserve"> </w:t>
      </w:r>
      <w:r>
        <w:t xml:space="preserve">4.0%</w:t>
      </w:r>
      <w:r>
        <w:t xml:space="preserve"> </w:t>
      </w:r>
      <w:r>
        <w:t xml:space="preserve">5.2</w:t>
      </w:r>
      <w:r>
        <w:t xml:space="preserve"> </w:t>
      </w:r>
      <w:r>
        <w:t xml:space="preserve">52.0</w:t>
      </w:r>
      <w:r>
        <w:t xml:space="preserve"> </w:t>
      </w:r>
      <w:r>
        <w:t xml:space="preserve">Total</w:t>
      </w:r>
    </w:p>
    <w:p>
      <w:pPr>
        <w:pStyle w:val="BodyText"/>
      </w:pPr>
      <w:r>
        <w:t xml:space="preserve">922</w:t>
      </w:r>
      <w:r>
        <w:t xml:space="preserve"> </w:t>
      </w:r>
      <w:r>
        <w:t xml:space="preserve">940</w:t>
      </w:r>
    </w:p>
    <w:p>
      <w:pPr>
        <w:pStyle w:val="BodyText"/>
      </w:pPr>
      <w:r>
        <w:t xml:space="preserve">83.3</w:t>
      </w:r>
      <w:r>
        <w:t xml:space="preserve"> </w:t>
      </w:r>
      <w:r>
        <w:t xml:space="preserve">277.5</w:t>
      </w:r>
      <w:r>
        <w:t xml:space="preserve"> </w:t>
      </w:r>
      <w:r>
        <w:t xml:space="preserve">832.5</w:t>
      </w:r>
      <w:r>
        <w:t xml:space="preserve"> </w:t>
      </w:r>
      <w:r>
        <w:t xml:space="preserve">2 775.0</w:t>
      </w:r>
      <w:r>
        <w:t xml:space="preserve"> </w:t>
      </w:r>
      <w:r>
        <w:t xml:space="preserve">1.5%</w:t>
      </w:r>
      <w:r>
        <w:t xml:space="preserve"> </w:t>
      </w:r>
      <w:r>
        <w:t xml:space="preserve">5.0%</w:t>
      </w:r>
      <w:r>
        <w:t xml:space="preserve"> </w:t>
      </w:r>
      <w:r>
        <w:t xml:space="preserve">180.4</w:t>
      </w:r>
      <w:r>
        <w:t xml:space="preserve"> </w:t>
      </w:r>
      <w:r>
        <w:t xml:space="preserve">1 803.8</w:t>
      </w:r>
    </w:p>
    <w:p>
      <w:pPr>
        <w:pStyle w:val="BodyText"/>
      </w:pPr>
      <w:r>
        <w:t xml:space="preserve">54</w:t>
      </w:r>
      <w:r>
        <w:t xml:space="preserve"> </w:t>
      </w:r>
      <w:r>
        <w:t xml:space="preserve">Table 16 presents the aggregated costs from this increase in manufacturing costs for launcher manufacturing over the next decade108:</w:t>
      </w:r>
      <w:r>
        <w:t xml:space="preserve"> </w:t>
      </w:r>
      <w:r>
        <w:t xml:space="preserve">Table 17: Aggregated costs of launcher manufacturing cost increase in the EU (Source: Roland Berger)110</w:t>
      </w:r>
      <w:r>
        <w:t xml:space="preserve"> </w:t>
      </w:r>
      <w:r>
        <w:t xml:space="preserve">The total average cumulated costs increase over 10 years will imply an average increase of the cost of European launchers of EUR 800 000 representing an average increase of 1% of the</w:t>
      </w:r>
      <w:r>
        <w:t xml:space="preserve"> </w:t>
      </w:r>
      <w:r>
        <w:t xml:space="preserve">launcher costs.</w:t>
      </w:r>
    </w:p>
    <w:p>
      <w:pPr>
        <w:pStyle w:val="BodyText"/>
      </w:pPr>
      <w:r>
        <w:t xml:space="preserve">108 Average cost of European launchers based on commercial data.</w:t>
      </w:r>
      <w:r>
        <w:t xml:space="preserve"> </w:t>
      </w:r>
      <w:r>
        <w:t xml:space="preserve">109 Using as reference European launcher classes (Heavy: Ariane 64, Medium: Ariane 62, Light: Vega-C, Micro: Upcoming small launchers developed by European start-ups.</w:t>
      </w:r>
      <w:r>
        <w:t xml:space="preserve"> </w:t>
      </w:r>
      <w:r>
        <w:t xml:space="preserve">110 Based on data provided by the ESA, CNES, DLR and consultation with stakeholders (bilateral meetings, replies to targeted stakeholder consultation).</w:t>
      </w:r>
      <w:r>
        <w:t xml:space="preserve"> </w:t>
      </w:r>
      <w:r>
        <w:t xml:space="preserve">Type of</w:t>
      </w:r>
      <w:r>
        <w:t xml:space="preserve"> </w:t>
      </w:r>
      <w:r>
        <w:t xml:space="preserve">launchers</w:t>
      </w:r>
      <w:r>
        <w:t xml:space="preserve"> </w:t>
      </w:r>
      <w:r>
        <w:t xml:space="preserve">109</w:t>
      </w:r>
      <w:r>
        <w:t xml:space="preserve"> </w:t>
      </w:r>
      <w:r>
        <w:t xml:space="preserve">Projected</w:t>
      </w:r>
      <w:r>
        <w:t xml:space="preserve"> </w:t>
      </w:r>
      <w:r>
        <w:t xml:space="preserve">launches for</w:t>
      </w:r>
      <w:r>
        <w:t xml:space="preserve"> </w:t>
      </w:r>
      <w:r>
        <w:t xml:space="preserve">the next 10</w:t>
      </w:r>
      <w:r>
        <w:t xml:space="preserve"> </w:t>
      </w:r>
      <w:r>
        <w:t xml:space="preserve">years [#,</w:t>
      </w:r>
      <w:r>
        <w:t xml:space="preserve"> </w:t>
      </w:r>
      <w:r>
        <w:t xml:space="preserve">2023–2033]</w:t>
      </w:r>
      <w:r>
        <w:t xml:space="preserve"> </w:t>
      </w:r>
      <w:r>
        <w:t xml:space="preserve">Average</w:t>
      </w:r>
      <w:r>
        <w:t xml:space="preserve"> </w:t>
      </w:r>
      <w:r>
        <w:t xml:space="preserve">cost of the</w:t>
      </w:r>
      <w:r>
        <w:t xml:space="preserve"> </w:t>
      </w:r>
      <w:r>
        <w:t xml:space="preserve">launcher</w:t>
      </w:r>
      <w:r>
        <w:t xml:space="preserve"> </w:t>
      </w:r>
      <w:r>
        <w:t xml:space="preserve">[EUR k]</w:t>
      </w:r>
      <w:r>
        <w:t xml:space="preserve"> </w:t>
      </w:r>
      <w:r>
        <w:t xml:space="preserve">MIN</w:t>
      </w:r>
      <w:r>
        <w:t xml:space="preserve"> </w:t>
      </w:r>
      <w:r>
        <w:t xml:space="preserve">cost of the</w:t>
      </w:r>
      <w:r>
        <w:t xml:space="preserve"> </w:t>
      </w:r>
      <w:r>
        <w:t xml:space="preserve">safety</w:t>
      </w:r>
      <w:r>
        <w:t xml:space="preserve"> </w:t>
      </w:r>
      <w:r>
        <w:t xml:space="preserve">requirement</w:t>
      </w:r>
      <w:r>
        <w:t xml:space="preserve"> </w:t>
      </w:r>
      <w:r>
        <w:t xml:space="preserve">s [EUR k]</w:t>
      </w:r>
      <w:r>
        <w:t xml:space="preserve"> </w:t>
      </w:r>
      <w:r>
        <w:t xml:space="preserve">MAX</w:t>
      </w:r>
      <w:r>
        <w:br/>
      </w:r>
      <w:r>
        <w:t xml:space="preserve">cost of the</w:t>
      </w:r>
      <w:r>
        <w:t xml:space="preserve"> </w:t>
      </w:r>
      <w:r>
        <w:t xml:space="preserve">safety</w:t>
      </w:r>
      <w:r>
        <w:t xml:space="preserve"> </w:t>
      </w:r>
      <w:r>
        <w:t xml:space="preserve">requirement</w:t>
      </w:r>
      <w:r>
        <w:t xml:space="preserve"> </w:t>
      </w:r>
      <w:r>
        <w:t xml:space="preserve">s [EUR k]</w:t>
      </w:r>
      <w:r>
        <w:t xml:space="preserve"> </w:t>
      </w:r>
      <w:r>
        <w:t xml:space="preserve">MIN annual</w:t>
      </w:r>
      <w:r>
        <w:t xml:space="preserve"> </w:t>
      </w:r>
      <w:r>
        <w:t xml:space="preserve">cost [EUR</w:t>
      </w:r>
      <w:r>
        <w:t xml:space="preserve"> </w:t>
      </w:r>
      <w:r>
        <w:t xml:space="preserve">k]</w:t>
      </w:r>
      <w:r>
        <w:t xml:space="preserve"> </w:t>
      </w:r>
      <w:r>
        <w:t xml:space="preserve">MAX annual</w:t>
      </w:r>
      <w:r>
        <w:t xml:space="preserve"> </w:t>
      </w:r>
      <w:r>
        <w:t xml:space="preserve">cost [EUR</w:t>
      </w:r>
      <w:r>
        <w:t xml:space="preserve"> </w:t>
      </w:r>
      <w:r>
        <w:t xml:space="preserve">k]</w:t>
      </w:r>
      <w:r>
        <w:t xml:space="preserve"> </w:t>
      </w:r>
      <w:r>
        <w:t xml:space="preserve">MIN</w:t>
      </w:r>
      <w:r>
        <w:t xml:space="preserve"> </w:t>
      </w:r>
      <w:r>
        <w:t xml:space="preserve">cumulated</w:t>
      </w:r>
      <w:r>
        <w:t xml:space="preserve"> </w:t>
      </w:r>
      <w:r>
        <w:t xml:space="preserve">costs [EUR</w:t>
      </w:r>
      <w:r>
        <w:t xml:space="preserve"> </w:t>
      </w:r>
      <w:r>
        <w:t xml:space="preserve">k]</w:t>
      </w:r>
      <w:r>
        <w:t xml:space="preserve"> </w:t>
      </w:r>
      <w:r>
        <w:t xml:space="preserve">MAX</w:t>
      </w:r>
      <w:r>
        <w:t xml:space="preserve"> </w:t>
      </w:r>
      <w:r>
        <w:t xml:space="preserve">cumulated</w:t>
      </w:r>
      <w:r>
        <w:t xml:space="preserve"> </w:t>
      </w:r>
      <w:r>
        <w:t xml:space="preserve">costs [EUR</w:t>
      </w:r>
      <w:r>
        <w:t xml:space="preserve"> </w:t>
      </w:r>
      <w:r>
        <w:t xml:space="preserve">k]</w:t>
      </w:r>
      <w:r>
        <w:t xml:space="preserve"> </w:t>
      </w:r>
      <w:r>
        <w:t xml:space="preserve">MIN</w:t>
      </w:r>
      <w:r>
        <w:br/>
      </w:r>
      <w:r>
        <w:t xml:space="preserve">share of</w:t>
      </w:r>
      <w:r>
        <w:t xml:space="preserve"> </w:t>
      </w:r>
      <w:r>
        <w:t xml:space="preserve">safety</w:t>
      </w:r>
      <w:r>
        <w:t xml:space="preserve"> </w:t>
      </w:r>
      <w:r>
        <w:t xml:space="preserve">requirement</w:t>
      </w:r>
      <w:r>
        <w:t xml:space="preserve"> </w:t>
      </w:r>
      <w:r>
        <w:t xml:space="preserve">cost for</w:t>
      </w:r>
      <w:r>
        <w:t xml:space="preserve"> </w:t>
      </w:r>
      <w:r>
        <w:t xml:space="preserve">launcher</w:t>
      </w:r>
      <w:r>
        <w:t xml:space="preserve"> </w:t>
      </w:r>
      <w:r>
        <w:t xml:space="preserve">manufacturi</w:t>
      </w:r>
      <w:r>
        <w:t xml:space="preserve"> </w:t>
      </w:r>
      <w:r>
        <w:t xml:space="preserve">ng [%]</w:t>
      </w:r>
      <w:r>
        <w:t xml:space="preserve"> </w:t>
      </w:r>
      <w:r>
        <w:t xml:space="preserve">MAX</w:t>
      </w:r>
      <w:r>
        <w:br/>
      </w:r>
      <w:r>
        <w:t xml:space="preserve">share of</w:t>
      </w:r>
      <w:r>
        <w:t xml:space="preserve"> </w:t>
      </w:r>
      <w:r>
        <w:t xml:space="preserve">safety</w:t>
      </w:r>
      <w:r>
        <w:t xml:space="preserve"> </w:t>
      </w:r>
      <w:r>
        <w:t xml:space="preserve">requirement</w:t>
      </w:r>
      <w:r>
        <w:t xml:space="preserve"> </w:t>
      </w:r>
      <w:r>
        <w:t xml:space="preserve">cost for</w:t>
      </w:r>
      <w:r>
        <w:t xml:space="preserve"> </w:t>
      </w:r>
      <w:r>
        <w:t xml:space="preserve">launcher</w:t>
      </w:r>
      <w:r>
        <w:t xml:space="preserve"> </w:t>
      </w:r>
      <w:r>
        <w:t xml:space="preserve">manufacturi</w:t>
      </w:r>
      <w:r>
        <w:t xml:space="preserve"> </w:t>
      </w:r>
      <w:r>
        <w:t xml:space="preserve">ng [%]</w:t>
      </w:r>
      <w:r>
        <w:t xml:space="preserve"> </w:t>
      </w:r>
      <w:r>
        <w:t xml:space="preserve">Average</w:t>
      </w:r>
      <w:r>
        <w:t xml:space="preserve"> </w:t>
      </w:r>
      <w:r>
        <w:t xml:space="preserve">annual cost</w:t>
      </w:r>
      <w:r>
        <w:t xml:space="preserve"> </w:t>
      </w:r>
      <w:r>
        <w:t xml:space="preserve">[EUR k]</w:t>
      </w:r>
      <w:r>
        <w:t xml:space="preserve"> </w:t>
      </w:r>
      <w:r>
        <w:t xml:space="preserve">Average</w:t>
      </w:r>
      <w:r>
        <w:t xml:space="preserve"> </w:t>
      </w:r>
      <w:r>
        <w:t xml:space="preserve">cumulated</w:t>
      </w:r>
      <w:r>
        <w:t xml:space="preserve"> </w:t>
      </w:r>
      <w:r>
        <w:t xml:space="preserve">cost [EUR</w:t>
      </w:r>
      <w:r>
        <w:t xml:space="preserve"> </w:t>
      </w:r>
      <w:r>
        <w:t xml:space="preserve">m, 2023–</w:t>
      </w:r>
      <w:r>
        <w:t xml:space="preserve"> </w:t>
      </w:r>
      <w:r>
        <w:t xml:space="preserve">2033]</w:t>
      </w:r>
      <w:r>
        <w:t xml:space="preserve"> </w:t>
      </w:r>
      <w:r>
        <w:t xml:space="preserve">Heavy</w:t>
      </w:r>
      <w:r>
        <w:t xml:space="preserve"> </w:t>
      </w:r>
      <w:r>
        <w:t xml:space="preserve">116</w:t>
      </w:r>
      <w:r>
        <w:t xml:space="preserve"> </w:t>
      </w:r>
      <w:r>
        <w:t xml:space="preserve">120 000</w:t>
      </w:r>
      <w:r>
        <w:t xml:space="preserve"> </w:t>
      </w:r>
      <w:r>
        <w:t xml:space="preserve">1 000</w:t>
      </w:r>
      <w:r>
        <w:t xml:space="preserve"> </w:t>
      </w:r>
      <w:r>
        <w:t xml:space="preserve">1 500</w:t>
      </w:r>
      <w:r>
        <w:t xml:space="preserve"> </w:t>
      </w:r>
      <w:r>
        <w:t xml:space="preserve">11 600</w:t>
      </w:r>
      <w:r>
        <w:t xml:space="preserve"> </w:t>
      </w:r>
      <w:r>
        <w:t xml:space="preserve">17 400</w:t>
      </w:r>
      <w:r>
        <w:t xml:space="preserve"> </w:t>
      </w:r>
      <w:r>
        <w:t xml:space="preserve">116 000</w:t>
      </w:r>
      <w:r>
        <w:t xml:space="preserve"> </w:t>
      </w:r>
      <w:r>
        <w:t xml:space="preserve">174 000</w:t>
      </w:r>
      <w:r>
        <w:t xml:space="preserve"> </w:t>
      </w:r>
      <w:r>
        <w:t xml:space="preserve">0.8%</w:t>
      </w:r>
      <w:r>
        <w:t xml:space="preserve"> </w:t>
      </w:r>
      <w:r>
        <w:t xml:space="preserve">1.3%</w:t>
      </w:r>
      <w:r>
        <w:t xml:space="preserve"> </w:t>
      </w:r>
      <w:r>
        <w:t xml:space="preserve">14 500</w:t>
      </w:r>
      <w:r>
        <w:t xml:space="preserve"> </w:t>
      </w:r>
      <w:r>
        <w:t xml:space="preserve">145 000</w:t>
      </w:r>
      <w:r>
        <w:t xml:space="preserve"> </w:t>
      </w:r>
      <w:r>
        <w:t xml:space="preserve">Medium</w:t>
      </w:r>
      <w:r>
        <w:t xml:space="preserve"> </w:t>
      </w:r>
      <w:r>
        <w:t xml:space="preserve">102</w:t>
      </w:r>
      <w:r>
        <w:t xml:space="preserve"> </w:t>
      </w:r>
      <w:r>
        <w:t xml:space="preserve">95 000</w:t>
      </w:r>
      <w:r>
        <w:t xml:space="preserve"> </w:t>
      </w:r>
      <w:r>
        <w:t xml:space="preserve">700</w:t>
      </w:r>
      <w:r>
        <w:t xml:space="preserve"> </w:t>
      </w:r>
      <w:r>
        <w:t xml:space="preserve">1 000</w:t>
      </w:r>
      <w:r>
        <w:t xml:space="preserve"> </w:t>
      </w:r>
      <w:r>
        <w:t xml:space="preserve">7 140</w:t>
      </w:r>
      <w:r>
        <w:t xml:space="preserve"> </w:t>
      </w:r>
      <w:r>
        <w:t xml:space="preserve">10 200</w:t>
      </w:r>
      <w:r>
        <w:t xml:space="preserve"> </w:t>
      </w:r>
      <w:r>
        <w:t xml:space="preserve">71 400</w:t>
      </w:r>
      <w:r>
        <w:t xml:space="preserve"> </w:t>
      </w:r>
      <w:r>
        <w:t xml:space="preserve">102 000</w:t>
      </w:r>
      <w:r>
        <w:t xml:space="preserve"> </w:t>
      </w:r>
      <w:r>
        <w:t xml:space="preserve">0.7%</w:t>
      </w:r>
      <w:r>
        <w:t xml:space="preserve"> </w:t>
      </w:r>
      <w:r>
        <w:t xml:space="preserve">1.1%</w:t>
      </w:r>
      <w:r>
        <w:t xml:space="preserve"> </w:t>
      </w:r>
      <w:r>
        <w:t xml:space="preserve">8 670</w:t>
      </w:r>
      <w:r>
        <w:t xml:space="preserve"> </w:t>
      </w:r>
      <w:r>
        <w:t xml:space="preserve">86 700</w:t>
      </w:r>
      <w:r>
        <w:t xml:space="preserve"> </w:t>
      </w:r>
      <w:r>
        <w:t xml:space="preserve">Light</w:t>
      </w:r>
      <w:r>
        <w:t xml:space="preserve"> </w:t>
      </w:r>
      <w:r>
        <w:t xml:space="preserve">62</w:t>
      </w:r>
      <w:r>
        <w:t xml:space="preserve"> </w:t>
      </w:r>
      <w:r>
        <w:t xml:space="preserve">35 000</w:t>
      </w:r>
      <w:r>
        <w:t xml:space="preserve"> </w:t>
      </w:r>
      <w:r>
        <w:t xml:space="preserve">500</w:t>
      </w:r>
      <w:r>
        <w:t xml:space="preserve"> </w:t>
      </w:r>
      <w:r>
        <w:t xml:space="preserve">700</w:t>
      </w:r>
      <w:r>
        <w:t xml:space="preserve"> </w:t>
      </w:r>
      <w:r>
        <w:t xml:space="preserve">3 100</w:t>
      </w:r>
      <w:r>
        <w:t xml:space="preserve"> </w:t>
      </w:r>
      <w:r>
        <w:t xml:space="preserve">4 340</w:t>
      </w:r>
      <w:r>
        <w:t xml:space="preserve"> </w:t>
      </w:r>
      <w:r>
        <w:t xml:space="preserve">31 000</w:t>
      </w:r>
      <w:r>
        <w:t xml:space="preserve"> </w:t>
      </w:r>
      <w:r>
        <w:t xml:space="preserve">43 400</w:t>
      </w:r>
      <w:r>
        <w:t xml:space="preserve"> </w:t>
      </w:r>
      <w:r>
        <w:t xml:space="preserve">1.4%</w:t>
      </w:r>
      <w:r>
        <w:t xml:space="preserve"> </w:t>
      </w:r>
      <w:r>
        <w:t xml:space="preserve">2.0%</w:t>
      </w:r>
      <w:r>
        <w:t xml:space="preserve"> </w:t>
      </w:r>
      <w:r>
        <w:t xml:space="preserve">3 720</w:t>
      </w:r>
      <w:r>
        <w:t xml:space="preserve"> </w:t>
      </w:r>
      <w:r>
        <w:t xml:space="preserve">37 200</w:t>
      </w:r>
      <w:r>
        <w:t xml:space="preserve"> </w:t>
      </w:r>
      <w:r>
        <w:t xml:space="preserve">Micro</w:t>
      </w:r>
      <w:r>
        <w:t xml:space="preserve"> </w:t>
      </w:r>
      <w:r>
        <w:t xml:space="preserve">54</w:t>
      </w:r>
      <w:r>
        <w:t xml:space="preserve"> </w:t>
      </w:r>
      <w:r>
        <w:t xml:space="preserve">15 000</w:t>
      </w:r>
      <w:r>
        <w:t xml:space="preserve"> </w:t>
      </w:r>
      <w:r>
        <w:t xml:space="preserve">200</w:t>
      </w:r>
      <w:r>
        <w:t xml:space="preserve"> </w:t>
      </w:r>
      <w:r>
        <w:t xml:space="preserve">500</w:t>
      </w:r>
      <w:r>
        <w:t xml:space="preserve"> </w:t>
      </w:r>
      <w:r>
        <w:t xml:space="preserve">1 080</w:t>
      </w:r>
      <w:r>
        <w:t xml:space="preserve"> </w:t>
      </w:r>
      <w:r>
        <w:t xml:space="preserve">2 700</w:t>
      </w:r>
      <w:r>
        <w:t xml:space="preserve"> </w:t>
      </w:r>
      <w:r>
        <w:t xml:space="preserve">10 800</w:t>
      </w:r>
      <w:r>
        <w:t xml:space="preserve"> </w:t>
      </w:r>
      <w:r>
        <w:t xml:space="preserve">27 000</w:t>
      </w:r>
      <w:r>
        <w:t xml:space="preserve"> </w:t>
      </w:r>
      <w:r>
        <w:t xml:space="preserve">1.3%</w:t>
      </w:r>
      <w:r>
        <w:t xml:space="preserve"> </w:t>
      </w:r>
      <w:r>
        <w:t xml:space="preserve">3.3%</w:t>
      </w:r>
      <w:r>
        <w:t xml:space="preserve"> </w:t>
      </w:r>
      <w:r>
        <w:t xml:space="preserve">1 890</w:t>
      </w:r>
      <w:r>
        <w:t xml:space="preserve"> </w:t>
      </w:r>
      <w:r>
        <w:t xml:space="preserve">18 900</w:t>
      </w:r>
      <w:r>
        <w:t xml:space="preserve"> </w:t>
      </w:r>
      <w:r>
        <w:t xml:space="preserve">Total</w:t>
      </w:r>
      <w:r>
        <w:t xml:space="preserve"> </w:t>
      </w:r>
      <w:r>
        <w:t xml:space="preserve">334</w:t>
      </w:r>
    </w:p>
    <w:p>
      <w:pPr>
        <w:pStyle w:val="BodyText"/>
      </w:pPr>
      <w:r>
        <w:t xml:space="preserve">229 200</w:t>
      </w:r>
      <w:r>
        <w:t xml:space="preserve"> </w:t>
      </w:r>
      <w:r>
        <w:t xml:space="preserve">346 400</w:t>
      </w:r>
      <w:r>
        <w:t xml:space="preserve"> </w:t>
      </w:r>
      <w:r>
        <w:t xml:space="preserve">0.7%</w:t>
      </w:r>
      <w:r>
        <w:t xml:space="preserve"> </w:t>
      </w:r>
      <w:r>
        <w:t xml:space="preserve">1.3%</w:t>
      </w:r>
      <w:r>
        <w:t xml:space="preserve"> </w:t>
      </w:r>
      <w:r>
        <w:t xml:space="preserve">28 780</w:t>
      </w:r>
      <w:r>
        <w:t xml:space="preserve"> </w:t>
      </w:r>
      <w:r>
        <w:t xml:space="preserve">287 800</w:t>
      </w:r>
    </w:p>
    <w:p>
      <w:pPr>
        <w:pStyle w:val="BodyText"/>
      </w:pPr>
      <w:r>
        <w:t xml:space="preserve">55</w:t>
      </w:r>
      <w:r>
        <w:t xml:space="preserve"> </w:t>
      </w:r>
      <w:r>
        <w:t xml:space="preserve">6.1.6. Focus on the quantification of the operational benefits</w:t>
      </w:r>
      <w:r>
        <w:t xml:space="preserve"> </w:t>
      </w:r>
      <w:r>
        <w:t xml:space="preserve">From an operational perspective, as collision risks for potentially trackable or untrackable</w:t>
      </w:r>
      <w:r>
        <w:t xml:space="preserve"> </w:t>
      </w:r>
      <w:r>
        <w:t xml:space="preserve">debris are difficult to predict, satellite operators tend to carry out avoidance manoeuvres</w:t>
      </w:r>
      <w:r>
        <w:t xml:space="preserve"> </w:t>
      </w:r>
      <w:r>
        <w:t xml:space="preserve">based on alerts of close approaches of space debris. Modelling work at global level has</w:t>
      </w:r>
      <w:r>
        <w:t xml:space="preserve"> </w:t>
      </w:r>
      <w:r>
        <w:t xml:space="preserve">suggested that close approaches will rise from 20 000 in 2019 to more than 50 000 by 2059.</w:t>
      </w:r>
      <w:r>
        <w:t xml:space="preserve"> </w:t>
      </w:r>
      <w:r>
        <w:t xml:space="preserve">This means that satellite operators will have to carry out up to three times as many</w:t>
      </w:r>
      <w:r>
        <w:t xml:space="preserve"> </w:t>
      </w:r>
      <w:r>
        <w:t xml:space="preserve">avoidance manoeuvres in 2059 than in 2019.</w:t>
      </w:r>
    </w:p>
    <w:p>
      <w:pPr>
        <w:pStyle w:val="BodyText"/>
      </w:pPr>
      <w:r>
        <w:t xml:space="preserve">Combined data from CNES, DLR and ESA suggest 1.5 collision avoidance manoeuvres</w:t>
      </w:r>
      <w:r>
        <w:t xml:space="preserve"> </w:t>
      </w:r>
      <w:r>
        <w:t xml:space="preserve">per satellite per year in LEO. Considering that European operators operate 779 satellites in</w:t>
      </w:r>
      <w:r>
        <w:t xml:space="preserve"> </w:t>
      </w:r>
      <w:r>
        <w:t xml:space="preserve">LEO in 2023, this would imply around 1 000 collision avoidance manoeuvres per year</w:t>
      </w:r>
      <w:r>
        <w:t xml:space="preserve"> </w:t>
      </w:r>
      <w:r>
        <w:t xml:space="preserve">in LEO carried out by European satellite operators or EU Member States space agencies.</w:t>
      </w:r>
      <w:r>
        <w:t xml:space="preserve"> </w:t>
      </w:r>
      <w:r>
        <w:t xml:space="preserve">Collision risk avoidance manoeuvres are also a problem in the GEO region, not necessarily</w:t>
      </w:r>
      <w:r>
        <w:t xml:space="preserve"> </w:t>
      </w:r>
      <w:r>
        <w:t xml:space="preserve">related to the need to avoid collision with debris, but due to the number of satellites in this</w:t>
      </w:r>
      <w:r>
        <w:t xml:space="preserve"> </w:t>
      </w:r>
      <w:r>
        <w:t xml:space="preserve">very confined area of outer space. Stakeholder interviews reveal that an average GEO</w:t>
      </w:r>
      <w:r>
        <w:t xml:space="preserve"> </w:t>
      </w:r>
      <w:r>
        <w:t xml:space="preserve">satellite operator with a fleet of 20 satellites carries out up to 50 collision avoidance</w:t>
      </w:r>
      <w:r>
        <w:t xml:space="preserve"> </w:t>
      </w:r>
      <w:r>
        <w:t xml:space="preserve">manoeuvres per year.</w:t>
      </w:r>
      <w:r>
        <w:t xml:space="preserve"> </w:t>
      </w:r>
      <w:r>
        <w:t xml:space="preserve">Collision avoidance manoeuvres come at a price. They take significant time to plan, and</w:t>
      </w:r>
      <w:r>
        <w:t xml:space="preserve"> </w:t>
      </w:r>
      <w:r>
        <w:t xml:space="preserve">in particular, they require fuel, which ultimately shortens the lifetime of the mission.</w:t>
      </w:r>
      <w:r>
        <w:t xml:space="preserve"> </w:t>
      </w:r>
      <w:r>
        <w:t xml:space="preserve">Furthermore, due to the inaccuracy of data related to the position of the objects in question,</w:t>
      </w:r>
      <w:r>
        <w:t xml:space="preserve"> </w:t>
      </w:r>
      <w:r>
        <w:t xml:space="preserve">it may not be essential to carry out lots of manoeuvres, but they have to be carried out as a</w:t>
      </w:r>
      <w:r>
        <w:t xml:space="preserve"> </w:t>
      </w:r>
      <w:r>
        <w:t xml:space="preserve">precaution, which generates extra costs. Furthermore, each collision avoidance manoeuvre</w:t>
      </w:r>
      <w:r>
        <w:t xml:space="preserve"> </w:t>
      </w:r>
      <w:r>
        <w:t xml:space="preserve">causes satellite services to be interrupted briefly.</w:t>
      </w:r>
      <w:r>
        <w:t xml:space="preserve"> </w:t>
      </w:r>
      <w:r>
        <w:t xml:space="preserve">The table below shows the estimated annualised costs of collision avoidance manoeuvres</w:t>
      </w:r>
      <w:r>
        <w:t xml:space="preserve"> </w:t>
      </w:r>
      <w:r>
        <w:t xml:space="preserve">resulting in the shortening of satellites’ lifetime. The table also indicates the costs linked</w:t>
      </w:r>
      <w:r>
        <w:t xml:space="preserve"> </w:t>
      </w:r>
      <w:r>
        <w:t xml:space="preserve">to the interruption in collecting and distributing Earth observation data resulting from</w:t>
      </w:r>
      <w:r>
        <w:t xml:space="preserve"> </w:t>
      </w:r>
      <w:r>
        <w:t xml:space="preserve">collision avoidance manoeuvres of Earth observation satellites in LEO111.</w:t>
      </w:r>
      <w:r>
        <w:t xml:space="preserve"> </w:t>
      </w:r>
      <w:r>
        <w:t xml:space="preserve">Table 18: Estimated yearly costs of collision avoidance manoeuvres (Source: Roland Berger)112</w:t>
      </w:r>
      <w:r>
        <w:t xml:space="preserve"> </w:t>
      </w:r>
      <w:r>
        <w:t xml:space="preserve">Europe</w:t>
      </w:r>
      <w:r>
        <w:t xml:space="preserve"> </w:t>
      </w:r>
      <w:r>
        <w:t xml:space="preserve">Collision</w:t>
      </w:r>
      <w:r>
        <w:t xml:space="preserve"> </w:t>
      </w:r>
      <w:r>
        <w:t xml:space="preserve">avoidance</w:t>
      </w:r>
      <w:r>
        <w:t xml:space="preserve"> </w:t>
      </w:r>
      <w:r>
        <w:t xml:space="preserve">manoeuvre</w:t>
      </w:r>
      <w:r>
        <w:t xml:space="preserve"> </w:t>
      </w:r>
      <w:r>
        <w:t xml:space="preserve">(yearly)</w:t>
      </w:r>
      <w:r>
        <w:t xml:space="preserve"> </w:t>
      </w:r>
      <w:r>
        <w:t xml:space="preserve">Impact over time</w:t>
      </w:r>
      <w:r>
        <w:t xml:space="preserve"> </w:t>
      </w:r>
      <w:r>
        <w:t xml:space="preserve">(10 years)</w:t>
      </w:r>
      <w:r>
        <w:t xml:space="preserve"> </w:t>
      </w:r>
      <w:r>
        <w:t xml:space="preserve">Indicative</w:t>
      </w:r>
      <w:r>
        <w:t xml:space="preserve"> </w:t>
      </w:r>
      <w:r>
        <w:t xml:space="preserve">economic effect in</w:t>
      </w:r>
      <w:r>
        <w:t xml:space="preserve"> </w:t>
      </w:r>
      <w:r>
        <w:t xml:space="preserve">EUR m</w:t>
      </w:r>
      <w:r>
        <w:t xml:space="preserve"> </w:t>
      </w:r>
      <w:r>
        <w:t xml:space="preserve">(10 years)</w:t>
      </w:r>
      <w:r>
        <w:t xml:space="preserve"> </w:t>
      </w:r>
      <w:r>
        <w:t xml:space="preserve">Annualised</w:t>
      </w:r>
      <w:r>
        <w:t xml:space="preserve"> </w:t>
      </w:r>
      <w:r>
        <w:t xml:space="preserve">economic effect in</w:t>
      </w:r>
      <w:r>
        <w:t xml:space="preserve"> </w:t>
      </w:r>
      <w:r>
        <w:t xml:space="preserve">EUR m</w:t>
      </w:r>
      <w:r>
        <w:t xml:space="preserve"> </w:t>
      </w:r>
      <w:r>
        <w:t xml:space="preserve">779 satellites in</w:t>
      </w:r>
      <w:r>
        <w:t xml:space="preserve"> </w:t>
      </w:r>
      <w:r>
        <w:t xml:space="preserve">LEO</w:t>
      </w:r>
      <w:r>
        <w:t xml:space="preserve"> </w:t>
      </w:r>
      <w:r>
        <w:t xml:space="preserve">1 031</w:t>
      </w:r>
      <w:r>
        <w:t xml:space="preserve"> </w:t>
      </w:r>
      <w:r>
        <w:t xml:space="preserve">Lifetime shortening in</w:t>
      </w:r>
      <w:r>
        <w:t xml:space="preserve"> </w:t>
      </w:r>
      <w:r>
        <w:t xml:space="preserve">years</w:t>
      </w:r>
      <w:r>
        <w:t xml:space="preserve"> </w:t>
      </w:r>
      <w:r>
        <w:t xml:space="preserve">13 747</w:t>
      </w:r>
      <w:r>
        <w:t xml:space="preserve"> </w:t>
      </w:r>
      <w:r>
        <w:t xml:space="preserve">1 324.3</w:t>
      </w:r>
      <w:r>
        <w:t xml:space="preserve"> </w:t>
      </w:r>
      <w:r>
        <w:t xml:space="preserve">604</w:t>
      </w:r>
      <w:r>
        <w:t xml:space="preserve"> </w:t>
      </w:r>
      <w:r>
        <w:t xml:space="preserve">26 EO satellites in</w:t>
      </w:r>
      <w:r>
        <w:t xml:space="preserve"> </w:t>
      </w:r>
      <w:r>
        <w:t xml:space="preserve">LEO</w:t>
      </w:r>
      <w:r>
        <w:t xml:space="preserve"> </w:t>
      </w:r>
      <w:r>
        <w:t xml:space="preserve">37</w:t>
      </w:r>
      <w:r>
        <w:t xml:space="preserve"> </w:t>
      </w:r>
      <w:r>
        <w:t xml:space="preserve">Days of EO loss of</w:t>
      </w:r>
      <w:r>
        <w:t xml:space="preserve"> </w:t>
      </w:r>
      <w:r>
        <w:t xml:space="preserve">data</w:t>
      </w:r>
      <w:r>
        <w:t xml:space="preserve"> </w:t>
      </w:r>
      <w:r>
        <w:t xml:space="preserve">6.50</w:t>
      </w:r>
      <w:r>
        <w:t xml:space="preserve"> </w:t>
      </w:r>
      <w:r>
        <w:t xml:space="preserve">0.65</w:t>
      </w:r>
      <w:r>
        <w:t xml:space="preserve"> </w:t>
      </w:r>
      <w:r>
        <w:t xml:space="preserve">366</w:t>
      </w:r>
      <w:r>
        <w:t xml:space="preserve"> </w:t>
      </w:r>
      <w:r>
        <w:t xml:space="preserve">145 satellites in</w:t>
      </w:r>
      <w:r>
        <w:t xml:space="preserve"> </w:t>
      </w:r>
      <w:r>
        <w:t xml:space="preserve">GEO and MEO</w:t>
      </w:r>
      <w:r>
        <w:t xml:space="preserve"> </w:t>
      </w:r>
      <w:r>
        <w:t xml:space="preserve">30113</w:t>
      </w:r>
      <w:r>
        <w:t xml:space="preserve"> </w:t>
      </w:r>
      <w:r>
        <w:t xml:space="preserve">Lifetime shortening in</w:t>
      </w:r>
      <w:r>
        <w:t xml:space="preserve"> </w:t>
      </w:r>
      <w:r>
        <w:t xml:space="preserve">years</w:t>
      </w:r>
      <w:r>
        <w:t xml:space="preserve"> </w:t>
      </w:r>
      <w:r>
        <w:t xml:space="preserve">241.7</w:t>
      </w:r>
      <w:r>
        <w:t xml:space="preserve"> </w:t>
      </w:r>
      <w:r>
        <w:t xml:space="preserve">24.65</w:t>
      </w:r>
      <w:r>
        <w:t xml:space="preserve"> </w:t>
      </w:r>
      <w:r>
        <w:t xml:space="preserve">16</w:t>
      </w:r>
      <w:r>
        <w:t xml:space="preserve"> </w:t>
      </w:r>
      <w:r>
        <w:t xml:space="preserve">Total</w:t>
      </w:r>
      <w:r>
        <w:t xml:space="preserve"> </w:t>
      </w:r>
      <w:r>
        <w:t xml:space="preserve">1 098</w:t>
      </w:r>
    </w:p>
    <w:p>
      <w:pPr>
        <w:pStyle w:val="BodyText"/>
      </w:pPr>
      <w:r>
        <w:t xml:space="preserve">EUR 1 361.2 million</w:t>
      </w:r>
      <w:r>
        <w:t xml:space="preserve"> </w:t>
      </w:r>
      <w:r>
        <w:t xml:space="preserve">EUR 1 349.5</w:t>
      </w:r>
      <w:r>
        <w:t xml:space="preserve"> </w:t>
      </w:r>
      <w:r>
        <w:t xml:space="preserve">million</w:t>
      </w:r>
    </w:p>
    <w:p>
      <w:pPr>
        <w:pStyle w:val="BodyText"/>
      </w:pPr>
      <w:r>
        <w:t xml:space="preserve">111 In general, there is no interruption of services during avoidance manoeuvres for satellites in GEO.</w:t>
      </w:r>
      <w:r>
        <w:t xml:space="preserve"> </w:t>
      </w:r>
      <w:r>
        <w:t xml:space="preserve">112 Based on data provided by the ESA, CNES, DLR and consultation with stakeholders (bilateral meetings, replies to targeted</w:t>
      </w:r>
      <w:r>
        <w:t xml:space="preserve"> </w:t>
      </w:r>
      <w:r>
        <w:t xml:space="preserve">stakeholder consultation).</w:t>
      </w:r>
      <w:r>
        <w:t xml:space="preserve"> </w:t>
      </w:r>
      <w:r>
        <w:t xml:space="preserve">113 Only 10% of the avoidance manoeuvres in GEO lead to a significant consumption of propellant (e.g. only in cases of large fly-bys).</w:t>
      </w:r>
    </w:p>
    <w:p>
      <w:pPr>
        <w:pStyle w:val="BodyText"/>
      </w:pPr>
      <w:r>
        <w:t xml:space="preserve">56</w:t>
      </w:r>
      <w:r>
        <w:t xml:space="preserve"> </w:t>
      </w:r>
      <w:r>
        <w:t xml:space="preserve">Policy options 2, 2+ and 2++ will have a significant impact on the reduction of space debris</w:t>
      </w:r>
      <w:r>
        <w:t xml:space="preserve"> </w:t>
      </w:r>
      <w:r>
        <w:t xml:space="preserve">and therefore on the number of collision avoidance manoeuvres. Assuming collision</w:t>
      </w:r>
      <w:r>
        <w:t xml:space="preserve"> </w:t>
      </w:r>
      <w:r>
        <w:t xml:space="preserve">avoidance manoeuvres are reduced by 50%, the following benefits to the European</w:t>
      </w:r>
      <w:r>
        <w:t xml:space="preserve"> </w:t>
      </w:r>
      <w:r>
        <w:t xml:space="preserve">operators can be expected:</w:t>
      </w:r>
      <w:r>
        <w:t xml:space="preserve"> </w:t>
      </w:r>
      <w:r>
        <w:t xml:space="preserve">Table 19: Benefits for European operators thanks to the reduced number of collision avoidance manoeuvres</w:t>
      </w:r>
      <w:r>
        <w:t xml:space="preserve"> </w:t>
      </w:r>
      <w:r>
        <w:t xml:space="preserve">(Source: Roland Berger)</w:t>
      </w:r>
      <w:r>
        <w:t xml:space="preserve"> </w:t>
      </w:r>
      <w:r>
        <w:t xml:space="preserve">Europe</w:t>
      </w:r>
      <w:r>
        <w:t xml:space="preserve"> </w:t>
      </w:r>
      <w:r>
        <w:t xml:space="preserve">Collision</w:t>
      </w:r>
      <w:r>
        <w:t xml:space="preserve"> </w:t>
      </w:r>
      <w:r>
        <w:t xml:space="preserve">avoidance</w:t>
      </w:r>
      <w:r>
        <w:t xml:space="preserve"> </w:t>
      </w:r>
      <w:r>
        <w:t xml:space="preserve">manoeuvre</w:t>
      </w:r>
      <w:r>
        <w:t xml:space="preserve"> </w:t>
      </w:r>
      <w:r>
        <w:t xml:space="preserve">reduction</w:t>
      </w:r>
      <w:r>
        <w:t xml:space="preserve"> </w:t>
      </w:r>
      <w:r>
        <w:t xml:space="preserve">(yearly)</w:t>
      </w:r>
      <w:r>
        <w:t xml:space="preserve"> </w:t>
      </w:r>
      <w:r>
        <w:t xml:space="preserve">Impact</w:t>
      </w:r>
      <w:r>
        <w:t xml:space="preserve"> </w:t>
      </w:r>
      <w:r>
        <w:t xml:space="preserve">over time</w:t>
      </w:r>
      <w:r>
        <w:t xml:space="preserve"> </w:t>
      </w:r>
      <w:r>
        <w:t xml:space="preserve">(10 years)</w:t>
      </w:r>
      <w:r>
        <w:t xml:space="preserve"> </w:t>
      </w:r>
      <w:r>
        <w:t xml:space="preserve">Indicative economic</w:t>
      </w:r>
      <w:r>
        <w:t xml:space="preserve"> </w:t>
      </w:r>
      <w:r>
        <w:t xml:space="preserve">effect in EUR m (10</w:t>
      </w:r>
      <w:r>
        <w:t xml:space="preserve"> </w:t>
      </w:r>
      <w:r>
        <w:t xml:space="preserve">years)</w:t>
      </w:r>
      <w:r>
        <w:t xml:space="preserve"> </w:t>
      </w:r>
      <w:r>
        <w:t xml:space="preserve">Annualised economic</w:t>
      </w:r>
      <w:r>
        <w:t xml:space="preserve"> </w:t>
      </w:r>
      <w:r>
        <w:t xml:space="preserve">effect in EUR m</w:t>
      </w:r>
      <w:r>
        <w:t xml:space="preserve"> </w:t>
      </w:r>
      <w:r>
        <w:t xml:space="preserve">779</w:t>
      </w:r>
      <w:r>
        <w:t xml:space="preserve"> </w:t>
      </w:r>
      <w:r>
        <w:t xml:space="preserve">satellites in</w:t>
      </w:r>
      <w:r>
        <w:t xml:space="preserve"> </w:t>
      </w:r>
      <w:r>
        <w:t xml:space="preserve">LEO</w:t>
      </w:r>
      <w:r>
        <w:t xml:space="preserve"> </w:t>
      </w:r>
      <w:r>
        <w:t xml:space="preserve">516</w:t>
      </w:r>
      <w:r>
        <w:t xml:space="preserve"> </w:t>
      </w:r>
      <w:r>
        <w:t xml:space="preserve">Lifetime</w:t>
      </w:r>
      <w:r>
        <w:t xml:space="preserve"> </w:t>
      </w:r>
      <w:r>
        <w:t xml:space="preserve">extending in</w:t>
      </w:r>
      <w:r>
        <w:t xml:space="preserve"> </w:t>
      </w:r>
      <w:r>
        <w:t xml:space="preserve">years</w:t>
      </w:r>
      <w:r>
        <w:t xml:space="preserve"> </w:t>
      </w:r>
      <w:r>
        <w:t xml:space="preserve">6 874</w:t>
      </w:r>
      <w:r>
        <w:t xml:space="preserve"> </w:t>
      </w:r>
      <w:r>
        <w:t xml:space="preserve">662.15</w:t>
      </w:r>
      <w:r>
        <w:t xml:space="preserve"> </w:t>
      </w:r>
      <w:r>
        <w:t xml:space="preserve">302</w:t>
      </w:r>
      <w:r>
        <w:t xml:space="preserve"> </w:t>
      </w:r>
      <w:r>
        <w:t xml:space="preserve">26 EO</w:t>
      </w:r>
      <w:r>
        <w:t xml:space="preserve"> </w:t>
      </w:r>
      <w:r>
        <w:t xml:space="preserve">satellites in</w:t>
      </w:r>
      <w:r>
        <w:t xml:space="preserve"> </w:t>
      </w:r>
      <w:r>
        <w:t xml:space="preserve">LEO</w:t>
      </w:r>
      <w:r>
        <w:t xml:space="preserve"> </w:t>
      </w:r>
      <w:r>
        <w:t xml:space="preserve">18</w:t>
      </w:r>
      <w:r>
        <w:t xml:space="preserve"> </w:t>
      </w:r>
      <w:r>
        <w:t xml:space="preserve">Days of EO</w:t>
      </w:r>
      <w:r>
        <w:t xml:space="preserve"> </w:t>
      </w:r>
      <w:r>
        <w:t xml:space="preserve">data gain</w:t>
      </w:r>
      <w:r>
        <w:t xml:space="preserve"> </w:t>
      </w:r>
      <w:r>
        <w:t xml:space="preserve">3</w:t>
      </w:r>
      <w:r>
        <w:t xml:space="preserve"> </w:t>
      </w:r>
      <w:r>
        <w:t xml:space="preserve">0.325</w:t>
      </w:r>
      <w:r>
        <w:t xml:space="preserve"> </w:t>
      </w:r>
      <w:r>
        <w:t xml:space="preserve">183</w:t>
      </w:r>
      <w:r>
        <w:t xml:space="preserve"> </w:t>
      </w:r>
      <w:r>
        <w:t xml:space="preserve">145</w:t>
      </w:r>
      <w:r>
        <w:t xml:space="preserve"> </w:t>
      </w:r>
      <w:r>
        <w:t xml:space="preserve">satellites in</w:t>
      </w:r>
      <w:r>
        <w:t xml:space="preserve"> </w:t>
      </w:r>
      <w:r>
        <w:t xml:space="preserve">GEO and</w:t>
      </w:r>
      <w:r>
        <w:t xml:space="preserve"> </w:t>
      </w:r>
      <w:r>
        <w:t xml:space="preserve">MEO</w:t>
      </w:r>
      <w:r>
        <w:t xml:space="preserve"> </w:t>
      </w:r>
      <w:r>
        <w:t xml:space="preserve">15</w:t>
      </w:r>
      <w:r>
        <w:t xml:space="preserve"> </w:t>
      </w:r>
      <w:r>
        <w:t xml:space="preserve">Lifetime</w:t>
      </w:r>
      <w:r>
        <w:t xml:space="preserve"> </w:t>
      </w:r>
      <w:r>
        <w:t xml:space="preserve">extending in</w:t>
      </w:r>
      <w:r>
        <w:t xml:space="preserve"> </w:t>
      </w:r>
      <w:r>
        <w:t xml:space="preserve">years</w:t>
      </w:r>
      <w:r>
        <w:t xml:space="preserve"> </w:t>
      </w:r>
      <w:r>
        <w:t xml:space="preserve">121</w:t>
      </w:r>
      <w:r>
        <w:t xml:space="preserve"> </w:t>
      </w:r>
      <w:r>
        <w:t xml:space="preserve">12.325</w:t>
      </w:r>
      <w:r>
        <w:t xml:space="preserve"> </w:t>
      </w:r>
      <w:r>
        <w:t xml:space="preserve">11</w:t>
      </w:r>
      <w:r>
        <w:t xml:space="preserve"> </w:t>
      </w:r>
      <w:r>
        <w:t xml:space="preserve">Total</w:t>
      </w:r>
      <w:r>
        <w:t xml:space="preserve"> </w:t>
      </w:r>
      <w:r>
        <w:t xml:space="preserve">549</w:t>
      </w:r>
    </w:p>
    <w:p>
      <w:pPr>
        <w:pStyle w:val="BodyText"/>
      </w:pPr>
      <w:r>
        <w:t xml:space="preserve">EUR 6 998 million</w:t>
      </w:r>
      <w:r>
        <w:t xml:space="preserve"> </w:t>
      </w:r>
      <w:r>
        <w:t xml:space="preserve">EUR 675 million</w:t>
      </w:r>
    </w:p>
    <w:p>
      <w:pPr>
        <w:pStyle w:val="BodyText"/>
      </w:pPr>
      <w:r>
        <w:t xml:space="preserve">As described in Table 19 above, the annual operational benefit for space operators thanks</w:t>
      </w:r>
      <w:r>
        <w:t xml:space="preserve"> </w:t>
      </w:r>
      <w:r>
        <w:t xml:space="preserve">to the reduced number of collision avoidance manoeuvres can be estimated at EUR 675</w:t>
      </w:r>
      <w:r>
        <w:t xml:space="preserve"> </w:t>
      </w:r>
      <w:r>
        <w:t xml:space="preserve">million. Comparing this benefit with the increase in manufacturing costs for satellite</w:t>
      </w:r>
      <w:r>
        <w:t xml:space="preserve"> </w:t>
      </w:r>
      <w:r>
        <w:t xml:space="preserve">operators described in Table 16 (EUR 180 million) leads to a net operational benefit for</w:t>
      </w:r>
      <w:r>
        <w:t xml:space="preserve"> </w:t>
      </w:r>
      <w:r>
        <w:t xml:space="preserve">the European operators of EUR 495 million annually.</w:t>
      </w:r>
      <w:r>
        <w:t xml:space="preserve"> </w:t>
      </w:r>
      <w:r>
        <w:t xml:space="preserve">The benefits of cyber protection that would be required under policy options 2, 2+ and 2++</w:t>
      </w:r>
      <w:r>
        <w:t xml:space="preserve"> </w:t>
      </w:r>
      <w:r>
        <w:t xml:space="preserve">would also add to the overall benefits. It is considered that the cost of cyberattacks amounts</w:t>
      </w:r>
      <w:r>
        <w:t xml:space="preserve"> </w:t>
      </w:r>
      <w:r>
        <w:t xml:space="preserve">to five times the costs of cyber protection, which results in an annual benefit of EUR 320</w:t>
      </w:r>
      <w:r>
        <w:t xml:space="preserve"> </w:t>
      </w:r>
      <w:r>
        <w:t xml:space="preserve">million114 for manufacturers.</w:t>
      </w:r>
      <w:r>
        <w:t xml:space="preserve"> </w:t>
      </w:r>
      <w:r>
        <w:t xml:space="preserve">Furthermore, the policy options 2, 2+ and 2++ would enable regulatory simplification in</w:t>
      </w:r>
      <w:r>
        <w:t xml:space="preserve"> </w:t>
      </w:r>
      <w:r>
        <w:t xml:space="preserve">proposing one single licence per satellite constellation rather than one licence per satellite,</w:t>
      </w:r>
      <w:r>
        <w:t xml:space="preserve"> </w:t>
      </w:r>
      <w:r>
        <w:t xml:space="preserve">which today does not exist in Europe. Assuming that up to 20 constellations representing</w:t>
      </w:r>
      <w:r>
        <w:t xml:space="preserve"> </w:t>
      </w:r>
      <w:r>
        <w:t xml:space="preserve">approximatively 700 satellites over the next decade, this would represent a benefit of</w:t>
      </w:r>
      <w:r>
        <w:t xml:space="preserve"> </w:t>
      </w:r>
      <w:r>
        <w:t xml:space="preserve">EUR 68 million.</w:t>
      </w:r>
    </w:p>
    <w:p>
      <w:pPr>
        <w:pStyle w:val="BodyText"/>
      </w:pPr>
      <w:r>
        <w:t xml:space="preserve">114 The cost of cybersecurity is estimated to be 1% of the annual turnover of the upstream space industry (EUR 8 billion).</w:t>
      </w:r>
    </w:p>
    <w:p>
      <w:pPr>
        <w:pStyle w:val="BodyText"/>
      </w:pPr>
      <w:r>
        <w:t xml:space="preserve">57</w:t>
      </w:r>
    </w:p>
    <w:p>
      <w:pPr>
        <w:pStyle w:val="BodyText"/>
      </w:pPr>
      <w:r>
        <w:t xml:space="preserve">6.1.7. Focus on international competitiveness</w:t>
      </w:r>
      <w:r>
        <w:t xml:space="preserve"> </w:t>
      </w:r>
      <w:r>
        <w:t xml:space="preserve">Europe is a worldwide leader in the space sector with an estimated 20% share of the total</w:t>
      </w:r>
      <w:r>
        <w:t xml:space="preserve"> </w:t>
      </w:r>
      <w:r>
        <w:t xml:space="preserve">global space economy, worth EUR 84 billion out of a total of EUR 420 billion globally.</w:t>
      </w:r>
      <w:r>
        <w:t xml:space="preserve"> </w:t>
      </w:r>
      <w:r>
        <w:t xml:space="preserve">Projections indicate that by 2035, the space economy could reach EUR1.7 trillion, driven</w:t>
      </w:r>
      <w:r>
        <w:t xml:space="preserve"> </w:t>
      </w:r>
      <w:r>
        <w:t xml:space="preserve">by advancements in communications, positioning, navigation, timing, and Earth</w:t>
      </w:r>
      <w:r>
        <w:t xml:space="preserve"> </w:t>
      </w:r>
      <w:r>
        <w:t xml:space="preserve">observation services.</w:t>
      </w:r>
      <w:r>
        <w:br/>
      </w:r>
      <w:r>
        <w:t xml:space="preserve">While the EU has historically held a significant share of its value, the competitive position</w:t>
      </w:r>
      <w:r>
        <w:t xml:space="preserve"> </w:t>
      </w:r>
      <w:r>
        <w:t xml:space="preserve">of EU space industry in the global market is being challenged. With only 5% growth</w:t>
      </w:r>
      <w:r>
        <w:t xml:space="preserve"> </w:t>
      </w:r>
      <w:r>
        <w:t xml:space="preserve">over the past five years, Europe is losing ground to more dynamic global players.115 The</w:t>
      </w:r>
      <w:r>
        <w:t xml:space="preserve"> </w:t>
      </w:r>
      <w:r>
        <w:t xml:space="preserve">competitive landscape is evolving rapidly, with established space powers such as the</w:t>
      </w:r>
      <w:r>
        <w:t xml:space="preserve"> </w:t>
      </w:r>
      <w:r>
        <w:t xml:space="preserve">United States, China, and India intensifying pressure on the European space sector.</w:t>
      </w:r>
      <w:r>
        <w:t xml:space="preserve"> </w:t>
      </w:r>
      <w:r>
        <w:t xml:space="preserve">Additionally, the rise of emerging space-faring nations and increased global private</w:t>
      </w:r>
      <w:r>
        <w:t xml:space="preserve"> </w:t>
      </w:r>
      <w:r>
        <w:t xml:space="preserve">investment in space technologies signal a shift in market dynamics that could challenge</w:t>
      </w:r>
      <w:r>
        <w:t xml:space="preserve"> </w:t>
      </w:r>
      <w:r>
        <w:t xml:space="preserve">Europe’s market position.</w:t>
      </w:r>
    </w:p>
    <w:p>
      <w:pPr>
        <w:pStyle w:val="BodyText"/>
      </w:pPr>
      <w:r>
        <w:t xml:space="preserve">Structural challenges facing the EU space sector</w:t>
      </w:r>
      <w:r>
        <w:t xml:space="preserve"> </w:t>
      </w:r>
      <w:r>
        <w:t xml:space="preserve">In the upstream market segment116, both commercial and export markets have seen a</w:t>
      </w:r>
      <w:r>
        <w:t xml:space="preserve"> </w:t>
      </w:r>
      <w:r>
        <w:t xml:space="preserve">decline. According to industry estimates, the number of customers has fallen by 30% both</w:t>
      </w:r>
      <w:r>
        <w:t xml:space="preserve"> </w:t>
      </w:r>
      <w:r>
        <w:t xml:space="preserve">among European private sector customers and public institution customers in the rest of</w:t>
      </w:r>
      <w:r>
        <w:t xml:space="preserve"> </w:t>
      </w:r>
      <w:r>
        <w:t xml:space="preserve">the world.117 Satellite application systems and launchers have been particularly affected.</w:t>
      </w:r>
      <w:r>
        <w:t xml:space="preserve"> </w:t>
      </w:r>
      <w:r>
        <w:t xml:space="preserve">The European space industry, once thriving in the geostationary segment, has struggled to</w:t>
      </w:r>
      <w:r>
        <w:t xml:space="preserve"> </w:t>
      </w:r>
      <w:r>
        <w:t xml:space="preserve">adapt to market evolution (e.g. the rise of Low Earth Orbit constellations) and keep up with</w:t>
      </w:r>
      <w:r>
        <w:t xml:space="preserve"> </w:t>
      </w:r>
      <w:r>
        <w:t xml:space="preserve">international competitors118. European companies have visibly fallen behind the US and</w:t>
      </w:r>
      <w:r>
        <w:t xml:space="preserve"> </w:t>
      </w:r>
      <w:r>
        <w:t xml:space="preserve">China in developing reusable launchers, and EU projects have been marred by delays and</w:t>
      </w:r>
      <w:r>
        <w:t xml:space="preserve"> </w:t>
      </w:r>
      <w:r>
        <w:t xml:space="preserve">cost overruns. Meanwhile, highly innovative new launcher start-ups and SMEs are</w:t>
      </w:r>
      <w:r>
        <w:t xml:space="preserve"> </w:t>
      </w:r>
      <w:r>
        <w:t xml:space="preserve">emerging across Europe, but they often struggle to find the capital they need to finance</w:t>
      </w:r>
      <w:r>
        <w:t xml:space="preserve"> </w:t>
      </w:r>
      <w:r>
        <w:t xml:space="preserve">their development in the EU and seek financing opportunities in third countries, especially</w:t>
      </w:r>
      <w:r>
        <w:t xml:space="preserve"> </w:t>
      </w:r>
      <w:r>
        <w:t xml:space="preserve">for commercialisation and industrialisation, resulting in Europe not being able to fully</w:t>
      </w:r>
      <w:r>
        <w:t xml:space="preserve"> </w:t>
      </w:r>
      <w:r>
        <w:t xml:space="preserve">leverage this innovation potential.</w:t>
      </w:r>
      <w:r>
        <w:t xml:space="preserve"> </w:t>
      </w:r>
      <w:r>
        <w:t xml:space="preserve">The European space sector differs from space sectors elsewhere on several aspects such</w:t>
      </w:r>
      <w:r>
        <w:t xml:space="preserve"> </w:t>
      </w:r>
      <w:r>
        <w:t xml:space="preserve">as: (i) a smaller institutional budget; (ii) a strong reliance on commercial and export sales,</w:t>
      </w:r>
      <w:r>
        <w:t xml:space="preserve"> </w:t>
      </w:r>
      <w:r>
        <w:t xml:space="preserve">making it more exposed to market fluctuations; (iii) limited military expenses in the sector;</w:t>
      </w:r>
      <w:r>
        <w:t xml:space="preserve"> </w:t>
      </w:r>
      <w:r>
        <w:t xml:space="preserve">(iv) relatively less developed synergies between the civil and defence sectors; (v) limited</w:t>
      </w:r>
      <w:r>
        <w:t xml:space="preserve"> </w:t>
      </w:r>
      <w:r>
        <w:t xml:space="preserve">access to finance and lower R&amp;D funding compared to other established space nations;</w:t>
      </w:r>
      <w:r>
        <w:t xml:space="preserve"> </w:t>
      </w:r>
      <w:r>
        <w:t xml:space="preserve">(vi) a lack of standardisation; and (vii) a fragmented regulatory framework across EU</w:t>
      </w:r>
      <w:r>
        <w:t xml:space="preserve"> </w:t>
      </w:r>
      <w:r>
        <w:t xml:space="preserve">Member States.</w:t>
      </w:r>
    </w:p>
    <w:p>
      <w:pPr>
        <w:pStyle w:val="BodyText"/>
      </w:pPr>
      <w:r>
        <w:t xml:space="preserve">115 Euroconsult, Space Economy Report, 2024.</w:t>
      </w:r>
      <w:r>
        <w:t xml:space="preserve"> </w:t>
      </w:r>
      <w:r>
        <w:t xml:space="preserve">116 The</w:t>
      </w:r>
      <w:r>
        <w:t xml:space="preserve"> </w:t>
      </w:r>
      <w:r>
        <w:t xml:space="preserve">“upstream”</w:t>
      </w:r>
      <w:r>
        <w:t xml:space="preserve"> </w:t>
      </w:r>
      <w:r>
        <w:t xml:space="preserve">space sector refers to the segment of the space industry that involves the design, development, and manufacturing</w:t>
      </w:r>
      <w:r>
        <w:t xml:space="preserve"> </w:t>
      </w:r>
      <w:r>
        <w:t xml:space="preserve">of space technologies and infrastructure. This includes activities such as satellite and spacecraft manufacturing, launch services, ground</w:t>
      </w:r>
      <w:r>
        <w:t xml:space="preserve"> </w:t>
      </w:r>
      <w:r>
        <w:t xml:space="preserve">support and infrastructure.</w:t>
      </w:r>
      <w:r>
        <w:t xml:space="preserve"> </w:t>
      </w:r>
      <w:r>
        <w:t xml:space="preserve">117 Eurospace, Facts &amp; Figures Report – 28th edition, July 2024.</w:t>
      </w:r>
      <w:r>
        <w:t xml:space="preserve"> </w:t>
      </w:r>
      <w:r>
        <w:t xml:space="preserve">118 The European space industry was late in embracing the transformation towards LEO satellite constellations and reusable rocket</w:t>
      </w:r>
      <w:r>
        <w:t xml:space="preserve"> </w:t>
      </w:r>
      <w:r>
        <w:t xml:space="preserve">technology for several reasons, e.g. governance and regulatory hurdles, public and private funding and investment gaps, established</w:t>
      </w:r>
      <w:r>
        <w:t xml:space="preserve"> </w:t>
      </w:r>
      <w:r>
        <w:t xml:space="preserve">business models, conservative and risk-averse approach to innovation.</w:t>
      </w:r>
    </w:p>
    <w:p>
      <w:pPr>
        <w:pStyle w:val="BodyText"/>
      </w:pPr>
      <w:r>
        <w:t xml:space="preserve">58</w:t>
      </w:r>
      <w:r>
        <w:t xml:space="preserve"> </w:t>
      </w:r>
      <w:r>
        <w:t xml:space="preserve">The fragmentation of national space laws across EU Member States, together with the lack</w:t>
      </w:r>
      <w:r>
        <w:t xml:space="preserve"> </w:t>
      </w:r>
      <w:r>
        <w:t xml:space="preserve">of common standards in upstream and downstream segments, creates barriers for cross-</w:t>
      </w:r>
      <w:r>
        <w:t xml:space="preserve"> </w:t>
      </w:r>
      <w:r>
        <w:t xml:space="preserve">border space activities, leading to inefficiencies and uneven business conditions119. This</w:t>
      </w:r>
      <w:r>
        <w:t xml:space="preserve"> </w:t>
      </w:r>
      <w:r>
        <w:t xml:space="preserve">regulatory divergence hampers the EU space industry’s global competitiveness. The lack</w:t>
      </w:r>
      <w:r>
        <w:t xml:space="preserve"> </w:t>
      </w:r>
      <w:r>
        <w:t xml:space="preserve">of regulatory certainty discourages private investment, essential for scaling up New Space</w:t>
      </w:r>
      <w:r>
        <w:t xml:space="preserve"> </w:t>
      </w:r>
      <w:r>
        <w:t xml:space="preserve">companies and developing emerging markets. Moreover, the fragmented space data market</w:t>
      </w:r>
      <w:r>
        <w:t xml:space="preserve"> </w:t>
      </w:r>
      <w:r>
        <w:t xml:space="preserve">in Europe, partly caused by divergent regulatory landscape, also affects the capacity of</w:t>
      </w:r>
      <w:r>
        <w:t xml:space="preserve"> </w:t>
      </w:r>
      <w:r>
        <w:t xml:space="preserve">space companies to scale up and expand across the Europe.</w:t>
      </w:r>
      <w:r>
        <w:br/>
      </w:r>
      <w:r>
        <w:t xml:space="preserve">While investment in space start-ups (upstream and midstream) saw a big increase in value</w:t>
      </w:r>
      <w:r>
        <w:t xml:space="preserve"> </w:t>
      </w:r>
      <w:r>
        <w:t xml:space="preserve">until 2021, reaching more than EUR 14 billion globally, this spike in investment has been</w:t>
      </w:r>
      <w:r>
        <w:t xml:space="preserve"> </w:t>
      </w:r>
      <w:r>
        <w:t xml:space="preserve">diminishing. Since 2021, the current market cap of New Space companies accounts for</w:t>
      </w:r>
      <w:r>
        <w:t xml:space="preserve"> </w:t>
      </w:r>
      <w:r>
        <w:t xml:space="preserve">EUR 4 billion, showing the nature of New Space activities reflects that of a deep tech</w:t>
      </w:r>
      <w:r>
        <w:t xml:space="preserve"> </w:t>
      </w:r>
      <w:r>
        <w:t xml:space="preserve">sector120. This reduction in the market cap of New Space companies is also explained by</w:t>
      </w:r>
      <w:r>
        <w:t xml:space="preserve"> </w:t>
      </w:r>
      <w:r>
        <w:t xml:space="preserve">the lack of standardisation in the sector, as well as the lack of regulatory stability.</w:t>
      </w:r>
      <w:r>
        <w:t xml:space="preserve"> </w:t>
      </w:r>
      <w:r>
        <w:t xml:space="preserve">Figure 9: Private investment in New Space companies globally (Source: Eurospace)</w:t>
      </w:r>
    </w:p>
    <w:p>
      <w:pPr>
        <w:pStyle w:val="BodyText"/>
      </w:pPr>
      <w:r>
        <w:t xml:space="preserve">Although Europe remains the second region attracting the most investment into New Space</w:t>
      </w:r>
      <w:r>
        <w:t xml:space="preserve"> </w:t>
      </w:r>
      <w:r>
        <w:t xml:space="preserve">ventures, the US is leading by far with significant growth over the past three years.</w:t>
      </w:r>
      <w:r>
        <w:t xml:space="preserve"> </w:t>
      </w:r>
      <w:r>
        <w:t xml:space="preserve">Additionally, EU space companies face an increasingly limited access to international</w:t>
      </w:r>
      <w:r>
        <w:t xml:space="preserve"> </w:t>
      </w:r>
      <w:r>
        <w:t xml:space="preserve">markets. Globally, 64% of space activities are captive to domestic actors, primarily due</w:t>
      </w:r>
      <w:r>
        <w:t xml:space="preserve"> </w:t>
      </w:r>
      <w:r>
        <w:t xml:space="preserve">to domestic-preference policies, export control requirements121, insufficient cooperation</w:t>
      </w:r>
      <w:r>
        <w:t xml:space="preserve"> </w:t>
      </w:r>
      <w:r>
        <w:t xml:space="preserve">with third countries and lack of reciprocity in global public procurements.</w:t>
      </w:r>
    </w:p>
    <w:p>
      <w:pPr>
        <w:pStyle w:val="BodyText"/>
      </w:pPr>
      <w:r>
        <w:t xml:space="preserve">119 Throughout the consultation process conducted in the preparation of the proposal for an EU Space Law, many</w:t>
      </w:r>
      <w:r>
        <w:t xml:space="preserve"> </w:t>
      </w:r>
      <w:r>
        <w:t xml:space="preserve">companies (especially SMEs) reported facing significant challenges and costs associated with navigating the different</w:t>
      </w:r>
      <w:r>
        <w:t xml:space="preserve"> </w:t>
      </w:r>
      <w:r>
        <w:t xml:space="preserve">sources of requirements applicable to their products and services, due to the regulatory divergences across the EU. This</w:t>
      </w:r>
      <w:r>
        <w:t xml:space="preserve"> </w:t>
      </w:r>
      <w:r>
        <w:t xml:space="preserve">was also highlighted by industry associations such as SME4SPACE, YEESS and Eurospace in their position papers.</w:t>
      </w:r>
      <w:r>
        <w:br/>
      </w:r>
      <w:r>
        <w:t xml:space="preserve">120 Source: CNBC https://www.cnbc.com/2023/10/12/investing-in-space-a-reality-check-on-spac-frenzy-revenue-</w:t>
      </w:r>
      <w:r>
        <w:t xml:space="preserve"> </w:t>
      </w:r>
      <w:r>
        <w:t xml:space="preserve">projections.html.</w:t>
      </w:r>
      <w:r>
        <w:t xml:space="preserve"> </w:t>
      </w:r>
      <w:r>
        <w:t xml:space="preserve">121 For example, ITAR (International Traffic in Arms Regulations). ITAR are a set of US government regulations that</w:t>
      </w:r>
      <w:r>
        <w:t xml:space="preserve"> </w:t>
      </w:r>
      <w:r>
        <w:t xml:space="preserve">control the export and import of defence-related articles and services, including in the space sector. Compliance with</w:t>
      </w:r>
      <w:r>
        <w:t xml:space="preserve"> </w:t>
      </w:r>
      <w:r>
        <w:t xml:space="preserve">ITAR regulations involves complex documentation, licensing, and approval processes.</w:t>
      </w:r>
    </w:p>
    <w:p>
      <w:pPr>
        <w:pStyle w:val="BodyText"/>
      </w:pPr>
      <w:r>
        <w:t xml:space="preserve">59</w:t>
      </w:r>
      <w:r>
        <w:t xml:space="preserve"> </w:t>
      </w:r>
      <w:r>
        <w:t xml:space="preserve">Figure 10: Investment volume per region (Source: ESPI)</w:t>
      </w:r>
    </w:p>
    <w:p>
      <w:pPr>
        <w:pStyle w:val="BodyText"/>
      </w:pPr>
      <w:r>
        <w:t xml:space="preserve">EU Competitiveness in Emerging Space Markets</w:t>
      </w:r>
    </w:p>
    <w:p>
      <w:pPr>
        <w:pStyle w:val="BodyText"/>
      </w:pPr>
      <w:r>
        <w:t xml:space="preserve">New Space represents a growing sector characterized by private investment,</w:t>
      </w:r>
      <w:r>
        <w:t xml:space="preserve"> </w:t>
      </w:r>
      <w:r>
        <w:t xml:space="preserve">commercialization, and innovation in space activities. Despite Europe being the second-</w:t>
      </w:r>
      <w:r>
        <w:t xml:space="preserve"> </w:t>
      </w:r>
      <w:r>
        <w:t xml:space="preserve">largest region attracting investment into New Space ventures, the US continues to lead</w:t>
      </w:r>
      <w:r>
        <w:t xml:space="preserve"> </w:t>
      </w:r>
      <w:r>
        <w:t xml:space="preserve">with significant expansion over the past three years. Without a harmonised and stable</w:t>
      </w:r>
      <w:r>
        <w:t xml:space="preserve"> </w:t>
      </w:r>
      <w:r>
        <w:t xml:space="preserve">regulatory framework at the EU level, European start-ups and SMEs struggle to secure</w:t>
      </w:r>
      <w:r>
        <w:t xml:space="preserve"> </w:t>
      </w:r>
      <w:r>
        <w:t xml:space="preserve">funding, scale operations, and maintain a competitive edge. The lack of legal clarity also</w:t>
      </w:r>
      <w:r>
        <w:t xml:space="preserve"> </w:t>
      </w:r>
      <w:r>
        <w:t xml:space="preserve">impedes market development in emerging segments such as in-space operations and</w:t>
      </w:r>
      <w:r>
        <w:t xml:space="preserve"> </w:t>
      </w:r>
      <w:r>
        <w:t xml:space="preserve">services, an industry projected to grow from EUR 2 billion in 2023 to EUR 4.5 billion by</w:t>
      </w:r>
      <w:r>
        <w:t xml:space="preserve"> </w:t>
      </w:r>
      <w:r>
        <w:t xml:space="preserve">2030.</w:t>
      </w:r>
      <w:r>
        <w:t xml:space="preserve"> </w:t>
      </w:r>
      <w:r>
        <w:t xml:space="preserve">While it is important to lay down standardised rules at EU level, it is crucial to avoid</w:t>
      </w:r>
      <w:r>
        <w:t xml:space="preserve"> </w:t>
      </w:r>
      <w:r>
        <w:t xml:space="preserve">a situation where the adoption of more stringent requirements, compared to those of</w:t>
      </w:r>
      <w:r>
        <w:t xml:space="preserve"> </w:t>
      </w:r>
      <w:r>
        <w:t xml:space="preserve">non-EU countries, would hinder the competitiveness of the EU industry. Imposing</w:t>
      </w:r>
      <w:r>
        <w:t xml:space="preserve"> </w:t>
      </w:r>
      <w:r>
        <w:t xml:space="preserve">overly strict rules may discourage space companies from choosing the EU for their</w:t>
      </w:r>
      <w:r>
        <w:t xml:space="preserve"> </w:t>
      </w:r>
      <w:r>
        <w:t xml:space="preserve">operations.</w:t>
      </w:r>
      <w:r>
        <w:t xml:space="preserve"> </w:t>
      </w:r>
      <w:r>
        <w:t xml:space="preserve">The introduction of voluntary labels and non-binding guidelines by the EU space industry,</w:t>
      </w:r>
      <w:r>
        <w:t xml:space="preserve"> </w:t>
      </w:r>
      <w:r>
        <w:t xml:space="preserve">as envisaged by policy options 1 and 2+, represents a market-driven approach. This aims</w:t>
      </w:r>
      <w:r>
        <w:t xml:space="preserve"> </w:t>
      </w:r>
      <w:r>
        <w:t xml:space="preserve">to encourage companies to comply with the most relevant existing standards, best</w:t>
      </w:r>
      <w:r>
        <w:t xml:space="preserve"> </w:t>
      </w:r>
      <w:r>
        <w:t xml:space="preserve">practices and guidelines, proactively developing non-binding instruments at EU level.</w:t>
      </w:r>
      <w:r>
        <w:t xml:space="preserve"> </w:t>
      </w:r>
      <w:r>
        <w:t xml:space="preserve">Past initiatives from the industry in other sectors have demonstrated that voluntary</w:t>
      </w:r>
      <w:r>
        <w:t xml:space="preserve"> </w:t>
      </w:r>
      <w:r>
        <w:t xml:space="preserve">measures, such as labelling, can be powerful tools. When used effectively and responsibly,</w:t>
      </w:r>
      <w:r>
        <w:t xml:space="preserve"> </w:t>
      </w:r>
      <w:r>
        <w:t xml:space="preserve">they create a pro-competitive market environment for the industry.</w:t>
      </w:r>
    </w:p>
    <w:p>
      <w:pPr>
        <w:pStyle w:val="BodyText"/>
      </w:pPr>
      <w:r>
        <w:t xml:space="preserve">Implementing binding measures outlined in policy options 2, 2+ and 2++ would incur some</w:t>
      </w:r>
      <w:r>
        <w:t xml:space="preserve"> </w:t>
      </w:r>
      <w:r>
        <w:t xml:space="preserve">additional costs for manufacturers, estimated to range from 3% to 10%, according to</w:t>
      </w:r>
      <w:r>
        <w:t xml:space="preserve"> </w:t>
      </w:r>
      <w:r>
        <w:t xml:space="preserve">industry representatives and ESA. However, these increased costs would be offset by</w:t>
      </w:r>
      <w:r>
        <w:t xml:space="preserve"> </w:t>
      </w:r>
      <w:r>
        <w:t xml:space="preserve">higher revenues resulting from better reliability and durability of space assets. This</w:t>
      </w:r>
      <w:r>
        <w:t xml:space="preserve"> </w:t>
      </w:r>
      <w:r>
        <w:t xml:space="preserve">improvement stems from increased safety and resilience measures. Policy options 2, 2+,</w:t>
      </w:r>
      <w:r>
        <w:t xml:space="preserve"> </w:t>
      </w:r>
      <w:r>
        <w:t xml:space="preserve">and 2++ could potentially boost the competitiveness of the EU space industry at</w:t>
      </w:r>
      <w:r>
        <w:t xml:space="preserve"> </w:t>
      </w:r>
      <w:r>
        <w:t xml:space="preserve">international level for both established and New Space players. Compliance with higher</w:t>
      </w:r>
      <w:r>
        <w:t xml:space="preserve"> </w:t>
      </w:r>
      <w:r>
        <w:t xml:space="preserve">standards could help EU companies compete in a global market with increasing demand</w:t>
      </w:r>
      <w:r>
        <w:t xml:space="preserve"> </w:t>
      </w:r>
      <w:r>
        <w:t xml:space="preserve">for safe, secure and sustainable standards. At the same time, EU requirements would be</w:t>
      </w:r>
      <w:r>
        <w:t xml:space="preserve"> </w:t>
      </w:r>
      <w:r>
        <w:t xml:space="preserve">based on state-of-the-art measures, building on existing standards. The improved</w:t>
      </w:r>
    </w:p>
    <w:p>
      <w:pPr>
        <w:pStyle w:val="BodyText"/>
      </w:pPr>
      <w:r>
        <w:t xml:space="preserve">60</w:t>
      </w:r>
      <w:r>
        <w:t xml:space="preserve"> </w:t>
      </w:r>
      <w:r>
        <w:t xml:space="preserve">reputation of the EU industry and its leadership in sustainable space practices globally</w:t>
      </w:r>
      <w:r>
        <w:t xml:space="preserve"> </w:t>
      </w:r>
      <w:r>
        <w:t xml:space="preserve">would benefit the entire industry, including SMEs and start-ups. The fact that those</w:t>
      </w:r>
      <w:r>
        <w:t xml:space="preserve"> </w:t>
      </w:r>
      <w:r>
        <w:t xml:space="preserve">measures would also apply for non-European companies that want to address the single</w:t>
      </w:r>
      <w:r>
        <w:t xml:space="preserve"> </w:t>
      </w:r>
      <w:r>
        <w:t xml:space="preserve">market will also level the playing field between European and non-European companies.</w:t>
      </w:r>
    </w:p>
    <w:p>
      <w:pPr>
        <w:pStyle w:val="BodyText"/>
      </w:pPr>
      <w:r>
        <w:t xml:space="preserve">International competitiveness and market position</w:t>
      </w:r>
    </w:p>
    <w:p>
      <w:pPr>
        <w:pStyle w:val="BodyText"/>
      </w:pPr>
      <w:r>
        <w:t xml:space="preserve">The US space sector operates under stringent licensing requirements enforced by the</w:t>
      </w:r>
      <w:r>
        <w:t xml:space="preserve"> </w:t>
      </w:r>
      <w:r>
        <w:t xml:space="preserve">Federal Communications Commission (FCC) and the Federal Aviation Administration</w:t>
      </w:r>
      <w:r>
        <w:t xml:space="preserve"> </w:t>
      </w:r>
      <w:r>
        <w:t xml:space="preserve">(FAA). These requirements, which often exceed those currently implemented by EU</w:t>
      </w:r>
      <w:r>
        <w:t xml:space="preserve"> </w:t>
      </w:r>
      <w:r>
        <w:t xml:space="preserve">Member States, establish a high benchmark for international market access. As a result,</w:t>
      </w:r>
      <w:r>
        <w:t xml:space="preserve"> </w:t>
      </w:r>
      <w:r>
        <w:t xml:space="preserve">EU companies seeking entry into the US market currently face additional regulatory</w:t>
      </w:r>
      <w:r>
        <w:t xml:space="preserve"> </w:t>
      </w:r>
      <w:r>
        <w:t xml:space="preserve">barriers. By aligning with international best practices, policy options 2, 2+, and 2++ would</w:t>
      </w:r>
      <w:r>
        <w:t xml:space="preserve"> </w:t>
      </w:r>
      <w:r>
        <w:t xml:space="preserve">provide European companies with a competitive advantage by facilitating mutual</w:t>
      </w:r>
      <w:r>
        <w:t xml:space="preserve"> </w:t>
      </w:r>
      <w:r>
        <w:t xml:space="preserve">recognition between the EU and the US requirements. This alignment would enhance</w:t>
      </w:r>
      <w:r>
        <w:t xml:space="preserve"> </w:t>
      </w:r>
      <w:r>
        <w:t xml:space="preserve">Europe’s ability to compete in the global marketplace.</w:t>
      </w:r>
    </w:p>
    <w:p>
      <w:pPr>
        <w:pStyle w:val="BodyText"/>
      </w:pPr>
      <w:r>
        <w:t xml:space="preserve">As shown above, the proposed legislative initiative will not put the European industry</w:t>
      </w:r>
      <w:r>
        <w:t xml:space="preserve"> </w:t>
      </w:r>
      <w:r>
        <w:t xml:space="preserve">at a disadvantage compared to its main competitors in the US, especially as space is</w:t>
      </w:r>
      <w:r>
        <w:t xml:space="preserve"> </w:t>
      </w:r>
      <w:r>
        <w:t xml:space="preserve">a relatively closed market outside of Europe and the US, with the other major space</w:t>
      </w:r>
      <w:r>
        <w:t xml:space="preserve"> </w:t>
      </w:r>
      <w:r>
        <w:t xml:space="preserve">competitors (Russia, China) being closed to western companies.</w:t>
      </w:r>
      <w:r>
        <w:t xml:space="preserve"> </w:t>
      </w:r>
      <w:r>
        <w:t xml:space="preserve">Table 20: Comparisons of safety and sustainability requirements in selected EU Member States and the US</w:t>
      </w:r>
    </w:p>
    <w:p>
      <w:pPr>
        <w:pStyle w:val="BodyText"/>
      </w:pPr>
      <w:r>
        <w:t xml:space="preserve">BE</w:t>
      </w:r>
      <w:r>
        <w:t xml:space="preserve"> </w:t>
      </w:r>
      <w:r>
        <w:t xml:space="preserve">DK</w:t>
      </w:r>
      <w:r>
        <w:t xml:space="preserve"> </w:t>
      </w:r>
      <w:r>
        <w:t xml:space="preserve">FI</w:t>
      </w:r>
      <w:r>
        <w:t xml:space="preserve"> </w:t>
      </w:r>
      <w:r>
        <w:t xml:space="preserve">FR</w:t>
      </w:r>
      <w:r>
        <w:t xml:space="preserve"> </w:t>
      </w:r>
      <w:r>
        <w:t xml:space="preserve">EL</w:t>
      </w:r>
      <w:r>
        <w:t xml:space="preserve"> </w:t>
      </w:r>
      <w:r>
        <w:t xml:space="preserve">NL</w:t>
      </w:r>
      <w:r>
        <w:t xml:space="preserve"> </w:t>
      </w:r>
      <w:r>
        <w:t xml:space="preserve">AT</w:t>
      </w:r>
      <w:r>
        <w:t xml:space="preserve"> </w:t>
      </w:r>
      <w:r>
        <w:t xml:space="preserve">SI</w:t>
      </w:r>
      <w:r>
        <w:t xml:space="preserve"> </w:t>
      </w:r>
      <w:r>
        <w:t xml:space="preserve">EUSL</w:t>
      </w:r>
      <w:r>
        <w:t xml:space="preserve"> </w:t>
      </w:r>
      <w:r>
        <w:t xml:space="preserve">USA</w:t>
      </w:r>
      <w:r>
        <w:t xml:space="preserve"> </w:t>
      </w:r>
      <w:r>
        <w:t xml:space="preserve">(FCC)</w:t>
      </w:r>
      <w:r>
        <w:t xml:space="preserve"> </w:t>
      </w:r>
      <w:r>
        <w:t xml:space="preserve">USA</w:t>
      </w:r>
      <w:r>
        <w:t xml:space="preserve"> </w:t>
      </w:r>
      <w:r>
        <w:t xml:space="preserve">(FAA)</w:t>
      </w:r>
      <w:r>
        <w:t xml:space="preserve"> </w:t>
      </w:r>
      <w:r>
        <w:t xml:space="preserve">Cybersecurity</w:t>
      </w:r>
      <w:r>
        <w:t xml:space="preserve"> </w:t>
      </w:r>
      <w:r>
        <w:t xml:space="preserve">requirements</w:t>
      </w:r>
    </w:p>
    <w:p>
      <w:pPr>
        <w:pStyle w:val="BodyText"/>
      </w:pPr>
      <w:r>
        <w:t xml:space="preserve">Yes</w:t>
      </w:r>
      <w:r>
        <w:t xml:space="preserve"> </w:t>
      </w:r>
      <w:r>
        <w:t xml:space="preserve">Yes</w:t>
      </w:r>
    </w:p>
    <w:p>
      <w:pPr>
        <w:pStyle w:val="BodyText"/>
      </w:pPr>
      <w:r>
        <w:t xml:space="preserve">In-orbit collision</w:t>
      </w:r>
      <w:r>
        <w:t xml:space="preserve"> </w:t>
      </w:r>
      <w:r>
        <w:t xml:space="preserve">avoidance measures</w:t>
      </w:r>
      <w:r>
        <w:t xml:space="preserve"> </w:t>
      </w:r>
      <w:r>
        <w:t xml:space="preserve">Yes</w:t>
      </w:r>
    </w:p>
    <w:p>
      <w:pPr>
        <w:pStyle w:val="BodyText"/>
      </w:pPr>
      <w:r>
        <w:t xml:space="preserve">Yes</w:t>
      </w:r>
      <w:r>
        <w:t xml:space="preserve"> </w:t>
      </w:r>
      <w:r>
        <w:t xml:space="preserve">Yes</w:t>
      </w:r>
    </w:p>
    <w:p>
      <w:pPr>
        <w:pStyle w:val="BodyText"/>
      </w:pPr>
      <w:r>
        <w:t xml:space="preserve">Yes</w:t>
      </w:r>
    </w:p>
    <w:p>
      <w:pPr>
        <w:pStyle w:val="BodyText"/>
      </w:pPr>
      <w:r>
        <w:t xml:space="preserve">Yes</w:t>
      </w:r>
      <w:r>
        <w:t xml:space="preserve"> </w:t>
      </w:r>
      <w:r>
        <w:t xml:space="preserve">Yes</w:t>
      </w:r>
      <w:r>
        <w:t xml:space="preserve"> </w:t>
      </w:r>
      <w:r>
        <w:t xml:space="preserve">Yes</w:t>
      </w:r>
      <w:r>
        <w:t xml:space="preserve"> </w:t>
      </w:r>
      <w:r>
        <w:t xml:space="preserve">Make appropriate</w:t>
      </w:r>
      <w:r>
        <w:t xml:space="preserve"> </w:t>
      </w:r>
      <w:r>
        <w:t xml:space="preserve">provision for the</w:t>
      </w:r>
      <w:r>
        <w:t xml:space="preserve"> </w:t>
      </w:r>
      <w:r>
        <w:t xml:space="preserve">mitigation of space</w:t>
      </w:r>
      <w:r>
        <w:t xml:space="preserve"> </w:t>
      </w:r>
      <w:r>
        <w:t xml:space="preserve">debris</w:t>
      </w:r>
    </w:p>
    <w:p>
      <w:pPr>
        <w:pStyle w:val="BodyText"/>
      </w:pPr>
      <w:r>
        <w:t xml:space="preserve">Yes</w:t>
      </w:r>
    </w:p>
    <w:p>
      <w:pPr>
        <w:pStyle w:val="BodyText"/>
      </w:pPr>
      <w:r>
        <w:t xml:space="preserve">Yes</w:t>
      </w:r>
    </w:p>
    <w:p>
      <w:pPr>
        <w:pStyle w:val="BodyText"/>
      </w:pPr>
      <w:r>
        <w:t xml:space="preserve">Yes</w:t>
      </w:r>
      <w:r>
        <w:t xml:space="preserve"> </w:t>
      </w:r>
      <w:r>
        <w:t xml:space="preserve">Yes</w:t>
      </w:r>
      <w:r>
        <w:t xml:space="preserve"> </w:t>
      </w:r>
      <w:r>
        <w:t xml:space="preserve">Yes</w:t>
      </w:r>
      <w:r>
        <w:t xml:space="preserve"> </w:t>
      </w:r>
      <w:r>
        <w:t xml:space="preserve">Yes</w:t>
      </w:r>
      <w:r>
        <w:t xml:space="preserve"> </w:t>
      </w:r>
      <w:r>
        <w:t xml:space="preserve">Operators must take</w:t>
      </w:r>
      <w:r>
        <w:t xml:space="preserve"> </w:t>
      </w:r>
      <w:r>
        <w:t xml:space="preserve">specific measures to</w:t>
      </w:r>
      <w:r>
        <w:t xml:space="preserve"> </w:t>
      </w:r>
      <w:r>
        <w:t xml:space="preserve">mitigate space debris</w:t>
      </w:r>
    </w:p>
    <w:p>
      <w:pPr>
        <w:pStyle w:val="BodyText"/>
      </w:pPr>
      <w:r>
        <w:t xml:space="preserve">Yes</w:t>
      </w:r>
      <w:r>
        <w:t xml:space="preserve"> </w:t>
      </w:r>
      <w:r>
        <w:t xml:space="preserve">Yes</w:t>
      </w:r>
    </w:p>
    <w:p>
      <w:pPr>
        <w:pStyle w:val="BodyText"/>
      </w:pPr>
      <w:r>
        <w:t xml:space="preserve">Yes</w:t>
      </w:r>
    </w:p>
    <w:p>
      <w:pPr>
        <w:pStyle w:val="BodyText"/>
      </w:pPr>
      <w:r>
        <w:t xml:space="preserve">Yes</w:t>
      </w:r>
      <w:r>
        <w:t xml:space="preserve"> </w:t>
      </w:r>
      <w:r>
        <w:t xml:space="preserve">Yes</w:t>
      </w:r>
      <w:r>
        <w:t xml:space="preserve"> </w:t>
      </w:r>
      <w:r>
        <w:t xml:space="preserve">Yes</w:t>
      </w:r>
      <w:r>
        <w:t xml:space="preserve"> </w:t>
      </w:r>
      <w:r>
        <w:t xml:space="preserve">Limit on orbital</w:t>
      </w:r>
      <w:r>
        <w:t xml:space="preserve"> </w:t>
      </w:r>
      <w:r>
        <w:t xml:space="preserve">lifetime</w:t>
      </w:r>
    </w:p>
    <w:p>
      <w:pPr>
        <w:pStyle w:val="BodyText"/>
      </w:pPr>
      <w:r>
        <w:t xml:space="preserve">Yes</w:t>
      </w:r>
    </w:p>
    <w:p>
      <w:pPr>
        <w:pStyle w:val="BodyText"/>
      </w:pPr>
      <w:r>
        <w:t xml:space="preserve">Yes</w:t>
      </w:r>
    </w:p>
    <w:p>
      <w:pPr>
        <w:pStyle w:val="BodyText"/>
      </w:pPr>
      <w:r>
        <w:t xml:space="preserve">Yes</w:t>
      </w:r>
    </w:p>
    <w:p>
      <w:pPr>
        <w:pStyle w:val="BodyText"/>
      </w:pPr>
      <w:r>
        <w:t xml:space="preserve">Yes</w:t>
      </w:r>
      <w:r>
        <w:t xml:space="preserve"> </w:t>
      </w:r>
      <w:r>
        <w:t xml:space="preserve">Yes</w:t>
      </w:r>
      <w:r>
        <w:br/>
      </w:r>
      <w:r>
        <w:t xml:space="preserve">(5</w:t>
      </w:r>
      <w:r>
        <w:t xml:space="preserve"> </w:t>
      </w:r>
      <w:r>
        <w:t xml:space="preserve">years)</w:t>
      </w:r>
      <w:r>
        <w:t xml:space="preserve"> </w:t>
      </w:r>
      <w:r>
        <w:t xml:space="preserve">Yes</w:t>
      </w:r>
      <w:r>
        <w:br/>
      </w:r>
      <w:r>
        <w:t xml:space="preserve">(&lt; 5</w:t>
      </w:r>
      <w:r>
        <w:t xml:space="preserve"> </w:t>
      </w:r>
      <w:r>
        <w:t xml:space="preserve">years)</w:t>
      </w:r>
      <w:r>
        <w:t xml:space="preserve"> </w:t>
      </w:r>
      <w:r>
        <w:t xml:space="preserve">Requires</w:t>
      </w:r>
      <w:r>
        <w:t xml:space="preserve"> </w:t>
      </w:r>
      <w:r>
        <w:t xml:space="preserve">environmental impact</w:t>
      </w:r>
      <w:r>
        <w:t xml:space="preserve"> </w:t>
      </w:r>
      <w:r>
        <w:t xml:space="preserve">assessment</w:t>
      </w:r>
      <w:r>
        <w:t xml:space="preserve"> </w:t>
      </w:r>
      <w:r>
        <w:t xml:space="preserve">Yes</w:t>
      </w:r>
      <w:r>
        <w:t xml:space="preserve"> </w:t>
      </w:r>
      <w:r>
        <w:t xml:space="preserve">Yes</w:t>
      </w:r>
      <w:r>
        <w:t xml:space="preserve"> </w:t>
      </w:r>
      <w:r>
        <w:t xml:space="preserve">Yes</w:t>
      </w:r>
      <w:r>
        <w:t xml:space="preserve"> </w:t>
      </w:r>
      <w:r>
        <w:t xml:space="preserve">Yes</w:t>
      </w:r>
      <w:r>
        <w:t xml:space="preserve"> </w:t>
      </w:r>
      <w:r>
        <w:t xml:space="preserve">Yes</w:t>
      </w:r>
    </w:p>
    <w:p>
      <w:pPr>
        <w:pStyle w:val="BodyText"/>
      </w:pPr>
      <w:r>
        <w:t xml:space="preserve">Yes</w:t>
      </w:r>
    </w:p>
    <w:p>
      <w:pPr>
        <w:pStyle w:val="BodyText"/>
      </w:pPr>
      <w:r>
        <w:t xml:space="preserve">Yes</w:t>
      </w:r>
      <w:r>
        <w:t xml:space="preserve"> </w:t>
      </w:r>
      <w:r>
        <w:t xml:space="preserve">General condition that</w:t>
      </w:r>
      <w:r>
        <w:t xml:space="preserve"> </w:t>
      </w:r>
      <w:r>
        <w:t xml:space="preserve">space activities do not</w:t>
      </w:r>
      <w:r>
        <w:t xml:space="preserve"> </w:t>
      </w:r>
      <w:r>
        <w:t xml:space="preserve">cause adverse changes</w:t>
      </w:r>
      <w:r>
        <w:t xml:space="preserve"> </w:t>
      </w:r>
      <w:r>
        <w:t xml:space="preserve">to the environment</w:t>
      </w:r>
    </w:p>
    <w:p>
      <w:pPr>
        <w:pStyle w:val="BodyText"/>
      </w:pPr>
      <w:r>
        <w:t xml:space="preserve">Yes</w:t>
      </w:r>
    </w:p>
    <w:p>
      <w:pPr>
        <w:pStyle w:val="BodyText"/>
      </w:pPr>
      <w:r>
        <w:t xml:space="preserve">Yes</w:t>
      </w:r>
      <w:r>
        <w:t xml:space="preserve"> </w:t>
      </w:r>
      <w:r>
        <w:t xml:space="preserve">Yes</w:t>
      </w:r>
    </w:p>
    <w:p>
      <w:pPr>
        <w:pStyle w:val="BodyText"/>
      </w:pPr>
      <w:r>
        <w:t xml:space="preserve">Yes</w:t>
      </w:r>
    </w:p>
    <w:p>
      <w:pPr>
        <w:pStyle w:val="BodyText"/>
      </w:pPr>
      <w:r>
        <w:t xml:space="preserve">Furthermore, since non-EU competitors would be subject to equivalent requirements when</w:t>
      </w:r>
      <w:r>
        <w:t xml:space="preserve"> </w:t>
      </w:r>
      <w:r>
        <w:t xml:space="preserve">providing services within the EU, the impact on EU manufacturers’ relative prices and</w:t>
      </w:r>
      <w:r>
        <w:t xml:space="preserve"> </w:t>
      </w:r>
      <w:r>
        <w:t xml:space="preserve">market shares is expected to be limited. This will create a level playing field for space</w:t>
      </w:r>
      <w:r>
        <w:t xml:space="preserve"> </w:t>
      </w:r>
      <w:r>
        <w:t xml:space="preserve">companies and would benefit SMEs and start-ups, since increased EU-wide market</w:t>
      </w:r>
      <w:r>
        <w:t xml:space="preserve"> </w:t>
      </w:r>
      <w:r>
        <w:t xml:space="preserve">access and easier cross-border trade would boost their market share.</w:t>
      </w:r>
    </w:p>
    <w:p>
      <w:pPr>
        <w:pStyle w:val="BodyText"/>
      </w:pPr>
      <w:r>
        <w:t xml:space="preserve">61</w:t>
      </w:r>
      <w:r>
        <w:t xml:space="preserve"> </w:t>
      </w:r>
      <w:r>
        <w:t xml:space="preserve">Reducing market entry barriers and boosting innovation</w:t>
      </w:r>
    </w:p>
    <w:p>
      <w:pPr>
        <w:pStyle w:val="BodyText"/>
      </w:pPr>
      <w:r>
        <w:t xml:space="preserve">A major competitive advantage of the proposed regulatory framework lies in its ability to</w:t>
      </w:r>
      <w:r>
        <w:t xml:space="preserve"> </w:t>
      </w:r>
      <w:r>
        <w:t xml:space="preserve">reduce administrative burdens and market entry barriers. Increased trade opportunities and</w:t>
      </w:r>
      <w:r>
        <w:t xml:space="preserve"> </w:t>
      </w:r>
      <w:r>
        <w:t xml:space="preserve">regulatory stability will further incentivize investment, boost innovation, and secure</w:t>
      </w:r>
      <w:r>
        <w:t xml:space="preserve"> </w:t>
      </w:r>
      <w:r>
        <w:t xml:space="preserve">Europe’s standing as a leading player in the global space economy. New markets such as</w:t>
      </w:r>
      <w:r>
        <w:t xml:space="preserve"> </w:t>
      </w:r>
      <w:r>
        <w:t xml:space="preserve">in-space operations and services and satellite tracking will open.</w:t>
      </w:r>
    </w:p>
    <w:p>
      <w:pPr>
        <w:pStyle w:val="BodyText"/>
      </w:pPr>
      <w:r>
        <w:t xml:space="preserve">6.1.8. Focus on the impact on SMEs</w:t>
      </w:r>
      <w:r>
        <w:t xml:space="preserve"> </w:t>
      </w:r>
      <w:r>
        <w:t xml:space="preserve">As described in the previous sections, the impact of options 2, 2+ and 2++ would be</w:t>
      </w:r>
      <w:r>
        <w:t xml:space="preserve"> </w:t>
      </w:r>
      <w:r>
        <w:t xml:space="preserve">twofold. On one hand, they would boost the competitiveness of SMEs by reducing the</w:t>
      </w:r>
      <w:r>
        <w:t xml:space="preserve"> </w:t>
      </w:r>
      <w:r>
        <w:t xml:space="preserve">level of administrative burden for companies, who would no longer have to comply with</w:t>
      </w:r>
      <w:r>
        <w:t xml:space="preserve"> </w:t>
      </w:r>
      <w:r>
        <w:t xml:space="preserve">fragmented and uncoordinated requirements across the EU. On the other, these options</w:t>
      </w:r>
      <w:r>
        <w:t xml:space="preserve"> </w:t>
      </w:r>
      <w:r>
        <w:t xml:space="preserve">would also further expand space activities due to their higher level of reliability through</w:t>
      </w:r>
      <w:r>
        <w:t xml:space="preserve"> </w:t>
      </w:r>
      <w:r>
        <w:t xml:space="preserve">increased resilience and safety, creating a more predictable environment that would attract</w:t>
      </w:r>
      <w:r>
        <w:t xml:space="preserve"> </w:t>
      </w:r>
      <w:r>
        <w:t xml:space="preserve">more private investment and allow SMEs to scale up.</w:t>
      </w:r>
    </w:p>
    <w:p>
      <w:pPr>
        <w:pStyle w:val="BodyText"/>
      </w:pPr>
      <w:r>
        <w:t xml:space="preserve">Because SMEs often lack the financial and human resources to easily adapt to new</w:t>
      </w:r>
      <w:r>
        <w:t xml:space="preserve"> </w:t>
      </w:r>
      <w:r>
        <w:t xml:space="preserve">operational and technical requirements, introducing new requirements are likely to</w:t>
      </w:r>
      <w:r>
        <w:t xml:space="preserve"> </w:t>
      </w:r>
      <w:r>
        <w:t xml:space="preserve">increase costs for all industry, including SMEs, potentially resulting in an increase in</w:t>
      </w:r>
      <w:r>
        <w:t xml:space="preserve"> </w:t>
      </w:r>
      <w:r>
        <w:t xml:space="preserve">manufacturing costs ranging from 3% to 10%. For smaller actors it would be proportionally</w:t>
      </w:r>
      <w:r>
        <w:t xml:space="preserve"> </w:t>
      </w:r>
      <w:r>
        <w:t xml:space="preserve">more expensive to comply with such measures.</w:t>
      </w:r>
      <w:r>
        <w:t xml:space="preserve"> </w:t>
      </w:r>
      <w:r>
        <w:t xml:space="preserve">This cost impact could be mitigated by: (i) support measures; and (ii) proportionality</w:t>
      </w:r>
      <w:r>
        <w:t xml:space="preserve"> </w:t>
      </w:r>
      <w:r>
        <w:t xml:space="preserve">embedded in the rules, which would consider different criteria, such as the size of the</w:t>
      </w:r>
      <w:r>
        <w:t xml:space="preserve"> </w:t>
      </w:r>
      <w:r>
        <w:t xml:space="preserve">companies, the criticality of the space missions or the orbits used, as described below in</w:t>
      </w:r>
      <w:r>
        <w:t xml:space="preserve"> </w:t>
      </w:r>
      <w:r>
        <w:t xml:space="preserve">Table 21. A detailed description of the envisaged support measures and the proportionality</w:t>
      </w:r>
      <w:r>
        <w:t xml:space="preserve"> </w:t>
      </w:r>
      <w:r>
        <w:t xml:space="preserve">regime can be found in Section 6.1.3.</w:t>
      </w:r>
      <w:r>
        <w:br/>
      </w:r>
      <w:r>
        <w:t xml:space="preserve">Despite initial cost impacts, the initiative aims to instigate positive outcomes for SMEs.</w:t>
      </w:r>
      <w:r>
        <w:t xml:space="preserve"> </w:t>
      </w:r>
      <w:r>
        <w:t xml:space="preserve">The measures included in policy option 2+ would provide a common, stable and</w:t>
      </w:r>
      <w:r>
        <w:t xml:space="preserve"> </w:t>
      </w:r>
      <w:r>
        <w:t xml:space="preserve">predictable framework for conducting space activities in the EU, attracting private</w:t>
      </w:r>
      <w:r>
        <w:t xml:space="preserve"> </w:t>
      </w:r>
      <w:r>
        <w:t xml:space="preserve">investment and fostering the growth of space start-ups and SMEs. This option will also</w:t>
      </w:r>
      <w:r>
        <w:t xml:space="preserve"> </w:t>
      </w:r>
      <w:r>
        <w:t xml:space="preserve">ensure fairness in the market by ensuring equal treatment for both EU and non-EU space</w:t>
      </w:r>
      <w:r>
        <w:t xml:space="preserve"> </w:t>
      </w:r>
      <w:r>
        <w:t xml:space="preserve">operators providing services within the EU. The redistribution of compliance costs across</w:t>
      </w:r>
      <w:r>
        <w:t xml:space="preserve"> </w:t>
      </w:r>
      <w:r>
        <w:t xml:space="preserve">the market is expected to encourage equitable competition. Furthermore, the initiative</w:t>
      </w:r>
      <w:r>
        <w:t xml:space="preserve"> </w:t>
      </w:r>
      <w:r>
        <w:t xml:space="preserve">seeks to strengthen the coherence of the single market. By facilitating the creation of new</w:t>
      </w:r>
      <w:r>
        <w:t xml:space="preserve"> </w:t>
      </w:r>
      <w:r>
        <w:t xml:space="preserve">markets, such as in-space operations and services, the initiative will also foster business</w:t>
      </w:r>
      <w:r>
        <w:t xml:space="preserve"> </w:t>
      </w:r>
      <w:r>
        <w:t xml:space="preserve">growth and employment creation. Furthermore, there is the prospect of increased business</w:t>
      </w:r>
      <w:r>
        <w:t xml:space="preserve"> </w:t>
      </w:r>
      <w:r>
        <w:t xml:space="preserve">opportunities, particularly in services utilising space data.</w:t>
      </w:r>
      <w:r>
        <w:t xml:space="preserve"> </w:t>
      </w:r>
      <w:r>
        <w:t xml:space="preserve">The impact of the initiative would differ depending on the type of activity carried out by</w:t>
      </w:r>
      <w:r>
        <w:t xml:space="preserve"> </w:t>
      </w:r>
      <w:r>
        <w:t xml:space="preserve">relevant SMEs.</w:t>
      </w:r>
      <w:r>
        <w:br/>
      </w:r>
      <w:r>
        <w:t xml:space="preserve">• For launch service providers, compliance with new safety, resilience, and</w:t>
      </w:r>
      <w:r>
        <w:t xml:space="preserve"> </w:t>
      </w:r>
      <w:r>
        <w:t xml:space="preserve">sustainability requirements may lead to higher costs for manufacturing, testing, and</w:t>
      </w:r>
      <w:r>
        <w:t xml:space="preserve"> </w:t>
      </w:r>
      <w:r>
        <w:t xml:space="preserve">infrastructure upgrades. However, the harmonisation of technical requirements</w:t>
      </w:r>
      <w:r>
        <w:t xml:space="preserve"> </w:t>
      </w:r>
      <w:r>
        <w:t xml:space="preserve">across the EU would reduce administrative complexity and market fragmentation,</w:t>
      </w:r>
    </w:p>
    <w:p>
      <w:pPr>
        <w:pStyle w:val="BodyText"/>
      </w:pPr>
      <w:r>
        <w:t xml:space="preserve">62</w:t>
      </w:r>
      <w:r>
        <w:t xml:space="preserve"> </w:t>
      </w:r>
      <w:r>
        <w:t xml:space="preserve">ultimately lowering barriers to entry and fostering competitiveness. It would also</w:t>
      </w:r>
      <w:r>
        <w:t xml:space="preserve"> </w:t>
      </w:r>
      <w:r>
        <w:t xml:space="preserve">help to attract investment, which is particularly relevant considering the capital</w:t>
      </w:r>
      <w:r>
        <w:t xml:space="preserve"> </w:t>
      </w:r>
      <w:r>
        <w:t xml:space="preserve">intensive needs of this segment. Additionally, the growing demand for reliable and</w:t>
      </w:r>
      <w:r>
        <w:t xml:space="preserve"> </w:t>
      </w:r>
      <w:r>
        <w:t xml:space="preserve">sustainable launch services could open new market opportunities.</w:t>
      </w:r>
      <w:r>
        <w:t xml:space="preserve"> </w:t>
      </w:r>
      <w:r>
        <w:t xml:space="preserve">• For satellite operators, the impact largely stems from enhanced cybersecurity,</w:t>
      </w:r>
      <w:r>
        <w:t xml:space="preserve"> </w:t>
      </w:r>
      <w:r>
        <w:t xml:space="preserve">sustainability, and space traffic management requirements, which may increase</w:t>
      </w:r>
      <w:r>
        <w:t xml:space="preserve"> </w:t>
      </w:r>
      <w:r>
        <w:t xml:space="preserve">operational costs and obligations for deorbiting or collision avoidance measures.</w:t>
      </w:r>
      <w:r>
        <w:t xml:space="preserve"> </w:t>
      </w:r>
      <w:r>
        <w:t xml:space="preserve">However, greater regulatory certainty and market stability would encourage long-</w:t>
      </w:r>
      <w:r>
        <w:t xml:space="preserve"> </w:t>
      </w:r>
      <w:r>
        <w:t xml:space="preserve">term investments and support business scalability, particularly for small and</w:t>
      </w:r>
      <w:r>
        <w:t xml:space="preserve"> </w:t>
      </w:r>
      <w:r>
        <w:t xml:space="preserve">medium-sized satellite operators. Furthermore, extending satellite lifespans and</w:t>
      </w:r>
      <w:r>
        <w:t xml:space="preserve"> </w:t>
      </w:r>
      <w:r>
        <w:t xml:space="preserve">improving orbital sustainability could enhance revenue generation over time.</w:t>
      </w:r>
      <w:r>
        <w:t xml:space="preserve"> </w:t>
      </w:r>
      <w:r>
        <w:t xml:space="preserve">The majority of SMEs consulted throughout the consultation process agree with this</w:t>
      </w:r>
      <w:r>
        <w:t xml:space="preserve"> </w:t>
      </w:r>
      <w:r>
        <w:t xml:space="preserve">assessment, and have stated that policy option 2+ could: a) provide a common, stable and</w:t>
      </w:r>
      <w:r>
        <w:t xml:space="preserve"> </w:t>
      </w:r>
      <w:r>
        <w:t xml:space="preserve">predictable framework to foster the long-term sustainability of the activities of new</w:t>
      </w:r>
      <w:r>
        <w:t xml:space="preserve"> </w:t>
      </w:r>
      <w:r>
        <w:t xml:space="preserve">commercial space actors, and attract private investment; b) create a level playing field for</w:t>
      </w:r>
      <w:r>
        <w:t xml:space="preserve"> </w:t>
      </w:r>
      <w:r>
        <w:t xml:space="preserve">all European companies; and c) decrease the risk of ‘cherry picking’ between Member</w:t>
      </w:r>
      <w:r>
        <w:t xml:space="preserve"> </w:t>
      </w:r>
      <w:r>
        <w:t xml:space="preserve">States with the lowest level of safety, resilience or sustainability requirements.</w:t>
      </w:r>
      <w:r>
        <w:t xml:space="preserve"> </w:t>
      </w:r>
      <w:r>
        <w:t xml:space="preserve">Table 21: Impact on SMEs</w:t>
      </w:r>
      <w:r>
        <w:t xml:space="preserve"> </w:t>
      </w:r>
      <w:r>
        <w:t xml:space="preserve">Costs</w:t>
      </w:r>
      <w:r>
        <w:t xml:space="preserve"> </w:t>
      </w:r>
      <w:r>
        <w:t xml:space="preserve">Benefits</w:t>
      </w:r>
      <w:r>
        <w:t xml:space="preserve"> </w:t>
      </w:r>
      <w:r>
        <w:t xml:space="preserve">Proportionality</w:t>
      </w:r>
      <w:r>
        <w:t xml:space="preserve"> </w:t>
      </w:r>
      <w:r>
        <w:t xml:space="preserve">Offsetting</w:t>
      </w:r>
      <w:r>
        <w:br/>
      </w:r>
      <w:r>
        <w:t xml:space="preserve">(support measures)</w:t>
      </w:r>
      <w:r>
        <w:t xml:space="preserve"> </w:t>
      </w:r>
      <w:r>
        <w:t xml:space="preserve">Satellite operator:</w:t>
      </w:r>
      <w:r>
        <w:t xml:space="preserve"> </w:t>
      </w:r>
      <w:r>
        <w:t xml:space="preserve">Manufacturing</w:t>
      </w:r>
      <w:r>
        <w:t xml:space="preserve"> </w:t>
      </w:r>
      <w:r>
        <w:t xml:space="preserve">costs – up to 10%</w:t>
      </w:r>
    </w:p>
    <w:p>
      <w:pPr>
        <w:pStyle w:val="BodyText"/>
      </w:pPr>
      <w:r>
        <w:t xml:space="preserve">Launch service</w:t>
      </w:r>
      <w:r>
        <w:t xml:space="preserve"> </w:t>
      </w:r>
      <w:r>
        <w:t xml:space="preserve">provider:</w:t>
      </w:r>
      <w:r>
        <w:t xml:space="preserve"> </w:t>
      </w:r>
      <w:r>
        <w:t xml:space="preserve">EUR 200 000</w:t>
      </w:r>
    </w:p>
    <w:p>
      <w:pPr>
        <w:pStyle w:val="BodyText"/>
      </w:pPr>
      <w:r>
        <w:t xml:space="preserve">All: risk</w:t>
      </w:r>
      <w:r>
        <w:t xml:space="preserve"> </w:t>
      </w:r>
      <w:r>
        <w:t xml:space="preserve">management costs:</w:t>
      </w:r>
      <w:r>
        <w:t xml:space="preserve"> </w:t>
      </w:r>
      <w:r>
        <w:t xml:space="preserve">10% of a</w:t>
      </w:r>
      <w:r>
        <w:t xml:space="preserve"> </w:t>
      </w:r>
      <w:r>
        <w:t xml:space="preserve">company’s IT</w:t>
      </w:r>
      <w:r>
        <w:t xml:space="preserve"> </w:t>
      </w:r>
      <w:r>
        <w:t xml:space="preserve">budget</w:t>
      </w:r>
    </w:p>
    <w:p>
      <w:pPr>
        <w:pStyle w:val="BodyText"/>
      </w:pPr>
      <w:r>
        <w:t xml:space="preserve">EUR 100 000 for</w:t>
      </w:r>
      <w:r>
        <w:t xml:space="preserve"> </w:t>
      </w:r>
      <w:r>
        <w:t xml:space="preserve">licencing</w:t>
      </w:r>
      <w:r>
        <w:t xml:space="preserve"> </w:t>
      </w:r>
      <w:r>
        <w:t xml:space="preserve">requirements</w:t>
      </w:r>
    </w:p>
    <w:p>
      <w:pPr>
        <w:pStyle w:val="BodyText"/>
      </w:pPr>
      <w:r>
        <w:t xml:space="preserve">EUR 4 000-8 000</w:t>
      </w:r>
      <w:r>
        <w:t xml:space="preserve"> </w:t>
      </w:r>
      <w:r>
        <w:t xml:space="preserve">for implementing</w:t>
      </w:r>
      <w:r>
        <w:t xml:space="preserve"> </w:t>
      </w:r>
      <w:r>
        <w:t xml:space="preserve">the PEFCR</w:t>
      </w:r>
    </w:p>
    <w:p>
      <w:pPr>
        <w:pStyle w:val="BodyText"/>
      </w:pPr>
      <w:r>
        <w:t xml:space="preserve">Regulatory simplification:</w:t>
      </w:r>
      <w:r>
        <w:t xml:space="preserve"> </w:t>
      </w:r>
      <w:r>
        <w:t xml:space="preserve">greater market access (1</w:t>
      </w:r>
      <w:r>
        <w:t xml:space="preserve"> </w:t>
      </w:r>
      <w:r>
        <w:t xml:space="preserve">product, 27 Member States),</w:t>
      </w:r>
      <w:r>
        <w:t xml:space="preserve"> </w:t>
      </w:r>
      <w:r>
        <w:t xml:space="preserve">faster time to market.</w:t>
      </w:r>
    </w:p>
    <w:p>
      <w:pPr>
        <w:pStyle w:val="BodyText"/>
      </w:pPr>
      <w:r>
        <w:t xml:space="preserve">More revenues due to life</w:t>
      </w:r>
      <w:r>
        <w:t xml:space="preserve"> </w:t>
      </w:r>
      <w:r>
        <w:t xml:space="preserve">extension of satellite (from 5</w:t>
      </w:r>
      <w:r>
        <w:t xml:space="preserve"> </w:t>
      </w:r>
      <w:r>
        <w:t xml:space="preserve">to 6 years in LEO).</w:t>
      </w:r>
    </w:p>
    <w:p>
      <w:pPr>
        <w:pStyle w:val="BodyText"/>
      </w:pPr>
      <w:r>
        <w:t xml:space="preserve">Greater access to funding:</w:t>
      </w:r>
      <w:r>
        <w:t xml:space="preserve"> </w:t>
      </w:r>
      <w:r>
        <w:t xml:space="preserve">attractiveness of the EU</w:t>
      </w:r>
      <w:r>
        <w:t xml:space="preserve"> </w:t>
      </w:r>
      <w:r>
        <w:t xml:space="preserve">single market for bigger</w:t>
      </w:r>
      <w:r>
        <w:t xml:space="preserve"> </w:t>
      </w:r>
      <w:r>
        <w:t xml:space="preserve">funding, able to meet the</w:t>
      </w:r>
      <w:r>
        <w:t xml:space="preserve"> </w:t>
      </w:r>
      <w:r>
        <w:t xml:space="preserve">EUR 10billion equity</w:t>
      </w:r>
      <w:r>
        <w:t xml:space="preserve"> </w:t>
      </w:r>
      <w:r>
        <w:t xml:space="preserve">demand in the next 7 years.</w:t>
      </w:r>
    </w:p>
    <w:p>
      <w:pPr>
        <w:pStyle w:val="BodyText"/>
      </w:pPr>
      <w:r>
        <w:t xml:space="preserve">Global competitive</w:t>
      </w:r>
      <w:r>
        <w:t xml:space="preserve"> </w:t>
      </w:r>
      <w:r>
        <w:t xml:space="preserve">advantage: first mover and</w:t>
      </w:r>
      <w:r>
        <w:t xml:space="preserve"> </w:t>
      </w:r>
      <w:r>
        <w:t xml:space="preserve">high level of protection</w:t>
      </w:r>
      <w:r>
        <w:t xml:space="preserve"> </w:t>
      </w:r>
      <w:r>
        <w:t xml:space="preserve">means that companies boost</w:t>
      </w:r>
      <w:r>
        <w:t xml:space="preserve"> </w:t>
      </w:r>
      <w:r>
        <w:t xml:space="preserve">their competitive advantage</w:t>
      </w:r>
      <w:r>
        <w:t xml:space="preserve"> </w:t>
      </w:r>
      <w:r>
        <w:t xml:space="preserve">over non-EU competitors.</w:t>
      </w:r>
    </w:p>
    <w:p>
      <w:pPr>
        <w:pStyle w:val="BodyText"/>
      </w:pPr>
      <w:r>
        <w:t xml:space="preserve">In the long term:</w:t>
      </w:r>
      <w:r>
        <w:t xml:space="preserve"> </w:t>
      </w:r>
      <w:r>
        <w:t xml:space="preserve">preservation of the EU</w:t>
      </w:r>
      <w:r>
        <w:t xml:space="preserve"> </w:t>
      </w:r>
      <w:r>
        <w:t xml:space="preserve">space business, 20% of</w:t>
      </w:r>
      <w:r>
        <w:t xml:space="preserve"> </w:t>
      </w:r>
      <w:r>
        <w:t xml:space="preserve">EUR 700 billion in 2031</w:t>
      </w:r>
      <w:r>
        <w:t xml:space="preserve"> </w:t>
      </w:r>
      <w:r>
        <w:t xml:space="preserve">Development of new</w:t>
      </w:r>
      <w:r>
        <w:t xml:space="preserve"> </w:t>
      </w:r>
      <w:r>
        <w:t xml:space="preserve">business segments (such as:</w:t>
      </w:r>
      <w:r>
        <w:t xml:space="preserve"> </w:t>
      </w:r>
      <w:r>
        <w:t xml:space="preserve">Light regime</w:t>
      </w:r>
      <w:r>
        <w:t xml:space="preserve"> </w:t>
      </w:r>
      <w:r>
        <w:t xml:space="preserve">for:</w:t>
      </w:r>
      <w:r>
        <w:t xml:space="preserve"> </w:t>
      </w:r>
      <w:r>
        <w:t xml:space="preserve">- safety measures</w:t>
      </w:r>
      <w:r>
        <w:t xml:space="preserve"> </w:t>
      </w:r>
      <w:r>
        <w:t xml:space="preserve">for satellites in</w:t>
      </w:r>
      <w:r>
        <w:t xml:space="preserve"> </w:t>
      </w:r>
      <w:r>
        <w:t xml:space="preserve">VLEO (less than</w:t>
      </w:r>
      <w:r>
        <w:t xml:space="preserve"> </w:t>
      </w:r>
      <w:r>
        <w:t xml:space="preserve">400 km);</w:t>
      </w:r>
      <w:r>
        <w:t xml:space="preserve"> </w:t>
      </w:r>
      <w:r>
        <w:t xml:space="preserve">- derogations</w:t>
      </w:r>
      <w:r>
        <w:t xml:space="preserve"> </w:t>
      </w:r>
      <w:r>
        <w:t xml:space="preserve">from some</w:t>
      </w:r>
      <w:r>
        <w:t xml:space="preserve"> </w:t>
      </w:r>
      <w:r>
        <w:t xml:space="preserve">resilience</w:t>
      </w:r>
      <w:r>
        <w:t xml:space="preserve"> </w:t>
      </w:r>
      <w:r>
        <w:t xml:space="preserve">measures for</w:t>
      </w:r>
      <w:r>
        <w:t xml:space="preserve"> </w:t>
      </w:r>
      <w:r>
        <w:t xml:space="preserve">non-critical</w:t>
      </w:r>
      <w:r>
        <w:t xml:space="preserve"> </w:t>
      </w:r>
      <w:r>
        <w:t xml:space="preserve">missions and</w:t>
      </w:r>
      <w:r>
        <w:t xml:space="preserve"> </w:t>
      </w:r>
      <w:r>
        <w:t xml:space="preserve">satellites not</w:t>
      </w:r>
      <w:r>
        <w:t xml:space="preserve"> </w:t>
      </w:r>
      <w:r>
        <w:t xml:space="preserve">using propulsion.</w:t>
      </w:r>
      <w:r>
        <w:t xml:space="preserve"> </w:t>
      </w:r>
      <w:r>
        <w:t xml:space="preserve">- potential</w:t>
      </w:r>
      <w:r>
        <w:t xml:space="preserve"> </w:t>
      </w:r>
      <w:r>
        <w:t xml:space="preserve">exemptions on</w:t>
      </w:r>
      <w:r>
        <w:t xml:space="preserve"> </w:t>
      </w:r>
      <w:r>
        <w:t xml:space="preserve">sustainability</w:t>
      </w:r>
      <w:r>
        <w:t xml:space="preserve"> </w:t>
      </w:r>
      <w:r>
        <w:t xml:space="preserve">requirements for</w:t>
      </w:r>
      <w:r>
        <w:t xml:space="preserve"> </w:t>
      </w:r>
      <w:r>
        <w:t xml:space="preserve">microenterprises</w:t>
      </w:r>
      <w:r>
        <w:t xml:space="preserve"> </w:t>
      </w:r>
      <w:r>
        <w:t xml:space="preserve">and universities</w:t>
      </w:r>
      <w:r>
        <w:br/>
      </w:r>
      <w:r>
        <w:t xml:space="preserve">Capacity-building</w:t>
      </w:r>
      <w:r>
        <w:t xml:space="preserve"> </w:t>
      </w:r>
      <w:r>
        <w:t xml:space="preserve">technical assistance:</w:t>
      </w:r>
      <w:r>
        <w:t xml:space="preserve"> </w:t>
      </w:r>
      <w:r>
        <w:t xml:space="preserve">€50K-€100K</w:t>
      </w:r>
    </w:p>
    <w:p>
      <w:pPr>
        <w:pStyle w:val="BodyText"/>
      </w:pPr>
      <w:r>
        <w:t xml:space="preserve">Mentoring and</w:t>
      </w:r>
      <w:r>
        <w:t xml:space="preserve"> </w:t>
      </w:r>
      <w:r>
        <w:t xml:space="preserve">coaching: €15K-</w:t>
      </w:r>
      <w:r>
        <w:t xml:space="preserve"> </w:t>
      </w:r>
      <w:r>
        <w:t xml:space="preserve">€30K reduction per</w:t>
      </w:r>
      <w:r>
        <w:t xml:space="preserve"> </w:t>
      </w:r>
      <w:r>
        <w:t xml:space="preserve">SME annually</w:t>
      </w:r>
    </w:p>
    <w:p>
      <w:pPr>
        <w:pStyle w:val="BodyText"/>
      </w:pPr>
      <w:r>
        <w:t xml:space="preserve">Access to testing</w:t>
      </w:r>
      <w:r>
        <w:t xml:space="preserve"> </w:t>
      </w:r>
      <w:r>
        <w:t xml:space="preserve">facilities: €350K-</w:t>
      </w:r>
      <w:r>
        <w:t xml:space="preserve"> </w:t>
      </w:r>
      <w:r>
        <w:t xml:space="preserve">€1.4M</w:t>
      </w:r>
    </w:p>
    <w:p>
      <w:pPr>
        <w:pStyle w:val="BodyText"/>
      </w:pPr>
      <w:r>
        <w:t xml:space="preserve">Exchange of best</w:t>
      </w:r>
      <w:r>
        <w:t xml:space="preserve"> </w:t>
      </w:r>
      <w:r>
        <w:t xml:space="preserve">practices</w:t>
      </w:r>
    </w:p>
    <w:p>
      <w:pPr>
        <w:pStyle w:val="BodyText"/>
      </w:pPr>
      <w:r>
        <w:t xml:space="preserve">Standardisation</w:t>
      </w:r>
      <w:r>
        <w:t xml:space="preserve"> </w:t>
      </w:r>
      <w:r>
        <w:t xml:space="preserve">activities (closely</w:t>
      </w:r>
      <w:r>
        <w:t xml:space="preserve"> </w:t>
      </w:r>
      <w:r>
        <w:t xml:space="preserve">involving SMEs)</w:t>
      </w:r>
    </w:p>
    <w:p>
      <w:pPr>
        <w:pStyle w:val="BodyText"/>
      </w:pPr>
      <w:r>
        <w:t xml:space="preserve">One-stop-shop</w:t>
      </w:r>
      <w:r>
        <w:t xml:space="preserve"> </w:t>
      </w:r>
      <w:r>
        <w:t xml:space="preserve">approach: cuts</w:t>
      </w:r>
      <w:r>
        <w:t xml:space="preserve"> </w:t>
      </w:r>
      <w:r>
        <w:t xml:space="preserve">administrative</w:t>
      </w:r>
      <w:r>
        <w:t xml:space="preserve"> </w:t>
      </w:r>
      <w:r>
        <w:t xml:space="preserve">burden by 30%-50%</w:t>
      </w:r>
      <w:r>
        <w:t xml:space="preserve"> </w:t>
      </w:r>
      <w:r>
        <w:t xml:space="preserve">(€15K-€75K saved</w:t>
      </w:r>
      <w:r>
        <w:t xml:space="preserve"> </w:t>
      </w:r>
      <w:r>
        <w:t xml:space="preserve">per SME annually)</w:t>
      </w:r>
    </w:p>
    <w:p>
      <w:pPr>
        <w:pStyle w:val="BodyText"/>
      </w:pPr>
      <w:r>
        <w:t xml:space="preserve">63</w:t>
      </w:r>
      <w:r>
        <w:t xml:space="preserve"> </w:t>
      </w:r>
      <w:r>
        <w:t xml:space="preserve">active debris removal, OSAM</w:t>
      </w:r>
      <w:r>
        <w:t xml:space="preserve"> </w:t>
      </w:r>
      <w:r>
        <w:t xml:space="preserve">and encryption).</w:t>
      </w:r>
    </w:p>
    <w:p>
      <w:pPr>
        <w:pStyle w:val="BodyText"/>
      </w:pPr>
      <w:r>
        <w:t xml:space="preserve">64</w:t>
      </w:r>
    </w:p>
    <w:p>
      <w:pPr>
        <w:pStyle w:val="BodyText"/>
      </w:pPr>
      <w:r>
        <w:t xml:space="preserve">6.1.9. Summary of economic impacts</w:t>
      </w:r>
      <w:r>
        <w:t xml:space="preserve"> </w:t>
      </w:r>
      <w:r>
        <w:t xml:space="preserve">Table 22: Overview of main economic impacts</w:t>
      </w:r>
      <w:r>
        <w:t xml:space="preserve"> </w:t>
      </w:r>
      <w:r>
        <w:t xml:space="preserve">Protection of space assets</w:t>
      </w:r>
      <w:r>
        <w:t xml:space="preserve"> </w:t>
      </w:r>
      <w:r>
        <w:t xml:space="preserve">Competitiveness</w:t>
      </w:r>
      <w:r>
        <w:t xml:space="preserve"> </w:t>
      </w:r>
      <w:r>
        <w:t xml:space="preserve">Positions of SMEs</w:t>
      </w:r>
      <w:r>
        <w:t xml:space="preserve"> </w:t>
      </w:r>
      <w:r>
        <w:t xml:space="preserve">Functioning of the single</w:t>
      </w:r>
      <w:r>
        <w:t xml:space="preserve"> </w:t>
      </w:r>
      <w:r>
        <w:t xml:space="preserve">market</w:t>
      </w:r>
      <w:r>
        <w:t xml:space="preserve"> </w:t>
      </w:r>
      <w:r>
        <w:t xml:space="preserve">Employment</w:t>
      </w:r>
      <w:r>
        <w:t xml:space="preserve"> </w:t>
      </w:r>
      <w:r>
        <w:t xml:space="preserve">Public and private costs</w:t>
      </w:r>
      <w:r>
        <w:t xml:space="preserve"> </w:t>
      </w:r>
      <w:r>
        <w:t xml:space="preserve">Average</w:t>
      </w:r>
      <w:r>
        <w:t xml:space="preserve"> </w:t>
      </w:r>
      <w:r>
        <w:t xml:space="preserve">Baseline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Cost of loss of satellite due</w:t>
      </w:r>
      <w:r>
        <w:t xml:space="preserve"> </w:t>
      </w:r>
      <w:r>
        <w:t xml:space="preserve">to collision</w:t>
      </w:r>
      <w:r>
        <w:t xml:space="preserve"> </w:t>
      </w:r>
      <w:r>
        <w:t xml:space="preserve">Cost of cyberattack</w:t>
      </w:r>
    </w:p>
    <w:p>
      <w:pPr>
        <w:pStyle w:val="BodyText"/>
      </w:pPr>
      <w:r>
        <w:t xml:space="preserve">Intra-EU barriers prevents</w:t>
      </w:r>
      <w:r>
        <w:t xml:space="preserve"> </w:t>
      </w:r>
      <w:r>
        <w:t xml:space="preserve">the EU space industry from</w:t>
      </w:r>
      <w:r>
        <w:t xml:space="preserve"> </w:t>
      </w:r>
      <w:r>
        <w:t xml:space="preserve">growing and reaching the</w:t>
      </w:r>
      <w:r>
        <w:t xml:space="preserve"> </w:t>
      </w:r>
      <w:r>
        <w:t xml:space="preserve">level of maturity needed to</w:t>
      </w:r>
      <w:r>
        <w:t xml:space="preserve"> </w:t>
      </w:r>
      <w:r>
        <w:t xml:space="preserve">compete on a global scale.</w:t>
      </w:r>
    </w:p>
    <w:p>
      <w:pPr>
        <w:pStyle w:val="BodyText"/>
      </w:pPr>
      <w:r>
        <w:t xml:space="preserve">The lack of clarity on legal</w:t>
      </w:r>
      <w:r>
        <w:t xml:space="preserve"> </w:t>
      </w:r>
      <w:r>
        <w:t xml:space="preserve">requirements</w:t>
      </w:r>
      <w:r>
        <w:t xml:space="preserve"> </w:t>
      </w:r>
      <w:r>
        <w:t xml:space="preserve">disincentivises investment.</w:t>
      </w:r>
    </w:p>
    <w:p>
      <w:pPr>
        <w:pStyle w:val="BodyText"/>
      </w:pPr>
      <w:r>
        <w:t xml:space="preserve">Costs for SMEs to navigate</w:t>
      </w:r>
      <w:r>
        <w:t xml:space="preserve"> </w:t>
      </w:r>
      <w:r>
        <w:t xml:space="preserve">and comply with the</w:t>
      </w:r>
      <w:r>
        <w:t xml:space="preserve"> </w:t>
      </w:r>
      <w:r>
        <w:t xml:space="preserve">different national</w:t>
      </w:r>
      <w:r>
        <w:t xml:space="preserve"> </w:t>
      </w:r>
      <w:r>
        <w:t xml:space="preserve">requirements.</w:t>
      </w:r>
    </w:p>
    <w:p>
      <w:pPr>
        <w:pStyle w:val="BodyText"/>
      </w:pPr>
      <w:r>
        <w:t xml:space="preserve">SMEs needs are met at</w:t>
      </w:r>
      <w:r>
        <w:t xml:space="preserve"> </w:t>
      </w:r>
      <w:r>
        <w:t xml:space="preserve">different levels in the</w:t>
      </w:r>
      <w:r>
        <w:t xml:space="preserve"> </w:t>
      </w:r>
      <w:r>
        <w:t xml:space="preserve">Member States licence</w:t>
      </w:r>
      <w:r>
        <w:t xml:space="preserve"> </w:t>
      </w:r>
      <w:r>
        <w:t xml:space="preserve">conditions.</w:t>
      </w:r>
    </w:p>
    <w:p>
      <w:pPr>
        <w:pStyle w:val="BodyText"/>
      </w:pPr>
      <w:r>
        <w:t xml:space="preserve">Majority of SMEs do not</w:t>
      </w:r>
      <w:r>
        <w:t xml:space="preserve"> </w:t>
      </w:r>
      <w:r>
        <w:t xml:space="preserve">deem the current national</w:t>
      </w:r>
      <w:r>
        <w:t xml:space="preserve"> </w:t>
      </w:r>
      <w:r>
        <w:t xml:space="preserve">laws fit to ensure the long-</w:t>
      </w:r>
      <w:r>
        <w:t xml:space="preserve"> </w:t>
      </w:r>
      <w:r>
        <w:t xml:space="preserve">term sustainability of</w:t>
      </w:r>
      <w:r>
        <w:t xml:space="preserve"> </w:t>
      </w:r>
      <w:r>
        <w:t xml:space="preserve">space.</w:t>
      </w:r>
    </w:p>
    <w:p>
      <w:pPr>
        <w:pStyle w:val="BodyText"/>
      </w:pPr>
      <w:r>
        <w:t xml:space="preserve">Fragmentation of the</w:t>
      </w:r>
      <w:r>
        <w:t xml:space="preserve"> </w:t>
      </w:r>
      <w:r>
        <w:t xml:space="preserve">national licencing</w:t>
      </w:r>
      <w:r>
        <w:t xml:space="preserve"> </w:t>
      </w:r>
      <w:r>
        <w:t xml:space="preserve">conditions leading to</w:t>
      </w:r>
      <w:r>
        <w:t xml:space="preserve"> </w:t>
      </w:r>
      <w:r>
        <w:t xml:space="preserve">emerging barriers in the</w:t>
      </w:r>
      <w:r>
        <w:t xml:space="preserve"> </w:t>
      </w:r>
      <w:r>
        <w:t xml:space="preserve">single market</w:t>
      </w:r>
      <w:r>
        <w:t xml:space="preserve"> </w:t>
      </w:r>
      <w:r>
        <w:t xml:space="preserve">Risk that orbits become</w:t>
      </w:r>
      <w:r>
        <w:t xml:space="preserve"> </w:t>
      </w:r>
      <w:r>
        <w:t xml:space="preserve">unusable or that companies</w:t>
      </w:r>
      <w:r>
        <w:t xml:space="preserve"> </w:t>
      </w:r>
      <w:r>
        <w:t xml:space="preserve">want to move outside the</w:t>
      </w:r>
      <w:r>
        <w:t xml:space="preserve"> </w:t>
      </w:r>
      <w:r>
        <w:t xml:space="preserve">EU due to the fragmented</w:t>
      </w:r>
      <w:r>
        <w:t xml:space="preserve"> </w:t>
      </w:r>
      <w:r>
        <w:t xml:space="preserve">regulatory approach could</w:t>
      </w:r>
      <w:r>
        <w:t xml:space="preserve"> </w:t>
      </w:r>
      <w:r>
        <w:t xml:space="preserve">lead to the number of jobs</w:t>
      </w:r>
      <w:r>
        <w:t xml:space="preserve"> </w:t>
      </w:r>
      <w:r>
        <w:t xml:space="preserve">declining.</w:t>
      </w:r>
      <w:r>
        <w:br/>
      </w:r>
      <w:r>
        <w:t xml:space="preserve">Risk posed to public</w:t>
      </w:r>
      <w:r>
        <w:t xml:space="preserve"> </w:t>
      </w:r>
      <w:r>
        <w:t xml:space="preserve">authorities’ access to</w:t>
      </w:r>
      <w:r>
        <w:t xml:space="preserve"> </w:t>
      </w:r>
      <w:r>
        <w:t xml:space="preserve">satellite applications</w:t>
      </w:r>
    </w:p>
    <w:p>
      <w:pPr>
        <w:pStyle w:val="BodyText"/>
      </w:pPr>
      <w:r>
        <w:t xml:space="preserve">Adjustment cost for the</w:t>
      </w:r>
      <w:r>
        <w:t xml:space="preserve"> </w:t>
      </w:r>
      <w:r>
        <w:t xml:space="preserve">industry to each different</w:t>
      </w:r>
      <w:r>
        <w:t xml:space="preserve"> </w:t>
      </w:r>
      <w:r>
        <w:t xml:space="preserve">national requirement</w:t>
      </w:r>
    </w:p>
    <w:p>
      <w:pPr>
        <w:pStyle w:val="BodyText"/>
      </w:pPr>
      <w:r>
        <w:t xml:space="preserve">Industry cost of satellite</w:t>
      </w:r>
      <w:r>
        <w:t xml:space="preserve"> </w:t>
      </w:r>
      <w:r>
        <w:t xml:space="preserve">manoeuvres due to service</w:t>
      </w:r>
      <w:r>
        <w:t xml:space="preserve"> </w:t>
      </w:r>
      <w:r>
        <w:t xml:space="preserve">interruption</w:t>
      </w:r>
    </w:p>
    <w:p>
      <w:pPr>
        <w:pStyle w:val="BodyText"/>
      </w:pPr>
      <w:r>
        <w:t xml:space="preserve">65</w:t>
      </w:r>
      <w:r>
        <w:t xml:space="preserve"> </w:t>
      </w:r>
      <w:r>
        <w:t xml:space="preserve">Protection of space assets</w:t>
      </w:r>
      <w:r>
        <w:t xml:space="preserve"> </w:t>
      </w:r>
      <w:r>
        <w:t xml:space="preserve">Competitiveness</w:t>
      </w:r>
      <w:r>
        <w:t xml:space="preserve"> </w:t>
      </w:r>
      <w:r>
        <w:t xml:space="preserve">Positions of SMEs</w:t>
      </w:r>
      <w:r>
        <w:t xml:space="preserve"> </w:t>
      </w:r>
      <w:r>
        <w:t xml:space="preserve">Functioning of the single</w:t>
      </w:r>
      <w:r>
        <w:t xml:space="preserve"> </w:t>
      </w:r>
      <w:r>
        <w:t xml:space="preserve">market</w:t>
      </w:r>
      <w:r>
        <w:t xml:space="preserve"> </w:t>
      </w:r>
      <w:r>
        <w:t xml:space="preserve">Employment</w:t>
      </w:r>
      <w:r>
        <w:t xml:space="preserve"> </w:t>
      </w:r>
      <w:r>
        <w:t xml:space="preserve">Public and private costs</w:t>
      </w:r>
      <w:r>
        <w:t xml:space="preserve"> </w:t>
      </w:r>
      <w:r>
        <w:t xml:space="preserve">Average</w:t>
      </w:r>
      <w:r>
        <w:t xml:space="preserve"> </w:t>
      </w:r>
      <w:r>
        <w:t xml:space="preserve">Option 1</w:t>
      </w:r>
      <w:r>
        <w:t xml:space="preserve"> </w:t>
      </w:r>
      <w:r>
        <w:t xml:space="preserve">1</w:t>
      </w:r>
      <w:r>
        <w:t xml:space="preserve"> </w:t>
      </w:r>
      <w:r>
        <w:t xml:space="preserve">2</w:t>
      </w:r>
      <w:r>
        <w:t xml:space="preserve"> </w:t>
      </w:r>
      <w:r>
        <w:t xml:space="preserve">0</w:t>
      </w:r>
      <w:r>
        <w:t xml:space="preserve"> </w:t>
      </w:r>
      <w:r>
        <w:t xml:space="preserve">0</w:t>
      </w:r>
      <w:r>
        <w:t xml:space="preserve"> </w:t>
      </w:r>
      <w:r>
        <w:t xml:space="preserve">1</w:t>
      </w:r>
      <w:r>
        <w:t xml:space="preserve"> </w:t>
      </w:r>
      <w:r>
        <w:t xml:space="preserve">1</w:t>
      </w:r>
      <w:r>
        <w:t xml:space="preserve"> </w:t>
      </w:r>
      <w:r>
        <w:t xml:space="preserve">0.8</w:t>
      </w:r>
    </w:p>
    <w:p>
      <w:pPr>
        <w:pStyle w:val="BodyText"/>
      </w:pPr>
      <w:r>
        <w:t xml:space="preserve">Majority of EU satellites</w:t>
      </w:r>
      <w:r>
        <w:t xml:space="preserve"> </w:t>
      </w:r>
      <w:r>
        <w:t xml:space="preserve">would follow protective</w:t>
      </w:r>
      <w:r>
        <w:t xml:space="preserve"> </w:t>
      </w:r>
      <w:r>
        <w:t xml:space="preserve">measures (such as</w:t>
      </w:r>
      <w:r>
        <w:t xml:space="preserve"> </w:t>
      </w:r>
      <w:r>
        <w:t xml:space="preserve">mitigating space debris,</w:t>
      </w:r>
      <w:r>
        <w:t xml:space="preserve"> </w:t>
      </w:r>
      <w:r>
        <w:t xml:space="preserve">satellite tracking and</w:t>
      </w:r>
      <w:r>
        <w:t xml:space="preserve"> </w:t>
      </w:r>
      <w:r>
        <w:t xml:space="preserve">certain good practices of</w:t>
      </w:r>
      <w:r>
        <w:t xml:space="preserve"> </w:t>
      </w:r>
      <w:r>
        <w:t xml:space="preserve">encrypting critical parts of</w:t>
      </w:r>
      <w:r>
        <w:t xml:space="preserve"> </w:t>
      </w:r>
      <w:r>
        <w:t xml:space="preserve">the satellite). However, the</w:t>
      </w:r>
      <w:r>
        <w:t xml:space="preserve"> </w:t>
      </w:r>
      <w:r>
        <w:t xml:space="preserve">interconnectedness of all</w:t>
      </w:r>
      <w:r>
        <w:t xml:space="preserve"> </w:t>
      </w:r>
      <w:r>
        <w:t xml:space="preserve">space systems, would leave</w:t>
      </w:r>
      <w:r>
        <w:t xml:space="preserve"> </w:t>
      </w:r>
      <w:r>
        <w:t xml:space="preserve">them vulnerable to</w:t>
      </w:r>
      <w:r>
        <w:t xml:space="preserve"> </w:t>
      </w:r>
      <w:r>
        <w:t xml:space="preserve">collisions.</w:t>
      </w:r>
    </w:p>
    <w:p>
      <w:pPr>
        <w:pStyle w:val="BodyText"/>
      </w:pPr>
      <w:r>
        <w:t xml:space="preserve">Industry-oriented solutions</w:t>
      </w:r>
      <w:r>
        <w:t xml:space="preserve"> </w:t>
      </w:r>
      <w:r>
        <w:t xml:space="preserve">ensured by industry being</w:t>
      </w:r>
      <w:r>
        <w:t xml:space="preserve"> </w:t>
      </w:r>
      <w:r>
        <w:t xml:space="preserve">the driving force behind</w:t>
      </w:r>
      <w:r>
        <w:t xml:space="preserve"> </w:t>
      </w:r>
      <w:r>
        <w:t xml:space="preserve">the selection of non-</w:t>
      </w:r>
      <w:r>
        <w:t xml:space="preserve"> </w:t>
      </w:r>
      <w:r>
        <w:t xml:space="preserve">binding measures.</w:t>
      </w:r>
    </w:p>
    <w:p>
      <w:pPr>
        <w:pStyle w:val="BodyText"/>
      </w:pPr>
      <w:r>
        <w:t xml:space="preserve">Satellites following non-</w:t>
      </w:r>
      <w:r>
        <w:t xml:space="preserve"> </w:t>
      </w:r>
      <w:r>
        <w:t xml:space="preserve">binding measures through</w:t>
      </w:r>
      <w:r>
        <w:t xml:space="preserve"> </w:t>
      </w:r>
      <w:r>
        <w:t xml:space="preserve">a label could receive a</w:t>
      </w:r>
      <w:r>
        <w:t xml:space="preserve"> </w:t>
      </w:r>
      <w:r>
        <w:t xml:space="preserve">competitive advantage</w:t>
      </w:r>
      <w:r>
        <w:t xml:space="preserve"> </w:t>
      </w:r>
      <w:r>
        <w:t xml:space="preserve">(through increased</w:t>
      </w:r>
      <w:r>
        <w:t xml:space="preserve"> </w:t>
      </w:r>
      <w:r>
        <w:t xml:space="preserve">investment attracting or</w:t>
      </w:r>
      <w:r>
        <w:t xml:space="preserve"> </w:t>
      </w:r>
      <w:r>
        <w:t xml:space="preserve">government use of the</w:t>
      </w:r>
      <w:r>
        <w:t xml:space="preserve"> </w:t>
      </w:r>
      <w:r>
        <w:t xml:space="preserve">label).</w:t>
      </w:r>
    </w:p>
    <w:p>
      <w:pPr>
        <w:pStyle w:val="BodyText"/>
      </w:pPr>
      <w:r>
        <w:t xml:space="preserve">SMEs may have a more</w:t>
      </w:r>
      <w:r>
        <w:t xml:space="preserve"> </w:t>
      </w:r>
      <w:r>
        <w:t xml:space="preserve">difficult time following</w:t>
      </w:r>
      <w:r>
        <w:t xml:space="preserve"> </w:t>
      </w:r>
      <w:r>
        <w:t xml:space="preserve">non-binding standards</w:t>
      </w:r>
      <w:r>
        <w:t xml:space="preserve"> </w:t>
      </w:r>
      <w:r>
        <w:t xml:space="preserve">compared to established</w:t>
      </w:r>
      <w:r>
        <w:t xml:space="preserve"> </w:t>
      </w:r>
      <w:r>
        <w:t xml:space="preserve">operators because of lower</w:t>
      </w:r>
      <w:r>
        <w:t xml:space="preserve"> </w:t>
      </w:r>
      <w:r>
        <w:t xml:space="preserve">budgets and may therefore</w:t>
      </w:r>
      <w:r>
        <w:t xml:space="preserve"> </w:t>
      </w:r>
      <w:r>
        <w:t xml:space="preserve">not get the benefits of a</w:t>
      </w:r>
      <w:r>
        <w:t xml:space="preserve"> </w:t>
      </w:r>
      <w:r>
        <w:t xml:space="preserve">label.</w:t>
      </w:r>
    </w:p>
    <w:p>
      <w:pPr>
        <w:pStyle w:val="BodyText"/>
      </w:pPr>
      <w:r>
        <w:t xml:space="preserve">SMEs voice needs to be</w:t>
      </w:r>
      <w:r>
        <w:t xml:space="preserve"> </w:t>
      </w:r>
      <w:r>
        <w:t xml:space="preserve">properly reflected in</w:t>
      </w:r>
      <w:r>
        <w:t xml:space="preserve"> </w:t>
      </w:r>
      <w:r>
        <w:t xml:space="preserve">industry discussions.</w:t>
      </w:r>
    </w:p>
    <w:p>
      <w:pPr>
        <w:pStyle w:val="BodyText"/>
      </w:pPr>
      <w:r>
        <w:t xml:space="preserve">Majority of SMEs agree</w:t>
      </w:r>
      <w:r>
        <w:t xml:space="preserve"> </w:t>
      </w:r>
      <w:r>
        <w:t xml:space="preserve">that safety and resilience</w:t>
      </w:r>
      <w:r>
        <w:t xml:space="preserve"> </w:t>
      </w:r>
      <w:r>
        <w:t xml:space="preserve">measures can limit</w:t>
      </w:r>
      <w:r>
        <w:t xml:space="preserve"> </w:t>
      </w:r>
      <w:r>
        <w:t xml:space="preserve">revenue-producing</w:t>
      </w:r>
      <w:r>
        <w:t xml:space="preserve"> </w:t>
      </w:r>
      <w:r>
        <w:t xml:space="preserve">activities and that non-</w:t>
      </w:r>
      <w:r>
        <w:t xml:space="preserve"> </w:t>
      </w:r>
      <w:r>
        <w:t xml:space="preserve">binding measures are</w:t>
      </w:r>
      <w:r>
        <w:t xml:space="preserve"> </w:t>
      </w:r>
      <w:r>
        <w:t xml:space="preserve">therefore not sufficient.</w:t>
      </w:r>
      <w:r>
        <w:br/>
      </w:r>
      <w:r>
        <w:t xml:space="preserve">While there is an economic</w:t>
      </w:r>
      <w:r>
        <w:t xml:space="preserve"> </w:t>
      </w:r>
      <w:r>
        <w:t xml:space="preserve">self-interest for companies</w:t>
      </w:r>
      <w:r>
        <w:t xml:space="preserve"> </w:t>
      </w:r>
      <w:r>
        <w:t xml:space="preserve">to meet safety, resilience</w:t>
      </w:r>
      <w:r>
        <w:t xml:space="preserve"> </w:t>
      </w:r>
      <w:r>
        <w:t xml:space="preserve">and sustainability</w:t>
      </w:r>
      <w:r>
        <w:t xml:space="preserve"> </w:t>
      </w:r>
      <w:r>
        <w:t xml:space="preserve">requirements, adequate</w:t>
      </w:r>
      <w:r>
        <w:t xml:space="preserve"> </w:t>
      </w:r>
      <w:r>
        <w:t xml:space="preserve">protection may not always</w:t>
      </w:r>
      <w:r>
        <w:t xml:space="preserve"> </w:t>
      </w:r>
      <w:r>
        <w:t xml:space="preserve">be achieved (divergence on</w:t>
      </w:r>
      <w:r>
        <w:t xml:space="preserve"> </w:t>
      </w:r>
      <w:r>
        <w:t xml:space="preserve">some essential aspects).</w:t>
      </w:r>
    </w:p>
    <w:p>
      <w:pPr>
        <w:pStyle w:val="BodyText"/>
      </w:pPr>
      <w:r>
        <w:t xml:space="preserve">In addition, while it is</w:t>
      </w:r>
      <w:r>
        <w:t xml:space="preserve"> </w:t>
      </w:r>
      <w:r>
        <w:t xml:space="preserve">difficult to predict how</w:t>
      </w:r>
      <w:r>
        <w:t xml:space="preserve"> </w:t>
      </w:r>
      <w:r>
        <w:t xml:space="preserve">many (if any) Member</w:t>
      </w:r>
      <w:r>
        <w:t xml:space="preserve"> </w:t>
      </w:r>
      <w:r>
        <w:t xml:space="preserve">States would integrate the</w:t>
      </w:r>
      <w:r>
        <w:t xml:space="preserve"> </w:t>
      </w:r>
      <w:r>
        <w:t xml:space="preserve">co-regulation into their</w:t>
      </w:r>
      <w:r>
        <w:t xml:space="preserve"> </w:t>
      </w:r>
      <w:r>
        <w:t xml:space="preserve">national framework,</w:t>
      </w:r>
      <w:r>
        <w:t xml:space="preserve"> </w:t>
      </w:r>
      <w:r>
        <w:t xml:space="preserve">fragments hindering the</w:t>
      </w:r>
      <w:r>
        <w:t xml:space="preserve"> </w:t>
      </w:r>
      <w:r>
        <w:t xml:space="preserve">functioning of the single</w:t>
      </w:r>
      <w:r>
        <w:t xml:space="preserve"> </w:t>
      </w:r>
      <w:r>
        <w:t xml:space="preserve">market are still expected.</w:t>
      </w:r>
      <w:r>
        <w:t xml:space="preserve"> </w:t>
      </w:r>
      <w:r>
        <w:t xml:space="preserve">Industry involvement and</w:t>
      </w:r>
      <w:r>
        <w:t xml:space="preserve"> </w:t>
      </w:r>
      <w:r>
        <w:t xml:space="preserve">collaboration may lead to</w:t>
      </w:r>
      <w:r>
        <w:t xml:space="preserve"> </w:t>
      </w:r>
      <w:r>
        <w:t xml:space="preserve">new industry solutions</w:t>
      </w:r>
      <w:r>
        <w:t xml:space="preserve"> </w:t>
      </w:r>
      <w:r>
        <w:t xml:space="preserve">creating job opportunities.</w:t>
      </w:r>
    </w:p>
    <w:p>
      <w:pPr>
        <w:pStyle w:val="BodyText"/>
      </w:pPr>
      <w:r>
        <w:t xml:space="preserve">However, as it is expected</w:t>
      </w:r>
      <w:r>
        <w:t xml:space="preserve"> </w:t>
      </w:r>
      <w:r>
        <w:t xml:space="preserve">that it will be roughly the</w:t>
      </w:r>
      <w:r>
        <w:t xml:space="preserve"> </w:t>
      </w:r>
      <w:r>
        <w:t xml:space="preserve">same companies that</w:t>
      </w:r>
      <w:r>
        <w:t xml:space="preserve"> </w:t>
      </w:r>
      <w:r>
        <w:t xml:space="preserve">already follow general</w:t>
      </w:r>
      <w:r>
        <w:t xml:space="preserve"> </w:t>
      </w:r>
      <w:r>
        <w:t xml:space="preserve">guidelines that will follow</w:t>
      </w:r>
      <w:r>
        <w:t xml:space="preserve"> </w:t>
      </w:r>
      <w:r>
        <w:t xml:space="preserve">the non-binding measures,</w:t>
      </w:r>
      <w:r>
        <w:t xml:space="preserve"> </w:t>
      </w:r>
      <w:r>
        <w:t xml:space="preserve">the additional number of</w:t>
      </w:r>
      <w:r>
        <w:t xml:space="preserve"> </w:t>
      </w:r>
      <w:r>
        <w:t xml:space="preserve">jobs is not expected to be</w:t>
      </w:r>
      <w:r>
        <w:t xml:space="preserve"> </w:t>
      </w:r>
      <w:r>
        <w:t xml:space="preserve">high.</w:t>
      </w:r>
    </w:p>
    <w:p>
      <w:pPr>
        <w:pStyle w:val="BodyText"/>
      </w:pPr>
      <w:r>
        <w:t xml:space="preserve">Depending on the ambition</w:t>
      </w:r>
      <w:r>
        <w:t xml:space="preserve"> </w:t>
      </w:r>
      <w:r>
        <w:t xml:space="preserve">level,</w:t>
      </w:r>
      <w:r>
        <w:t xml:space="preserve"> </w:t>
      </w:r>
      <w:r>
        <w:t xml:space="preserve">there would be costs</w:t>
      </w:r>
      <w:r>
        <w:t xml:space="preserve"> </w:t>
      </w:r>
      <w:r>
        <w:t xml:space="preserve">related to compliance.</w:t>
      </w:r>
      <w:r>
        <w:t xml:space="preserve"> </w:t>
      </w:r>
      <w:r>
        <w:t xml:space="preserve">Industry-driven</w:t>
      </w:r>
      <w:r>
        <w:t xml:space="preserve"> </w:t>
      </w:r>
      <w:r>
        <w:t xml:space="preserve">requirements would ensure</w:t>
      </w:r>
      <w:r>
        <w:t xml:space="preserve"> </w:t>
      </w:r>
      <w:r>
        <w:t xml:space="preserve">cost awareness.</w:t>
      </w:r>
      <w:r>
        <w:t xml:space="preserve"> </w:t>
      </w:r>
      <w:r>
        <w:t xml:space="preserve">Administrative overhead</w:t>
      </w:r>
      <w:r>
        <w:t xml:space="preserve"> </w:t>
      </w:r>
      <w:r>
        <w:t xml:space="preserve">for enforcing the label.</w:t>
      </w:r>
    </w:p>
    <w:p>
      <w:pPr>
        <w:pStyle w:val="BodyText"/>
      </w:pPr>
      <w:r>
        <w:t xml:space="preserve">Development of standards</w:t>
      </w:r>
    </w:p>
    <w:p>
      <w:pPr>
        <w:pStyle w:val="BodyText"/>
      </w:pPr>
      <w:r>
        <w:t xml:space="preserve">Industry cost of satellite</w:t>
      </w:r>
      <w:r>
        <w:t xml:space="preserve"> </w:t>
      </w:r>
      <w:r>
        <w:t xml:space="preserve">manoeuvres due to service</w:t>
      </w:r>
      <w:r>
        <w:t xml:space="preserve"> </w:t>
      </w:r>
      <w:r>
        <w:t xml:space="preserve">interruption</w:t>
      </w:r>
    </w:p>
    <w:p>
      <w:pPr>
        <w:pStyle w:val="BodyText"/>
      </w:pPr>
      <w:r>
        <w:t xml:space="preserve">66</w:t>
      </w:r>
      <w:r>
        <w:t xml:space="preserve"> </w:t>
      </w:r>
      <w:r>
        <w:t xml:space="preserve">Protection of space assets</w:t>
      </w:r>
      <w:r>
        <w:t xml:space="preserve"> </w:t>
      </w:r>
      <w:r>
        <w:t xml:space="preserve">Competitiveness</w:t>
      </w:r>
      <w:r>
        <w:t xml:space="preserve"> </w:t>
      </w:r>
      <w:r>
        <w:t xml:space="preserve">Positions of SMEs</w:t>
      </w:r>
      <w:r>
        <w:t xml:space="preserve"> </w:t>
      </w:r>
      <w:r>
        <w:t xml:space="preserve">Functioning of the single</w:t>
      </w:r>
      <w:r>
        <w:t xml:space="preserve"> </w:t>
      </w:r>
      <w:r>
        <w:t xml:space="preserve">market</w:t>
      </w:r>
      <w:r>
        <w:t xml:space="preserve"> </w:t>
      </w:r>
      <w:r>
        <w:t xml:space="preserve">Employment</w:t>
      </w:r>
      <w:r>
        <w:t xml:space="preserve"> </w:t>
      </w:r>
      <w:r>
        <w:t xml:space="preserve">Public and private costs</w:t>
      </w:r>
      <w:r>
        <w:t xml:space="preserve"> </w:t>
      </w:r>
      <w:r>
        <w:t xml:space="preserve">Average</w:t>
      </w:r>
      <w:r>
        <w:t xml:space="preserve"> </w:t>
      </w:r>
      <w:r>
        <w:t xml:space="preserve">Option 2/2+</w:t>
      </w:r>
    </w:p>
    <w:p>
      <w:pPr>
        <w:pStyle w:val="BodyText"/>
      </w:pPr>
      <w:r>
        <w:t xml:space="preserve">3</w:t>
      </w:r>
      <w:r>
        <w:t xml:space="preserve"> </w:t>
      </w:r>
      <w:r>
        <w:t xml:space="preserve">2</w:t>
      </w:r>
      <w:r>
        <w:t xml:space="preserve"> </w:t>
      </w:r>
      <w:r>
        <w:t xml:space="preserve">1</w:t>
      </w:r>
      <w:r>
        <w:t xml:space="preserve"> </w:t>
      </w:r>
      <w:r>
        <w:t xml:space="preserve">3</w:t>
      </w:r>
      <w:r>
        <w:t xml:space="preserve"> </w:t>
      </w:r>
      <w:r>
        <w:t xml:space="preserve">3</w:t>
      </w:r>
      <w:r>
        <w:t xml:space="preserve"> </w:t>
      </w:r>
      <w:r>
        <w:t xml:space="preserve">2</w:t>
      </w:r>
      <w:r>
        <w:t xml:space="preserve"> </w:t>
      </w:r>
      <w:r>
        <w:t xml:space="preserve">2.3</w:t>
      </w:r>
      <w:r>
        <w:t xml:space="preserve"> </w:t>
      </w:r>
      <w:r>
        <w:t xml:space="preserve">EU and non-EU space</w:t>
      </w:r>
      <w:r>
        <w:t xml:space="preserve"> </w:t>
      </w:r>
      <w:r>
        <w:t xml:space="preserve">operators providing</w:t>
      </w:r>
      <w:r>
        <w:t xml:space="preserve"> </w:t>
      </w:r>
      <w:r>
        <w:t xml:space="preserve">services in the EU would</w:t>
      </w:r>
      <w:r>
        <w:t xml:space="preserve"> </w:t>
      </w:r>
      <w:r>
        <w:t xml:space="preserve">be required to implement</w:t>
      </w:r>
      <w:r>
        <w:t xml:space="preserve"> </w:t>
      </w:r>
      <w:r>
        <w:t xml:space="preserve">key safety and resilience</w:t>
      </w:r>
      <w:r>
        <w:t xml:space="preserve"> </w:t>
      </w:r>
      <w:r>
        <w:t xml:space="preserve">measures, ensuring a broad</w:t>
      </w:r>
      <w:r>
        <w:t xml:space="preserve"> </w:t>
      </w:r>
      <w:r>
        <w:t xml:space="preserve">protection (power in</w:t>
      </w:r>
      <w:r>
        <w:t xml:space="preserve"> </w:t>
      </w:r>
      <w:r>
        <w:t xml:space="preserve">numbers).</w:t>
      </w:r>
    </w:p>
    <w:p>
      <w:pPr>
        <w:pStyle w:val="BodyText"/>
      </w:pPr>
      <w:r>
        <w:t xml:space="preserve">However, non-EU space</w:t>
      </w:r>
      <w:r>
        <w:t xml:space="preserve"> </w:t>
      </w:r>
      <w:r>
        <w:t xml:space="preserve">operators that do not</w:t>
      </w:r>
      <w:r>
        <w:t xml:space="preserve"> </w:t>
      </w:r>
      <w:r>
        <w:t xml:space="preserve">provide services in the EU</w:t>
      </w:r>
      <w:r>
        <w:t xml:space="preserve"> </w:t>
      </w:r>
      <w:r>
        <w:t xml:space="preserve">may still pose a threat.</w:t>
      </w:r>
    </w:p>
    <w:p>
      <w:pPr>
        <w:pStyle w:val="BodyText"/>
      </w:pPr>
      <w:r>
        <w:t xml:space="preserve">Level playing field</w:t>
      </w:r>
      <w:r>
        <w:t xml:space="preserve"> </w:t>
      </w:r>
      <w:r>
        <w:t xml:space="preserve">on the market, and equal</w:t>
      </w:r>
      <w:r>
        <w:t xml:space="preserve"> </w:t>
      </w:r>
      <w:r>
        <w:t xml:space="preserve">treatment for EU and non-</w:t>
      </w:r>
      <w:r>
        <w:t xml:space="preserve"> </w:t>
      </w:r>
      <w:r>
        <w:t xml:space="preserve">EU space operators that</w:t>
      </w:r>
      <w:r>
        <w:t xml:space="preserve"> </w:t>
      </w:r>
      <w:r>
        <w:t xml:space="preserve">provide a service in the EU</w:t>
      </w:r>
    </w:p>
    <w:p>
      <w:pPr>
        <w:pStyle w:val="BodyText"/>
      </w:pPr>
      <w:r>
        <w:t xml:space="preserve">Redistribution of</w:t>
      </w:r>
      <w:r>
        <w:t xml:space="preserve"> </w:t>
      </w:r>
      <w:r>
        <w:t xml:space="preserve">additional compliance</w:t>
      </w:r>
      <w:r>
        <w:t xml:space="preserve"> </w:t>
      </w:r>
      <w:r>
        <w:t xml:space="preserve">costs across the market</w:t>
      </w:r>
    </w:p>
    <w:p>
      <w:pPr>
        <w:pStyle w:val="BodyText"/>
      </w:pPr>
      <w:r>
        <w:t xml:space="preserve">Increased administrative</w:t>
      </w:r>
      <w:r>
        <w:t xml:space="preserve"> </w:t>
      </w:r>
      <w:r>
        <w:t xml:space="preserve">burden and costs for</w:t>
      </w:r>
      <w:r>
        <w:t xml:space="preserve"> </w:t>
      </w:r>
      <w:r>
        <w:t xml:space="preserve">industry</w:t>
      </w:r>
    </w:p>
    <w:p>
      <w:pPr>
        <w:pStyle w:val="BodyText"/>
      </w:pPr>
      <w:r>
        <w:t xml:space="preserve">Increase in manufacturing</w:t>
      </w:r>
      <w:r>
        <w:t xml:space="preserve"> </w:t>
      </w:r>
      <w:r>
        <w:t xml:space="preserve">costs (3-10%)</w:t>
      </w:r>
    </w:p>
    <w:p>
      <w:pPr>
        <w:pStyle w:val="BodyText"/>
      </w:pPr>
      <w:r>
        <w:t xml:space="preserve">For SMEs binding</w:t>
      </w:r>
      <w:r>
        <w:t xml:space="preserve"> </w:t>
      </w:r>
      <w:r>
        <w:t xml:space="preserve">measures are needed but</w:t>
      </w:r>
      <w:r>
        <w:t xml:space="preserve"> </w:t>
      </w:r>
      <w:r>
        <w:t xml:space="preserve">can be burdensome and</w:t>
      </w:r>
      <w:r>
        <w:t xml:space="preserve"> </w:t>
      </w:r>
      <w:r>
        <w:t xml:space="preserve">very costly to achieve – in</w:t>
      </w:r>
      <w:r>
        <w:t xml:space="preserve"> </w:t>
      </w:r>
      <w:r>
        <w:t xml:space="preserve">particular, the smaller the</w:t>
      </w:r>
      <w:r>
        <w:t xml:space="preserve"> </w:t>
      </w:r>
      <w:r>
        <w:t xml:space="preserve">operator, the more</w:t>
      </w:r>
      <w:r>
        <w:t xml:space="preserve"> </w:t>
      </w:r>
      <w:r>
        <w:t xml:space="preserve">expensive (proportionality</w:t>
      </w:r>
      <w:r>
        <w:t xml:space="preserve"> </w:t>
      </w:r>
      <w:r>
        <w:t xml:space="preserve">required).</w:t>
      </w:r>
    </w:p>
    <w:p>
      <w:pPr>
        <w:pStyle w:val="BodyText"/>
      </w:pPr>
      <w:r>
        <w:t xml:space="preserve">According to the targeted</w:t>
      </w:r>
      <w:r>
        <w:t xml:space="preserve"> </w:t>
      </w:r>
      <w:r>
        <w:t xml:space="preserve">consultation, the majority</w:t>
      </w:r>
      <w:r>
        <w:t xml:space="preserve"> </w:t>
      </w:r>
      <w:r>
        <w:t xml:space="preserve">of SMEs believes that</w:t>
      </w:r>
      <w:r>
        <w:t xml:space="preserve"> </w:t>
      </w:r>
      <w:r>
        <w:t xml:space="preserve">option 2:</w:t>
      </w:r>
      <w:r>
        <w:t xml:space="preserve"> </w:t>
      </w:r>
      <w:r>
        <w:t xml:space="preserve">• could provide a</w:t>
      </w:r>
      <w:r>
        <w:t xml:space="preserve"> </w:t>
      </w:r>
      <w:r>
        <w:t xml:space="preserve">common, stable and</w:t>
      </w:r>
      <w:r>
        <w:t xml:space="preserve"> </w:t>
      </w:r>
      <w:r>
        <w:t xml:space="preserve">predictable framework</w:t>
      </w:r>
      <w:r>
        <w:t xml:space="preserve"> </w:t>
      </w:r>
      <w:r>
        <w:t xml:space="preserve">to foster the long-term</w:t>
      </w:r>
      <w:r>
        <w:t xml:space="preserve"> </w:t>
      </w:r>
      <w:r>
        <w:t xml:space="preserve">sustainability of</w:t>
      </w:r>
      <w:r>
        <w:t xml:space="preserve"> </w:t>
      </w:r>
      <w:r>
        <w:t xml:space="preserve">activities of new</w:t>
      </w:r>
      <w:r>
        <w:t xml:space="preserve"> </w:t>
      </w:r>
      <w:r>
        <w:t xml:space="preserve">commercial space</w:t>
      </w:r>
      <w:r>
        <w:t xml:space="preserve"> </w:t>
      </w:r>
      <w:r>
        <w:t xml:space="preserve">actors, and attract</w:t>
      </w:r>
      <w:r>
        <w:t xml:space="preserve"> </w:t>
      </w:r>
      <w:r>
        <w:t xml:space="preserve">private investment;</w:t>
      </w:r>
      <w:r>
        <w:t xml:space="preserve"> </w:t>
      </w:r>
      <w:r>
        <w:t xml:space="preserve">• could create a level</w:t>
      </w:r>
      <w:r>
        <w:t xml:space="preserve"> </w:t>
      </w:r>
      <w:r>
        <w:t xml:space="preserve">playing field for all</w:t>
      </w:r>
      <w:r>
        <w:t xml:space="preserve"> </w:t>
      </w:r>
      <w:r>
        <w:t xml:space="preserve">European companies;</w:t>
      </w:r>
      <w:r>
        <w:t xml:space="preserve"> </w:t>
      </w:r>
      <w:r>
        <w:t xml:space="preserve">• binding requirements</w:t>
      </w:r>
      <w:r>
        <w:t xml:space="preserve"> </w:t>
      </w:r>
      <w:r>
        <w:t xml:space="preserve">need to include</w:t>
      </w:r>
      <w:r>
        <w:t xml:space="preserve"> </w:t>
      </w:r>
      <w:r>
        <w:t xml:space="preserve">supportive measures for</w:t>
      </w:r>
      <w:r>
        <w:t xml:space="preserve"> </w:t>
      </w:r>
      <w:r>
        <w:t xml:space="preserve">industry;</w:t>
      </w:r>
      <w:r>
        <w:t xml:space="preserve"> </w:t>
      </w:r>
      <w:r>
        <w:t xml:space="preserve">• would decrease the risk</w:t>
      </w:r>
      <w:r>
        <w:t xml:space="preserve"> </w:t>
      </w:r>
      <w:r>
        <w:t xml:space="preserve">of operators cherry</w:t>
      </w:r>
      <w:r>
        <w:t xml:space="preserve"> </w:t>
      </w:r>
      <w:r>
        <w:t xml:space="preserve">picking Member States</w:t>
      </w:r>
      <w:r>
        <w:t xml:space="preserve"> </w:t>
      </w:r>
      <w:r>
        <w:t xml:space="preserve">with the least safety,</w:t>
      </w:r>
      <w:r>
        <w:t xml:space="preserve"> </w:t>
      </w:r>
      <w:r>
        <w:t xml:space="preserve">resilience or</w:t>
      </w:r>
      <w:r>
        <w:t xml:space="preserve"> </w:t>
      </w:r>
      <w:r>
        <w:t xml:space="preserve">sustainability</w:t>
      </w:r>
      <w:r>
        <w:t xml:space="preserve"> </w:t>
      </w:r>
      <w:r>
        <w:t xml:space="preserve">requirements.</w:t>
      </w:r>
      <w:r>
        <w:br/>
      </w:r>
      <w:r>
        <w:t xml:space="preserve">Increase cohesion in the</w:t>
      </w:r>
      <w:r>
        <w:t xml:space="preserve"> </w:t>
      </w:r>
      <w:r>
        <w:t xml:space="preserve">functioning of the single</w:t>
      </w:r>
      <w:r>
        <w:t xml:space="preserve"> </w:t>
      </w:r>
      <w:r>
        <w:t xml:space="preserve">market</w:t>
      </w:r>
      <w:r>
        <w:br/>
      </w:r>
      <w:r>
        <w:t xml:space="preserve">Create conditions for the</w:t>
      </w:r>
      <w:r>
        <w:t xml:space="preserve"> </w:t>
      </w:r>
      <w:r>
        <w:t xml:space="preserve">space industry in the EU to</w:t>
      </w:r>
      <w:r>
        <w:t xml:space="preserve"> </w:t>
      </w:r>
      <w:r>
        <w:t xml:space="preserve">grow:</w:t>
      </w:r>
      <w:r>
        <w:t xml:space="preserve"> </w:t>
      </w:r>
      <w:r>
        <w:t xml:space="preserve">• create jobs across the</w:t>
      </w:r>
      <w:r>
        <w:t xml:space="preserve"> </w:t>
      </w:r>
      <w:r>
        <w:t xml:space="preserve">industry thanks to the</w:t>
      </w:r>
      <w:r>
        <w:t xml:space="preserve"> </w:t>
      </w:r>
      <w:r>
        <w:t xml:space="preserve">increase of business</w:t>
      </w:r>
      <w:r>
        <w:t xml:space="preserve"> </w:t>
      </w:r>
      <w:r>
        <w:t xml:space="preserve">opportunities (both</w:t>
      </w:r>
      <w:r>
        <w:t xml:space="preserve"> </w:t>
      </w:r>
      <w:r>
        <w:t xml:space="preserve">upstream and</w:t>
      </w:r>
      <w:r>
        <w:t xml:space="preserve"> </w:t>
      </w:r>
      <w:r>
        <w:t xml:space="preserve">downstream);</w:t>
      </w:r>
      <w:r>
        <w:t xml:space="preserve"> </w:t>
      </w:r>
      <w:r>
        <w:t xml:space="preserve">• predictable regulatory</w:t>
      </w:r>
      <w:r>
        <w:t xml:space="preserve"> </w:t>
      </w:r>
      <w:r>
        <w:t xml:space="preserve">framework can lead to</w:t>
      </w:r>
      <w:r>
        <w:t xml:space="preserve"> </w:t>
      </w:r>
      <w:r>
        <w:t xml:space="preserve">more investments in</w:t>
      </w:r>
      <w:r>
        <w:t xml:space="preserve"> </w:t>
      </w:r>
      <w:r>
        <w:t xml:space="preserve">start-ups and SMEs,</w:t>
      </w:r>
      <w:r>
        <w:t xml:space="preserve"> </w:t>
      </w:r>
      <w:r>
        <w:t xml:space="preserve">thereby creating jobs.</w:t>
      </w:r>
    </w:p>
    <w:p>
      <w:pPr>
        <w:pStyle w:val="BodyText"/>
      </w:pPr>
      <w:r>
        <w:t xml:space="preserve">The supportive measures</w:t>
      </w:r>
      <w:r>
        <w:t xml:space="preserve"> </w:t>
      </w:r>
      <w:r>
        <w:t xml:space="preserve">under option 2+ will create</w:t>
      </w:r>
      <w:r>
        <w:t xml:space="preserve"> </w:t>
      </w:r>
      <w:r>
        <w:t xml:space="preserve">new business opportunities</w:t>
      </w:r>
      <w:r>
        <w:t xml:space="preserve"> </w:t>
      </w:r>
      <w:r>
        <w:t xml:space="preserve">(i.e. OSAM), which will</w:t>
      </w:r>
      <w:r>
        <w:t xml:space="preserve"> </w:t>
      </w:r>
      <w:r>
        <w:t xml:space="preserve">create more jobs.</w:t>
      </w:r>
      <w:r>
        <w:t xml:space="preserve"> </w:t>
      </w:r>
      <w:r>
        <w:t xml:space="preserve">.</w:t>
      </w:r>
      <w:r>
        <w:t xml:space="preserve"> </w:t>
      </w:r>
      <w:r>
        <w:t xml:space="preserve">Costs of compliance</w:t>
      </w:r>
      <w:r>
        <w:t xml:space="preserve"> </w:t>
      </w:r>
      <w:r>
        <w:t xml:space="preserve">(technical and operational).</w:t>
      </w:r>
      <w:r>
        <w:t xml:space="preserve"> </w:t>
      </w:r>
      <w:r>
        <w:t xml:space="preserve">•</w:t>
      </w:r>
      <w:r>
        <w:t xml:space="preserve"> </w:t>
      </w:r>
      <w:r>
        <w:t xml:space="preserve">This cost is already</w:t>
      </w:r>
      <w:r>
        <w:t xml:space="preserve"> </w:t>
      </w:r>
      <w:r>
        <w:t xml:space="preserve">covered by the big</w:t>
      </w:r>
      <w:r>
        <w:t xml:space="preserve"> </w:t>
      </w:r>
      <w:r>
        <w:t xml:space="preserve">satellite companies.</w:t>
      </w:r>
      <w:r>
        <w:t xml:space="preserve"> </w:t>
      </w:r>
      <w:r>
        <w:t xml:space="preserve">•</w:t>
      </w:r>
      <w:r>
        <w:t xml:space="preserve"> </w:t>
      </w:r>
      <w:r>
        <w:t xml:space="preserve">Cost also pending as</w:t>
      </w:r>
      <w:r>
        <w:t xml:space="preserve"> </w:t>
      </w:r>
      <w:r>
        <w:t xml:space="preserve">regards which rules</w:t>
      </w:r>
      <w:r>
        <w:t xml:space="preserve"> </w:t>
      </w:r>
      <w:r>
        <w:t xml:space="preserve">the companies already</w:t>
      </w:r>
      <w:r>
        <w:t xml:space="preserve"> </w:t>
      </w:r>
      <w:r>
        <w:t xml:space="preserve">have to comply with</w:t>
      </w:r>
      <w:r>
        <w:t xml:space="preserve"> </w:t>
      </w:r>
      <w:r>
        <w:t xml:space="preserve">(i.e. France has strict</w:t>
      </w:r>
      <w:r>
        <w:t xml:space="preserve"> </w:t>
      </w:r>
      <w:r>
        <w:t xml:space="preserve">space debris-</w:t>
      </w:r>
      <w:r>
        <w:t xml:space="preserve"> </w:t>
      </w:r>
      <w:r>
        <w:t xml:space="preserve">mitigation rules).</w:t>
      </w:r>
    </w:p>
    <w:p>
      <w:pPr>
        <w:pStyle w:val="BodyText"/>
      </w:pPr>
      <w:r>
        <w:t xml:space="preserve">Administrative overhead</w:t>
      </w:r>
      <w:r>
        <w:t xml:space="preserve"> </w:t>
      </w:r>
      <w:r>
        <w:t xml:space="preserve">for enforcement and</w:t>
      </w:r>
      <w:r>
        <w:t xml:space="preserve"> </w:t>
      </w:r>
      <w:r>
        <w:t xml:space="preserve">compliance checks</w:t>
      </w:r>
    </w:p>
    <w:p>
      <w:pPr>
        <w:pStyle w:val="BodyText"/>
      </w:pPr>
      <w:r>
        <w:t xml:space="preserve">Development of standards</w:t>
      </w:r>
    </w:p>
    <w:p>
      <w:pPr>
        <w:pStyle w:val="BodyText"/>
      </w:pPr>
      <w:r>
        <w:t xml:space="preserve">Industry cost of satellite</w:t>
      </w:r>
      <w:r>
        <w:t xml:space="preserve"> </w:t>
      </w:r>
      <w:r>
        <w:t xml:space="preserve">manoeuvres due to service</w:t>
      </w:r>
      <w:r>
        <w:t xml:space="preserve"> </w:t>
      </w:r>
      <w:r>
        <w:t xml:space="preserve">interruption</w:t>
      </w:r>
    </w:p>
    <w:p>
      <w:pPr>
        <w:pStyle w:val="BodyText"/>
      </w:pPr>
      <w:r>
        <w:t xml:space="preserve">67</w:t>
      </w:r>
      <w:r>
        <w:t xml:space="preserve"> </w:t>
      </w:r>
      <w:r>
        <w:t xml:space="preserve">Protection of space assets</w:t>
      </w:r>
      <w:r>
        <w:t xml:space="preserve"> </w:t>
      </w:r>
      <w:r>
        <w:t xml:space="preserve">Competitiveness</w:t>
      </w:r>
      <w:r>
        <w:t xml:space="preserve"> </w:t>
      </w:r>
      <w:r>
        <w:t xml:space="preserve">Positions of SMEs</w:t>
      </w:r>
      <w:r>
        <w:t xml:space="preserve"> </w:t>
      </w:r>
      <w:r>
        <w:t xml:space="preserve">Functioning of the single</w:t>
      </w:r>
      <w:r>
        <w:t xml:space="preserve"> </w:t>
      </w:r>
      <w:r>
        <w:t xml:space="preserve">market</w:t>
      </w:r>
      <w:r>
        <w:t xml:space="preserve"> </w:t>
      </w:r>
      <w:r>
        <w:t xml:space="preserve">Employment</w:t>
      </w:r>
      <w:r>
        <w:t xml:space="preserve"> </w:t>
      </w:r>
      <w:r>
        <w:t xml:space="preserve">Public and private costs</w:t>
      </w:r>
      <w:r>
        <w:t xml:space="preserve"> </w:t>
      </w:r>
      <w:r>
        <w:t xml:space="preserve">Average</w:t>
      </w:r>
      <w:r>
        <w:t xml:space="preserve"> </w:t>
      </w:r>
      <w:r>
        <w:t xml:space="preserve">Option 2++</w:t>
      </w:r>
      <w:r>
        <w:t xml:space="preserve"> </w:t>
      </w:r>
      <w:r>
        <w:t xml:space="preserve">3</w:t>
      </w:r>
      <w:r>
        <w:t xml:space="preserve"> </w:t>
      </w:r>
      <w:r>
        <w:t xml:space="preserve">2</w:t>
      </w:r>
      <w:r>
        <w:t xml:space="preserve"> </w:t>
      </w:r>
      <w:r>
        <w:t xml:space="preserve">1</w:t>
      </w:r>
      <w:r>
        <w:t xml:space="preserve"> </w:t>
      </w:r>
      <w:r>
        <w:t xml:space="preserve">3</w:t>
      </w:r>
      <w:r>
        <w:t xml:space="preserve"> </w:t>
      </w:r>
      <w:r>
        <w:t xml:space="preserve">3</w:t>
      </w:r>
      <w:r>
        <w:t xml:space="preserve"> </w:t>
      </w:r>
      <w:r>
        <w:t xml:space="preserve">2</w:t>
      </w:r>
      <w:r>
        <w:t xml:space="preserve"> </w:t>
      </w:r>
      <w:r>
        <w:t xml:space="preserve">2.3</w:t>
      </w:r>
      <w:r>
        <w:t xml:space="preserve"> </w:t>
      </w:r>
      <w:r>
        <w:t xml:space="preserve">Same as option 2/2+.</w:t>
      </w:r>
      <w:r>
        <w:t xml:space="preserve"> </w:t>
      </w:r>
      <w:r>
        <w:t xml:space="preserve">However, increased</w:t>
      </w:r>
      <w:r>
        <w:t xml:space="preserve"> </w:t>
      </w:r>
      <w:r>
        <w:t xml:space="preserve">coverage as non-EU</w:t>
      </w:r>
      <w:r>
        <w:t xml:space="preserve"> </w:t>
      </w:r>
      <w:r>
        <w:t xml:space="preserve">operators that do not</w:t>
      </w:r>
      <w:r>
        <w:t xml:space="preserve"> </w:t>
      </w:r>
      <w:r>
        <w:t xml:space="preserve">provide services in the EU</w:t>
      </w:r>
      <w:r>
        <w:t xml:space="preserve"> </w:t>
      </w:r>
      <w:r>
        <w:t xml:space="preserve">that are based in the</w:t>
      </w:r>
      <w:r>
        <w:t xml:space="preserve"> </w:t>
      </w:r>
      <w:r>
        <w:t xml:space="preserve">bilateral state would be</w:t>
      </w:r>
      <w:r>
        <w:t xml:space="preserve"> </w:t>
      </w:r>
      <w:r>
        <w:t xml:space="preserve">covered (for certain high-</w:t>
      </w:r>
      <w:r>
        <w:t xml:space="preserve"> </w:t>
      </w:r>
      <w:r>
        <w:t xml:space="preserve">level requirements).</w:t>
      </w:r>
      <w:r>
        <w:br/>
      </w:r>
      <w:r>
        <w:t xml:space="preserve">Level playing field on the</w:t>
      </w:r>
      <w:r>
        <w:t xml:space="preserve"> </w:t>
      </w:r>
      <w:r>
        <w:t xml:space="preserve">global stage on the market</w:t>
      </w:r>
      <w:r>
        <w:t xml:space="preserve"> </w:t>
      </w:r>
      <w:r>
        <w:t xml:space="preserve">with redistribution of</w:t>
      </w:r>
      <w:r>
        <w:t xml:space="preserve"> </w:t>
      </w:r>
      <w:r>
        <w:t xml:space="preserve">additional compliance</w:t>
      </w:r>
      <w:r>
        <w:t xml:space="preserve"> </w:t>
      </w:r>
      <w:r>
        <w:t xml:space="preserve">costs across the market.</w:t>
      </w:r>
      <w:r>
        <w:t xml:space="preserve"> </w:t>
      </w:r>
      <w:r>
        <w:t xml:space="preserve">While the majority of</w:t>
      </w:r>
      <w:r>
        <w:t xml:space="preserve"> </w:t>
      </w:r>
      <w:r>
        <w:t xml:space="preserve">SMEs consider that</w:t>
      </w:r>
      <w:r>
        <w:t xml:space="preserve"> </w:t>
      </w:r>
      <w:r>
        <w:t xml:space="preserve">additional action by a</w:t>
      </w:r>
      <w:r>
        <w:t xml:space="preserve"> </w:t>
      </w:r>
      <w:r>
        <w:t xml:space="preserve">larger number of</w:t>
      </w:r>
      <w:r>
        <w:t xml:space="preserve"> </w:t>
      </w:r>
      <w:r>
        <w:t xml:space="preserve">international actors would</w:t>
      </w:r>
      <w:r>
        <w:t xml:space="preserve"> </w:t>
      </w:r>
      <w:r>
        <w:t xml:space="preserve">strengthen the overall</w:t>
      </w:r>
      <w:r>
        <w:t xml:space="preserve"> </w:t>
      </w:r>
      <w:r>
        <w:t xml:space="preserve">protection of the</w:t>
      </w:r>
      <w:r>
        <w:t xml:space="preserve"> </w:t>
      </w:r>
      <w:r>
        <w:t xml:space="preserve">environment in orbit and</w:t>
      </w:r>
      <w:r>
        <w:t xml:space="preserve"> </w:t>
      </w:r>
      <w:r>
        <w:t xml:space="preserve">on Earth, they also agree</w:t>
      </w:r>
      <w:r>
        <w:t xml:space="preserve"> </w:t>
      </w:r>
      <w:r>
        <w:t xml:space="preserve">that multiple bilateral</w:t>
      </w:r>
      <w:r>
        <w:t xml:space="preserve"> </w:t>
      </w:r>
      <w:r>
        <w:t xml:space="preserve">agreements would create</w:t>
      </w:r>
      <w:r>
        <w:t xml:space="preserve"> </w:t>
      </w:r>
      <w:r>
        <w:t xml:space="preserve">legal uncertainties for</w:t>
      </w:r>
      <w:r>
        <w:t xml:space="preserve"> </w:t>
      </w:r>
      <w:r>
        <w:t xml:space="preserve">operators.</w:t>
      </w:r>
    </w:p>
    <w:p>
      <w:pPr>
        <w:pStyle w:val="BodyText"/>
      </w:pPr>
      <w:r>
        <w:t xml:space="preserve">The majority believe that</w:t>
      </w:r>
      <w:r>
        <w:t xml:space="preserve"> </w:t>
      </w:r>
      <w:r>
        <w:t xml:space="preserve">an international approach</w:t>
      </w:r>
      <w:r>
        <w:t xml:space="preserve"> </w:t>
      </w:r>
      <w:r>
        <w:t xml:space="preserve">risk leading to more high-</w:t>
      </w:r>
      <w:r>
        <w:t xml:space="preserve"> </w:t>
      </w:r>
      <w:r>
        <w:t xml:space="preserve">level requirements would</w:t>
      </w:r>
      <w:r>
        <w:t xml:space="preserve"> </w:t>
      </w:r>
      <w:r>
        <w:t xml:space="preserve">be a compromise.</w:t>
      </w:r>
      <w:r>
        <w:t xml:space="preserve"> </w:t>
      </w:r>
      <w:r>
        <w:t xml:space="preserve">Same as option 2/2+</w:t>
      </w:r>
      <w:r>
        <w:t xml:space="preserve"> </w:t>
      </w:r>
      <w:r>
        <w:t xml:space="preserve">Same as option 2/2+, with</w:t>
      </w:r>
      <w:r>
        <w:t xml:space="preserve"> </w:t>
      </w:r>
      <w:r>
        <w:t xml:space="preserve">the potential of additional</w:t>
      </w:r>
      <w:r>
        <w:t xml:space="preserve"> </w:t>
      </w:r>
      <w:r>
        <w:t xml:space="preserve">jobs created in the bilateral</w:t>
      </w:r>
      <w:r>
        <w:t xml:space="preserve"> </w:t>
      </w:r>
      <w:r>
        <w:t xml:space="preserve">countries in the long term.</w:t>
      </w:r>
      <w:r>
        <w:br/>
      </w:r>
      <w:r>
        <w:t xml:space="preserve">Same as option 2/2+</w:t>
      </w:r>
    </w:p>
    <w:p>
      <w:pPr>
        <w:pStyle w:val="BodyText"/>
      </w:pPr>
      <w:r>
        <w:t xml:space="preserve">68</w:t>
      </w:r>
    </w:p>
    <w:p>
      <w:pPr>
        <w:pStyle w:val="BodyText"/>
      </w:pPr>
      <w:r>
        <w:t xml:space="preserve">6.2. Social impacts122</w:t>
      </w:r>
      <w:r>
        <w:t xml:space="preserve"> </w:t>
      </w:r>
      <w:r>
        <w:t xml:space="preserve">6.2.1. Baseline</w:t>
      </w:r>
      <w:r>
        <w:t xml:space="preserve"> </w:t>
      </w:r>
      <w:r>
        <w:t xml:space="preserve">Under the baseline, the continued fragmentation of the single market would negatively</w:t>
      </w:r>
      <w:r>
        <w:t xml:space="preserve"> </w:t>
      </w:r>
      <w:r>
        <w:t xml:space="preserve">affect the industry and its ability to easily navigate through the various technical</w:t>
      </w:r>
      <w:r>
        <w:t xml:space="preserve"> </w:t>
      </w:r>
      <w:r>
        <w:t xml:space="preserve">requirements from the Member States. Failure to adequately address common threats could</w:t>
      </w:r>
      <w:r>
        <w:t xml:space="preserve"> </w:t>
      </w:r>
      <w:r>
        <w:t xml:space="preserve">have wide-ranging social consequences, potentially leading to a loss of access to critical</w:t>
      </w:r>
      <w:r>
        <w:t xml:space="preserve"> </w:t>
      </w:r>
      <w:r>
        <w:t xml:space="preserve">space-based services on Earth that support essential sectors such as transport, logistics,</w:t>
      </w:r>
      <w:r>
        <w:t xml:space="preserve"> </w:t>
      </w:r>
      <w:r>
        <w:t xml:space="preserve">cross-border trade, financial transactions, and aviation. Satellite navigation is essential to</w:t>
      </w:r>
      <w:r>
        <w:t xml:space="preserve"> </w:t>
      </w:r>
      <w:r>
        <w:t xml:space="preserve">the operations of critical networked infrastructures in the transport, telecommunications,</w:t>
      </w:r>
      <w:r>
        <w:t xml:space="preserve"> </w:t>
      </w:r>
      <w:r>
        <w:t xml:space="preserve">energy and finance sectors. Earth Observation technology can forecast severe weather</w:t>
      </w:r>
      <w:r>
        <w:t xml:space="preserve"> </w:t>
      </w:r>
      <w:r>
        <w:t xml:space="preserve">events, such as drought, storms or hurricanes, making its uninterrupted operation critical</w:t>
      </w:r>
      <w:r>
        <w:t xml:space="preserve"> </w:t>
      </w:r>
      <w:r>
        <w:t xml:space="preserve">for protecting potential victims. s. If the Kessler effect were to occur, access to all</w:t>
      </w:r>
      <w:r>
        <w:t xml:space="preserve"> </w:t>
      </w:r>
      <w:r>
        <w:t xml:space="preserve">downstream services would be disrupted. In the meantime, access may be intermediately</w:t>
      </w:r>
      <w:r>
        <w:t xml:space="preserve"> </w:t>
      </w:r>
      <w:r>
        <w:t xml:space="preserve">affected by cyberattacks and the increasing need to respond to a growing number of</w:t>
      </w:r>
      <w:r>
        <w:t xml:space="preserve"> </w:t>
      </w:r>
      <w:r>
        <w:t xml:space="preserve">collision avoidance alerts123. Furthermore, disrupted access to satellite communication</w:t>
      </w:r>
      <w:r>
        <w:t xml:space="preserve"> </w:t>
      </w:r>
      <w:r>
        <w:t xml:space="preserve">would exacerbate the digital divide problem.</w:t>
      </w:r>
      <w:r>
        <w:t xml:space="preserve"> </w:t>
      </w:r>
      <w:r>
        <w:t xml:space="preserve">An increased number of satellites without any protective measures can also cause light and</w:t>
      </w:r>
      <w:r>
        <w:t xml:space="preserve"> </w:t>
      </w:r>
      <w:r>
        <w:t xml:space="preserve">radio pollution. This could affect indigenous communities’ ability to use the dark skies for</w:t>
      </w:r>
      <w:r>
        <w:t xml:space="preserve"> </w:t>
      </w:r>
      <w:r>
        <w:t xml:space="preserve">their traditions, and astronomers’ access to dark skies to conduct research.</w:t>
      </w:r>
      <w:r>
        <w:t xml:space="preserve"> </w:t>
      </w:r>
      <w:r>
        <w:t xml:space="preserve">6.2.2. Policy option 1</w:t>
      </w:r>
      <w:r>
        <w:t xml:space="preserve"> </w:t>
      </w:r>
      <w:r>
        <w:t xml:space="preserve">Option 1 would entail developing an industry-driven forum to discuss the non-binding</w:t>
      </w:r>
      <w:r>
        <w:t xml:space="preserve"> </w:t>
      </w:r>
      <w:r>
        <w:t xml:space="preserve">measures and the relevant appropriate instruments (for instance, best practices, guidelines,</w:t>
      </w:r>
      <w:r>
        <w:t xml:space="preserve"> </w:t>
      </w:r>
      <w:r>
        <w:t xml:space="preserve">charters), but would not entail enforcement of such measures.</w:t>
      </w:r>
      <w:r>
        <w:t xml:space="preserve"> </w:t>
      </w:r>
      <w:r>
        <w:t xml:space="preserve">Compared to the baseline, option 1 would have higher social impact in terms of</w:t>
      </w:r>
      <w:r>
        <w:t xml:space="preserve"> </w:t>
      </w:r>
      <w:r>
        <w:t xml:space="preserve">inclusiveness (small operators, sector associations, etc.) as it would ensure a high level of</w:t>
      </w:r>
      <w:r>
        <w:br/>
      </w:r>
      <w:r>
        <w:t xml:space="preserve">representativeness for the industry in the forum. On the other hand, the option would only</w:t>
      </w:r>
      <w:r>
        <w:t xml:space="preserve"> </w:t>
      </w:r>
      <w:r>
        <w:t xml:space="preserve">partially better protect the availability and integrity of space-based services.</w:t>
      </w:r>
      <w:r>
        <w:t xml:space="preserve"> </w:t>
      </w:r>
      <w:r>
        <w:t xml:space="preserve">Certain measures may help protect the dark and quiet skies, which has an impact on</w:t>
      </w:r>
      <w:r>
        <w:t xml:space="preserve"> </w:t>
      </w:r>
      <w:r>
        <w:t xml:space="preserve">especially indigenous population.</w:t>
      </w:r>
      <w:r>
        <w:t xml:space="preserve"> </w:t>
      </w:r>
      <w:r>
        <w:t xml:space="preserve">For resilience aspects, the voluntary measures are likely to increase awareness over cyber</w:t>
      </w:r>
      <w:r>
        <w:t xml:space="preserve"> </w:t>
      </w:r>
      <w:r>
        <w:t xml:space="preserve">threats posed to space infrastructure, therefore increasing to a certain extent the robustness</w:t>
      </w:r>
      <w:r>
        <w:t xml:space="preserve"> </w:t>
      </w:r>
      <w:r>
        <w:t xml:space="preserve">of the industry’s capabilities, taking into account the various mitigation and protection</w:t>
      </w:r>
      <w:r>
        <w:t xml:space="preserve"> </w:t>
      </w:r>
      <w:r>
        <w:t xml:space="preserve">measures voluntarily complied with. This would have a certain impact on the space sector’s</w:t>
      </w:r>
      <w:r>
        <w:t xml:space="preserve"> </w:t>
      </w:r>
      <w:r>
        <w:t xml:space="preserve">overall resilience as vulnerabilities along the value chain would be reduced and the</w:t>
      </w:r>
      <w:r>
        <w:t xml:space="preserve"> </w:t>
      </w:r>
      <w:r>
        <w:t xml:space="preserve">environmental resilience improved.</w:t>
      </w:r>
    </w:p>
    <w:p>
      <w:pPr>
        <w:pStyle w:val="BodyText"/>
      </w:pPr>
      <w:r>
        <w:t xml:space="preserve">122 To avoid repetition, some of the socio-economic impacts already presented in the section above will not be addressed below.</w:t>
      </w:r>
      <w:r>
        <w:t xml:space="preserve"> </w:t>
      </w:r>
      <w:r>
        <w:t xml:space="preserve">123 For example, it took a total of 22 processing days, including two weeks during which the satellite had to be taken out of service, for</w:t>
      </w:r>
      <w:r>
        <w:t xml:space="preserve"> </w:t>
      </w:r>
      <w:r>
        <w:t xml:space="preserve">one of the Galileo satellites to perform a collision avoidance in 2021. T. Cozzens, “Galileo satellite performs collision avoidance</w:t>
      </w:r>
      <w:r>
        <w:t xml:space="preserve"> </w:t>
      </w:r>
      <w:r>
        <w:t xml:space="preserve">maneuver”, 2021.</w:t>
      </w:r>
    </w:p>
    <w:p>
      <w:pPr>
        <w:pStyle w:val="BodyText"/>
      </w:pPr>
      <w:r>
        <w:t xml:space="preserve">69</w:t>
      </w:r>
      <w:r>
        <w:t xml:space="preserve"> </w:t>
      </w:r>
      <w:r>
        <w:t xml:space="preserve">6.2.3. Policy options 2, 2+ and 2++</w:t>
      </w:r>
      <w:r>
        <w:t xml:space="preserve"> </w:t>
      </w:r>
      <w:r>
        <w:t xml:space="preserve">Compared to the baseline, options 2 and 2+ would have social impacts that would be more</w:t>
      </w:r>
      <w:r>
        <w:t xml:space="preserve"> </w:t>
      </w:r>
      <w:r>
        <w:t xml:space="preserve">significantly positive as they would include the possibility for space-based services to</w:t>
      </w:r>
      <w:r>
        <w:t xml:space="preserve"> </w:t>
      </w:r>
      <w:r>
        <w:t xml:space="preserve">provide additional benefits for EU citisens. These options would also increase public trust</w:t>
      </w:r>
      <w:r>
        <w:t xml:space="preserve"> </w:t>
      </w:r>
      <w:r>
        <w:t xml:space="preserve">in and reliance on space systems and services. Options 2 and 2+ would also have a</w:t>
      </w:r>
      <w:r>
        <w:t xml:space="preserve"> </w:t>
      </w:r>
      <w:r>
        <w:t xml:space="preserve">significantly positive impact on the governance of the space sector on the public side by</w:t>
      </w:r>
      <w:r>
        <w:t xml:space="preserve"> </w:t>
      </w:r>
      <w:r>
        <w:t xml:space="preserve">means of harmonising certain licencing conditions implemented in Europe. Furthermore,</w:t>
      </w:r>
      <w:r>
        <w:t xml:space="preserve"> </w:t>
      </w:r>
      <w:r>
        <w:t xml:space="preserve">they would create a transparent and predictable framework. Option 2+ would have an even</w:t>
      </w:r>
      <w:r>
        <w:t xml:space="preserve"> </w:t>
      </w:r>
      <w:r>
        <w:t xml:space="preserve">greater impact than option 2 by means of creating a forum for the private sector, thereby</w:t>
      </w:r>
      <w:r>
        <w:t xml:space="preserve"> </w:t>
      </w:r>
      <w:r>
        <w:t xml:space="preserve">fostering ownership.</w:t>
      </w:r>
      <w:r>
        <w:t xml:space="preserve"> </w:t>
      </w:r>
      <w:r>
        <w:t xml:space="preserve">Adopting options 2, 2+ and 2 ++ could help stimulate innovation and R&amp;D. They would</w:t>
      </w:r>
      <w:r>
        <w:t xml:space="preserve"> </w:t>
      </w:r>
      <w:r>
        <w:t xml:space="preserve">also protect the ability of astronomers and indigenous communities to observe the dark and</w:t>
      </w:r>
      <w:r>
        <w:t xml:space="preserve"> </w:t>
      </w:r>
      <w:r>
        <w:t xml:space="preserve">quiet skies. By driving R&amp;D efforts, encouraging resource-efficient practices, and</w:t>
      </w:r>
      <w:r>
        <w:t xml:space="preserve"> </w:t>
      </w:r>
      <w:r>
        <w:t xml:space="preserve">encouraging collaboration between academia and industry, both options can help introduce</w:t>
      </w:r>
      <w:r>
        <w:t xml:space="preserve"> </w:t>
      </w:r>
      <w:r>
        <w:t xml:space="preserve">and share new production methods, new technologies and products, therefore ultimately</w:t>
      </w:r>
      <w:r>
        <w:t xml:space="preserve"> </w:t>
      </w:r>
      <w:r>
        <w:t xml:space="preserve">contributing to the growth and competitiveness of the space sector.</w:t>
      </w:r>
      <w:r>
        <w:br/>
      </w:r>
      <w:r>
        <w:t xml:space="preserve">Option 2++ would further protect space infrastructure, by having an additional number of</w:t>
      </w:r>
      <w:r>
        <w:t xml:space="preserve"> </w:t>
      </w:r>
      <w:r>
        <w:t xml:space="preserve">satellites complying with safety, resilience and sustainability measures. However,</w:t>
      </w:r>
      <w:r>
        <w:t xml:space="preserve"> </w:t>
      </w:r>
      <w:r>
        <w:t xml:space="preserve">according to stakeholders, this may a create some legal uncertainties for space operators</w:t>
      </w:r>
      <w:r>
        <w:t xml:space="preserve"> </w:t>
      </w:r>
      <w:r>
        <w:t xml:space="preserve">due to the multiplication of bilateral agreements and variances involved (as a possible</w:t>
      </w:r>
      <w:r>
        <w:t xml:space="preserve"> </w:t>
      </w:r>
      <w:r>
        <w:t xml:space="preserve">outcome of the international agreements).</w:t>
      </w:r>
    </w:p>
    <w:p>
      <w:pPr>
        <w:pStyle w:val="BodyText"/>
      </w:pPr>
      <w:r>
        <w:t xml:space="preserve">70</w:t>
      </w:r>
    </w:p>
    <w:p>
      <w:pPr>
        <w:pStyle w:val="BodyText"/>
      </w:pPr>
      <w:r>
        <w:t xml:space="preserve">Table 23: Overview of main social impacts</w:t>
      </w:r>
    </w:p>
    <w:p>
      <w:pPr>
        <w:pStyle w:val="BodyText"/>
      </w:pPr>
      <w:r>
        <w:t xml:space="preserve">Downstream services</w:t>
      </w:r>
      <w:r>
        <w:t xml:space="preserve"> </w:t>
      </w:r>
      <w:r>
        <w:t xml:space="preserve">for the EU citizens</w:t>
      </w:r>
      <w:r>
        <w:t xml:space="preserve"> </w:t>
      </w:r>
      <w:r>
        <w:t xml:space="preserve">Digitalisation</w:t>
      </w:r>
      <w:r>
        <w:t xml:space="preserve"> </w:t>
      </w:r>
      <w:r>
        <w:t xml:space="preserve">Governance,</w:t>
      </w:r>
      <w:r>
        <w:t xml:space="preserve"> </w:t>
      </w:r>
      <w:r>
        <w:t xml:space="preserve">participation, and good</w:t>
      </w:r>
      <w:r>
        <w:t xml:space="preserve"> </w:t>
      </w:r>
      <w:r>
        <w:t xml:space="preserve">administration</w:t>
      </w:r>
      <w:r>
        <w:t xml:space="preserve"> </w:t>
      </w:r>
      <w:r>
        <w:t xml:space="preserve">Research and</w:t>
      </w:r>
      <w:r>
        <w:t xml:space="preserve"> </w:t>
      </w:r>
      <w:r>
        <w:t xml:space="preserve">innovation</w:t>
      </w:r>
      <w:r>
        <w:t xml:space="preserve"> </w:t>
      </w:r>
      <w:r>
        <w:t xml:space="preserve">Resilience</w:t>
      </w:r>
      <w:r>
        <w:t xml:space="preserve"> </w:t>
      </w:r>
      <w:r>
        <w:t xml:space="preserve">Average</w:t>
      </w:r>
      <w:r>
        <w:t xml:space="preserve"> </w:t>
      </w:r>
      <w:r>
        <w:t xml:space="preserve">Baseline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BodyText"/>
      </w:pPr>
      <w:r>
        <w:t xml:space="preserve">=</w:t>
      </w:r>
      <w:r>
        <w:t xml:space="preserve"> </w:t>
      </w:r>
      <w:r>
        <w:t xml:space="preserve">• Risk to the functioning of</w:t>
      </w:r>
      <w:r>
        <w:t xml:space="preserve"> </w:t>
      </w:r>
      <w:r>
        <w:t xml:space="preserve">all space-based services</w:t>
      </w:r>
      <w:r>
        <w:t xml:space="preserve"> </w:t>
      </w:r>
      <w:r>
        <w:t xml:space="preserve">on Earth (transport</w:t>
      </w:r>
      <w:r>
        <w:t xml:space="preserve"> </w:t>
      </w:r>
      <w:r>
        <w:t xml:space="preserve">logistics, cross-border</w:t>
      </w:r>
      <w:r>
        <w:t xml:space="preserve"> </w:t>
      </w:r>
      <w:r>
        <w:t xml:space="preserve">trade, financial</w:t>
      </w:r>
      <w:r>
        <w:t xml:space="preserve"> </w:t>
      </w:r>
      <w:r>
        <w:t xml:space="preserve">transactions, air travel,</w:t>
      </w:r>
      <w:r>
        <w:t xml:space="preserve"> </w:t>
      </w:r>
      <w:r>
        <w:t xml:space="preserve">etc.) that rely on satellite</w:t>
      </w:r>
      <w:r>
        <w:t xml:space="preserve"> </w:t>
      </w:r>
      <w:r>
        <w:t xml:space="preserve">services.</w:t>
      </w:r>
    </w:p>
    <w:p>
      <w:pPr>
        <w:pStyle w:val="BodyText"/>
      </w:pPr>
      <w:r>
        <w:t xml:space="preserve">• Protection of health:</w:t>
      </w:r>
      <w:r>
        <w:t xml:space="preserve"> </w:t>
      </w:r>
      <w:r>
        <w:t xml:space="preserve">emergency services rely</w:t>
      </w:r>
      <w:r>
        <w:t xml:space="preserve"> </w:t>
      </w:r>
      <w:r>
        <w:t xml:space="preserve">on satellite navigation</w:t>
      </w:r>
      <w:r>
        <w:t xml:space="preserve"> </w:t>
      </w:r>
      <w:r>
        <w:t xml:space="preserve">services.</w:t>
      </w:r>
    </w:p>
    <w:p>
      <w:pPr>
        <w:pStyle w:val="BodyText"/>
      </w:pPr>
      <w:r>
        <w:t xml:space="preserve">• Risks to the access</w:t>
      </w:r>
      <w:r>
        <w:t xml:space="preserve"> </w:t>
      </w:r>
      <w:r>
        <w:t xml:space="preserve">satellite communication.</w:t>
      </w:r>
    </w:p>
    <w:p>
      <w:pPr>
        <w:pStyle w:val="BodyText"/>
      </w:pPr>
      <w:r>
        <w:t xml:space="preserve">• Risks to space data</w:t>
      </w:r>
      <w:r>
        <w:t xml:space="preserve"> </w:t>
      </w:r>
      <w:r>
        <w:t xml:space="preserve">corruption, thereby</w:t>
      </w:r>
      <w:r>
        <w:t xml:space="preserve"> </w:t>
      </w:r>
      <w:r>
        <w:t xml:space="preserve">reducing/disrupting</w:t>
      </w:r>
      <w:r>
        <w:t xml:space="preserve"> </w:t>
      </w:r>
      <w:r>
        <w:t xml:space="preserve">downstream service</w:t>
      </w:r>
      <w:r>
        <w:t xml:space="preserve"> </w:t>
      </w:r>
      <w:r>
        <w:t xml:space="preserve">quality and integrity.</w:t>
      </w:r>
    </w:p>
    <w:p>
      <w:pPr>
        <w:pStyle w:val="BodyText"/>
      </w:pPr>
      <w:r>
        <w:t xml:space="preserve">• Governance at national</w:t>
      </w:r>
      <w:r>
        <w:t xml:space="preserve"> </w:t>
      </w:r>
      <w:r>
        <w:t xml:space="preserve">level, leading to unequal</w:t>
      </w:r>
      <w:r>
        <w:t xml:space="preserve"> </w:t>
      </w:r>
      <w:r>
        <w:t xml:space="preserve">treatment of operators</w:t>
      </w:r>
      <w:r>
        <w:t xml:space="preserve"> </w:t>
      </w:r>
      <w:r>
        <w:t xml:space="preserve">across the EU.</w:t>
      </w:r>
    </w:p>
    <w:p>
      <w:pPr>
        <w:pStyle w:val="BodyText"/>
      </w:pPr>
      <w:r>
        <w:t xml:space="preserve">• Lack of good</w:t>
      </w:r>
      <w:r>
        <w:t xml:space="preserve"> </w:t>
      </w:r>
      <w:r>
        <w:t xml:space="preserve">administration to address</w:t>
      </w:r>
      <w:r>
        <w:t xml:space="preserve"> </w:t>
      </w:r>
      <w:r>
        <w:t xml:space="preserve">global risks.</w:t>
      </w:r>
    </w:p>
    <w:p>
      <w:pPr>
        <w:pStyle w:val="BodyText"/>
      </w:pPr>
      <w:r>
        <w:t xml:space="preserve">• No protection of dark and</w:t>
      </w:r>
      <w:r>
        <w:t xml:space="preserve"> </w:t>
      </w:r>
      <w:r>
        <w:t xml:space="preserve">quiet skies, which impacts</w:t>
      </w:r>
      <w:r>
        <w:t xml:space="preserve"> </w:t>
      </w:r>
      <w:r>
        <w:t xml:space="preserve">indigenous traditions.</w:t>
      </w:r>
      <w:r>
        <w:br/>
      </w:r>
      <w:r>
        <w:t xml:space="preserve">• Reduced research and</w:t>
      </w:r>
      <w:r>
        <w:t xml:space="preserve"> </w:t>
      </w:r>
      <w:r>
        <w:t xml:space="preserve">innovation possibilities</w:t>
      </w:r>
      <w:r>
        <w:t xml:space="preserve"> </w:t>
      </w:r>
      <w:r>
        <w:t xml:space="preserve">(for scientific purposes)</w:t>
      </w:r>
      <w:r>
        <w:t xml:space="preserve"> </w:t>
      </w:r>
      <w:r>
        <w:t xml:space="preserve">due to threats to space</w:t>
      </w:r>
      <w:r>
        <w:t xml:space="preserve"> </w:t>
      </w:r>
      <w:r>
        <w:t xml:space="preserve">assets and due to light and</w:t>
      </w:r>
      <w:r>
        <w:t xml:space="preserve"> </w:t>
      </w:r>
      <w:r>
        <w:t xml:space="preserve">radio pollution interfering</w:t>
      </w:r>
      <w:r>
        <w:t xml:space="preserve"> </w:t>
      </w:r>
      <w:r>
        <w:t xml:space="preserve">with the ability to make</w:t>
      </w:r>
      <w:r>
        <w:t xml:space="preserve"> </w:t>
      </w:r>
      <w:r>
        <w:t xml:space="preserve">astronomical observations</w:t>
      </w:r>
      <w:r>
        <w:t xml:space="preserve"> </w:t>
      </w:r>
      <w:r>
        <w:t xml:space="preserve">(reduction of 20-40% of</w:t>
      </w:r>
      <w:r>
        <w:t xml:space="preserve"> </w:t>
      </w:r>
      <w:r>
        <w:t xml:space="preserve">observation time).</w:t>
      </w:r>
      <w:r>
        <w:t xml:space="preserve"> </w:t>
      </w:r>
      <w:r>
        <w:t xml:space="preserve">• Most respondents (78%)</w:t>
      </w:r>
      <w:r>
        <w:t xml:space="preserve"> </w:t>
      </w:r>
      <w:r>
        <w:t xml:space="preserve">agree that the increased</w:t>
      </w:r>
      <w:r>
        <w:t xml:space="preserve"> </w:t>
      </w:r>
      <w:r>
        <w:t xml:space="preserve">number of satellites in</w:t>
      </w:r>
      <w:r>
        <w:t xml:space="preserve"> </w:t>
      </w:r>
      <w:r>
        <w:t xml:space="preserve">orbit negatively impact</w:t>
      </w:r>
      <w:r>
        <w:t xml:space="preserve"> </w:t>
      </w:r>
      <w:r>
        <w:t xml:space="preserve">astronomical research.</w:t>
      </w:r>
      <w:r>
        <w:br/>
      </w:r>
      <w:r>
        <w:t xml:space="preserve">• Increased number of</w:t>
      </w:r>
      <w:r>
        <w:t xml:space="preserve"> </w:t>
      </w:r>
      <w:r>
        <w:t xml:space="preserve">threats to space assets due</w:t>
      </w:r>
      <w:r>
        <w:t xml:space="preserve"> </w:t>
      </w:r>
      <w:r>
        <w:t xml:space="preserve">to growing space debris</w:t>
      </w:r>
      <w:r>
        <w:t xml:space="preserve"> </w:t>
      </w:r>
      <w:r>
        <w:t xml:space="preserve">and cyberattacks.</w:t>
      </w:r>
    </w:p>
    <w:p>
      <w:pPr>
        <w:pStyle w:val="BodyText"/>
      </w:pPr>
      <w:r>
        <w:t xml:space="preserve">• Light pollution interferes</w:t>
      </w:r>
      <w:r>
        <w:t xml:space="preserve"> </w:t>
      </w:r>
      <w:r>
        <w:t xml:space="preserve">with the ability to detect</w:t>
      </w:r>
      <w:r>
        <w:t xml:space="preserve"> </w:t>
      </w:r>
      <w:r>
        <w:t xml:space="preserve">hazardous asteroids.</w:t>
      </w:r>
    </w:p>
    <w:p>
      <w:pPr>
        <w:pStyle w:val="BodyText"/>
      </w:pPr>
      <w:r>
        <w:t xml:space="preserve">Option</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Some protection of the</w:t>
      </w:r>
      <w:r>
        <w:t xml:space="preserve"> </w:t>
      </w:r>
      <w:r>
        <w:t xml:space="preserve">access to downstream</w:t>
      </w:r>
      <w:r>
        <w:t xml:space="preserve"> </w:t>
      </w:r>
      <w:r>
        <w:t xml:space="preserve">essential services.</w:t>
      </w:r>
      <w:r>
        <w:t xml:space="preserve"> </w:t>
      </w:r>
      <w:r>
        <w:t xml:space="preserve">• Some risks to satellite</w:t>
      </w:r>
      <w:r>
        <w:t xml:space="preserve"> </w:t>
      </w:r>
      <w:r>
        <w:t xml:space="preserve">communication.</w:t>
      </w:r>
      <w:r>
        <w:t xml:space="preserve"> </w:t>
      </w:r>
      <w:r>
        <w:t xml:space="preserve">• Some risks to the data/</w:t>
      </w:r>
      <w:r>
        <w:t xml:space="preserve"> </w:t>
      </w:r>
      <w:r>
        <w:t xml:space="preserve">service quality.</w:t>
      </w:r>
      <w:r>
        <w:br/>
      </w:r>
      <w:r>
        <w:t xml:space="preserve">• Creation of a forum for</w:t>
      </w:r>
      <w:r>
        <w:t xml:space="preserve"> </w:t>
      </w:r>
      <w:r>
        <w:t xml:space="preserve">industry discussion – this</w:t>
      </w:r>
      <w:r>
        <w:t xml:space="preserve"> </w:t>
      </w:r>
      <w:r>
        <w:t xml:space="preserve">creates ownership.</w:t>
      </w:r>
      <w:r>
        <w:t xml:space="preserve"> </w:t>
      </w:r>
      <w:r>
        <w:t xml:space="preserve">• However, national licence</w:t>
      </w:r>
      <w:r>
        <w:t xml:space="preserve"> </w:t>
      </w:r>
      <w:r>
        <w:t xml:space="preserve">conditions on safety,</w:t>
      </w:r>
      <w:r>
        <w:t xml:space="preserve"> </w:t>
      </w:r>
      <w:r>
        <w:t xml:space="preserve">resilience and</w:t>
      </w:r>
      <w:r>
        <w:t xml:space="preserve"> </w:t>
      </w:r>
      <w:r>
        <w:t xml:space="preserve">sustainability aspects may</w:t>
      </w:r>
      <w:r>
        <w:t xml:space="preserve"> </w:t>
      </w:r>
      <w:r>
        <w:t xml:space="preserve">continue to differ leading</w:t>
      </w:r>
      <w:r>
        <w:t xml:space="preserve"> </w:t>
      </w:r>
      <w:r>
        <w:t xml:space="preserve">to an unequal treatment of</w:t>
      </w:r>
      <w:r>
        <w:t xml:space="preserve"> </w:t>
      </w:r>
      <w:r>
        <w:t xml:space="preserve">operators across the EU.</w:t>
      </w:r>
      <w:r>
        <w:t xml:space="preserve"> </w:t>
      </w:r>
      <w:r>
        <w:t xml:space="preserve">• Increased opportunities</w:t>
      </w:r>
      <w:r>
        <w:t xml:space="preserve"> </w:t>
      </w:r>
      <w:r>
        <w:t xml:space="preserve">for innovation to comply</w:t>
      </w:r>
      <w:r>
        <w:t xml:space="preserve"> </w:t>
      </w:r>
      <w:r>
        <w:t xml:space="preserve">with the voluntary</w:t>
      </w:r>
      <w:r>
        <w:t xml:space="preserve"> </w:t>
      </w:r>
      <w:r>
        <w:t xml:space="preserve">measures.</w:t>
      </w:r>
      <w:r>
        <w:t xml:space="preserve"> </w:t>
      </w:r>
      <w:r>
        <w:t xml:space="preserve">• Some interference with</w:t>
      </w:r>
      <w:r>
        <w:t xml:space="preserve"> </w:t>
      </w:r>
      <w:r>
        <w:t xml:space="preserve">astronomy.</w:t>
      </w:r>
    </w:p>
    <w:p>
      <w:pPr>
        <w:pStyle w:val="BodyText"/>
      </w:pPr>
      <w:r>
        <w:t xml:space="preserve">Development of best</w:t>
      </w:r>
      <w:r>
        <w:t xml:space="preserve"> </w:t>
      </w:r>
      <w:r>
        <w:t xml:space="preserve">practices to achieve some</w:t>
      </w:r>
      <w:r>
        <w:t xml:space="preserve"> </w:t>
      </w:r>
      <w:r>
        <w:t xml:space="preserve">convergence on risk</w:t>
      </w:r>
      <w:r>
        <w:t xml:space="preserve"> </w:t>
      </w:r>
      <w:r>
        <w:t xml:space="preserve">assessment.</w:t>
      </w:r>
    </w:p>
    <w:p>
      <w:pPr>
        <w:pStyle w:val="BodyText"/>
      </w:pPr>
      <w:r>
        <w:t xml:space="preserve">71</w:t>
      </w:r>
    </w:p>
    <w:p>
      <w:pPr>
        <w:pStyle w:val="BodyText"/>
      </w:pPr>
      <w:r>
        <w:t xml:space="preserve">Downstream services</w:t>
      </w:r>
      <w:r>
        <w:t xml:space="preserve"> </w:t>
      </w:r>
      <w:r>
        <w:t xml:space="preserve">for the EU citizens</w:t>
      </w:r>
      <w:r>
        <w:t xml:space="preserve"> </w:t>
      </w:r>
      <w:r>
        <w:t xml:space="preserve">Digitalisation</w:t>
      </w:r>
      <w:r>
        <w:t xml:space="preserve"> </w:t>
      </w:r>
      <w:r>
        <w:t xml:space="preserve">Governance,</w:t>
      </w:r>
      <w:r>
        <w:t xml:space="preserve"> </w:t>
      </w:r>
      <w:r>
        <w:t xml:space="preserve">participation, and good</w:t>
      </w:r>
      <w:r>
        <w:t xml:space="preserve"> </w:t>
      </w:r>
      <w:r>
        <w:t xml:space="preserve">administration</w:t>
      </w:r>
      <w:r>
        <w:t xml:space="preserve"> </w:t>
      </w:r>
      <w:r>
        <w:t xml:space="preserve">Research and</w:t>
      </w:r>
      <w:r>
        <w:t xml:space="preserve"> </w:t>
      </w:r>
      <w:r>
        <w:t xml:space="preserve">innovation</w:t>
      </w:r>
      <w:r>
        <w:t xml:space="preserve"> </w:t>
      </w:r>
      <w:r>
        <w:t xml:space="preserve">Resilience</w:t>
      </w:r>
      <w:r>
        <w:t xml:space="preserve"> </w:t>
      </w:r>
      <w:r>
        <w:t xml:space="preserve">Average</w:t>
      </w:r>
      <w:r>
        <w:t xml:space="preserve"> </w:t>
      </w:r>
      <w:r>
        <w:t xml:space="preserve">• The EU’s involvement in</w:t>
      </w:r>
      <w:r>
        <w:t xml:space="preserve"> </w:t>
      </w:r>
      <w:r>
        <w:t xml:space="preserve">the process creates more</w:t>
      </w:r>
      <w:r>
        <w:t xml:space="preserve"> </w:t>
      </w:r>
      <w:r>
        <w:t xml:space="preserve">transparency. However,</w:t>
      </w:r>
      <w:r>
        <w:t xml:space="preserve"> </w:t>
      </w:r>
      <w:r>
        <w:t xml:space="preserve">the majority of</w:t>
      </w:r>
      <w:r>
        <w:t xml:space="preserve"> </w:t>
      </w:r>
      <w:r>
        <w:t xml:space="preserve">respondents in the targeted</w:t>
      </w:r>
      <w:r>
        <w:t xml:space="preserve"> </w:t>
      </w:r>
      <w:r>
        <w:t xml:space="preserve">stakeholders consultation</w:t>
      </w:r>
      <w:r>
        <w:t xml:space="preserve"> </w:t>
      </w:r>
      <w:r>
        <w:t xml:space="preserve">(60%) agree or strongly</w:t>
      </w:r>
      <w:r>
        <w:t xml:space="preserve"> </w:t>
      </w:r>
      <w:r>
        <w:t xml:space="preserve">agree that non-binding</w:t>
      </w:r>
      <w:r>
        <w:t xml:space="preserve"> </w:t>
      </w:r>
      <w:r>
        <w:t xml:space="preserve">rules provide less legal</w:t>
      </w:r>
      <w:r>
        <w:t xml:space="preserve"> </w:t>
      </w:r>
      <w:r>
        <w:t xml:space="preserve">clarity.</w:t>
      </w:r>
      <w:r>
        <w:br/>
      </w:r>
      <w:r>
        <w:t xml:space="preserve">Option</w:t>
      </w:r>
      <w:r>
        <w:t xml:space="preserve"> </w:t>
      </w:r>
      <w:r>
        <w:t xml:space="preserve">2/2+</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3</w:t>
      </w:r>
      <w:r>
        <w:t xml:space="preserve"> </w:t>
      </w:r>
      <w:r>
        <w:t xml:space="preserve">• A high level of protection</w:t>
      </w:r>
      <w:r>
        <w:t xml:space="preserve"> </w:t>
      </w:r>
      <w:r>
        <w:t xml:space="preserve">of access to essential</w:t>
      </w:r>
      <w:r>
        <w:t xml:space="preserve"> </w:t>
      </w:r>
      <w:r>
        <w:t xml:space="preserve">downstream services.</w:t>
      </w:r>
      <w:r>
        <w:br/>
      </w:r>
      <w:r>
        <w:t xml:space="preserve">• Further promote the</w:t>
      </w:r>
      <w:r>
        <w:t xml:space="preserve"> </w:t>
      </w:r>
      <w:r>
        <w:t xml:space="preserve">generation of space data,</w:t>
      </w:r>
      <w:r>
        <w:t xml:space="preserve"> </w:t>
      </w:r>
      <w:r>
        <w:t xml:space="preserve">fuelling the larger data</w:t>
      </w:r>
      <w:r>
        <w:t xml:space="preserve"> </w:t>
      </w:r>
      <w:r>
        <w:t xml:space="preserve">economy.</w:t>
      </w:r>
      <w:r>
        <w:t xml:space="preserve"> </w:t>
      </w:r>
      <w:r>
        <w:t xml:space="preserve">• A high level of cyber</w:t>
      </w:r>
      <w:r>
        <w:t xml:space="preserve"> </w:t>
      </w:r>
      <w:r>
        <w:t xml:space="preserve">protection ensures data/</w:t>
      </w:r>
      <w:r>
        <w:t xml:space="preserve"> </w:t>
      </w:r>
      <w:r>
        <w:t xml:space="preserve">service quality,</w:t>
      </w:r>
      <w:r>
        <w:t xml:space="preserve"> </w:t>
      </w:r>
      <w:r>
        <w:t xml:space="preserve">availability as well as data</w:t>
      </w:r>
      <w:r>
        <w:t xml:space="preserve"> </w:t>
      </w:r>
      <w:r>
        <w:t xml:space="preserve">integrity.</w:t>
      </w:r>
      <w:r>
        <w:t xml:space="preserve"> </w:t>
      </w:r>
      <w:r>
        <w:t xml:space="preserve">• Continuous use of satellite</w:t>
      </w:r>
      <w:r>
        <w:t xml:space="preserve"> </w:t>
      </w:r>
      <w:r>
        <w:t xml:space="preserve">connectivity enabling</w:t>
      </w:r>
      <w:r>
        <w:t xml:space="preserve"> </w:t>
      </w:r>
      <w:r>
        <w:t xml:space="preserve">seamless space-based</w:t>
      </w:r>
      <w:r>
        <w:t xml:space="preserve"> </w:t>
      </w:r>
      <w:r>
        <w:t xml:space="preserve">global connectivity,</w:t>
      </w:r>
      <w:r>
        <w:t xml:space="preserve"> </w:t>
      </w:r>
      <w:r>
        <w:t xml:space="preserve">protecting the digital</w:t>
      </w:r>
      <w:r>
        <w:t xml:space="preserve"> </w:t>
      </w:r>
      <w:r>
        <w:t xml:space="preserve">divide.</w:t>
      </w:r>
    </w:p>
    <w:p>
      <w:pPr>
        <w:pStyle w:val="BodyText"/>
      </w:pPr>
      <w:r>
        <w:t xml:space="preserve">• 65% of the respondents in</w:t>
      </w:r>
      <w:r>
        <w:br/>
      </w:r>
      <w:r>
        <w:t xml:space="preserve">the targeted consultation</w:t>
      </w:r>
      <w:r>
        <w:t xml:space="preserve"> </w:t>
      </w:r>
      <w:r>
        <w:t xml:space="preserve">agree that a binding option</w:t>
      </w:r>
      <w:r>
        <w:t xml:space="preserve"> </w:t>
      </w:r>
      <w:r>
        <w:t xml:space="preserve">would create a transparent</w:t>
      </w:r>
      <w:r>
        <w:t xml:space="preserve"> </w:t>
      </w:r>
      <w:r>
        <w:t xml:space="preserve">and predictable</w:t>
      </w:r>
      <w:r>
        <w:t xml:space="preserve"> </w:t>
      </w:r>
      <w:r>
        <w:t xml:space="preserve">framework: streamlined</w:t>
      </w:r>
      <w:r>
        <w:t xml:space="preserve"> </w:t>
      </w:r>
      <w:r>
        <w:t xml:space="preserve">governance for safety,</w:t>
      </w:r>
      <w:r>
        <w:t xml:space="preserve"> </w:t>
      </w:r>
      <w:r>
        <w:t xml:space="preserve">resilience and</w:t>
      </w:r>
      <w:r>
        <w:t xml:space="preserve"> </w:t>
      </w:r>
      <w:r>
        <w:t xml:space="preserve">sustainability licencing</w:t>
      </w:r>
      <w:r>
        <w:t xml:space="preserve"> </w:t>
      </w:r>
      <w:r>
        <w:t xml:space="preserve">conditions.</w:t>
      </w:r>
      <w:r>
        <w:t xml:space="preserve"> </w:t>
      </w:r>
      <w:r>
        <w:t xml:space="preserve">• Protection of indigenous</w:t>
      </w:r>
      <w:r>
        <w:t xml:space="preserve"> </w:t>
      </w:r>
      <w:r>
        <w:t xml:space="preserve">people’s access to the dark</w:t>
      </w:r>
      <w:r>
        <w:t xml:space="preserve"> </w:t>
      </w:r>
      <w:r>
        <w:t xml:space="preserve">and quiet skies.</w:t>
      </w:r>
    </w:p>
    <w:p>
      <w:pPr>
        <w:pStyle w:val="BodyText"/>
      </w:pPr>
      <w:r>
        <w:t xml:space="preserve">• New business</w:t>
      </w:r>
      <w:r>
        <w:t xml:space="preserve"> </w:t>
      </w:r>
      <w:r>
        <w:t xml:space="preserve">opportunities to create</w:t>
      </w:r>
      <w:r>
        <w:t xml:space="preserve"> </w:t>
      </w:r>
      <w:r>
        <w:t xml:space="preserve">solutions to meet the</w:t>
      </w:r>
      <w:r>
        <w:t xml:space="preserve"> </w:t>
      </w:r>
      <w:r>
        <w:t xml:space="preserve">requirements.</w:t>
      </w:r>
      <w:r>
        <w:br/>
      </w:r>
      <w:r>
        <w:t xml:space="preserve">Protect research</w:t>
      </w:r>
      <w:r>
        <w:t xml:space="preserve"> </w:t>
      </w:r>
      <w:r>
        <w:t xml:space="preserve">opportunities for</w:t>
      </w:r>
      <w:r>
        <w:t xml:space="preserve"> </w:t>
      </w:r>
      <w:r>
        <w:t xml:space="preserve">astronomy.</w:t>
      </w:r>
      <w:r>
        <w:t xml:space="preserve"> </w:t>
      </w:r>
      <w:r>
        <w:t xml:space="preserve">• Create environmental</w:t>
      </w:r>
      <w:r>
        <w:t xml:space="preserve"> </w:t>
      </w:r>
      <w:r>
        <w:t xml:space="preserve">studies.</w:t>
      </w:r>
      <w:r>
        <w:t xml:space="preserve"> </w:t>
      </w:r>
      <w:r>
        <w:t xml:space="preserve">• Proportionality is needed</w:t>
      </w:r>
      <w:r>
        <w:t xml:space="preserve"> </w:t>
      </w:r>
      <w:r>
        <w:t xml:space="preserve">for university space</w:t>
      </w:r>
      <w:r>
        <w:t xml:space="preserve"> </w:t>
      </w:r>
      <w:r>
        <w:t xml:space="preserve">operations conducted at</w:t>
      </w:r>
      <w:r>
        <w:t xml:space="preserve"> </w:t>
      </w:r>
      <w:r>
        <w:t xml:space="preserve">low altitude, to protect</w:t>
      </w:r>
      <w:r>
        <w:t xml:space="preserve"> </w:t>
      </w:r>
      <w:r>
        <w:t xml:space="preserve">R&amp;D being carried out in</w:t>
      </w:r>
      <w:r>
        <w:t xml:space="preserve"> </w:t>
      </w:r>
      <w:r>
        <w:t xml:space="preserve">such orbits.</w:t>
      </w:r>
      <w:r>
        <w:br/>
      </w:r>
      <w:r>
        <w:t xml:space="preserve">• Reduction of</w:t>
      </w:r>
      <w:r>
        <w:t xml:space="preserve"> </w:t>
      </w:r>
      <w:r>
        <w:t xml:space="preserve">vulnerabilities along the</w:t>
      </w:r>
      <w:r>
        <w:t xml:space="preserve"> </w:t>
      </w:r>
      <w:r>
        <w:t xml:space="preserve">value chain.</w:t>
      </w:r>
      <w:r>
        <w:t xml:space="preserve"> </w:t>
      </w:r>
      <w:r>
        <w:t xml:space="preserve">• Improved environmental</w:t>
      </w:r>
      <w:r>
        <w:t xml:space="preserve"> </w:t>
      </w:r>
      <w:r>
        <w:t xml:space="preserve">resilience.</w:t>
      </w:r>
    </w:p>
    <w:p>
      <w:pPr>
        <w:pStyle w:val="BodyText"/>
      </w:pPr>
      <w:r>
        <w:t xml:space="preserve">72</w:t>
      </w:r>
    </w:p>
    <w:p>
      <w:pPr>
        <w:pStyle w:val="BodyText"/>
      </w:pPr>
      <w:r>
        <w:t xml:space="preserve">Downstream services</w:t>
      </w:r>
      <w:r>
        <w:t xml:space="preserve"> </w:t>
      </w:r>
      <w:r>
        <w:t xml:space="preserve">for the EU citizens</w:t>
      </w:r>
      <w:r>
        <w:t xml:space="preserve"> </w:t>
      </w:r>
      <w:r>
        <w:t xml:space="preserve">Digitalisation</w:t>
      </w:r>
      <w:r>
        <w:t xml:space="preserve"> </w:t>
      </w:r>
      <w:r>
        <w:t xml:space="preserve">Governance,</w:t>
      </w:r>
      <w:r>
        <w:t xml:space="preserve"> </w:t>
      </w:r>
      <w:r>
        <w:t xml:space="preserve">participation, and good</w:t>
      </w:r>
      <w:r>
        <w:t xml:space="preserve"> </w:t>
      </w:r>
      <w:r>
        <w:t xml:space="preserve">administration</w:t>
      </w:r>
      <w:r>
        <w:t xml:space="preserve"> </w:t>
      </w:r>
      <w:r>
        <w:t xml:space="preserve">Research and</w:t>
      </w:r>
      <w:r>
        <w:t xml:space="preserve"> </w:t>
      </w:r>
      <w:r>
        <w:t xml:space="preserve">innovation</w:t>
      </w:r>
      <w:r>
        <w:t xml:space="preserve"> </w:t>
      </w:r>
      <w:r>
        <w:t xml:space="preserve">Resilience</w:t>
      </w:r>
      <w:r>
        <w:t xml:space="preserve"> </w:t>
      </w:r>
      <w:r>
        <w:t xml:space="preserve">Average</w:t>
      </w:r>
      <w:r>
        <w:t xml:space="preserve"> </w:t>
      </w:r>
      <w:r>
        <w:t xml:space="preserve">Option</w:t>
      </w:r>
      <w:r>
        <w:t xml:space="preserve"> </w:t>
      </w:r>
      <w:r>
        <w:t xml:space="preserve">2++:</w:t>
      </w:r>
    </w:p>
    <w:p>
      <w:pPr>
        <w:pStyle w:val="BodyText"/>
      </w:pPr>
      <w:r>
        <w:t xml:space="preserve">3</w:t>
      </w:r>
      <w:r>
        <w:t xml:space="preserve"> </w:t>
      </w:r>
      <w:r>
        <w:t xml:space="preserve">3</w:t>
      </w:r>
      <w:r>
        <w:t xml:space="preserve"> </w:t>
      </w:r>
      <w:r>
        <w:t xml:space="preserve">3</w:t>
      </w:r>
      <w:r>
        <w:t xml:space="preserve"> </w:t>
      </w:r>
      <w:r>
        <w:t xml:space="preserve">3</w:t>
      </w:r>
      <w:r>
        <w:t xml:space="preserve"> </w:t>
      </w:r>
      <w:r>
        <w:t xml:space="preserve">3</w:t>
      </w:r>
    </w:p>
    <w:p>
      <w:pPr>
        <w:pStyle w:val="BodyText"/>
      </w:pPr>
      <w:r>
        <w:t xml:space="preserve">3</w:t>
      </w:r>
      <w:r>
        <w:t xml:space="preserve"> </w:t>
      </w:r>
      <w:r>
        <w:t xml:space="preserve">Same as option 2/2+</w:t>
      </w:r>
      <w:r>
        <w:t xml:space="preserve"> </w:t>
      </w:r>
      <w:r>
        <w:t xml:space="preserve">Same as option 2/2+</w:t>
      </w:r>
      <w:r>
        <w:t xml:space="preserve"> </w:t>
      </w:r>
      <w:r>
        <w:t xml:space="preserve">• Same as option 2/2+.</w:t>
      </w:r>
      <w:r>
        <w:t xml:space="preserve"> </w:t>
      </w:r>
      <w:r>
        <w:t xml:space="preserve">• 52% of respondents agree</w:t>
      </w:r>
      <w:r>
        <w:t xml:space="preserve"> </w:t>
      </w:r>
      <w:r>
        <w:t xml:space="preserve">or strongly agree that a</w:t>
      </w:r>
      <w:r>
        <w:t xml:space="preserve"> </w:t>
      </w:r>
      <w:r>
        <w:t xml:space="preserve">multiplication of bilateral</w:t>
      </w:r>
      <w:r>
        <w:t xml:space="preserve"> </w:t>
      </w:r>
      <w:r>
        <w:t xml:space="preserve">agreements would create</w:t>
      </w:r>
      <w:r>
        <w:t xml:space="preserve"> </w:t>
      </w:r>
      <w:r>
        <w:t xml:space="preserve">legal</w:t>
      </w:r>
      <w:r>
        <w:t xml:space="preserve"> </w:t>
      </w:r>
      <w:r>
        <w:t xml:space="preserve">uncertainties</w:t>
      </w:r>
      <w:r>
        <w:t xml:space="preserve"> </w:t>
      </w:r>
      <w:r>
        <w:t xml:space="preserve">for</w:t>
      </w:r>
      <w:r>
        <w:t xml:space="preserve"> </w:t>
      </w:r>
      <w:r>
        <w:t xml:space="preserve">operators</w:t>
      </w:r>
      <w:r>
        <w:t xml:space="preserve"> </w:t>
      </w:r>
      <w:r>
        <w:t xml:space="preserve">(targeted</w:t>
      </w:r>
      <w:r>
        <w:t xml:space="preserve"> </w:t>
      </w:r>
      <w:r>
        <w:t xml:space="preserve">consultation).</w:t>
      </w:r>
      <w:r>
        <w:t xml:space="preserve"> </w:t>
      </w:r>
      <w:r>
        <w:t xml:space="preserve">• The value added is the EU</w:t>
      </w:r>
      <w:r>
        <w:t xml:space="preserve"> </w:t>
      </w:r>
      <w:r>
        <w:t xml:space="preserve">fostering shared values</w:t>
      </w:r>
      <w:r>
        <w:t xml:space="preserve"> </w:t>
      </w:r>
      <w:r>
        <w:t xml:space="preserve">across legal orders by</w:t>
      </w:r>
      <w:r>
        <w:t xml:space="preserve"> </w:t>
      </w:r>
      <w:r>
        <w:t xml:space="preserve">using</w:t>
      </w:r>
      <w:r>
        <w:t xml:space="preserve"> </w:t>
      </w:r>
      <w:r>
        <w:t xml:space="preserve">international law</w:t>
      </w:r>
      <w:r>
        <w:t xml:space="preserve"> </w:t>
      </w:r>
      <w:r>
        <w:t xml:space="preserve">instruments that can both</w:t>
      </w:r>
      <w:r>
        <w:t xml:space="preserve"> </w:t>
      </w:r>
      <w:r>
        <w:t xml:space="preserve">embed substantive rules</w:t>
      </w:r>
      <w:r>
        <w:t xml:space="preserve"> </w:t>
      </w:r>
      <w:r>
        <w:t xml:space="preserve">and devise any needed</w:t>
      </w:r>
      <w:r>
        <w:t xml:space="preserve"> </w:t>
      </w:r>
      <w:r>
        <w:t xml:space="preserve">mechanisms to facilitate</w:t>
      </w:r>
      <w:r>
        <w:t xml:space="preserve"> </w:t>
      </w:r>
      <w:r>
        <w:t xml:space="preserve">coherence and dialogue</w:t>
      </w:r>
      <w:r>
        <w:t xml:space="preserve"> </w:t>
      </w:r>
      <w:r>
        <w:t xml:space="preserve">across</w:t>
      </w:r>
      <w:r>
        <w:t xml:space="preserve"> </w:t>
      </w:r>
      <w:r>
        <w:t xml:space="preserve">the</w:t>
      </w:r>
      <w:r>
        <w:t xml:space="preserve"> </w:t>
      </w:r>
      <w:r>
        <w:t xml:space="preserve">relevant</w:t>
      </w:r>
      <w:r>
        <w:t xml:space="preserve"> </w:t>
      </w:r>
      <w:r>
        <w:t xml:space="preserve">jurisdictions.</w:t>
      </w:r>
      <w:r>
        <w:t xml:space="preserve"> </w:t>
      </w:r>
      <w:r>
        <w:t xml:space="preserve">Same as option 2/2+</w:t>
      </w:r>
      <w:r>
        <w:t xml:space="preserve"> </w:t>
      </w:r>
      <w:r>
        <w:t xml:space="preserve">Same as option 2/2+</w:t>
      </w:r>
    </w:p>
    <w:p>
      <w:pPr>
        <w:pStyle w:val="BodyText"/>
      </w:pPr>
      <w:r>
        <w:t xml:space="preserve">73</w:t>
      </w:r>
    </w:p>
    <w:p>
      <w:pPr>
        <w:pStyle w:val="BodyText"/>
      </w:pPr>
      <w:r>
        <w:t xml:space="preserve">6.3. Environmental impacts</w:t>
      </w:r>
      <w:r>
        <w:t xml:space="preserve"> </w:t>
      </w:r>
      <w:r>
        <w:t xml:space="preserve">This section anticipates different kinds of environmental impacts that take into account</w:t>
      </w:r>
      <w:r>
        <w:t xml:space="preserve"> </w:t>
      </w:r>
      <w:r>
        <w:t xml:space="preserve">the different policy options.</w:t>
      </w:r>
      <w:r>
        <w:t xml:space="preserve"> </w:t>
      </w:r>
      <w:r>
        <w:t xml:space="preserve">However, there are certain commonalities;</w:t>
      </w:r>
      <w:r>
        <w:br/>
      </w:r>
      <w:r>
        <w:t xml:space="preserve">i.</w:t>
      </w:r>
      <w:r>
        <w:t xml:space="preserve"> </w:t>
      </w:r>
      <w:r>
        <w:t xml:space="preserve">all policy options envisage assessing (to ultimately minimise) the environmental</w:t>
      </w:r>
      <w:r>
        <w:t xml:space="preserve"> </w:t>
      </w:r>
      <w:r>
        <w:t xml:space="preserve">impacts of the space industry;</w:t>
      </w:r>
      <w:r>
        <w:br/>
      </w:r>
      <w:r>
        <w:t xml:space="preserve">ii.</w:t>
      </w:r>
      <w:r>
        <w:t xml:space="preserve"> </w:t>
      </w:r>
      <w:r>
        <w:t xml:space="preserve">in all options it is assumed that there is the intention to apply circular economy</w:t>
      </w:r>
      <w:r>
        <w:t xml:space="preserve"> </w:t>
      </w:r>
      <w:r>
        <w:t xml:space="preserve">principles to space activities, via the use of a life cycle assessment (LCA) method</w:t>
      </w:r>
      <w:r>
        <w:t xml:space="preserve"> </w:t>
      </w:r>
      <w:r>
        <w:t xml:space="preserve">that is specific to the space sector.</w:t>
      </w:r>
      <w:r>
        <w:br/>
      </w:r>
      <w:r>
        <w:t xml:space="preserve">iii.</w:t>
      </w:r>
      <w:r>
        <w:t xml:space="preserve"> </w:t>
      </w:r>
      <w:r>
        <w:t xml:space="preserve">the specific LCA method for evaluating the environmental impacts of space</w:t>
      </w:r>
      <w:r>
        <w:t xml:space="preserve"> </w:t>
      </w:r>
      <w:r>
        <w:t xml:space="preserve">activities throughout their entire life cycle (from raw material extraction to</w:t>
      </w:r>
      <w:r>
        <w:t xml:space="preserve"> </w:t>
      </w:r>
      <w:r>
        <w:t xml:space="preserve">manufacturing, use and disposal of satellites) would consider a range of impact</w:t>
      </w:r>
      <w:r>
        <w:t xml:space="preserve"> </w:t>
      </w:r>
      <w:r>
        <w:t xml:space="preserve">categories (e.g. environmental aspects such as greenhouse gas emissions, energy</w:t>
      </w:r>
      <w:r>
        <w:t xml:space="preserve"> </w:t>
      </w:r>
      <w:r>
        <w:t xml:space="preserve">consumption, air and water pollution, and resource depletion).</w:t>
      </w:r>
      <w:r>
        <w:br/>
      </w:r>
      <w:r>
        <w:t xml:space="preserve">These impact categories would help quantify and assess the various environmental effects</w:t>
      </w:r>
      <w:r>
        <w:t xml:space="preserve"> </w:t>
      </w:r>
      <w:r>
        <w:t xml:space="preserve">of a given system, allowing for a comprehensive understanding of its sustainability and</w:t>
      </w:r>
      <w:r>
        <w:t xml:space="preserve"> </w:t>
      </w:r>
      <w:r>
        <w:t xml:space="preserve">guiding decisions towards more environmentally responsible practices and products.</w:t>
      </w:r>
      <w:r>
        <w:t xml:space="preserve"> </w:t>
      </w:r>
      <w:r>
        <w:t xml:space="preserve">Although the level of impact varies across policy options, the impact categories identified</w:t>
      </w:r>
      <w:r>
        <w:t xml:space="preserve"> </w:t>
      </w:r>
      <w:r>
        <w:t xml:space="preserve">are applicable throughout the different actions.</w:t>
      </w:r>
      <w:r>
        <w:t xml:space="preserve"> </w:t>
      </w:r>
      <w:r>
        <w:t xml:space="preserve">Most respondents in the targeted consultation (83%) agree that: i) a common</w:t>
      </w:r>
      <w:r>
        <w:t xml:space="preserve"> </w:t>
      </w:r>
      <w:r>
        <w:t xml:space="preserve">methodology is needed to measure the space sector’s environmental footprint on Earth</w:t>
      </w:r>
      <w:r>
        <w:t xml:space="preserve"> </w:t>
      </w:r>
      <w:r>
        <w:t xml:space="preserve">and in space, and ii) a common measure is the first step towards mitigation and setting</w:t>
      </w:r>
      <w:r>
        <w:t xml:space="preserve"> </w:t>
      </w:r>
      <w:r>
        <w:t xml:space="preserve">reduction targets.</w:t>
      </w:r>
      <w:r>
        <w:br/>
      </w:r>
      <w:r>
        <w:t xml:space="preserve">6.3.1. Baseline</w:t>
      </w:r>
      <w:r>
        <w:t xml:space="preserve"> </w:t>
      </w:r>
      <w:r>
        <w:t xml:space="preserve">Under the baseline, the absence of an LCA framework tailored to the specific</w:t>
      </w:r>
      <w:r>
        <w:t xml:space="preserve"> </w:t>
      </w:r>
      <w:r>
        <w:t xml:space="preserve">characteristics of the space sector would lead to misleading conclusions. This would make</w:t>
      </w:r>
      <w:r>
        <w:t xml:space="preserve"> </w:t>
      </w:r>
      <w:r>
        <w:t xml:space="preserve">it difficult for industry, Member States and the EU to assess the environmental impact of</w:t>
      </w:r>
      <w:r>
        <w:t xml:space="preserve"> </w:t>
      </w:r>
      <w:r>
        <w:t xml:space="preserve">the space activities and ensure accountability for such actions. It would also hinder the</w:t>
      </w:r>
      <w:r>
        <w:t xml:space="preserve"> </w:t>
      </w:r>
      <w:r>
        <w:t xml:space="preserve">development of targeted strategies for mitigating pollution, resource depletion, and other</w:t>
      </w:r>
      <w:r>
        <w:t xml:space="preserve"> </w:t>
      </w:r>
      <w:r>
        <w:t xml:space="preserve">adverse effects on ecosystems. Furthermore, without detailed environmental assessments,</w:t>
      </w:r>
      <w:r>
        <w:t xml:space="preserve"> </w:t>
      </w:r>
      <w:r>
        <w:t xml:space="preserve">there would be a risk of overlooking critical aspects of space activities that exacerbate</w:t>
      </w:r>
      <w:r>
        <w:t xml:space="preserve"> </w:t>
      </w:r>
      <w:r>
        <w:t xml:space="preserve">biodiversity loss, habitat degradation, and other environmental degradation. The</w:t>
      </w:r>
      <w:r>
        <w:t xml:space="preserve"> </w:t>
      </w:r>
      <w:r>
        <w:t xml:space="preserve">absence of a tailored LCA framework would also complicate efforts to align industry</w:t>
      </w:r>
      <w:r>
        <w:t xml:space="preserve"> </w:t>
      </w:r>
      <w:r>
        <w:t xml:space="preserve">practices with EU environmental goals, hindering progress towards achieving</w:t>
      </w:r>
      <w:r>
        <w:t xml:space="preserve"> </w:t>
      </w:r>
      <w:r>
        <w:t xml:space="preserve">sustainability and biodiversity conservation targets.</w:t>
      </w:r>
      <w:r>
        <w:t xml:space="preserve"> </w:t>
      </w:r>
      <w:r>
        <w:t xml:space="preserve">Ultimately, the environmental consequences extend beyond regulatory compliance issues</w:t>
      </w:r>
      <w:r>
        <w:t xml:space="preserve"> </w:t>
      </w:r>
      <w:r>
        <w:t xml:space="preserve">to encompass broader ecological impacts, limiting the industry’s ability to proactively</w:t>
      </w:r>
      <w:r>
        <w:t xml:space="preserve"> </w:t>
      </w:r>
      <w:r>
        <w:t xml:space="preserve">address and mitigate its environmental footprint. The legislative initiative aims to lay</w:t>
      </w:r>
      <w:r>
        <w:t xml:space="preserve"> </w:t>
      </w:r>
      <w:r>
        <w:t xml:space="preserve">down a foundational framework for quantifying the environmental impacts of space</w:t>
      </w:r>
      <w:r>
        <w:t xml:space="preserve"> </w:t>
      </w:r>
      <w:r>
        <w:t xml:space="preserve">activities on Earth. Developing a methodology for impact measurement is crucial to align</w:t>
      </w:r>
      <w:r>
        <w:t xml:space="preserve"> </w:t>
      </w:r>
      <w:r>
        <w:t xml:space="preserve">space industry practices with the EU Climate Law objectives, enabling evidence-based</w:t>
      </w:r>
      <w:r>
        <w:t xml:space="preserve"> </w:t>
      </w:r>
      <w:r>
        <w:t xml:space="preserve">thresholds for the sector.</w:t>
      </w:r>
    </w:p>
    <w:p>
      <w:pPr>
        <w:pStyle w:val="BodyText"/>
      </w:pPr>
      <w:r>
        <w:t xml:space="preserve">74</w:t>
      </w:r>
      <w:r>
        <w:t xml:space="preserve"> </w:t>
      </w:r>
      <w:r>
        <w:t xml:space="preserve">6.3.2. Policy option 1</w:t>
      </w:r>
      <w:r>
        <w:t xml:space="preserve"> </w:t>
      </w:r>
      <w:r>
        <w:t xml:space="preserve">Compared to the baseline, with the creation of PEFCR for space, the sector would have</w:t>
      </w:r>
      <w:r>
        <w:t xml:space="preserve"> </w:t>
      </w:r>
      <w:r>
        <w:t xml:space="preserve">access to the methodology needed to conduct an LCA of space activities. However, due to</w:t>
      </w:r>
      <w:r>
        <w:t xml:space="preserve"> </w:t>
      </w:r>
      <w:r>
        <w:t xml:space="preserve">its voluntary nature, the impact of option 1 is highly dependent on the industry adopting</w:t>
      </w:r>
      <w:r>
        <w:t xml:space="preserve"> </w:t>
      </w:r>
      <w:r>
        <w:t xml:space="preserve">voluntary measures and on the exact metrics it chooses. Based on the assumption that</w:t>
      </w:r>
      <w:r>
        <w:t xml:space="preserve"> </w:t>
      </w:r>
      <w:r>
        <w:t xml:space="preserve">voluntary measures will be adopted by 60% of the satellite industry and 80% of the</w:t>
      </w:r>
      <w:r>
        <w:t xml:space="preserve"> </w:t>
      </w:r>
      <w:r>
        <w:t xml:space="preserve">launcher industry in Europe (in line with the base assumption in Section 7), option 1 would</w:t>
      </w:r>
      <w:r>
        <w:t xml:space="preserve"> </w:t>
      </w:r>
      <w:r>
        <w:t xml:space="preserve">have somewhat of a positive impact on the EU’s ability to meet its targets on reducing</w:t>
      </w:r>
      <w:r>
        <w:t xml:space="preserve"> </w:t>
      </w:r>
      <w:r>
        <w:t xml:space="preserve">greenhouse gas emissions, the efficient use of resources and on efforts to lower waste</w:t>
      </w:r>
      <w:r>
        <w:t xml:space="preserve"> </w:t>
      </w:r>
      <w:r>
        <w:t xml:space="preserve">production.</w:t>
      </w:r>
      <w:r>
        <w:t xml:space="preserve"> </w:t>
      </w:r>
      <w:r>
        <w:t xml:space="preserve">6.3.3. Policy options 2 and 2+</w:t>
      </w:r>
      <w:r>
        <w:t xml:space="preserve"> </w:t>
      </w:r>
      <w:r>
        <w:t xml:space="preserve">Options 2 and 2+ would have an increased impact on the climate due to the mandatory</w:t>
      </w:r>
      <w:r>
        <w:t xml:space="preserve"> </w:t>
      </w:r>
      <w:r>
        <w:t xml:space="preserve">requirements covering e.g. deorbiting satellites and LCAs. Based on PEFCR, the licencing</w:t>
      </w:r>
      <w:r>
        <w:t xml:space="preserve"> </w:t>
      </w:r>
      <w:r>
        <w:t xml:space="preserve">requirement would provide an overview of the different environmental impact categories,</w:t>
      </w:r>
      <w:r>
        <w:t xml:space="preserve"> </w:t>
      </w:r>
      <w:r>
        <w:t xml:space="preserve">including greater standards for energy efficiency and reduce the need for critical material</w:t>
      </w:r>
      <w:r>
        <w:t xml:space="preserve"> </w:t>
      </w:r>
      <w:r>
        <w:t xml:space="preserve">as well as increase the lifespan of space and ground assets. Options 2 and 2+ would also</w:t>
      </w:r>
      <w:r>
        <w:t xml:space="preserve"> </w:t>
      </w:r>
      <w:r>
        <w:t xml:space="preserve">enable the EU space industry to access sustainable finance.</w:t>
      </w:r>
      <w:r>
        <w:t xml:space="preserve"> </w:t>
      </w:r>
      <w:r>
        <w:t xml:space="preserve">6.3.4. Policy option 2++</w:t>
      </w:r>
      <w:r>
        <w:t xml:space="preserve"> </w:t>
      </w:r>
      <w:r>
        <w:t xml:space="preserve">Option 2++ would have the same impacts as options 2 and 2+ but would increase the</w:t>
      </w:r>
      <w:r>
        <w:t xml:space="preserve"> </w:t>
      </w:r>
      <w:r>
        <w:t xml:space="preserve">impact on a global scale, as more data would be available but with a delayed action.</w:t>
      </w:r>
    </w:p>
    <w:p>
      <w:pPr>
        <w:pStyle w:val="BodyText"/>
      </w:pPr>
      <w:r>
        <w:t xml:space="preserve">75</w:t>
      </w:r>
    </w:p>
    <w:p>
      <w:pPr>
        <w:pStyle w:val="BodyText"/>
      </w:pPr>
      <w:r>
        <w:t xml:space="preserve">Table 24: Overview of main environmental impacts</w:t>
      </w:r>
    </w:p>
    <w:p>
      <w:pPr>
        <w:pStyle w:val="BodyText"/>
      </w:pPr>
      <w:r>
        <w:t xml:space="preserve">Climate</w:t>
      </w:r>
      <w:r>
        <w:t xml:space="preserve"> </w:t>
      </w:r>
      <w:r>
        <w:t xml:space="preserve">Efficient use of resources</w:t>
      </w:r>
      <w:r>
        <w:t xml:space="preserve"> </w:t>
      </w:r>
      <w:r>
        <w:t xml:space="preserve">Waste production and recycling</w:t>
      </w:r>
      <w:r>
        <w:t xml:space="preserve"> </w:t>
      </w:r>
      <w:r>
        <w:t xml:space="preserve">Average</w:t>
      </w:r>
      <w:r>
        <w:t xml:space="preserve"> </w:t>
      </w:r>
      <w:r>
        <w:t xml:space="preserve">Baseline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 No common methodology to assess the</w:t>
      </w:r>
      <w:r>
        <w:t xml:space="preserve"> </w:t>
      </w:r>
      <w:r>
        <w:t xml:space="preserve">environmental impact</w:t>
      </w:r>
      <w:r>
        <w:t xml:space="preserve"> </w:t>
      </w:r>
      <w:r>
        <w:t xml:space="preserve">• Increased use of critical materials</w:t>
      </w:r>
      <w:r>
        <w:t xml:space="preserve"> </w:t>
      </w:r>
      <w:r>
        <w:t xml:space="preserve">• Increased waste production and very limited recycling</w:t>
      </w:r>
      <w:r>
        <w:t xml:space="preserve"> </w:t>
      </w:r>
      <w:r>
        <w:t xml:space="preserve">Option 1</w:t>
      </w:r>
      <w:r>
        <w:t xml:space="preserve"> </w:t>
      </w:r>
      <w:r>
        <w:t xml:space="preserve">1</w:t>
      </w:r>
      <w:r>
        <w:t xml:space="preserve"> </w:t>
      </w:r>
      <w:r>
        <w:t xml:space="preserve">1</w:t>
      </w:r>
      <w:r>
        <w:t xml:space="preserve"> </w:t>
      </w:r>
      <w:r>
        <w:t xml:space="preserve">1</w:t>
      </w:r>
      <w:r>
        <w:t xml:space="preserve"> </w:t>
      </w:r>
      <w:r>
        <w:t xml:space="preserve">1</w:t>
      </w:r>
      <w:r>
        <w:t xml:space="preserve"> </w:t>
      </w:r>
      <w:r>
        <w:t xml:space="preserve">• Limited impact due to the voluntary nature</w:t>
      </w:r>
      <w:r>
        <w:t xml:space="preserve"> </w:t>
      </w:r>
      <w:r>
        <w:t xml:space="preserve">• Sharing of best practices and guidelines</w:t>
      </w:r>
    </w:p>
    <w:p>
      <w:pPr>
        <w:pStyle w:val="BodyText"/>
      </w:pPr>
      <w:r>
        <w:t xml:space="preserve">• Limited impact due to the voluntary nature</w:t>
      </w:r>
      <w:r>
        <w:t xml:space="preserve"> </w:t>
      </w:r>
      <w:r>
        <w:t xml:space="preserve">• Sharing of best practices and standards</w:t>
      </w:r>
    </w:p>
    <w:p>
      <w:pPr>
        <w:pStyle w:val="BodyText"/>
      </w:pPr>
      <w:r>
        <w:t xml:space="preserve">• Limited impact due to the voluntary nature</w:t>
      </w:r>
      <w:r>
        <w:t xml:space="preserve"> </w:t>
      </w:r>
      <w:r>
        <w:t xml:space="preserve">• Sharing of best practices and standards</w:t>
      </w:r>
      <w:r>
        <w:t xml:space="preserve"> </w:t>
      </w:r>
      <w:r>
        <w:t xml:space="preserve">Option</w:t>
      </w:r>
      <w:r>
        <w:t xml:space="preserve"> </w:t>
      </w:r>
      <w:r>
        <w:t xml:space="preserve">2/2+/2++</w:t>
      </w:r>
      <w:r>
        <w:t xml:space="preserve"> </w:t>
      </w:r>
      <w:r>
        <w:t xml:space="preserve">2</w:t>
      </w:r>
      <w:r>
        <w:t xml:space="preserve"> </w:t>
      </w:r>
      <w:r>
        <w:t xml:space="preserve">2</w:t>
      </w:r>
      <w:r>
        <w:t xml:space="preserve"> </w:t>
      </w:r>
      <w:r>
        <w:t xml:space="preserve">2</w:t>
      </w:r>
      <w:r>
        <w:t xml:space="preserve"> </w:t>
      </w:r>
      <w:r>
        <w:t xml:space="preserve">2</w:t>
      </w:r>
      <w:r>
        <w:t xml:space="preserve"> </w:t>
      </w:r>
      <w:r>
        <w:t xml:space="preserve">• Improved impacts on climate with mandatory</w:t>
      </w:r>
      <w:r>
        <w:t xml:space="preserve"> </w:t>
      </w:r>
      <w:r>
        <w:t xml:space="preserve">requirements</w:t>
      </w:r>
      <w:r>
        <w:t xml:space="preserve"> </w:t>
      </w:r>
      <w:r>
        <w:t xml:space="preserve">• Sharing of best practices and standards</w:t>
      </w:r>
      <w:r>
        <w:t xml:space="preserve"> </w:t>
      </w:r>
      <w:r>
        <w:t xml:space="preserve">• Reduced use of critical materials</w:t>
      </w:r>
      <w:r>
        <w:t xml:space="preserve"> </w:t>
      </w:r>
      <w:r>
        <w:t xml:space="preserve">• Improved energy efficiency in the sector and</w:t>
      </w:r>
      <w:r>
        <w:t xml:space="preserve"> </w:t>
      </w:r>
      <w:r>
        <w:t xml:space="preserve">decreased consumption</w:t>
      </w:r>
      <w:r>
        <w:t xml:space="preserve"> </w:t>
      </w:r>
      <w:r>
        <w:t xml:space="preserve">• Increased lifespan of space and ground assets</w:t>
      </w:r>
      <w:r>
        <w:t xml:space="preserve"> </w:t>
      </w:r>
      <w:r>
        <w:t xml:space="preserve">• Improved recycling and reduction of waste</w:t>
      </w:r>
      <w:r>
        <w:t xml:space="preserve"> </w:t>
      </w:r>
      <w:r>
        <w:t xml:space="preserve">• Sharing of best practices and standards</w:t>
      </w:r>
    </w:p>
    <w:p>
      <w:pPr>
        <w:pStyle w:val="BodyText"/>
      </w:pPr>
      <w:r>
        <w:t xml:space="preserve">76</w:t>
      </w:r>
    </w:p>
    <w:p>
      <w:pPr>
        <w:pStyle w:val="Compact"/>
        <w:numPr>
          <w:ilvl w:val="0"/>
          <w:numId w:val="1008"/>
        </w:numPr>
      </w:pPr>
      <w:r>
        <w:t xml:space="preserve">HOW DO THE OPTIONS COMPARE?</w:t>
      </w:r>
      <w:r>
        <w:t xml:space="preserve"> </w:t>
      </w:r>
      <w:r>
        <w:t xml:space="preserve">7.1. Analysis</w:t>
      </w:r>
      <w:r>
        <w:t xml:space="preserve"> </w:t>
      </w:r>
      <w:r>
        <w:t xml:space="preserve">7.1.1. Policy option 1</w:t>
      </w:r>
      <w:r>
        <w:t xml:space="preserve"> </w:t>
      </w:r>
      <w:r>
        <w:t xml:space="preserve">While industry-driven, option 1 has lower overall economic, social and environmental</w:t>
      </w:r>
      <w:r>
        <w:t xml:space="preserve"> </w:t>
      </w:r>
      <w:r>
        <w:t xml:space="preserve">impacts than options 2, 2+ and 2++. It also has a limited positive impact on the identified</w:t>
      </w:r>
      <w:r>
        <w:t xml:space="preserve"> </w:t>
      </w:r>
      <w:r>
        <w:t xml:space="preserve">problems and on achieving the policy objectives as described in the Section 7.3. Those</w:t>
      </w:r>
      <w:r>
        <w:t xml:space="preserve"> </w:t>
      </w:r>
      <w:r>
        <w:t xml:space="preserve">limited impacts are mostly caused by the lower reach of option 1 compared to options 2,</w:t>
      </w:r>
      <w:r>
        <w:t xml:space="preserve"> </w:t>
      </w:r>
      <w:r>
        <w:t xml:space="preserve">2+ and 2++. The voluntary nature of option 1 also means than it would not impact the</w:t>
      </w:r>
      <w:r>
        <w:t xml:space="preserve"> </w:t>
      </w:r>
      <w:r>
        <w:t xml:space="preserve">entirety of the space industry and would not lower the administrative burden implied by</w:t>
      </w:r>
      <w:r>
        <w:t xml:space="preserve"> </w:t>
      </w:r>
      <w:r>
        <w:t xml:space="preserve">the fragmented regulatory framework in Europe.</w:t>
      </w:r>
      <w:r>
        <w:t xml:space="preserve"> </w:t>
      </w:r>
      <w:r>
        <w:t xml:space="preserve">In terms of political feasibility, the policy proposals that have been included in option 1</w:t>
      </w:r>
      <w:r>
        <w:t xml:space="preserve"> </w:t>
      </w:r>
      <w:r>
        <w:t xml:space="preserve">are not substantial. Therefore, this option is likely to be met with resistance by stakeholders</w:t>
      </w:r>
      <w:r>
        <w:t xml:space="preserve"> </w:t>
      </w:r>
      <w:r>
        <w:t xml:space="preserve">because of its limited scope and impact on the problems and would be considered as not</w:t>
      </w:r>
      <w:r>
        <w:t xml:space="preserve"> </w:t>
      </w:r>
      <w:r>
        <w:t xml:space="preserve">ambitious enough.</w:t>
      </w:r>
      <w:r>
        <w:t xml:space="preserve"> </w:t>
      </w:r>
      <w:r>
        <w:t xml:space="preserve">46% of the respondents agree or strongly agree that safety, resilience/security, and</w:t>
      </w:r>
      <w:r>
        <w:t xml:space="preserve"> </w:t>
      </w:r>
      <w:r>
        <w:t xml:space="preserve">sustainability measures can limit revenue-producing activities, and therefore, non-</w:t>
      </w:r>
      <w:r>
        <w:t xml:space="preserve"> </w:t>
      </w:r>
      <w:r>
        <w:t xml:space="preserve">binding measures would not be sufficient.</w:t>
      </w:r>
      <w:r>
        <w:br/>
      </w:r>
      <w:r>
        <w:t xml:space="preserve">7.1.2. Policy options 2 and 2+</w:t>
      </w:r>
      <w:r>
        <w:t xml:space="preserve"> </w:t>
      </w:r>
      <w:r>
        <w:t xml:space="preserve">Regarding the four specific objectives, measures under options 2 and 2+ are considerably</w:t>
      </w:r>
      <w:r>
        <w:t xml:space="preserve"> </w:t>
      </w:r>
      <w:r>
        <w:t xml:space="preserve">more far-reaching and ambitious than those under option 1. They would lead to a decrease</w:t>
      </w:r>
      <w:r>
        <w:t xml:space="preserve"> </w:t>
      </w:r>
      <w:r>
        <w:t xml:space="preserve">in regulatory disparities in Europe by laying down a transparent and predictable EU</w:t>
      </w:r>
      <w:r>
        <w:t xml:space="preserve"> </w:t>
      </w:r>
      <w:r>
        <w:t xml:space="preserve">regulatory framework. This framework can be expected to have much greater impact when</w:t>
      </w:r>
      <w:r>
        <w:t xml:space="preserve"> </w:t>
      </w:r>
      <w:r>
        <w:t xml:space="preserve">it comes to addressing the identified problems and achieving the policy objectives.</w:t>
      </w:r>
    </w:p>
    <w:p>
      <w:pPr>
        <w:pStyle w:val="FirstParagraph"/>
      </w:pPr>
      <w:r>
        <w:t xml:space="preserve">Options 2 and 2+ would overall have a substantial and positive impact in terms of tackling</w:t>
      </w:r>
      <w:r>
        <w:t xml:space="preserve"> </w:t>
      </w:r>
      <w:r>
        <w:t xml:space="preserve">the identified problems and achieving the policy objectives as described in Section 7.3.</w:t>
      </w:r>
      <w:r>
        <w:t xml:space="preserve"> </w:t>
      </w:r>
      <w:r>
        <w:t xml:space="preserve">7.1.3. Policy option 2++</w:t>
      </w:r>
      <w:r>
        <w:t xml:space="preserve"> </w:t>
      </w:r>
      <w:r>
        <w:t xml:space="preserve">Regarding the four specific objectives, measures under option 2++ have the greatest impact</w:t>
      </w:r>
      <w:r>
        <w:t xml:space="preserve"> </w:t>
      </w:r>
      <w:r>
        <w:t xml:space="preserve">in terms of tackling the identified problems and achieving the objectives. They build on</w:t>
      </w:r>
      <w:r>
        <w:t xml:space="preserve"> </w:t>
      </w:r>
      <w:r>
        <w:t xml:space="preserve">most of the measures from Options 2 and 2+, but are more far-reaching, with a greater</w:t>
      </w:r>
      <w:r>
        <w:t xml:space="preserve"> </w:t>
      </w:r>
      <w:r>
        <w:t xml:space="preserve">potential to expand their global footprint through bilateral agreements with other space</w:t>
      </w:r>
      <w:r>
        <w:t xml:space="preserve"> </w:t>
      </w:r>
      <w:r>
        <w:t xml:space="preserve">powers.</w:t>
      </w:r>
      <w:r>
        <w:t xml:space="preserve"> </w:t>
      </w:r>
      <w:r>
        <w:t xml:space="preserve">Therefore, they would have a substantial and positive impact in terms of security and</w:t>
      </w:r>
      <w:r>
        <w:t xml:space="preserve"> </w:t>
      </w:r>
      <w:r>
        <w:t xml:space="preserve">resilience of space assets as well on the functioning of the single market. Moreover, it</w:t>
      </w:r>
      <w:r>
        <w:t xml:space="preserve"> </w:t>
      </w:r>
      <w:r>
        <w:t xml:space="preserve">would maximise the consistency and coherence of the global regulatory framework for</w:t>
      </w:r>
      <w:r>
        <w:t xml:space="preserve"> </w:t>
      </w:r>
      <w:r>
        <w:t xml:space="preserve">space activities.</w:t>
      </w:r>
      <w:r>
        <w:t xml:space="preserve"> </w:t>
      </w:r>
      <w:r>
        <w:t xml:space="preserve">However, some of the measures included under this option either have high political costs</w:t>
      </w:r>
      <w:r>
        <w:t xml:space="preserve"> </w:t>
      </w:r>
      <w:r>
        <w:t xml:space="preserve">or are likely to encounter strong opposition from non-EU countries.</w:t>
      </w:r>
    </w:p>
    <w:p>
      <w:pPr>
        <w:pStyle w:val="BodyText"/>
      </w:pPr>
      <w:r>
        <w:t xml:space="preserve">77</w:t>
      </w:r>
    </w:p>
    <w:p>
      <w:pPr>
        <w:pStyle w:val="BodyText"/>
      </w:pPr>
      <w:r>
        <w:t xml:space="preserve">7.2. Effectiveness</w:t>
      </w:r>
      <w:r>
        <w:t xml:space="preserve"> </w:t>
      </w:r>
      <w:r>
        <w:t xml:space="preserve">Table 25: Overview of effectiveness</w:t>
      </w:r>
    </w:p>
    <w:p>
      <w:pPr>
        <w:pStyle w:val="BodyText"/>
      </w:pPr>
      <w:r>
        <w:t xml:space="preserve">Policy option 1</w:t>
      </w:r>
      <w:r>
        <w:t xml:space="preserve"> </w:t>
      </w:r>
      <w:r>
        <w:t xml:space="preserve">Policy option 2</w:t>
      </w:r>
      <w:r>
        <w:t xml:space="preserve"> </w:t>
      </w:r>
      <w:r>
        <w:t xml:space="preserve">Policy option 2+</w:t>
      </w:r>
      <w:r>
        <w:t xml:space="preserve"> </w:t>
      </w:r>
      <w:r>
        <w:t xml:space="preserve">Policy option 2++</w:t>
      </w:r>
      <w:r>
        <w:t xml:space="preserve"> </w:t>
      </w:r>
      <w:r>
        <w:t xml:space="preserve">Specific objective I</w:t>
      </w:r>
      <w:r>
        <w:t xml:space="preserve"> </w:t>
      </w:r>
      <w:r>
        <w:t xml:space="preserve">Framing the</w:t>
      </w:r>
      <w:r>
        <w:t xml:space="preserve"> </w:t>
      </w:r>
      <w:r>
        <w:t xml:space="preserve">conduct/behaviour</w:t>
      </w:r>
      <w:r>
        <w:t xml:space="preserve"> </w:t>
      </w:r>
      <w:r>
        <w:t xml:space="preserve">of European space</w:t>
      </w:r>
      <w:r>
        <w:t xml:space="preserve"> </w:t>
      </w:r>
      <w:r>
        <w:t xml:space="preserve">operators in a way</w:t>
      </w:r>
      <w:r>
        <w:t xml:space="preserve"> </w:t>
      </w:r>
      <w:r>
        <w:t xml:space="preserve">that provides a</w:t>
      </w:r>
      <w:r>
        <w:t xml:space="preserve"> </w:t>
      </w:r>
      <w:r>
        <w:t xml:space="preserve">stable, predictable</w:t>
      </w:r>
      <w:r>
        <w:t xml:space="preserve"> </w:t>
      </w:r>
      <w:r>
        <w:t xml:space="preserve">and competitive</w:t>
      </w:r>
      <w:r>
        <w:t xml:space="preserve"> </w:t>
      </w:r>
      <w:r>
        <w:t xml:space="preserve">business</w:t>
      </w:r>
      <w:r>
        <w:t xml:space="preserve"> </w:t>
      </w:r>
      <w:r>
        <w:t xml:space="preserve">environment</w:t>
      </w:r>
      <w:r>
        <w:t xml:space="preserve"> </w:t>
      </w:r>
      <w:r>
        <w:t xml:space="preserve">(1)</w:t>
      </w:r>
      <w:r>
        <w:t xml:space="preserve"> </w:t>
      </w:r>
      <w:r>
        <w:t xml:space="preserve">• Option 1 only provides for voluntary and non-</w:t>
      </w:r>
      <w:r>
        <w:t xml:space="preserve"> </w:t>
      </w:r>
      <w:r>
        <w:t xml:space="preserve">binding alignment between frameworks and</w:t>
      </w:r>
      <w:r>
        <w:t xml:space="preserve"> </w:t>
      </w:r>
      <w:r>
        <w:t xml:space="preserve">does not anticipate any binding legislative action</w:t>
      </w:r>
      <w:r>
        <w:t xml:space="preserve"> </w:t>
      </w:r>
      <w:r>
        <w:t xml:space="preserve">to</w:t>
      </w:r>
      <w:r>
        <w:t xml:space="preserve"> </w:t>
      </w:r>
      <w:r>
        <w:t xml:space="preserve">reduce</w:t>
      </w:r>
      <w:r>
        <w:t xml:space="preserve"> </w:t>
      </w:r>
      <w:r>
        <w:t xml:space="preserve">the</w:t>
      </w:r>
      <w:r>
        <w:t xml:space="preserve"> </w:t>
      </w:r>
      <w:r>
        <w:t xml:space="preserve">gaps</w:t>
      </w:r>
      <w:r>
        <w:t xml:space="preserve"> </w:t>
      </w:r>
      <w:r>
        <w:t xml:space="preserve">between</w:t>
      </w:r>
      <w:r>
        <w:t xml:space="preserve"> </w:t>
      </w:r>
      <w:r>
        <w:t xml:space="preserve">regulative</w:t>
      </w:r>
      <w:r>
        <w:t xml:space="preserve"> </w:t>
      </w:r>
      <w:r>
        <w:t xml:space="preserve">frameworks across the EU.</w:t>
      </w:r>
      <w:r>
        <w:t xml:space="preserve"> </w:t>
      </w:r>
      <w:r>
        <w:t xml:space="preserve">• The majority of the respondents (60%) agree</w:t>
      </w:r>
      <w:r>
        <w:t xml:space="preserve"> </w:t>
      </w:r>
      <w:r>
        <w:t xml:space="preserve">or strongly agree that non-binding rules</w:t>
      </w:r>
      <w:r>
        <w:t xml:space="preserve"> </w:t>
      </w:r>
      <w:r>
        <w:t xml:space="preserve">provide less legal clarity.</w:t>
      </w:r>
      <w:r>
        <w:t xml:space="preserve"> </w:t>
      </w:r>
      <w:r>
        <w:t xml:space="preserve">• 36% of the respondents agree or strongly</w:t>
      </w:r>
      <w:r>
        <w:t xml:space="preserve"> </w:t>
      </w:r>
      <w:r>
        <w:t xml:space="preserve">agree that a label would reduce greenwashing</w:t>
      </w:r>
      <w:r>
        <w:t xml:space="preserve"> </w:t>
      </w:r>
      <w:r>
        <w:t xml:space="preserve">and could incentivise behavioural change</w:t>
      </w:r>
      <w:r>
        <w:t xml:space="preserve"> </w:t>
      </w:r>
      <w:r>
        <w:t xml:space="preserve">(targeted consultation).</w:t>
      </w:r>
    </w:p>
    <w:p>
      <w:pPr>
        <w:pStyle w:val="Compact"/>
        <w:numPr>
          <w:ilvl w:val="0"/>
          <w:numId w:val="1009"/>
        </w:numPr>
      </w:pPr>
      <w:r>
        <w:t xml:space="preserve">• The binding nature of the proposed framework</w:t>
      </w:r>
      <w:r>
        <w:t xml:space="preserve"> </w:t>
      </w:r>
      <w:r>
        <w:t xml:space="preserve">is expected to bridge effectively the existing</w:t>
      </w:r>
      <w:r>
        <w:t xml:space="preserve"> </w:t>
      </w:r>
      <w:r>
        <w:t xml:space="preserve">legal gaps stemming from the fragmented nature</w:t>
      </w:r>
      <w:r>
        <w:t xml:space="preserve"> </w:t>
      </w:r>
      <w:r>
        <w:t xml:space="preserve">of space regulations across the EU.</w:t>
      </w:r>
      <w:r>
        <w:t xml:space="preserve"> </w:t>
      </w:r>
      <w:r>
        <w:t xml:space="preserve">• The action would provide the set of rules needed</w:t>
      </w:r>
      <w:r>
        <w:t xml:space="preserve"> </w:t>
      </w:r>
      <w:r>
        <w:t xml:space="preserve">to create convergence for the space market. It</w:t>
      </w:r>
      <w:r>
        <w:t xml:space="preserve"> </w:t>
      </w:r>
      <w:r>
        <w:t xml:space="preserve">would complement effectively the national</w:t>
      </w:r>
      <w:r>
        <w:t xml:space="preserve"> </w:t>
      </w:r>
      <w:r>
        <w:t xml:space="preserve">approaches (where they exist) to ensure the</w:t>
      </w:r>
      <w:r>
        <w:t xml:space="preserve"> </w:t>
      </w:r>
      <w:r>
        <w:t xml:space="preserve">fundamental principles of single market and of</w:t>
      </w:r>
      <w:r>
        <w:t xml:space="preserve"> </w:t>
      </w:r>
      <w:r>
        <w:t xml:space="preserve">fair competition are observed.</w:t>
      </w:r>
      <w:r>
        <w:t xml:space="preserve"> </w:t>
      </w:r>
      <w:r>
        <w:t xml:space="preserve">• A</w:t>
      </w:r>
      <w:r>
        <w:t xml:space="preserve"> </w:t>
      </w:r>
      <w:r>
        <w:t xml:space="preserve">binding</w:t>
      </w:r>
      <w:r>
        <w:t xml:space="preserve"> </w:t>
      </w:r>
      <w:r>
        <w:t xml:space="preserve">framework</w:t>
      </w:r>
      <w:r>
        <w:t xml:space="preserve"> </w:t>
      </w:r>
      <w:r>
        <w:t xml:space="preserve">would</w:t>
      </w:r>
      <w:r>
        <w:t xml:space="preserve"> </w:t>
      </w:r>
      <w:r>
        <w:t xml:space="preserve">provide</w:t>
      </w:r>
      <w:r>
        <w:t xml:space="preserve"> </w:t>
      </w:r>
      <w:r>
        <w:t xml:space="preserve">transparency and stability and attract private</w:t>
      </w:r>
      <w:r>
        <w:t xml:space="preserve"> </w:t>
      </w:r>
      <w:r>
        <w:t xml:space="preserve">investment according to 65% of the respondents</w:t>
      </w:r>
      <w:r>
        <w:t xml:space="preserve"> </w:t>
      </w:r>
      <w:r>
        <w:t xml:space="preserve">(targeted consultation).</w:t>
      </w:r>
      <w:r>
        <w:t xml:space="preserve"> </w:t>
      </w:r>
      <w:r>
        <w:t xml:space="preserve">• 64% of respondents agree or strongly agree that</w:t>
      </w:r>
      <w:r>
        <w:t xml:space="preserve"> </w:t>
      </w:r>
      <w:r>
        <w:t xml:space="preserve">this option would create a level playing field</w:t>
      </w:r>
      <w:r>
        <w:t xml:space="preserve"> </w:t>
      </w:r>
      <w:r>
        <w:t xml:space="preserve">(targeted consultation).</w:t>
      </w:r>
    </w:p>
    <w:p>
      <w:pPr>
        <w:pStyle w:val="Compact"/>
        <w:numPr>
          <w:ilvl w:val="0"/>
          <w:numId w:val="1009"/>
        </w:numPr>
      </w:pPr>
      <w:r>
        <w:t xml:space="preserve">• Because option 2+ is based on option 2, it would</w:t>
      </w:r>
      <w:r>
        <w:t xml:space="preserve"> </w:t>
      </w:r>
      <w:r>
        <w:t xml:space="preserve">have the same benefits that would result from the</w:t>
      </w:r>
      <w:r>
        <w:t xml:space="preserve"> </w:t>
      </w:r>
      <w:r>
        <w:t xml:space="preserve">development of a single market for space.</w:t>
      </w:r>
      <w:r>
        <w:t xml:space="preserve"> </w:t>
      </w:r>
      <w:r>
        <w:t xml:space="preserve">• For the label, see option 1.</w:t>
      </w:r>
      <w:r>
        <w:t xml:space="preserve"> </w:t>
      </w:r>
      <w:r>
        <w:t xml:space="preserve">• Platform for sharing best practices can provide</w:t>
      </w:r>
      <w:r>
        <w:t xml:space="preserve"> </w:t>
      </w:r>
      <w:r>
        <w:t xml:space="preserve">support for capacity building.</w:t>
      </w:r>
    </w:p>
    <w:p>
      <w:pPr>
        <w:pStyle w:val="Compact"/>
        <w:numPr>
          <w:ilvl w:val="0"/>
          <w:numId w:val="1009"/>
        </w:numPr>
      </w:pPr>
      <w:r>
        <w:t xml:space="preserve">• Building on option 2, this option would have the</w:t>
      </w:r>
      <w:r>
        <w:t xml:space="preserve"> </w:t>
      </w:r>
      <w:r>
        <w:t xml:space="preserve">same benefits. However, option 2++ focuses on</w:t>
      </w:r>
      <w:r>
        <w:t xml:space="preserve"> </w:t>
      </w:r>
      <w:r>
        <w:t xml:space="preserve">creating fewer disparities between EU space</w:t>
      </w:r>
      <w:r>
        <w:t xml:space="preserve"> </w:t>
      </w:r>
      <w:r>
        <w:t xml:space="preserve">operators and non-EU space operators.</w:t>
      </w:r>
      <w:r>
        <w:t xml:space="preserve"> </w:t>
      </w:r>
      <w:r>
        <w:t xml:space="preserve">• 52% of the respondents to the targeted</w:t>
      </w:r>
      <w:r>
        <w:t xml:space="preserve"> </w:t>
      </w:r>
      <w:r>
        <w:t xml:space="preserve">stakeholder consultation agree or strongly agree</w:t>
      </w:r>
      <w:r>
        <w:t xml:space="preserve"> </w:t>
      </w:r>
      <w:r>
        <w:t xml:space="preserve">that a multiplication of bilateral agreements</w:t>
      </w:r>
      <w:r>
        <w:t xml:space="preserve"> </w:t>
      </w:r>
      <w:r>
        <w:t xml:space="preserve">would create legal uncertainties for operators</w:t>
      </w:r>
      <w:r>
        <w:t xml:space="preserve"> </w:t>
      </w:r>
      <w:r>
        <w:t xml:space="preserve">(targeted consultation) because the outcome of</w:t>
      </w:r>
      <w:r>
        <w:t xml:space="preserve"> </w:t>
      </w:r>
      <w:r>
        <w:t xml:space="preserve">international agreements may also result in some</w:t>
      </w:r>
      <w:r>
        <w:t xml:space="preserve"> </w:t>
      </w:r>
      <w:r>
        <w:t xml:space="preserve">variations.</w:t>
      </w:r>
      <w:r>
        <w:t xml:space="preserve"> </w:t>
      </w:r>
      <w:r>
        <w:t xml:space="preserve">Specific objective II</w:t>
      </w:r>
      <w:r>
        <w:t xml:space="preserve"> </w:t>
      </w:r>
      <w:r>
        <w:t xml:space="preserve">Ensure space</w:t>
      </w:r>
      <w:r>
        <w:t xml:space="preserve"> </w:t>
      </w:r>
      <w:r>
        <w:t xml:space="preserve">objects can be</w:t>
      </w:r>
      <w:r>
        <w:t xml:space="preserve"> </w:t>
      </w:r>
      <w:r>
        <w:t xml:space="preserve">tracked and</w:t>
      </w:r>
      <w:r>
        <w:t xml:space="preserve"> </w:t>
      </w:r>
      <w:r>
        <w:t xml:space="preserve">reduce generation</w:t>
      </w:r>
      <w:r>
        <w:t xml:space="preserve"> </w:t>
      </w:r>
      <w:r>
        <w:t xml:space="preserve">of space debris</w:t>
      </w:r>
    </w:p>
    <w:p>
      <w:pPr>
        <w:pStyle w:val="Compact"/>
        <w:numPr>
          <w:ilvl w:val="0"/>
          <w:numId w:val="1009"/>
        </w:numPr>
      </w:pPr>
      <w:r>
        <w:t xml:space="preserve">• The option provides for voluntary space</w:t>
      </w:r>
      <w:r>
        <w:t xml:space="preserve"> </w:t>
      </w:r>
      <w:r>
        <w:t xml:space="preserve">situational awareness and debris-mitigation</w:t>
      </w:r>
      <w:r>
        <w:t xml:space="preserve"> </w:t>
      </w:r>
      <w:r>
        <w:t xml:space="preserve">measures to reduce debris proliferation and its</w:t>
      </w:r>
      <w:r>
        <w:t xml:space="preserve"> </w:t>
      </w:r>
      <w:r>
        <w:t xml:space="preserve">consequences, plus a label to demonstrate that</w:t>
      </w:r>
      <w:r>
        <w:t xml:space="preserve"> </w:t>
      </w:r>
      <w:r>
        <w:t xml:space="preserve">the space industry is complying with these non-</w:t>
      </w:r>
      <w:r>
        <w:t xml:space="preserve"> </w:t>
      </w:r>
      <w:r>
        <w:t xml:space="preserve">binding measures.</w:t>
      </w:r>
      <w:r>
        <w:t xml:space="preserve"> </w:t>
      </w:r>
      <w:r>
        <w:t xml:space="preserve">• The non-binding and voluntary dimensions of</w:t>
      </w:r>
      <w:r>
        <w:t xml:space="preserve"> </w:t>
      </w:r>
      <w:r>
        <w:t xml:space="preserve">these measures means that the objective would</w:t>
      </w:r>
      <w:r>
        <w:t xml:space="preserve"> </w:t>
      </w:r>
      <w:r>
        <w:t xml:space="preserve">only be partially met.</w:t>
      </w:r>
      <w:r>
        <w:br/>
      </w:r>
    </w:p>
    <w:p>
      <w:pPr>
        <w:pStyle w:val="Compact"/>
        <w:numPr>
          <w:ilvl w:val="0"/>
          <w:numId w:val="1009"/>
        </w:numPr>
      </w:pPr>
      <w:r>
        <w:t xml:space="preserve">• Due to the scope of operators and the binding</w:t>
      </w:r>
      <w:r>
        <w:t xml:space="preserve"> </w:t>
      </w:r>
      <w:r>
        <w:t xml:space="preserve">nature of the proposed measures, policy option 2</w:t>
      </w:r>
      <w:r>
        <w:t xml:space="preserve"> </w:t>
      </w:r>
      <w:r>
        <w:t xml:space="preserve">would increase the overall compliance with</w:t>
      </w:r>
      <w:r>
        <w:t xml:space="preserve"> </w:t>
      </w:r>
      <w:r>
        <w:t xml:space="preserve">safety measures.</w:t>
      </w:r>
      <w:r>
        <w:t xml:space="preserve"> </w:t>
      </w:r>
      <w:r>
        <w:t xml:space="preserve">• Through a mandatory subscription to satellite</w:t>
      </w:r>
      <w:r>
        <w:t xml:space="preserve"> </w:t>
      </w:r>
      <w:r>
        <w:t xml:space="preserve">tracking services, and adherence to space debris</w:t>
      </w:r>
      <w:r>
        <w:t xml:space="preserve"> </w:t>
      </w:r>
      <w:r>
        <w:t xml:space="preserve">and post-mission mitigation plans, policy option</w:t>
      </w:r>
      <w:r>
        <w:t xml:space="preserve"> </w:t>
      </w:r>
      <w:r>
        <w:t xml:space="preserve">2 is likely to be effective in meeting specific</w:t>
      </w:r>
      <w:r>
        <w:t xml:space="preserve"> </w:t>
      </w:r>
      <w:r>
        <w:t xml:space="preserve">objective 2.</w:t>
      </w:r>
      <w:r>
        <w:br/>
      </w:r>
    </w:p>
    <w:p>
      <w:pPr>
        <w:pStyle w:val="Compact"/>
        <w:numPr>
          <w:ilvl w:val="0"/>
          <w:numId w:val="1009"/>
        </w:numPr>
      </w:pPr>
      <w:r>
        <w:t xml:space="preserve">• The complementary measures aiming to create a</w:t>
      </w:r>
      <w:r>
        <w:t xml:space="preserve"> </w:t>
      </w:r>
      <w:r>
        <w:t xml:space="preserve">platform of safety and sustainability best</w:t>
      </w:r>
      <w:r>
        <w:t xml:space="preserve"> </w:t>
      </w:r>
      <w:r>
        <w:t xml:space="preserve">practices, and to build expert capabilities in the</w:t>
      </w:r>
      <w:r>
        <w:t xml:space="preserve"> </w:t>
      </w:r>
      <w:r>
        <w:t xml:space="preserve">EU, would help increase the effectiveness of the</w:t>
      </w:r>
      <w:r>
        <w:t xml:space="preserve"> </w:t>
      </w:r>
      <w:r>
        <w:t xml:space="preserve">policy options in achieving specific objectives 2.</w:t>
      </w:r>
      <w:r>
        <w:br/>
      </w:r>
    </w:p>
    <w:p>
      <w:pPr>
        <w:pStyle w:val="Compact"/>
        <w:numPr>
          <w:ilvl w:val="0"/>
          <w:numId w:val="1009"/>
        </w:numPr>
      </w:pPr>
      <w:r>
        <w:t xml:space="preserve">• Policy option 2++ would possibly lead to a</w:t>
      </w:r>
      <w:r>
        <w:t xml:space="preserve"> </w:t>
      </w:r>
      <w:r>
        <w:t xml:space="preserve">multiplier effect at the international level but</w:t>
      </w:r>
      <w:r>
        <w:t xml:space="preserve"> </w:t>
      </w:r>
      <w:r>
        <w:t xml:space="preserve">with a significant delay.</w:t>
      </w:r>
      <w:r>
        <w:t xml:space="preserve"> </w:t>
      </w:r>
      <w:r>
        <w:t xml:space="preserve">• 69% of the respondents agree or strongly</w:t>
      </w:r>
      <w:r>
        <w:t xml:space="preserve"> </w:t>
      </w:r>
      <w:r>
        <w:t xml:space="preserve">agree that additional action by many</w:t>
      </w:r>
      <w:r>
        <w:t xml:space="preserve"> </w:t>
      </w:r>
      <w:r>
        <w:t xml:space="preserve">international operators would strengthen the</w:t>
      </w:r>
      <w:r>
        <w:t xml:space="preserve"> </w:t>
      </w:r>
      <w:r>
        <w:t xml:space="preserve">overall protection of the environment in orbit</w:t>
      </w:r>
      <w:r>
        <w:t xml:space="preserve"> </w:t>
      </w:r>
      <w:r>
        <w:t xml:space="preserve">and on Earth, considering in particular the</w:t>
      </w:r>
      <w:r>
        <w:t xml:space="preserve"> </w:t>
      </w:r>
      <w:r>
        <w:t xml:space="preserve">globally interconnected space ecosystem</w:t>
      </w:r>
      <w:r>
        <w:t xml:space="preserve"> </w:t>
      </w:r>
      <w:r>
        <w:t xml:space="preserve">(targeted consultation).</w:t>
      </w:r>
    </w:p>
    <w:p>
      <w:pPr>
        <w:pStyle w:val="FirstParagraph"/>
      </w:pPr>
      <w:r>
        <w:t xml:space="preserve">78</w:t>
      </w:r>
    </w:p>
    <w:p>
      <w:pPr>
        <w:pStyle w:val="BodyText"/>
      </w:pPr>
      <w:r>
        <w:t xml:space="preserve">Policy option 1</w:t>
      </w:r>
      <w:r>
        <w:t xml:space="preserve"> </w:t>
      </w:r>
      <w:r>
        <w:t xml:space="preserve">Policy option 2</w:t>
      </w:r>
      <w:r>
        <w:t xml:space="preserve"> </w:t>
      </w:r>
      <w:r>
        <w:t xml:space="preserve">Policy option 2+</w:t>
      </w:r>
      <w:r>
        <w:t xml:space="preserve"> </w:t>
      </w:r>
      <w:r>
        <w:t xml:space="preserve">Policy option 2++</w:t>
      </w:r>
      <w:r>
        <w:t xml:space="preserve"> </w:t>
      </w:r>
      <w:r>
        <w:t xml:space="preserve">Specific objective III</w:t>
      </w:r>
      <w:r>
        <w:t xml:space="preserve"> </w:t>
      </w:r>
      <w:r>
        <w:t xml:space="preserve">Create</w:t>
      </w:r>
      <w:r>
        <w:t xml:space="preserve"> </w:t>
      </w:r>
      <w:r>
        <w:t xml:space="preserve">a</w:t>
      </w:r>
      <w:r>
        <w:t xml:space="preserve"> </w:t>
      </w:r>
      <w:r>
        <w:t xml:space="preserve">risk</w:t>
      </w:r>
      <w:r>
        <w:t xml:space="preserve"> </w:t>
      </w:r>
      <w:r>
        <w:t xml:space="preserve">assessment</w:t>
      </w:r>
      <w:r>
        <w:t xml:space="preserve"> </w:t>
      </w:r>
      <w:r>
        <w:t xml:space="preserve">framework that is</w:t>
      </w:r>
      <w:r>
        <w:t xml:space="preserve"> </w:t>
      </w:r>
      <w:r>
        <w:t xml:space="preserve">tailored</w:t>
      </w:r>
      <w:r>
        <w:t xml:space="preserve"> </w:t>
      </w:r>
      <w:r>
        <w:t xml:space="preserve">to</w:t>
      </w:r>
      <w:r>
        <w:t xml:space="preserve"> </w:t>
      </w:r>
      <w:r>
        <w:t xml:space="preserve">the</w:t>
      </w:r>
      <w:r>
        <w:t xml:space="preserve"> </w:t>
      </w:r>
      <w:r>
        <w:t xml:space="preserve">needs</w:t>
      </w:r>
      <w:r>
        <w:t xml:space="preserve"> </w:t>
      </w:r>
      <w:r>
        <w:t xml:space="preserve">of</w:t>
      </w:r>
      <w:r>
        <w:t xml:space="preserve"> </w:t>
      </w:r>
      <w:r>
        <w:t xml:space="preserve">cybersecurity for</w:t>
      </w:r>
      <w:r>
        <w:t xml:space="preserve"> </w:t>
      </w:r>
      <w:r>
        <w:t xml:space="preserve">space</w:t>
      </w:r>
      <w:r>
        <w:t xml:space="preserve"> </w:t>
      </w:r>
      <w:r>
        <w:t xml:space="preserve">infrastructure</w:t>
      </w:r>
      <w:r>
        <w:br/>
      </w:r>
      <w:r>
        <w:t xml:space="preserve">(1)</w:t>
      </w:r>
      <w:r>
        <w:t xml:space="preserve"> </w:t>
      </w:r>
      <w:r>
        <w:t xml:space="preserve">• This option would enable the space industry to</w:t>
      </w:r>
      <w:r>
        <w:t xml:space="preserve"> </w:t>
      </w:r>
      <w:r>
        <w:t xml:space="preserve">discuss and agree upon certain main/basic</w:t>
      </w:r>
      <w:r>
        <w:t xml:space="preserve"> </w:t>
      </w:r>
      <w:r>
        <w:t xml:space="preserve">elements in the risk framework that can be</w:t>
      </w:r>
      <w:r>
        <w:t xml:space="preserve"> </w:t>
      </w:r>
      <w:r>
        <w:t xml:space="preserve">applied to the space sector. However, there are</w:t>
      </w:r>
      <w:r>
        <w:t xml:space="preserve"> </w:t>
      </w:r>
      <w:r>
        <w:t xml:space="preserve">limits in: i) the consensus that can be reached,</w:t>
      </w:r>
      <w:r>
        <w:t xml:space="preserve"> </w:t>
      </w:r>
      <w:r>
        <w:t xml:space="preserve">ii) the level of ambition and protection achieved,</w:t>
      </w:r>
      <w:r>
        <w:t xml:space="preserve"> </w:t>
      </w:r>
      <w:r>
        <w:t xml:space="preserve">iii) the balance to be struck between generally</w:t>
      </w:r>
      <w:r>
        <w:t xml:space="preserve"> </w:t>
      </w:r>
      <w:r>
        <w:t xml:space="preserve">applicable rules and tailored ones, which may</w:t>
      </w:r>
      <w:r>
        <w:t xml:space="preserve"> </w:t>
      </w:r>
      <w:r>
        <w:t xml:space="preserve">require specific analysis and a bespoke</w:t>
      </w:r>
      <w:r>
        <w:t xml:space="preserve"> </w:t>
      </w:r>
      <w:r>
        <w:t xml:space="preserve">approach, and iv) the divergent approaches</w:t>
      </w:r>
      <w:r>
        <w:t xml:space="preserve"> </w:t>
      </w:r>
      <w:r>
        <w:t xml:space="preserve">between small and large established players. It</w:t>
      </w:r>
      <w:r>
        <w:t xml:space="preserve"> </w:t>
      </w:r>
      <w:r>
        <w:t xml:space="preserve">is therefore not clear how far this option would</w:t>
      </w:r>
      <w:r>
        <w:t xml:space="preserve"> </w:t>
      </w:r>
      <w:r>
        <w:t xml:space="preserve">differ in the end from some of the existing risk</w:t>
      </w:r>
      <w:r>
        <w:t xml:space="preserve"> </w:t>
      </w:r>
      <w:r>
        <w:t xml:space="preserve">management models on the market.</w:t>
      </w:r>
    </w:p>
    <w:p>
      <w:pPr>
        <w:pStyle w:val="BodyText"/>
      </w:pPr>
      <w:r>
        <w:t xml:space="preserve">• The option also provides the basis for creating a</w:t>
      </w:r>
      <w:r>
        <w:t xml:space="preserve"> </w:t>
      </w:r>
      <w:r>
        <w:t xml:space="preserve">platform for collaboration and information</w:t>
      </w:r>
      <w:r>
        <w:t xml:space="preserve"> </w:t>
      </w:r>
      <w:r>
        <w:t xml:space="preserve">sharing to achieve specific objective 3. The</w:t>
      </w:r>
      <w:r>
        <w:t xml:space="preserve"> </w:t>
      </w:r>
      <w:r>
        <w:t xml:space="preserve">degree to which this specific objective could be</w:t>
      </w:r>
      <w:r>
        <w:t xml:space="preserve"> </w:t>
      </w:r>
      <w:r>
        <w:t xml:space="preserve">achieved would be driven by the amount of</w:t>
      </w:r>
      <w:r>
        <w:t xml:space="preserve"> </w:t>
      </w:r>
      <w:r>
        <w:t xml:space="preserve">information</w:t>
      </w:r>
      <w:r>
        <w:t xml:space="preserve"> </w:t>
      </w:r>
      <w:r>
        <w:t xml:space="preserve">shared</w:t>
      </w:r>
      <w:r>
        <w:t xml:space="preserve"> </w:t>
      </w:r>
      <w:r>
        <w:t xml:space="preserve">among</w:t>
      </w:r>
      <w:r>
        <w:t xml:space="preserve"> </w:t>
      </w:r>
      <w:r>
        <w:t xml:space="preserve">the</w:t>
      </w:r>
      <w:r>
        <w:t xml:space="preserve"> </w:t>
      </w:r>
      <w:r>
        <w:t xml:space="preserve">relevant</w:t>
      </w:r>
      <w:r>
        <w:t xml:space="preserve"> </w:t>
      </w:r>
      <w:r>
        <w:t xml:space="preserve">stakeholders.</w:t>
      </w:r>
      <w:r>
        <w:br/>
      </w:r>
      <w:r>
        <w:t xml:space="preserve">(2)</w:t>
      </w:r>
      <w:r>
        <w:t xml:space="preserve"> </w:t>
      </w:r>
      <w:r>
        <w:t xml:space="preserve">• Through a binding framework, option 2 provides</w:t>
      </w:r>
      <w:r>
        <w:t xml:space="preserve"> </w:t>
      </w:r>
      <w:r>
        <w:t xml:space="preserve">the foundation for risk management that is</w:t>
      </w:r>
      <w:r>
        <w:t xml:space="preserve"> </w:t>
      </w:r>
      <w:r>
        <w:t xml:space="preserve">tailored for space infrastructure across the</w:t>
      </w:r>
      <w:r>
        <w:t xml:space="preserve"> </w:t>
      </w:r>
      <w:r>
        <w:t xml:space="preserve">lifecycle of space systems and the missions of all</w:t>
      </w:r>
      <w:r>
        <w:t xml:space="preserve"> </w:t>
      </w:r>
      <w:r>
        <w:t xml:space="preserve">relevant operators in the space sector.</w:t>
      </w:r>
      <w:r>
        <w:t xml:space="preserve"> </w:t>
      </w:r>
      <w:r>
        <w:t xml:space="preserve">• The baseline achieved in this option would help</w:t>
      </w:r>
      <w:r>
        <w:t xml:space="preserve"> </w:t>
      </w:r>
      <w:r>
        <w:t xml:space="preserve">raise the collective level of resilience for all</w:t>
      </w:r>
      <w:r>
        <w:t xml:space="preserve"> </w:t>
      </w:r>
      <w:r>
        <w:t xml:space="preserve">space infrastructure. In addition, it would help</w:t>
      </w:r>
      <w:r>
        <w:t xml:space="preserve"> </w:t>
      </w:r>
      <w:r>
        <w:t xml:space="preserve">achieve the objective through two voluntary</w:t>
      </w:r>
      <w:r>
        <w:t xml:space="preserve"> </w:t>
      </w:r>
      <w:r>
        <w:t xml:space="preserve">channels (knowledge sharing and capacity</w:t>
      </w:r>
      <w:r>
        <w:t xml:space="preserve"> </w:t>
      </w:r>
      <w:r>
        <w:t xml:space="preserve">building).</w:t>
      </w:r>
      <w:r>
        <w:br/>
      </w:r>
      <w:r>
        <w:t xml:space="preserve">(3)</w:t>
      </w:r>
      <w:r>
        <w:t xml:space="preserve"> </w:t>
      </w:r>
      <w:r>
        <w:t xml:space="preserve">• The complementary measures aiming to create a</w:t>
      </w:r>
      <w:r>
        <w:t xml:space="preserve"> </w:t>
      </w:r>
      <w:r>
        <w:t xml:space="preserve">platform for sharing best practices, and build</w:t>
      </w:r>
      <w:r>
        <w:t xml:space="preserve"> </w:t>
      </w:r>
      <w:r>
        <w:t xml:space="preserve">expert capabilities in the EU, would make the</w:t>
      </w:r>
      <w:r>
        <w:t xml:space="preserve"> </w:t>
      </w:r>
      <w:r>
        <w:t xml:space="preserve">policy options more effective in helping achieve</w:t>
      </w:r>
      <w:r>
        <w:t xml:space="preserve"> </w:t>
      </w:r>
      <w:r>
        <w:t xml:space="preserve">specific objective 3.</w:t>
      </w:r>
      <w:r>
        <w:t xml:space="preserve"> </w:t>
      </w:r>
      <w:r>
        <w:t xml:space="preserve">• These measures would increase collective</w:t>
      </w:r>
      <w:r>
        <w:t xml:space="preserve"> </w:t>
      </w:r>
      <w:r>
        <w:t xml:space="preserve">awareness and provide updated information on</w:t>
      </w:r>
      <w:r>
        <w:t xml:space="preserve"> </w:t>
      </w:r>
      <w:r>
        <w:t xml:space="preserve">state-of-the-art channels to reduce risk of</w:t>
      </w:r>
      <w:r>
        <w:t xml:space="preserve"> </w:t>
      </w:r>
      <w:r>
        <w:t xml:space="preserve">collisions and improve the collective level of</w:t>
      </w:r>
      <w:r>
        <w:t xml:space="preserve"> </w:t>
      </w:r>
      <w:r>
        <w:t xml:space="preserve">resilience of space infrastructure in the EU.</w:t>
      </w:r>
      <w:r>
        <w:t xml:space="preserve"> </w:t>
      </w:r>
      <w:r>
        <w:t xml:space="preserve">(3)</w:t>
      </w:r>
      <w:r>
        <w:t xml:space="preserve"> </w:t>
      </w:r>
      <w:r>
        <w:t xml:space="preserve">• Option 2++ would possibly lead to a multiplier</w:t>
      </w:r>
      <w:r>
        <w:t xml:space="preserve"> </w:t>
      </w:r>
      <w:r>
        <w:t xml:space="preserve">effect at international level but with a significant</w:t>
      </w:r>
      <w:r>
        <w:t xml:space="preserve"> </w:t>
      </w:r>
      <w:r>
        <w:t xml:space="preserve">delay.</w:t>
      </w:r>
    </w:p>
    <w:p>
      <w:pPr>
        <w:pStyle w:val="BodyText"/>
      </w:pPr>
      <w:r>
        <w:t xml:space="preserve">• 69% of the respondents to the targeted</w:t>
      </w:r>
      <w:r>
        <w:t xml:space="preserve"> </w:t>
      </w:r>
      <w:r>
        <w:t xml:space="preserve">stakeholder consultation agree or strongly agree</w:t>
      </w:r>
      <w:r>
        <w:t xml:space="preserve"> </w:t>
      </w:r>
      <w:r>
        <w:t xml:space="preserve">that additional action by many international</w:t>
      </w:r>
      <w:r>
        <w:t xml:space="preserve"> </w:t>
      </w:r>
      <w:r>
        <w:t xml:space="preserve">operators</w:t>
      </w:r>
      <w:r>
        <w:t xml:space="preserve"> </w:t>
      </w:r>
      <w:r>
        <w:t xml:space="preserve">would</w:t>
      </w:r>
      <w:r>
        <w:t xml:space="preserve"> </w:t>
      </w:r>
      <w:r>
        <w:t xml:space="preserve">strengthen</w:t>
      </w:r>
      <w:r>
        <w:t xml:space="preserve"> </w:t>
      </w:r>
      <w:r>
        <w:t xml:space="preserve">the</w:t>
      </w:r>
      <w:r>
        <w:t xml:space="preserve"> </w:t>
      </w:r>
      <w:r>
        <w:t xml:space="preserve">overall</w:t>
      </w:r>
      <w:r>
        <w:t xml:space="preserve"> </w:t>
      </w:r>
      <w:r>
        <w:t xml:space="preserve">protection of the environment in orbit and on</w:t>
      </w:r>
      <w:r>
        <w:t xml:space="preserve"> </w:t>
      </w:r>
      <w:r>
        <w:t xml:space="preserve">Earth, in particular taking into account the</w:t>
      </w:r>
      <w:r>
        <w:t xml:space="preserve"> </w:t>
      </w:r>
      <w:r>
        <w:t xml:space="preserve">globally interconnected space ecosystem.</w:t>
      </w:r>
      <w:r>
        <w:t xml:space="preserve"> </w:t>
      </w:r>
      <w:r>
        <w:t xml:space="preserve">Specific objective IV</w:t>
      </w:r>
      <w:r>
        <w:t xml:space="preserve"> </w:t>
      </w:r>
      <w:r>
        <w:t xml:space="preserve">Develop a common</w:t>
      </w:r>
      <w:r>
        <w:t xml:space="preserve"> </w:t>
      </w:r>
      <w:r>
        <w:t xml:space="preserve">method</w:t>
      </w:r>
      <w:r>
        <w:t xml:space="preserve"> </w:t>
      </w:r>
      <w:r>
        <w:t xml:space="preserve">to</w:t>
      </w:r>
      <w:r>
        <w:t xml:space="preserve"> </w:t>
      </w:r>
      <w:r>
        <w:t xml:space="preserve">measure</w:t>
      </w:r>
      <w:r>
        <w:t xml:space="preserve"> </w:t>
      </w:r>
      <w:r>
        <w:t xml:space="preserve">the</w:t>
      </w:r>
      <w:r>
        <w:t xml:space="preserve"> </w:t>
      </w:r>
      <w:r>
        <w:t xml:space="preserve">environmental</w:t>
      </w:r>
      <w:r>
        <w:t xml:space="preserve"> </w:t>
      </w:r>
      <w:r>
        <w:t xml:space="preserve">impacts of space</w:t>
      </w:r>
      <w:r>
        <w:t xml:space="preserve"> </w:t>
      </w:r>
      <w:r>
        <w:t xml:space="preserve">activities</w:t>
      </w:r>
      <w:r>
        <w:t xml:space="preserve"> </w:t>
      </w:r>
      <w:r>
        <w:t xml:space="preserve">(3)</w:t>
      </w:r>
      <w:r>
        <w:t xml:space="preserve"> </w:t>
      </w:r>
      <w:r>
        <w:t xml:space="preserve">• This option develops a common method</w:t>
      </w:r>
      <w:r>
        <w:t xml:space="preserve"> </w:t>
      </w:r>
      <w:r>
        <w:t xml:space="preserve">(PEFCR) for voluntary use.</w:t>
      </w:r>
      <w:r>
        <w:t xml:space="preserve"> </w:t>
      </w:r>
      <w:r>
        <w:t xml:space="preserve">(3)</w:t>
      </w:r>
      <w:r>
        <w:t xml:space="preserve"> </w:t>
      </w:r>
      <w:r>
        <w:t xml:space="preserve">• This option develops a common method</w:t>
      </w:r>
      <w:r>
        <w:t xml:space="preserve"> </w:t>
      </w:r>
      <w:r>
        <w:t xml:space="preserve">(PEFCR) that is mandatory for use and serves as</w:t>
      </w:r>
      <w:r>
        <w:t xml:space="preserve"> </w:t>
      </w:r>
      <w:r>
        <w:t xml:space="preserve">the reference for space activities.</w:t>
      </w:r>
      <w:r>
        <w:t xml:space="preserve"> </w:t>
      </w:r>
      <w:r>
        <w:t xml:space="preserve">(3)</w:t>
      </w:r>
      <w:r>
        <w:t xml:space="preserve"> </w:t>
      </w:r>
      <w:r>
        <w:t xml:space="preserve">• This option develops a common method</w:t>
      </w:r>
      <w:r>
        <w:t xml:space="preserve"> </w:t>
      </w:r>
      <w:r>
        <w:t xml:space="preserve">(PEFCR) that is mandatory for use and serves as</w:t>
      </w:r>
      <w:r>
        <w:t xml:space="preserve"> </w:t>
      </w:r>
      <w:r>
        <w:t xml:space="preserve">the reference for space activities.</w:t>
      </w:r>
      <w:r>
        <w:t xml:space="preserve"> </w:t>
      </w:r>
      <w:r>
        <w:t xml:space="preserve">(3)</w:t>
      </w:r>
      <w:r>
        <w:t xml:space="preserve"> </w:t>
      </w:r>
      <w:r>
        <w:t xml:space="preserve">• This option develops a common method</w:t>
      </w:r>
      <w:r>
        <w:t xml:space="preserve"> </w:t>
      </w:r>
      <w:r>
        <w:t xml:space="preserve">(PEFCR) that is mandatory for use and serves as</w:t>
      </w:r>
      <w:r>
        <w:t xml:space="preserve"> </w:t>
      </w:r>
      <w:r>
        <w:t xml:space="preserve">the reference for space activities.</w:t>
      </w:r>
      <w:r>
        <w:t xml:space="preserve"> </w:t>
      </w:r>
      <w:r>
        <w:t xml:space="preserve">Effectiveness points</w:t>
      </w:r>
      <w:r>
        <w:t xml:space="preserve"> </w:t>
      </w:r>
      <w:r>
        <w:t xml:space="preserve">Average for the</w:t>
      </w:r>
      <w:r>
        <w:t xml:space="preserve"> </w:t>
      </w:r>
      <w:r>
        <w:t xml:space="preserve">objectives (out of</w:t>
      </w:r>
      <w:r>
        <w:t xml:space="preserve"> </w:t>
      </w:r>
      <w:r>
        <w:t xml:space="preserve">3)_</w:t>
      </w:r>
      <w:r>
        <w:t xml:space="preserve"> </w:t>
      </w:r>
      <w:r>
        <w:t xml:space="preserve">1.5</w:t>
      </w:r>
      <w:r>
        <w:t xml:space="preserve"> </w:t>
      </w:r>
      <w:r>
        <w:t xml:space="preserve">2.5</w:t>
      </w:r>
      <w:r>
        <w:t xml:space="preserve"> </w:t>
      </w:r>
      <w:r>
        <w:t xml:space="preserve">3</w:t>
      </w:r>
      <w:r>
        <w:t xml:space="preserve"> </w:t>
      </w:r>
      <w:r>
        <w:t xml:space="preserve">2.7</w:t>
      </w:r>
    </w:p>
    <w:p>
      <w:pPr>
        <w:pStyle w:val="BodyText"/>
      </w:pPr>
      <w:r>
        <w:t xml:space="preserve">79</w:t>
      </w:r>
      <w:r>
        <w:t xml:space="preserve"> </w:t>
      </w:r>
      <w:r>
        <w:t xml:space="preserve">7.3. Efficiency124</w:t>
      </w:r>
      <w:r>
        <w:t xml:space="preserve"> </w:t>
      </w:r>
      <w:r>
        <w:t xml:space="preserve">Table 26: Overview of efficiency</w:t>
      </w:r>
    </w:p>
    <w:p>
      <w:pPr>
        <w:pStyle w:val="BodyText"/>
      </w:pPr>
      <w:r>
        <w:t xml:space="preserve">124 This assessed the extent to which each option would achieve the general and specific objectives of this future public action. In this section, the efficiency of each policy option is assessed in terms of their costs versus the extent to</w:t>
      </w:r>
      <w:r>
        <w:t xml:space="preserve"> </w:t>
      </w:r>
      <w:r>
        <w:t xml:space="preserve">which they would achieve their objectives. The main goal is to have an overview of the policy option(s) which are most cost-effective. When analysing extra costs stemming from the various options, it is necessary to keep in mind</w:t>
      </w:r>
      <w:r>
        <w:t xml:space="preserve"> </w:t>
      </w:r>
      <w:r>
        <w:t xml:space="preserve">that many companies in the sector have already put in place practices and processes ensuring resilience or safety and even practices related to preventing environmental damage. However, the practices differ to a large extent and do</w:t>
      </w:r>
      <w:r>
        <w:t xml:space="preserve"> </w:t>
      </w:r>
      <w:r>
        <w:t xml:space="preserve">not create collective effects that could bring them to a certain level of efficiency.</w:t>
      </w:r>
      <w:r>
        <w:t xml:space="preserve"> </w:t>
      </w:r>
      <w:r>
        <w:t xml:space="preserve">125 Proposal for a Directive on substantiation and communication of explicit environmental claims (Green Claims Directive). Available at: https://eur-lex.europa.eu/legal-content/EN/TXT/PDF/?uri=CELEX:52023PC0166.</w:t>
      </w:r>
    </w:p>
    <w:p>
      <w:pPr>
        <w:pStyle w:val="BodyText"/>
      </w:pPr>
      <w:r>
        <w:t xml:space="preserve">Policy option 1</w:t>
      </w:r>
      <w:r>
        <w:t xml:space="preserve"> </w:t>
      </w:r>
      <w:r>
        <w:t xml:space="preserve">Policy option 2</w:t>
      </w:r>
      <w:r>
        <w:t xml:space="preserve"> </w:t>
      </w:r>
      <w:r>
        <w:t xml:space="preserve">Policy option 2+</w:t>
      </w:r>
      <w:r>
        <w:t xml:space="preserve"> </w:t>
      </w:r>
      <w:r>
        <w:t xml:space="preserve">Policy option 2++</w:t>
      </w:r>
      <w:r>
        <w:t xml:space="preserve"> </w:t>
      </w:r>
      <w:r>
        <w:t xml:space="preserve">Costs</w:t>
      </w:r>
      <w:r>
        <w:br/>
      </w:r>
      <w:r>
        <w:t xml:space="preserve">Costs related</w:t>
      </w:r>
      <w:r>
        <w:t xml:space="preserve"> </w:t>
      </w:r>
      <w:r>
        <w:t xml:space="preserve">to the safety</w:t>
      </w:r>
      <w:r>
        <w:t xml:space="preserve"> </w:t>
      </w:r>
      <w:r>
        <w:t xml:space="preserve">measures</w:t>
      </w:r>
      <w:r>
        <w:t xml:space="preserve"> </w:t>
      </w:r>
      <w:r>
        <w:t xml:space="preserve">(1)</w:t>
      </w:r>
      <w:r>
        <w:t xml:space="preserve"> </w:t>
      </w:r>
      <w:r>
        <w:t xml:space="preserve">• Recurrent participation in the structured meetings</w:t>
      </w:r>
      <w:r>
        <w:t xml:space="preserve"> </w:t>
      </w:r>
      <w:r>
        <w:t xml:space="preserve">that aimed to discuss, agree upon and set up the non-</w:t>
      </w:r>
      <w:r>
        <w:t xml:space="preserve"> </w:t>
      </w:r>
      <w:r>
        <w:t xml:space="preserve">binding instruments: 1 FTE for six months for each</w:t>
      </w:r>
      <w:r>
        <w:t xml:space="preserve"> </w:t>
      </w:r>
      <w:r>
        <w:t xml:space="preserve">area to be covered (safety, resilience and</w:t>
      </w:r>
      <w:r>
        <w:t xml:space="preserve"> </w:t>
      </w:r>
      <w:r>
        <w:t xml:space="preserve">sustainability aspects) for both industry and the</w:t>
      </w:r>
      <w:r>
        <w:t xml:space="preserve"> </w:t>
      </w:r>
      <w:r>
        <w:t xml:space="preserve">Commission.</w:t>
      </w:r>
      <w:r>
        <w:t xml:space="preserve"> </w:t>
      </w:r>
      <w:r>
        <w:t xml:space="preserve">• Discussion needed with national authorities to</w:t>
      </w:r>
      <w:r>
        <w:t xml:space="preserve"> </w:t>
      </w:r>
      <w:r>
        <w:t xml:space="preserve">promote the use of non-binding instruments in their</w:t>
      </w:r>
      <w:r>
        <w:t xml:space="preserve"> </w:t>
      </w:r>
      <w:r>
        <w:t xml:space="preserve">licencing systems: 1 FTE for 6 months, for each area</w:t>
      </w:r>
      <w:r>
        <w:t xml:space="preserve"> </w:t>
      </w:r>
      <w:r>
        <w:t xml:space="preserve">covered (safety, resilience and sustainability</w:t>
      </w:r>
      <w:r>
        <w:t xml:space="preserve"> </w:t>
      </w:r>
      <w:r>
        <w:t xml:space="preserve">aspects) for both national authorities and the EU</w:t>
      </w:r>
      <w:r>
        <w:t xml:space="preserve"> </w:t>
      </w:r>
      <w:r>
        <w:t xml:space="preserve">Commission.</w:t>
      </w:r>
      <w:r>
        <w:t xml:space="preserve"> </w:t>
      </w:r>
      <w:r>
        <w:t xml:space="preserve">• Cost of applying and using the label: For the EU</w:t>
      </w:r>
      <w:r>
        <w:t xml:space="preserve"> </w:t>
      </w:r>
      <w:r>
        <w:t xml:space="preserve">ECO label125 the following applies: Micro-</w:t>
      </w:r>
      <w:r>
        <w:t xml:space="preserve"> </w:t>
      </w:r>
      <w:r>
        <w:t xml:space="preserve">enterprises pay between EUR 200 and 350; SMEs</w:t>
      </w:r>
      <w:r>
        <w:t xml:space="preserve"> </w:t>
      </w:r>
      <w:r>
        <w:t xml:space="preserve">pay between EUR 200 and 600;</w:t>
      </w:r>
      <w:r>
        <w:t xml:space="preserve"> </w:t>
      </w:r>
      <w:r>
        <w:t xml:space="preserve">all other companies pay between EUR 200 and</w:t>
      </w:r>
      <w:r>
        <w:t xml:space="preserve"> </w:t>
      </w:r>
      <w:r>
        <w:t xml:space="preserve">2000126, plus an annual fee for using the Ecolabel.</w:t>
      </w:r>
      <w:r>
        <w:br/>
      </w:r>
      <w:r>
        <w:t xml:space="preserve">The maximum annual fee is capped at EUR 18 750</w:t>
      </w:r>
      <w:r>
        <w:t xml:space="preserve"> </w:t>
      </w:r>
      <w:r>
        <w:t xml:space="preserve">for micro-enterprises and SMEs, and EUR 25 000</w:t>
      </w:r>
      <w:r>
        <w:t xml:space="preserve"> </w:t>
      </w:r>
      <w:r>
        <w:t xml:space="preserve">for all other companies.</w:t>
      </w:r>
      <w:r>
        <w:t xml:space="preserve"> </w:t>
      </w:r>
      <w:r>
        <w:t xml:space="preserve">• Cost of setting up, maintaining and promoting</w:t>
      </w:r>
      <w:r>
        <w:t xml:space="preserve"> </w:t>
      </w:r>
      <w:r>
        <w:t xml:space="preserve">the label: In total, this amounts to EUR 3.28 m</w:t>
      </w:r>
      <w:r>
        <w:t xml:space="preserve"> </w:t>
      </w:r>
      <w:r>
        <w:t xml:space="preserve">annually for the governance costs127.</w:t>
      </w:r>
      <w:r>
        <w:t xml:space="preserve"> </w:t>
      </w:r>
      <w:r>
        <w:t xml:space="preserve">(2)</w:t>
      </w:r>
      <w:r>
        <w:t xml:space="preserve"> </w:t>
      </w:r>
      <w:r>
        <w:t xml:space="preserve">• It is assumed that a space debris-mitigation plan and a post-</w:t>
      </w:r>
      <w:r>
        <w:t xml:space="preserve"> </w:t>
      </w:r>
      <w:r>
        <w:t xml:space="preserve">mission disposal plan require 1 FTE for a month.</w:t>
      </w:r>
      <w:r>
        <w:t xml:space="preserve"> </w:t>
      </w:r>
      <w:r>
        <w:t xml:space="preserve">• Recurrent ROM cost estimate, can be reduced through</w:t>
      </w:r>
      <w:r>
        <w:t xml:space="preserve"> </w:t>
      </w:r>
      <w:r>
        <w:t xml:space="preserve">technology developments:</w:t>
      </w:r>
      <w:r>
        <w:t xml:space="preserve"> </w:t>
      </w:r>
      <w:r>
        <w:t xml:space="preserve">o</w:t>
      </w:r>
      <w:r>
        <w:t xml:space="preserve"> </w:t>
      </w:r>
      <w:r>
        <w:t xml:space="preserve">small, medium to large satellites: ~2% platform cost;</w:t>
      </w:r>
      <w:r>
        <w:t xml:space="preserve"> </w:t>
      </w:r>
      <w:r>
        <w:t xml:space="preserve">o</w:t>
      </w:r>
      <w:r>
        <w:t xml:space="preserve"> </w:t>
      </w:r>
      <w:r>
        <w:t xml:space="preserve">Cubesat/ nanosat: &lt; EUR 300 000.</w:t>
      </w:r>
      <w:r>
        <w:t xml:space="preserve"> </w:t>
      </w:r>
      <w:r>
        <w:t xml:space="preserve">• Cost for launch operators [TBC].</w:t>
      </w:r>
      <w:r>
        <w:t xml:space="preserve"> </w:t>
      </w:r>
      <w:r>
        <w:t xml:space="preserve">• Cost to handle collision avoidance alerts (1 FTE three</w:t>
      </w:r>
      <w:r>
        <w:t xml:space="preserve"> </w:t>
      </w:r>
      <w:r>
        <w:t xml:space="preserve">days/year).</w:t>
      </w:r>
      <w:r>
        <w:t xml:space="preserve"> </w:t>
      </w:r>
      <w:r>
        <w:t xml:space="preserve">• Setting up notified bodies to check conformity with the</w:t>
      </w:r>
      <w:r>
        <w:t xml:space="preserve"> </w:t>
      </w:r>
      <w:r>
        <w:t xml:space="preserve">various requirements in the three areas.</w:t>
      </w:r>
    </w:p>
    <w:p>
      <w:pPr>
        <w:pStyle w:val="Compact"/>
        <w:numPr>
          <w:ilvl w:val="0"/>
          <w:numId w:val="1010"/>
        </w:numPr>
      </w:pPr>
      <w:r>
        <w:t xml:space="preserve">•</w:t>
      </w:r>
      <w:r>
        <w:t xml:space="preserve"> </w:t>
      </w:r>
      <w:r>
        <w:t xml:space="preserve">Similar costs to options 1 and 2.</w:t>
      </w:r>
      <w:r>
        <w:t xml:space="preserve"> </w:t>
      </w:r>
      <w:r>
        <w:t xml:space="preserve">•</w:t>
      </w:r>
      <w:r>
        <w:t xml:space="preserve"> </w:t>
      </w:r>
      <w:r>
        <w:t xml:space="preserve">Companies could receive a competitive</w:t>
      </w:r>
      <w:r>
        <w:t xml:space="preserve"> </w:t>
      </w:r>
      <w:r>
        <w:t xml:space="preserve">advantage from using the label (incentives).</w:t>
      </w:r>
    </w:p>
    <w:p>
      <w:pPr>
        <w:pStyle w:val="Compact"/>
        <w:numPr>
          <w:ilvl w:val="0"/>
          <w:numId w:val="1010"/>
        </w:numPr>
      </w:pPr>
      <w:r>
        <w:t xml:space="preserve">•</w:t>
      </w:r>
      <w:r>
        <w:t xml:space="preserve"> </w:t>
      </w:r>
      <w:r>
        <w:t xml:space="preserve">Similar costs to options 2</w:t>
      </w:r>
      <w:r>
        <w:t xml:space="preserve"> </w:t>
      </w:r>
      <w:r>
        <w:t xml:space="preserve">and 2+</w:t>
      </w:r>
      <w:r>
        <w:t xml:space="preserve"> </w:t>
      </w:r>
      <w:r>
        <w:t xml:space="preserve">•</w:t>
      </w:r>
      <w:r>
        <w:t xml:space="preserve"> </w:t>
      </w:r>
      <w:r>
        <w:t xml:space="preserve">The involvement of</w:t>
      </w:r>
      <w:r>
        <w:t xml:space="preserve"> </w:t>
      </w:r>
      <w:r>
        <w:t xml:space="preserve">companies from non-EU</w:t>
      </w:r>
      <w:r>
        <w:t xml:space="preserve"> </w:t>
      </w:r>
      <w:r>
        <w:t xml:space="preserve">countries would greatly</w:t>
      </w:r>
      <w:r>
        <w:t xml:space="preserve"> </w:t>
      </w:r>
      <w:r>
        <w:t xml:space="preserve">depend on the bilateral</w:t>
      </w:r>
      <w:r>
        <w:t xml:space="preserve"> </w:t>
      </w:r>
      <w:r>
        <w:t xml:space="preserve">agreements and the</w:t>
      </w:r>
      <w:r>
        <w:t xml:space="preserve"> </w:t>
      </w:r>
      <w:r>
        <w:t xml:space="preserve">extent to which non-EU</w:t>
      </w:r>
      <w:r>
        <w:t xml:space="preserve"> </w:t>
      </w:r>
      <w:r>
        <w:t xml:space="preserve">countries would be</w:t>
      </w:r>
      <w:r>
        <w:t xml:space="preserve"> </w:t>
      </w:r>
      <w:r>
        <w:t xml:space="preserve">interested in</w:t>
      </w:r>
      <w:r>
        <w:t xml:space="preserve"> </w:t>
      </w:r>
      <w:r>
        <w:t xml:space="preserve">participating in this</w:t>
      </w:r>
      <w:r>
        <w:t xml:space="preserve"> </w:t>
      </w:r>
      <w:r>
        <w:t xml:space="preserve">measure.</w:t>
      </w:r>
    </w:p>
    <w:p>
      <w:pPr>
        <w:pStyle w:val="FirstParagraph"/>
      </w:pPr>
      <w:r>
        <w:t xml:space="preserve">80</w:t>
      </w:r>
    </w:p>
    <w:p>
      <w:pPr>
        <w:pStyle w:val="BodyText"/>
      </w:pPr>
      <w:r>
        <w:t xml:space="preserve">128 Proposal for a Directive on substantiation and communication of explicit environmental claims (Green Claims Directive). Available at: https://eur-lex.europa.eu/legal-content/EN/TXT/PDF/?uri=CELEX:52023PC0166.</w:t>
      </w:r>
      <w:r>
        <w:br/>
      </w:r>
      <w:r>
        <w:t xml:space="preserve">Costs related</w:t>
      </w:r>
      <w:r>
        <w:t xml:space="preserve"> </w:t>
      </w:r>
      <w:r>
        <w:t xml:space="preserve">to the</w:t>
      </w:r>
      <w:r>
        <w:t xml:space="preserve"> </w:t>
      </w:r>
      <w:r>
        <w:t xml:space="preserve">resilience</w:t>
      </w:r>
      <w:r>
        <w:t xml:space="preserve"> </w:t>
      </w:r>
      <w:r>
        <w:t xml:space="preserve">measures</w:t>
      </w:r>
      <w:r>
        <w:t xml:space="preserve"> </w:t>
      </w:r>
      <w:r>
        <w:t xml:space="preserve">(1)</w:t>
      </w:r>
      <w:r>
        <w:t xml:space="preserve"> </w:t>
      </w:r>
      <w:r>
        <w:t xml:space="preserve">• Option 1 provides for the development of best</w:t>
      </w:r>
      <w:r>
        <w:t xml:space="preserve"> </w:t>
      </w:r>
      <w:r>
        <w:t xml:space="preserve">practices and techniques to be shared among space</w:t>
      </w:r>
      <w:r>
        <w:t xml:space="preserve"> </w:t>
      </w:r>
      <w:r>
        <w:t xml:space="preserve">operators. This leads to very limited costs.</w:t>
      </w:r>
      <w:r>
        <w:t xml:space="preserve"> </w:t>
      </w:r>
      <w:r>
        <w:t xml:space="preserve">• Option 1 also provides for the development of</w:t>
      </w:r>
      <w:r>
        <w:t xml:space="preserve"> </w:t>
      </w:r>
      <w:r>
        <w:t xml:space="preserve">practical handbooks, which would be a recurring</w:t>
      </w:r>
      <w:r>
        <w:t xml:space="preserve"> </w:t>
      </w:r>
      <w:r>
        <w:t xml:space="preserve">task/cost for ENISA.</w:t>
      </w:r>
      <w:r>
        <w:t xml:space="preserve"> </w:t>
      </w:r>
      <w:r>
        <w:t xml:space="preserve">• Cost of risk assessment represents a recurring cost</w:t>
      </w:r>
      <w:r>
        <w:t xml:space="preserve"> </w:t>
      </w:r>
      <w:r>
        <w:t xml:space="preserve">for companies. Based on a proxy, the average cost of</w:t>
      </w:r>
      <w:r>
        <w:t xml:space="preserve"> </w:t>
      </w:r>
      <w:r>
        <w:t xml:space="preserve">a risk assessment ranges from EUR 10 000 to</w:t>
      </w:r>
      <w:r>
        <w:t xml:space="preserve"> </w:t>
      </w:r>
      <w:r>
        <w:t xml:space="preserve">30 000 depending on the size of the company.</w:t>
      </w:r>
      <w:r>
        <w:t xml:space="preserve"> </w:t>
      </w:r>
      <w:r>
        <w:t xml:space="preserve">• Cost of label (same as safety).</w:t>
      </w:r>
      <w:r>
        <w:t xml:space="preserve"> </w:t>
      </w:r>
      <w:r>
        <w:t xml:space="preserve">(2)</w:t>
      </w:r>
      <w:r>
        <w:t xml:space="preserve"> </w:t>
      </w:r>
      <w:r>
        <w:t xml:space="preserve">• Cost of risk management: e.g. the management of space assets.</w:t>
      </w:r>
      <w:r>
        <w:t xml:space="preserve"> </w:t>
      </w:r>
      <w:r>
        <w:t xml:space="preserve">As a proxy, building an inventory management system varies</w:t>
      </w:r>
      <w:r>
        <w:t xml:space="preserve"> </w:t>
      </w:r>
      <w:r>
        <w:t xml:space="preserve">between EUR 80 000 to EUR 225 000 for a solution of</w:t>
      </w:r>
      <w:r>
        <w:t xml:space="preserve"> </w:t>
      </w:r>
      <w:r>
        <w:t xml:space="preserve">average complexity; and between EUR 225 000 to more than</w:t>
      </w:r>
      <w:r>
        <w:t xml:space="preserve"> </w:t>
      </w:r>
      <w:r>
        <w:t xml:space="preserve">EUR 360 000 for a large-scale system integrated with</w:t>
      </w:r>
      <w:r>
        <w:t xml:space="preserve"> </w:t>
      </w:r>
      <w:r>
        <w:t xml:space="preserve">hardware and which provides inventory analytics. Assuming</w:t>
      </w:r>
      <w:r>
        <w:t xml:space="preserve"> </w:t>
      </w:r>
      <w:r>
        <w:t xml:space="preserve">this cost depends greatly on the size of the space assets and</w:t>
      </w:r>
      <w:r>
        <w:t xml:space="preserve"> </w:t>
      </w:r>
      <w:r>
        <w:t xml:space="preserve">overall inventory, it would vary. Also, while not possible to</w:t>
      </w:r>
      <w:r>
        <w:t xml:space="preserve"> </w:t>
      </w:r>
      <w:r>
        <w:t xml:space="preserve">determine to what extent, this is probably a cost that is already</w:t>
      </w:r>
      <w:r>
        <w:t xml:space="preserve"> </w:t>
      </w:r>
      <w:r>
        <w:t xml:space="preserve">incurred by most of the companies, at least the biggest ones,</w:t>
      </w:r>
      <w:r>
        <w:t xml:space="preserve"> </w:t>
      </w:r>
      <w:r>
        <w:t xml:space="preserve">which tend to have a bigger inventory. The costs related to the</w:t>
      </w:r>
      <w:r>
        <w:t xml:space="preserve"> </w:t>
      </w:r>
      <w:r>
        <w:t xml:space="preserve">resilience measures are estimated at 1% of the turnover of the</w:t>
      </w:r>
      <w:r>
        <w:t xml:space="preserve"> </w:t>
      </w:r>
      <w:r>
        <w:t xml:space="preserve">operators and manufacturers.</w:t>
      </w:r>
      <w:r>
        <w:t xml:space="preserve"> </w:t>
      </w:r>
      <w:r>
        <w:t xml:space="preserve">• Setting up the notified bodies to check conformity with the</w:t>
      </w:r>
      <w:r>
        <w:t xml:space="preserve"> </w:t>
      </w:r>
      <w:r>
        <w:t xml:space="preserve">various requirements in the three areas.</w:t>
      </w:r>
    </w:p>
    <w:p>
      <w:pPr>
        <w:numPr>
          <w:ilvl w:val="0"/>
          <w:numId w:val="1011"/>
        </w:numPr>
      </w:pPr>
      <w:r>
        <w:t xml:space="preserve">• While the costs vary according to the company</w:t>
      </w:r>
      <w:r>
        <w:t xml:space="preserve"> </w:t>
      </w:r>
      <w:r>
        <w:t xml:space="preserve">size, the actual level of (cyber)security measures</w:t>
      </w:r>
      <w:r>
        <w:t xml:space="preserve"> </w:t>
      </w:r>
      <w:r>
        <w:t xml:space="preserve">in place and the investments needed to implement</w:t>
      </w:r>
      <w:r>
        <w:t xml:space="preserve"> </w:t>
      </w:r>
      <w:r>
        <w:t xml:space="preserve">the measures provided for under option 2,</w:t>
      </w:r>
      <w:r>
        <w:t xml:space="preserve"> </w:t>
      </w:r>
      <w:r>
        <w:t xml:space="preserve">generally the costs of options 2, 2+ and 2++ are</w:t>
      </w:r>
      <w:r>
        <w:t xml:space="preserve"> </w:t>
      </w:r>
      <w:r>
        <w:t xml:space="preserve">likely to be the same for this cost category.</w:t>
      </w:r>
      <w:r>
        <w:t xml:space="preserve"> </w:t>
      </w:r>
      <w:r>
        <w:t xml:space="preserve">• Option 2+ might bring additional costs, which are</w:t>
      </w:r>
      <w:r>
        <w:t xml:space="preserve"> </w:t>
      </w:r>
      <w:r>
        <w:t xml:space="preserve">likely to be negligible, as companies can</w:t>
      </w:r>
      <w:r>
        <w:t xml:space="preserve"> </w:t>
      </w:r>
      <w:r>
        <w:t xml:space="preserve">participate in the sharing of information. The</w:t>
      </w:r>
      <w:r>
        <w:t xml:space="preserve"> </w:t>
      </w:r>
      <w:r>
        <w:t xml:space="preserve">benefit of sharing information is bigger than the</w:t>
      </w:r>
      <w:r>
        <w:t xml:space="preserve"> </w:t>
      </w:r>
      <w:r>
        <w:t xml:space="preserve">actual cost because companies can learn and</w:t>
      </w:r>
      <w:r>
        <w:t xml:space="preserve"> </w:t>
      </w:r>
      <w:r>
        <w:t xml:space="preserve">improve their performance based on new</w:t>
      </w:r>
      <w:r>
        <w:t xml:space="preserve"> </w:t>
      </w:r>
      <w:r>
        <w:t xml:space="preserve">knowledge and better practices.</w:t>
      </w:r>
      <w:r>
        <w:br/>
      </w:r>
    </w:p>
    <w:p>
      <w:pPr>
        <w:numPr>
          <w:ilvl w:val="0"/>
          <w:numId w:val="1011"/>
        </w:numPr>
      </w:pPr>
      <w:r>
        <w:t xml:space="preserve">• Similar cost as option 2.</w:t>
      </w:r>
      <w:r>
        <w:t xml:space="preserve"> </w:t>
      </w:r>
      <w:r>
        <w:t xml:space="preserve">• The involvement of</w:t>
      </w:r>
      <w:r>
        <w:t xml:space="preserve"> </w:t>
      </w:r>
      <w:r>
        <w:t xml:space="preserve">companies from non-EU</w:t>
      </w:r>
      <w:r>
        <w:t xml:space="preserve"> </w:t>
      </w:r>
      <w:r>
        <w:t xml:space="preserve">countries would greatly</w:t>
      </w:r>
      <w:r>
        <w:t xml:space="preserve"> </w:t>
      </w:r>
      <w:r>
        <w:t xml:space="preserve">depend on the bilateral</w:t>
      </w:r>
      <w:r>
        <w:t xml:space="preserve"> </w:t>
      </w:r>
      <w:r>
        <w:t xml:space="preserve">agreements and the extent</w:t>
      </w:r>
      <w:r>
        <w:t xml:space="preserve"> </w:t>
      </w:r>
      <w:r>
        <w:t xml:space="preserve">to which non-EU countries</w:t>
      </w:r>
      <w:r>
        <w:t xml:space="preserve"> </w:t>
      </w:r>
      <w:r>
        <w:t xml:space="preserve">would be interested in</w:t>
      </w:r>
      <w:r>
        <w:t xml:space="preserve"> </w:t>
      </w:r>
      <w:r>
        <w:t xml:space="preserve">participating in this</w:t>
      </w:r>
      <w:r>
        <w:t xml:space="preserve"> </w:t>
      </w:r>
      <w:r>
        <w:t xml:space="preserve">measure.</w:t>
      </w:r>
      <w:r>
        <w:t xml:space="preserve"> </w:t>
      </w:r>
      <w:r>
        <w:t xml:space="preserve">Costs related</w:t>
      </w:r>
      <w:r>
        <w:t xml:space="preserve"> </w:t>
      </w:r>
      <w:r>
        <w:t xml:space="preserve">to the</w:t>
      </w:r>
      <w:r>
        <w:t xml:space="preserve"> </w:t>
      </w:r>
      <w:r>
        <w:t xml:space="preserve">environmental</w:t>
      </w:r>
      <w:r>
        <w:t xml:space="preserve"> </w:t>
      </w:r>
      <w:r>
        <w:t xml:space="preserve">measures</w:t>
      </w:r>
    </w:p>
    <w:p>
      <w:pPr>
        <w:numPr>
          <w:ilvl w:val="0"/>
          <w:numId w:val="1011"/>
        </w:numPr>
      </w:pPr>
      <w:r>
        <w:t xml:space="preserve">• To calculate the cost of developing the PEFCR</w:t>
      </w:r>
      <w:r>
        <w:t xml:space="preserve"> </w:t>
      </w:r>
      <w:r>
        <w:t xml:space="preserve">specific to the space sector to be allocated to the EU,</w:t>
      </w:r>
      <w:r>
        <w:t xml:space="preserve"> </w:t>
      </w:r>
      <w:r>
        <w:t xml:space="preserve">we used a proxy based on the Commission’s</w:t>
      </w:r>
      <w:r>
        <w:t xml:space="preserve"> </w:t>
      </w:r>
      <w:r>
        <w:t xml:space="preserve">development of a PEFCR for tourism. The cost is</w:t>
      </w:r>
      <w:r>
        <w:t xml:space="preserve"> </w:t>
      </w:r>
      <w:r>
        <w:t xml:space="preserve">estimated at EUR 2 450 million.</w:t>
      </w:r>
      <w:r>
        <w:t xml:space="preserve"> </w:t>
      </w:r>
      <w:r>
        <w:t xml:space="preserve">• Cost of implementing a PEFCR for the space</w:t>
      </w:r>
      <w:r>
        <w:t xml:space="preserve"> </w:t>
      </w:r>
      <w:r>
        <w:t xml:space="preserve">activities. To calculate the cost of applying the PEF</w:t>
      </w:r>
      <w:r>
        <w:t xml:space="preserve"> </w:t>
      </w:r>
      <w:r>
        <w:t xml:space="preserve">method, we used a proxy based on the proposal for a</w:t>
      </w:r>
      <w:r>
        <w:t xml:space="preserve"> </w:t>
      </w:r>
      <w:r>
        <w:t xml:space="preserve">directive on substantiation and communication of</w:t>
      </w:r>
      <w:r>
        <w:t xml:space="preserve"> </w:t>
      </w:r>
      <w:r>
        <w:t xml:space="preserve">explicit environmental claims128. This proposal</w:t>
      </w:r>
      <w:r>
        <w:t xml:space="preserve"> </w:t>
      </w:r>
      <w:r>
        <w:t xml:space="preserve">mentions that the cost to conduct a study would be</w:t>
      </w:r>
      <w:r>
        <w:t xml:space="preserve"> </w:t>
      </w:r>
      <w:r>
        <w:t xml:space="preserve">around EUR 8 000, and EUR 4 000 if the PEFCR</w:t>
      </w:r>
      <w:r>
        <w:t xml:space="preserve"> </w:t>
      </w:r>
      <w:r>
        <w:t xml:space="preserve">exists.</w:t>
      </w:r>
      <w:r>
        <w:t xml:space="preserve"> </w:t>
      </w:r>
      <w:r>
        <w:t xml:space="preserve">• Cost of label (same as safety).</w:t>
      </w:r>
    </w:p>
    <w:p>
      <w:pPr>
        <w:numPr>
          <w:ilvl w:val="0"/>
          <w:numId w:val="1011"/>
        </w:numPr>
      </w:pPr>
      <w:r>
        <w:t xml:space="preserve">•</w:t>
      </w:r>
      <w:r>
        <w:t xml:space="preserve"> </w:t>
      </w:r>
      <w:r>
        <w:t xml:space="preserve">Similar costs to those in option 1.</w:t>
      </w:r>
      <w:r>
        <w:t xml:space="preserve"> </w:t>
      </w:r>
      <w:r>
        <w:t xml:space="preserve">•</w:t>
      </w:r>
      <w:r>
        <w:t xml:space="preserve"> </w:t>
      </w:r>
      <w:r>
        <w:t xml:space="preserve">Economic benefits to be achieved through more international</w:t>
      </w:r>
      <w:r>
        <w:t xml:space="preserve"> </w:t>
      </w:r>
      <w:r>
        <w:t xml:space="preserve">players adhering to the method (incentivising cost reduction in</w:t>
      </w:r>
      <w:r>
        <w:t xml:space="preserve"> </w:t>
      </w:r>
      <w:r>
        <w:t xml:space="preserve">the long term).</w:t>
      </w:r>
    </w:p>
    <w:p>
      <w:pPr>
        <w:numPr>
          <w:ilvl w:val="0"/>
          <w:numId w:val="1011"/>
        </w:numPr>
      </w:pPr>
      <w:r>
        <w:t xml:space="preserve">• Similar costs to those in option 2.</w:t>
      </w:r>
      <w:r>
        <w:t xml:space="preserve"> </w:t>
      </w:r>
      <w:r>
        <w:t xml:space="preserve">• Economic benefits to be achieved through more</w:t>
      </w:r>
      <w:r>
        <w:t xml:space="preserve"> </w:t>
      </w:r>
      <w:r>
        <w:t xml:space="preserve">international players following the method</w:t>
      </w:r>
      <w:r>
        <w:t xml:space="preserve"> </w:t>
      </w:r>
      <w:r>
        <w:t xml:space="preserve">(incentivising cost reduction in the long term).</w:t>
      </w:r>
    </w:p>
    <w:p>
      <w:pPr>
        <w:numPr>
          <w:ilvl w:val="0"/>
          <w:numId w:val="1011"/>
        </w:numPr>
      </w:pPr>
      <w:r>
        <w:t xml:space="preserve">• Similar costs to those in</w:t>
      </w:r>
      <w:r>
        <w:t xml:space="preserve"> </w:t>
      </w:r>
      <w:r>
        <w:t xml:space="preserve">options 1 and 2.</w:t>
      </w:r>
      <w:r>
        <w:t xml:space="preserve"> </w:t>
      </w:r>
      <w:r>
        <w:t xml:space="preserve">Benefits (as described in section 6)</w:t>
      </w:r>
      <w:r>
        <w:br/>
      </w:r>
      <w:r>
        <w:t xml:space="preserve">Economic</w:t>
      </w:r>
      <w:r>
        <w:t xml:space="preserve"> </w:t>
      </w:r>
      <w:r>
        <w:t xml:space="preserve">impacts</w:t>
      </w:r>
      <w:r>
        <w:t xml:space="preserve"> </w:t>
      </w:r>
      <w:r>
        <w:t xml:space="preserve">0.8</w:t>
      </w:r>
      <w:r>
        <w:t xml:space="preserve"> </w:t>
      </w:r>
      <w:r>
        <w:t xml:space="preserve">2.3</w:t>
      </w:r>
      <w:r>
        <w:t xml:space="preserve"> </w:t>
      </w:r>
      <w:r>
        <w:t xml:space="preserve">2.3</w:t>
      </w:r>
      <w:r>
        <w:t xml:space="preserve"> </w:t>
      </w:r>
      <w:r>
        <w:t xml:space="preserve">2.3</w:t>
      </w:r>
      <w:r>
        <w:t xml:space="preserve"> </w:t>
      </w:r>
      <w:r>
        <w:t xml:space="preserve">Efficiency score – costs benefits (benefits minus costs)</w:t>
      </w:r>
      <w:r>
        <w:br/>
      </w:r>
      <w:r>
        <w:t xml:space="preserve">-0.2</w:t>
      </w:r>
      <w:r>
        <w:t xml:space="preserve"> </w:t>
      </w:r>
      <w:r>
        <w:t xml:space="preserve">0.3</w:t>
      </w:r>
      <w:r>
        <w:t xml:space="preserve"> </w:t>
      </w:r>
      <w:r>
        <w:t xml:space="preserve">0.3</w:t>
      </w:r>
      <w:r>
        <w:t xml:space="preserve"> </w:t>
      </w:r>
      <w:r>
        <w:t xml:space="preserve">0.3</w:t>
      </w:r>
    </w:p>
    <w:p>
      <w:pPr>
        <w:pStyle w:val="FirstParagraph"/>
      </w:pPr>
      <w:r>
        <w:t xml:space="preserve">81</w:t>
      </w:r>
      <w:r>
        <w:t xml:space="preserve"> </w:t>
      </w:r>
      <w:r>
        <w:t xml:space="preserve">7.4. Coherence</w:t>
      </w:r>
      <w:r>
        <w:t xml:space="preserve"> </w:t>
      </w:r>
      <w:r>
        <w:t xml:space="preserve">Table 27: Overview of coherence</w:t>
      </w:r>
    </w:p>
    <w:p>
      <w:pPr>
        <w:pStyle w:val="BodyText"/>
      </w:pPr>
      <w:r>
        <w:t xml:space="preserve">Policy option 1</w:t>
      </w:r>
      <w:r>
        <w:t xml:space="preserve"> </w:t>
      </w:r>
      <w:r>
        <w:t xml:space="preserve">Policy option 2</w:t>
      </w:r>
      <w:r>
        <w:t xml:space="preserve"> </w:t>
      </w:r>
      <w:r>
        <w:t xml:space="preserve">Policy option 2+</w:t>
      </w:r>
      <w:r>
        <w:t xml:space="preserve"> </w:t>
      </w:r>
      <w:r>
        <w:t xml:space="preserve">Policy option 2++</w:t>
      </w:r>
      <w:r>
        <w:t xml:space="preserve"> </w:t>
      </w:r>
      <w:r>
        <w:t xml:space="preserve">Internal</w:t>
      </w:r>
      <w:r>
        <w:t xml:space="preserve"> </w:t>
      </w:r>
      <w:r>
        <w:t xml:space="preserve">coherence</w:t>
      </w:r>
      <w:r>
        <w:t xml:space="preserve"> </w:t>
      </w:r>
      <w:r>
        <w:t xml:space="preserve">of</w:t>
      </w:r>
      <w:r>
        <w:t xml:space="preserve"> </w:t>
      </w:r>
      <w:r>
        <w:t xml:space="preserve">different</w:t>
      </w:r>
      <w:r>
        <w:t xml:space="preserve"> </w:t>
      </w:r>
      <w:r>
        <w:t xml:space="preserve">element</w:t>
      </w:r>
      <w:r>
        <w:t xml:space="preserve"> </w:t>
      </w:r>
      <w:r>
        <w:t xml:space="preserve">(1)</w:t>
      </w:r>
      <w:r>
        <w:t xml:space="preserve"> </w:t>
      </w:r>
      <w:r>
        <w:t xml:space="preserve">•</w:t>
      </w:r>
      <w:r>
        <w:t xml:space="preserve"> </w:t>
      </w:r>
      <w:r>
        <w:t xml:space="preserve">Option 1 involves setting up voluntary mechanisms</w:t>
      </w:r>
      <w:r>
        <w:t xml:space="preserve"> </w:t>
      </w:r>
      <w:r>
        <w:t xml:space="preserve">to increase compliance with relevant standards,</w:t>
      </w:r>
      <w:r>
        <w:t xml:space="preserve"> </w:t>
      </w:r>
      <w:r>
        <w:t xml:space="preserve">best practices and guidelines.</w:t>
      </w:r>
      <w:r>
        <w:t xml:space="preserve"> </w:t>
      </w:r>
      <w:r>
        <w:t xml:space="preserve">•</w:t>
      </w:r>
      <w:r>
        <w:t xml:space="preserve"> </w:t>
      </w:r>
      <w:r>
        <w:t xml:space="preserve">Potential inconsistencies between the different</w:t>
      </w:r>
      <w:r>
        <w:t xml:space="preserve"> </w:t>
      </w:r>
      <w:r>
        <w:t xml:space="preserve">mechanisms in national legislation.</w:t>
      </w:r>
      <w:r>
        <w:t xml:space="preserve"> </w:t>
      </w:r>
      <w:r>
        <w:t xml:space="preserve">•</w:t>
      </w:r>
      <w:r>
        <w:t xml:space="preserve"> </w:t>
      </w:r>
      <w:r>
        <w:t xml:space="preserve">The non-binding character of the policy option</w:t>
      </w:r>
      <w:r>
        <w:t xml:space="preserve"> </w:t>
      </w:r>
      <w:r>
        <w:t xml:space="preserve">might limit its impact in terms of coherence.</w:t>
      </w:r>
      <w:r>
        <w:br/>
      </w:r>
      <w:r>
        <w:t xml:space="preserve">(2)</w:t>
      </w:r>
      <w:r>
        <w:t xml:space="preserve"> </w:t>
      </w:r>
      <w:r>
        <w:t xml:space="preserve">•</w:t>
      </w:r>
      <w:r>
        <w:t xml:space="preserve"> </w:t>
      </w:r>
      <w:r>
        <w:t xml:space="preserve">It involves adopting a coherent, binding framework setting out key rules related to</w:t>
      </w:r>
      <w:r>
        <w:t xml:space="preserve"> </w:t>
      </w:r>
      <w:r>
        <w:t xml:space="preserve">the safety and sustainability, resilience/security, and earth environment aspects of</w:t>
      </w:r>
      <w:r>
        <w:t xml:space="preserve"> </w:t>
      </w:r>
      <w:r>
        <w:t xml:space="preserve">space activities.</w:t>
      </w:r>
    </w:p>
    <w:p>
      <w:pPr>
        <w:numPr>
          <w:ilvl w:val="0"/>
          <w:numId w:val="1012"/>
        </w:numPr>
      </w:pPr>
      <w:r>
        <w:t xml:space="preserve">• The additional</w:t>
      </w:r>
      <w:r>
        <w:t xml:space="preserve"> </w:t>
      </w:r>
      <w:r>
        <w:t xml:space="preserve">non-binding</w:t>
      </w:r>
      <w:r>
        <w:t xml:space="preserve"> </w:t>
      </w:r>
      <w:r>
        <w:t xml:space="preserve">measures would</w:t>
      </w:r>
      <w:r>
        <w:t xml:space="preserve"> </w:t>
      </w:r>
      <w:r>
        <w:t xml:space="preserve">build on certain</w:t>
      </w:r>
      <w:r>
        <w:t xml:space="preserve"> </w:t>
      </w:r>
      <w:r>
        <w:t xml:space="preserve">binding elements,</w:t>
      </w:r>
      <w:r>
        <w:t xml:space="preserve"> </w:t>
      </w:r>
      <w:r>
        <w:t xml:space="preserve">therefore not</w:t>
      </w:r>
      <w:r>
        <w:t xml:space="preserve"> </w:t>
      </w:r>
      <w:r>
        <w:t xml:space="preserve">disrupting overall</w:t>
      </w:r>
      <w:r>
        <w:t xml:space="preserve"> </w:t>
      </w:r>
      <w:r>
        <w:t xml:space="preserve">coherence.</w:t>
      </w:r>
      <w:r>
        <w:br/>
      </w:r>
    </w:p>
    <w:p>
      <w:pPr>
        <w:numPr>
          <w:ilvl w:val="0"/>
          <w:numId w:val="1012"/>
        </w:numPr>
      </w:pPr>
      <w:r>
        <w:t xml:space="preserve">• The content of the bilateral</w:t>
      </w:r>
      <w:r>
        <w:t xml:space="preserve"> </w:t>
      </w:r>
      <w:r>
        <w:t xml:space="preserve">rules should build on the</w:t>
      </w:r>
      <w:r>
        <w:t xml:space="preserve"> </w:t>
      </w:r>
      <w:r>
        <w:t xml:space="preserve">content from option 2,</w:t>
      </w:r>
      <w:r>
        <w:t xml:space="preserve"> </w:t>
      </w:r>
      <w:r>
        <w:t xml:space="preserve">therefore not disrupting overall</w:t>
      </w:r>
      <w:r>
        <w:t xml:space="preserve"> </w:t>
      </w:r>
      <w:r>
        <w:t xml:space="preserve">coherence .</w:t>
      </w:r>
      <w:r>
        <w:t xml:space="preserve"> </w:t>
      </w:r>
      <w:r>
        <w:t xml:space="preserve">EU space</w:t>
      </w:r>
      <w:r>
        <w:t xml:space="preserve"> </w:t>
      </w:r>
      <w:r>
        <w:t xml:space="preserve">policy</w:t>
      </w:r>
    </w:p>
    <w:p>
      <w:pPr>
        <w:numPr>
          <w:ilvl w:val="0"/>
          <w:numId w:val="1012"/>
        </w:numPr>
      </w:pPr>
      <w:r>
        <w:t xml:space="preserve">•</w:t>
      </w:r>
      <w:r>
        <w:t xml:space="preserve"> </w:t>
      </w:r>
      <w:r>
        <w:t xml:space="preserve">In developing certain non-binding instruments</w:t>
      </w:r>
      <w:r>
        <w:t xml:space="preserve"> </w:t>
      </w:r>
      <w:r>
        <w:t xml:space="preserve">there is strong coherence with respect to existing</w:t>
      </w:r>
      <w:r>
        <w:t xml:space="preserve"> </w:t>
      </w:r>
      <w:r>
        <w:t xml:space="preserve">EU space standards, and some coherence with the</w:t>
      </w:r>
      <w:r>
        <w:t xml:space="preserve"> </w:t>
      </w:r>
      <w:r>
        <w:t xml:space="preserve">EU Space Regulation (EU 2021/696).</w:t>
      </w:r>
    </w:p>
    <w:p>
      <w:pPr>
        <w:numPr>
          <w:ilvl w:val="0"/>
          <w:numId w:val="1012"/>
        </w:numPr>
      </w:pPr>
      <w:r>
        <w:t xml:space="preserve">•</w:t>
      </w:r>
      <w:r>
        <w:t xml:space="preserve"> </w:t>
      </w:r>
      <w:r>
        <w:t xml:space="preserve">The binding rules would increase the level of coherence.</w:t>
      </w:r>
      <w:r>
        <w:t xml:space="preserve"> </w:t>
      </w:r>
      <w:r>
        <w:t xml:space="preserve">•</w:t>
      </w:r>
      <w:r>
        <w:t xml:space="preserve"> </w:t>
      </w:r>
      <w:r>
        <w:t xml:space="preserve">The policy option would help achieve several objectives of the EU Space</w:t>
      </w:r>
      <w:r>
        <w:t xml:space="preserve"> </w:t>
      </w:r>
      <w:r>
        <w:t xml:space="preserve">Regulation, such as boosting the safety, security and environmental sustainability</w:t>
      </w:r>
      <w:r>
        <w:t xml:space="preserve"> </w:t>
      </w:r>
      <w:r>
        <w:t xml:space="preserve">of all outer space activities concerning space objects and space debris</w:t>
      </w:r>
      <w:r>
        <w:t xml:space="preserve"> </w:t>
      </w:r>
      <w:r>
        <w:t xml:space="preserve">proliferation, along with the space environment. This would support an</w:t>
      </w:r>
      <w:r>
        <w:t xml:space="preserve"> </w:t>
      </w:r>
      <w:r>
        <w:t xml:space="preserve">autonomous, secure and cost-efficient capability to access space and strengthen</w:t>
      </w:r>
      <w:r>
        <w:t xml:space="preserve"> </w:t>
      </w:r>
      <w:r>
        <w:t xml:space="preserve">the resilience and protection of space systems and services in the EU.</w:t>
      </w:r>
      <w:r>
        <w:br/>
      </w:r>
    </w:p>
    <w:p>
      <w:pPr>
        <w:numPr>
          <w:ilvl w:val="0"/>
          <w:numId w:val="1012"/>
        </w:numPr>
      </w:pPr>
      <w:r>
        <w:t xml:space="preserve">Similar to option 2.</w:t>
      </w:r>
    </w:p>
    <w:p>
      <w:pPr>
        <w:numPr>
          <w:ilvl w:val="0"/>
          <w:numId w:val="1012"/>
        </w:numPr>
      </w:pPr>
      <w:r>
        <w:t xml:space="preserve">• The bilateral agreements are in</w:t>
      </w:r>
      <w:r>
        <w:t xml:space="preserve"> </w:t>
      </w:r>
      <w:r>
        <w:t xml:space="preserve">line with the EU Space</w:t>
      </w:r>
      <w:r>
        <w:t xml:space="preserve"> </w:t>
      </w:r>
      <w:r>
        <w:t xml:space="preserve">Regulation’s objectives of</w:t>
      </w:r>
      <w:r>
        <w:t xml:space="preserve"> </w:t>
      </w:r>
      <w:r>
        <w:t xml:space="preserve">promoting the EU’s role in the</w:t>
      </w:r>
      <w:r>
        <w:t xml:space="preserve"> </w:t>
      </w:r>
      <w:r>
        <w:t xml:space="preserve">global space sector,</w:t>
      </w:r>
      <w:r>
        <w:t xml:space="preserve"> </w:t>
      </w:r>
      <w:r>
        <w:t xml:space="preserve">encouraging international</w:t>
      </w:r>
      <w:r>
        <w:t xml:space="preserve"> </w:t>
      </w:r>
      <w:r>
        <w:t xml:space="preserve">cooperation, strengthening EU</w:t>
      </w:r>
      <w:r>
        <w:t xml:space="preserve"> </w:t>
      </w:r>
      <w:r>
        <w:t xml:space="preserve">space diplomacy and</w:t>
      </w:r>
      <w:r>
        <w:t xml:space="preserve"> </w:t>
      </w:r>
      <w:r>
        <w:t xml:space="preserve">strengthening the EU’s role in</w:t>
      </w:r>
      <w:r>
        <w:t xml:space="preserve"> </w:t>
      </w:r>
      <w:r>
        <w:t xml:space="preserve">tackling global challenges.</w:t>
      </w:r>
      <w:r>
        <w:br/>
      </w:r>
      <w:r>
        <w:t xml:space="preserve">Other</w:t>
      </w:r>
      <w:r>
        <w:t xml:space="preserve"> </w:t>
      </w:r>
      <w:r>
        <w:t xml:space="preserve">relevant</w:t>
      </w:r>
      <w:r>
        <w:t xml:space="preserve"> </w:t>
      </w:r>
      <w:r>
        <w:t xml:space="preserve">EU</w:t>
      </w:r>
      <w:r>
        <w:t xml:space="preserve"> </w:t>
      </w:r>
      <w:r>
        <w:t xml:space="preserve">policies</w:t>
      </w:r>
    </w:p>
    <w:p>
      <w:pPr>
        <w:numPr>
          <w:ilvl w:val="0"/>
          <w:numId w:val="1012"/>
        </w:numPr>
      </w:pPr>
      <w:r>
        <w:t xml:space="preserve">•</w:t>
      </w:r>
      <w:r>
        <w:t xml:space="preserve"> </w:t>
      </w:r>
      <w:r>
        <w:t xml:space="preserve">The non-binding character limits its impact in</w:t>
      </w:r>
      <w:r>
        <w:t xml:space="preserve"> </w:t>
      </w:r>
      <w:r>
        <w:t xml:space="preserve">terms of coherence.</w:t>
      </w:r>
      <w:r>
        <w:t xml:space="preserve"> </w:t>
      </w:r>
      <w:r>
        <w:t xml:space="preserve">•</w:t>
      </w:r>
      <w:r>
        <w:t xml:space="preserve"> </w:t>
      </w:r>
      <w:r>
        <w:t xml:space="preserve">The future-proofness of policy option 1 and its</w:t>
      </w:r>
      <w:r>
        <w:t xml:space="preserve"> </w:t>
      </w:r>
      <w:r>
        <w:t xml:space="preserve">coherence with the European Climate Law would</w:t>
      </w:r>
      <w:r>
        <w:t xml:space="preserve"> </w:t>
      </w:r>
      <w:r>
        <w:t xml:space="preserve">especially depend on the extent to which the option</w:t>
      </w:r>
      <w:r>
        <w:t xml:space="preserve"> </w:t>
      </w:r>
      <w:r>
        <w:t xml:space="preserve">also includes measures on environmental</w:t>
      </w:r>
    </w:p>
    <w:p>
      <w:pPr>
        <w:numPr>
          <w:ilvl w:val="0"/>
          <w:numId w:val="1012"/>
        </w:numPr>
      </w:pPr>
      <w:r>
        <w:t xml:space="preserve">•</w:t>
      </w:r>
      <w:r>
        <w:t xml:space="preserve"> </w:t>
      </w:r>
      <w:r>
        <w:t xml:space="preserve">Necessary to ensure full integration with the NIS 2 ecosystem and to keep the</w:t>
      </w:r>
      <w:r>
        <w:t xml:space="preserve"> </w:t>
      </w:r>
      <w:r>
        <w:t xml:space="preserve">reporting obligations under NIS 2 in place.</w:t>
      </w:r>
      <w:r>
        <w:t xml:space="preserve"> </w:t>
      </w:r>
      <w:r>
        <w:t xml:space="preserve">•</w:t>
      </w:r>
      <w:r>
        <w:t xml:space="preserve"> </w:t>
      </w:r>
      <w:r>
        <w:t xml:space="preserve">Ensuring alignment with the Proposed Regulation129 on a cyber resilience act</w:t>
      </w:r>
      <w:r>
        <w:t xml:space="preserve"> </w:t>
      </w:r>
      <w:r>
        <w:t xml:space="preserve">(CRA), as these rules also apply to products with digital elements used in space</w:t>
      </w:r>
      <w:r>
        <w:t xml:space="preserve"> </w:t>
      </w:r>
      <w:r>
        <w:t xml:space="preserve">infrastructure. Furthermore, synergies with the governance laid down in the CRA</w:t>
      </w:r>
      <w:r>
        <w:t xml:space="preserve"> </w:t>
      </w:r>
      <w:r>
        <w:t xml:space="preserve">would be created.</w:t>
      </w:r>
    </w:p>
    <w:p>
      <w:pPr>
        <w:numPr>
          <w:ilvl w:val="0"/>
          <w:numId w:val="1012"/>
        </w:numPr>
      </w:pPr>
      <w:r>
        <w:t xml:space="preserve">Similar to option 2.</w:t>
      </w:r>
    </w:p>
    <w:p>
      <w:pPr>
        <w:numPr>
          <w:ilvl w:val="0"/>
          <w:numId w:val="1012"/>
        </w:numPr>
      </w:pPr>
      <w:r>
        <w:t xml:space="preserve">•</w:t>
      </w:r>
      <w:r>
        <w:t xml:space="preserve"> </w:t>
      </w:r>
      <w:r>
        <w:t xml:space="preserve">Similar to option 2.</w:t>
      </w:r>
    </w:p>
    <w:p>
      <w:pPr>
        <w:pStyle w:val="FirstParagraph"/>
      </w:pPr>
      <w:r>
        <w:t xml:space="preserve">129 Proposal for a REGULATION OF THE EUROPEAN PARLIAMENT AND OF THE COUNCIL on horizontal cybersecurity requirements for products with digital elements and amending Regulation (EU) 2019/1020.</w:t>
      </w:r>
      <w:r>
        <w:t xml:space="preserve"> </w:t>
      </w:r>
      <w:r>
        <w:t xml:space="preserve">.</w:t>
      </w:r>
    </w:p>
    <w:p>
      <w:pPr>
        <w:pStyle w:val="BodyText"/>
      </w:pPr>
      <w:r>
        <w:t xml:space="preserve">82</w:t>
      </w:r>
    </w:p>
    <w:p>
      <w:pPr>
        <w:pStyle w:val="BodyText"/>
      </w:pPr>
      <w:r>
        <w:t xml:space="preserve">Policy option 1</w:t>
      </w:r>
      <w:r>
        <w:t xml:space="preserve"> </w:t>
      </w:r>
      <w:r>
        <w:t xml:space="preserve">Policy option 2</w:t>
      </w:r>
      <w:r>
        <w:t xml:space="preserve"> </w:t>
      </w:r>
      <w:r>
        <w:t xml:space="preserve">Policy option 2+</w:t>
      </w:r>
      <w:r>
        <w:t xml:space="preserve"> </w:t>
      </w:r>
      <w:r>
        <w:t xml:space="preserve">Policy option 2++</w:t>
      </w:r>
      <w:r>
        <w:t xml:space="preserve"> </w:t>
      </w:r>
      <w:r>
        <w:t xml:space="preserve">sustainability, which could help achieve the</w:t>
      </w:r>
      <w:r>
        <w:t xml:space="preserve"> </w:t>
      </w:r>
      <w:r>
        <w:t xml:space="preserve">climate-neutrality objective.</w:t>
      </w:r>
      <w:r>
        <w:t xml:space="preserve"> </w:t>
      </w:r>
      <w:r>
        <w:t xml:space="preserve">•</w:t>
      </w:r>
      <w:r>
        <w:t xml:space="preserve"> </w:t>
      </w:r>
      <w:r>
        <w:t xml:space="preserve">Importance to recognise and deal with</w:t>
      </w:r>
      <w:r>
        <w:t xml:space="preserve"> </w:t>
      </w:r>
      <w:r>
        <w:t xml:space="preserve">inconsistencies between standards, best practices,</w:t>
      </w:r>
      <w:r>
        <w:t xml:space="preserve"> </w:t>
      </w:r>
      <w:r>
        <w:t xml:space="preserve">guidelines but also legislation in different domains</w:t>
      </w:r>
      <w:r>
        <w:t xml:space="preserve"> </w:t>
      </w:r>
      <w:r>
        <w:t xml:space="preserve">(e.g. space versus cybersecurity; space versus</w:t>
      </w:r>
      <w:r>
        <w:t xml:space="preserve"> </w:t>
      </w:r>
      <w:r>
        <w:t xml:space="preserve">environmental sustainability), which would require</w:t>
      </w:r>
      <w:r>
        <w:t xml:space="preserve"> </w:t>
      </w:r>
      <w:r>
        <w:t xml:space="preserve">very specific expertise on these particular topics.</w:t>
      </w:r>
      <w:r>
        <w:t xml:space="preserve"> </w:t>
      </w:r>
      <w:r>
        <w:t xml:space="preserve">•</w:t>
      </w:r>
      <w:r>
        <w:t xml:space="preserve"> </w:t>
      </w:r>
      <w:r>
        <w:t xml:space="preserve">In the composition and functioning of the special</w:t>
      </w:r>
      <w:r>
        <w:t xml:space="preserve"> </w:t>
      </w:r>
      <w:r>
        <w:t xml:space="preserve">group of key stakeholders this should be taken into</w:t>
      </w:r>
      <w:r>
        <w:t xml:space="preserve"> </w:t>
      </w:r>
      <w:r>
        <w:t xml:space="preserve">consideration.</w:t>
      </w:r>
    </w:p>
    <w:p>
      <w:pPr>
        <w:pStyle w:val="BodyText"/>
      </w:pPr>
      <w:r>
        <w:t xml:space="preserve">•</w:t>
      </w:r>
      <w:r>
        <w:t xml:space="preserve"> </w:t>
      </w:r>
      <w:r>
        <w:t xml:space="preserve">The EU Space Regulation (Article 35) already provides for the Member States’</w:t>
      </w:r>
      <w:r>
        <w:t xml:space="preserve"> </w:t>
      </w:r>
      <w:r>
        <w:t xml:space="preserve">obligation to take measures which are at least equivalent to those set out in EU</w:t>
      </w:r>
      <w:r>
        <w:t xml:space="preserve"> </w:t>
      </w:r>
      <w:r>
        <w:t xml:space="preserve">Directive 2022/2557on the resilience of critical entities.</w:t>
      </w:r>
      <w:r>
        <w:t xml:space="preserve"> </w:t>
      </w:r>
      <w:r>
        <w:t xml:space="preserve">•</w:t>
      </w:r>
      <w:r>
        <w:t xml:space="preserve"> </w:t>
      </w:r>
      <w:r>
        <w:t xml:space="preserve">The Commission proposal for a regulation laying down measures for a high</w:t>
      </w:r>
      <w:r>
        <w:t xml:space="preserve"> </w:t>
      </w:r>
      <w:r>
        <w:t xml:space="preserve">common level of cybersecurity at the EU institutions, bodies, offices and agencies</w:t>
      </w:r>
      <w:r>
        <w:t xml:space="preserve"> </w:t>
      </w:r>
      <w:r>
        <w:t xml:space="preserve">is relevant to EUSPA, which would benefit from the improved cybersecurity and</w:t>
      </w:r>
      <w:r>
        <w:t xml:space="preserve"> </w:t>
      </w:r>
      <w:r>
        <w:t xml:space="preserve">cyber risk management rules. This is an essential factor for EUSPA’s readiness and</w:t>
      </w:r>
      <w:r>
        <w:t xml:space="preserve"> </w:t>
      </w:r>
      <w:r>
        <w:t xml:space="preserve">capacity to assume a new task that involves receiving reports of incidents in relation</w:t>
      </w:r>
      <w:r>
        <w:t xml:space="preserve"> </w:t>
      </w:r>
      <w:r>
        <w:t xml:space="preserve">to EU-owned assets (as per the present envisaged initiative).</w:t>
      </w:r>
      <w:r>
        <w:t xml:space="preserve"> </w:t>
      </w:r>
      <w:r>
        <w:t xml:space="preserve">•</w:t>
      </w:r>
      <w:r>
        <w:t xml:space="preserve"> </w:t>
      </w:r>
      <w:r>
        <w:t xml:space="preserve">Coordination with the relevant Air Traffic Management functions, such as outlined</w:t>
      </w:r>
      <w:r>
        <w:t xml:space="preserve"> </w:t>
      </w:r>
      <w:r>
        <w:t xml:space="preserve">in Regulation (EU) 677/2011 on Air Traffic Management Network Functions and</w:t>
      </w:r>
      <w:r>
        <w:t xml:space="preserve"> </w:t>
      </w:r>
      <w:r>
        <w:t xml:space="preserve">the use of airspace.</w:t>
      </w:r>
      <w:r>
        <w:t xml:space="preserve"> </w:t>
      </w:r>
      <w:r>
        <w:t xml:space="preserve">•</w:t>
      </w:r>
      <w:r>
        <w:t xml:space="preserve"> </w:t>
      </w:r>
      <w:r>
        <w:t xml:space="preserve">Occurrences related to the interface between aviation and space operations will be</w:t>
      </w:r>
      <w:r>
        <w:t xml:space="preserve"> </w:t>
      </w:r>
      <w:r>
        <w:t xml:space="preserve">reported through the mandatory EU reporting scheme provided for under</w:t>
      </w:r>
      <w:r>
        <w:t xml:space="preserve"> </w:t>
      </w:r>
      <w:r>
        <w:t xml:space="preserve">Regulation (EU) 376/2014 on improving aviation safety.</w:t>
      </w:r>
      <w:r>
        <w:t xml:space="preserve"> </w:t>
      </w:r>
      <w:r>
        <w:t xml:space="preserve">•</w:t>
      </w:r>
      <w:r>
        <w:t xml:space="preserve"> </w:t>
      </w:r>
      <w:r>
        <w:t xml:space="preserve">Future HAO rules could address the definition of launch vehicles (not a topic under</w:t>
      </w:r>
      <w:r>
        <w:t xml:space="preserve"> </w:t>
      </w:r>
      <w:r>
        <w:t xml:space="preserve">this option).</w:t>
      </w:r>
      <w:r>
        <w:t xml:space="preserve"> </w:t>
      </w:r>
      <w:r>
        <w:t xml:space="preserve">•</w:t>
      </w:r>
      <w:r>
        <w:t xml:space="preserve"> </w:t>
      </w:r>
      <w:r>
        <w:t xml:space="preserve">The EU Corporate Sustainability Reporting Directive (CSRD) requires all large</w:t>
      </w:r>
      <w:r>
        <w:t xml:space="preserve"> </w:t>
      </w:r>
      <w:r>
        <w:t xml:space="preserve">companies and all listed companies (except listed micro-enterprises) to disclose</w:t>
      </w:r>
      <w:r>
        <w:t xml:space="preserve"> </w:t>
      </w:r>
      <w:r>
        <w:t xml:space="preserve">information on what they see as the risks and opportunities arising from social and</w:t>
      </w:r>
      <w:r>
        <w:t xml:space="preserve"> </w:t>
      </w:r>
      <w:r>
        <w:t xml:space="preserve">environmental issues, and on the impact of their activities on people and the</w:t>
      </w:r>
      <w:r>
        <w:t xml:space="preserve"> </w:t>
      </w:r>
      <w:r>
        <w:t xml:space="preserve">environment.</w:t>
      </w:r>
      <w:r>
        <w:t xml:space="preserve"> </w:t>
      </w:r>
      <w:r>
        <w:t xml:space="preserve">•</w:t>
      </w:r>
      <w:r>
        <w:t xml:space="preserve"> </w:t>
      </w:r>
      <w:r>
        <w:t xml:space="preserve">The Commission proposal for a regulation on ecodesign for sustainable products</w:t>
      </w:r>
      <w:r>
        <w:t xml:space="preserve"> </w:t>
      </w:r>
      <w:r>
        <w:t xml:space="preserve">lays down a framework to set ecodesign requirements for specific product groups</w:t>
      </w:r>
      <w:r>
        <w:t xml:space="preserve"> </w:t>
      </w:r>
      <w:r>
        <w:t xml:space="preserve">to significantly improve their circularity, energy performance and other</w:t>
      </w:r>
      <w:r>
        <w:t xml:space="preserve"> </w:t>
      </w:r>
      <w:r>
        <w:t xml:space="preserve">environmental sustainability aspects. It will enable the setting of performance and</w:t>
      </w:r>
      <w:r>
        <w:t xml:space="preserve"> </w:t>
      </w:r>
      <w:r>
        <w:t xml:space="preserve">information requirements for almost all categories of physical goods placed on the</w:t>
      </w:r>
      <w:r>
        <w:t xml:space="preserve"> </w:t>
      </w:r>
      <w:r>
        <w:t xml:space="preserve">EU market.</w:t>
      </w:r>
      <w:r>
        <w:t xml:space="preserve"> </w:t>
      </w:r>
      <w:r>
        <w:t xml:space="preserve">•</w:t>
      </w:r>
      <w:r>
        <w:t xml:space="preserve"> </w:t>
      </w:r>
      <w:r>
        <w:t xml:space="preserve">The Commission proposal for a regulation on establishing a framework of measures</w:t>
      </w:r>
      <w:r>
        <w:t xml:space="preserve"> </w:t>
      </w:r>
      <w:r>
        <w:t xml:space="preserve">for strengthening Europe’s net-zero technology products manufacturing ecosystem</w:t>
      </w:r>
      <w:r>
        <w:t xml:space="preserve"> </w:t>
      </w:r>
      <w:r>
        <w:t xml:space="preserve">(Net Zero Industry Act).</w:t>
      </w:r>
      <w:r>
        <w:t xml:space="preserve"> </w:t>
      </w:r>
      <w:r>
        <w:t xml:space="preserve">•</w:t>
      </w:r>
      <w:r>
        <w:t xml:space="preserve"> </w:t>
      </w:r>
      <w:r>
        <w:t xml:space="preserve">The Commission proposal for a green claims directive on substantiation and</w:t>
      </w:r>
      <w:r>
        <w:t xml:space="preserve"> </w:t>
      </w:r>
      <w:r>
        <w:t xml:space="preserve">communication of explicit environmental claims by complying with numerous</w:t>
      </w:r>
      <w:r>
        <w:t xml:space="preserve"> </w:t>
      </w:r>
      <w:r>
        <w:t xml:space="preserve">requirements regarding their assessment (e.g. taking a life cycle perspective).</w:t>
      </w:r>
      <w:r>
        <w:t xml:space="preserve"> </w:t>
      </w:r>
      <w:r>
        <w:t xml:space="preserve">•</w:t>
      </w:r>
      <w:r>
        <w:t xml:space="preserve"> </w:t>
      </w:r>
      <w:r>
        <w:t xml:space="preserve">The EUs obligation under international trade law would need to be ensured when</w:t>
      </w:r>
      <w:r>
        <w:t xml:space="preserve"> </w:t>
      </w:r>
      <w:r>
        <w:t xml:space="preserve">applying the scope to non-EU operators providing services in the EU.</w:t>
      </w:r>
      <w:r>
        <w:t xml:space="preserve"> </w:t>
      </w:r>
      <w:r>
        <w:t xml:space="preserve">[More details in Annexes 11 and 12]</w:t>
      </w:r>
    </w:p>
    <w:p>
      <w:pPr>
        <w:pStyle w:val="BodyText"/>
      </w:pPr>
      <w:r>
        <w:t xml:space="preserve">83</w:t>
      </w:r>
      <w:r>
        <w:t xml:space="preserve"> </w:t>
      </w:r>
      <w:r>
        <w:t xml:space="preserve">8.</w:t>
      </w:r>
      <w:r>
        <w:t xml:space="preserve"> </w:t>
      </w:r>
      <w:r>
        <w:t xml:space="preserve">COMPARISON SUMMARY</w:t>
      </w:r>
    </w:p>
    <w:p>
      <w:pPr>
        <w:pStyle w:val="BodyText"/>
      </w:pPr>
      <w:r>
        <w:t xml:space="preserve">Baseline</w:t>
      </w:r>
      <w:r>
        <w:t xml:space="preserve"> </w:t>
      </w:r>
      <w:r>
        <w:t xml:space="preserve">Option 1</w:t>
      </w:r>
      <w:r>
        <w:t xml:space="preserve"> </w:t>
      </w:r>
      <w:r>
        <w:t xml:space="preserve">Option 2</w:t>
      </w:r>
      <w:r>
        <w:t xml:space="preserve"> </w:t>
      </w:r>
      <w:r>
        <w:t xml:space="preserve">Option 2+</w:t>
      </w:r>
      <w:r>
        <w:t xml:space="preserve"> </w:t>
      </w:r>
      <w:r>
        <w:t xml:space="preserve">Option 2++</w:t>
      </w:r>
      <w:r>
        <w:t xml:space="preserve"> </w:t>
      </w:r>
      <w:r>
        <w:t xml:space="preserve">Effectiveness</w:t>
      </w:r>
      <w:r>
        <w:t xml:space="preserve"> </w:t>
      </w:r>
      <w:r>
        <w:t xml:space="preserve">(=)</w:t>
      </w:r>
      <w:r>
        <w:t xml:space="preserve"> </w:t>
      </w:r>
      <w:r>
        <w:t xml:space="preserve">1.5</w:t>
      </w:r>
      <w:r>
        <w:t xml:space="preserve"> </w:t>
      </w:r>
      <w:r>
        <w:t xml:space="preserve">2.5</w:t>
      </w:r>
      <w:r>
        <w:t xml:space="preserve"> </w:t>
      </w:r>
      <w:r>
        <w:t xml:space="preserve">3</w:t>
      </w:r>
      <w:r>
        <w:t xml:space="preserve"> </w:t>
      </w:r>
      <w:r>
        <w:t xml:space="preserve">2.7</w:t>
      </w:r>
      <w:r>
        <w:t xml:space="preserve"> </w:t>
      </w:r>
      <w:r>
        <w:t xml:space="preserve">Efficiency / economic</w:t>
      </w:r>
      <w:r>
        <w:br/>
      </w:r>
      <w:r>
        <w:t xml:space="preserve">(=)</w:t>
      </w:r>
      <w:r>
        <w:t xml:space="preserve"> </w:t>
      </w:r>
      <w:r>
        <w:t xml:space="preserve">-0.2</w:t>
      </w:r>
      <w:r>
        <w:t xml:space="preserve"> </w:t>
      </w:r>
      <w:r>
        <w:t xml:space="preserve">0.3</w:t>
      </w:r>
      <w:r>
        <w:t xml:space="preserve"> </w:t>
      </w:r>
      <w:r>
        <w:t xml:space="preserve">0.3</w:t>
      </w:r>
      <w:r>
        <w:t xml:space="preserve"> </w:t>
      </w:r>
      <w:r>
        <w:t xml:space="preserve">0.3</w:t>
      </w:r>
      <w:r>
        <w:t xml:space="preserve"> </w:t>
      </w:r>
      <w:r>
        <w:t xml:space="preserve">Social</w:t>
      </w:r>
      <w:r>
        <w:t xml:space="preserve"> </w:t>
      </w:r>
      <w:r>
        <w:t xml:space="preserve">(=)</w:t>
      </w:r>
      <w:r>
        <w:t xml:space="preserve"> </w:t>
      </w:r>
      <w:r>
        <w:t xml:space="preserve">1</w:t>
      </w:r>
      <w:r>
        <w:t xml:space="preserve"> </w:t>
      </w:r>
      <w:r>
        <w:t xml:space="preserve">3</w:t>
      </w:r>
      <w:r>
        <w:t xml:space="preserve"> </w:t>
      </w:r>
      <w:r>
        <w:t xml:space="preserve">3</w:t>
      </w:r>
      <w:r>
        <w:t xml:space="preserve"> </w:t>
      </w:r>
      <w:r>
        <w:t xml:space="preserve">3</w:t>
      </w:r>
      <w:r>
        <w:t xml:space="preserve"> </w:t>
      </w:r>
      <w:r>
        <w:t xml:space="preserve">Environmental</w:t>
      </w:r>
      <w:r>
        <w:t xml:space="preserve"> </w:t>
      </w:r>
      <w:r>
        <w:t xml:space="preserve">(=)</w:t>
      </w:r>
      <w:r>
        <w:t xml:space="preserve"> </w:t>
      </w:r>
      <w:r>
        <w:t xml:space="preserve">1</w:t>
      </w:r>
      <w:r>
        <w:t xml:space="preserve"> </w:t>
      </w:r>
      <w:r>
        <w:t xml:space="preserve">2</w:t>
      </w:r>
      <w:r>
        <w:t xml:space="preserve"> </w:t>
      </w:r>
      <w:r>
        <w:t xml:space="preserve">2</w:t>
      </w:r>
      <w:r>
        <w:t xml:space="preserve"> </w:t>
      </w:r>
      <w:r>
        <w:t xml:space="preserve">2</w:t>
      </w:r>
      <w:r>
        <w:t xml:space="preserve"> </w:t>
      </w:r>
      <w:r>
        <w:t xml:space="preserve">Coherence</w:t>
      </w:r>
      <w:r>
        <w:t xml:space="preserve"> </w:t>
      </w:r>
      <w:r>
        <w:t xml:space="preserve">(=)</w:t>
      </w:r>
      <w:r>
        <w:t xml:space="preserve"> </w:t>
      </w:r>
      <w:r>
        <w:t xml:space="preserve">1.3</w:t>
      </w:r>
      <w:r>
        <w:t xml:space="preserve"> </w:t>
      </w:r>
      <w:r>
        <w:t xml:space="preserve">2.3</w:t>
      </w:r>
      <w:r>
        <w:t xml:space="preserve"> </w:t>
      </w:r>
      <w:r>
        <w:t xml:space="preserve">2.3</w:t>
      </w:r>
      <w:r>
        <w:t xml:space="preserve"> </w:t>
      </w:r>
      <w:r>
        <w:t xml:space="preserve">2.3</w:t>
      </w:r>
      <w:r>
        <w:t xml:space="preserve"> </w:t>
      </w:r>
      <w:r>
        <w:t xml:space="preserve">Total</w:t>
      </w:r>
      <w:r>
        <w:t xml:space="preserve"> </w:t>
      </w:r>
      <w:r>
        <w:t xml:space="preserve">(=)</w:t>
      </w:r>
      <w:r>
        <w:t xml:space="preserve"> </w:t>
      </w:r>
      <w:r>
        <w:t xml:space="preserve">4.6</w:t>
      </w:r>
      <w:r>
        <w:t xml:space="preserve"> </w:t>
      </w:r>
      <w:r>
        <w:t xml:space="preserve">10.1</w:t>
      </w:r>
      <w:r>
        <w:t xml:space="preserve"> </w:t>
      </w:r>
      <w:r>
        <w:t xml:space="preserve">10.6</w:t>
      </w:r>
      <w:r>
        <w:t xml:space="preserve"> </w:t>
      </w:r>
      <w:r>
        <w:t xml:space="preserve">10.3</w:t>
      </w:r>
    </w:p>
    <w:p>
      <w:pPr>
        <w:pStyle w:val="Compact"/>
        <w:numPr>
          <w:ilvl w:val="0"/>
          <w:numId w:val="1013"/>
        </w:numPr>
      </w:pPr>
      <w:r>
        <w:t xml:space="preserve">PREFERRED OPTION</w:t>
      </w:r>
      <w:r>
        <w:t xml:space="preserve"> </w:t>
      </w:r>
      <w:r>
        <w:t xml:space="preserve">Based on the results of the comparison of the options above, policy option 2+ ‘Adopt a</w:t>
      </w:r>
      <w:r>
        <w:t xml:space="preserve"> </w:t>
      </w:r>
      <w:r>
        <w:t xml:space="preserve">binding framework at EU level, paired with non-binding measures’, achieved the highest</w:t>
      </w:r>
      <w:r>
        <w:t xml:space="preserve"> </w:t>
      </w:r>
      <w:r>
        <w:t xml:space="preserve">score and is therefore ranked as the preferred option. This result is also in line with the preferred</w:t>
      </w:r>
      <w:r>
        <w:t xml:space="preserve"> </w:t>
      </w:r>
      <w:r>
        <w:t xml:space="preserve">option selected by stakeholders (including SMEs) in the targeted consultation.</w:t>
      </w:r>
    </w:p>
    <w:p>
      <w:pPr>
        <w:pStyle w:val="FirstParagraph"/>
      </w:pPr>
      <w:r>
        <w:t xml:space="preserve">This option targets the problems identified in Section 3 through binding measures</w:t>
      </w:r>
      <w:r>
        <w:t xml:space="preserve"> </w:t>
      </w:r>
      <w:r>
        <w:t xml:space="preserve">complemented by a non-binding framework. This option entails:</w:t>
      </w:r>
    </w:p>
    <w:p>
      <w:pPr>
        <w:pStyle w:val="BodyText"/>
      </w:pPr>
      <w:r>
        <w:t xml:space="preserve">Binding measures:</w:t>
      </w:r>
      <w:r>
        <w:t xml:space="preserve"> </w:t>
      </w:r>
      <w:r>
        <w:t xml:space="preserve">• Satellite tracking services: To limit the risk of collisions and anticipate potential risks</w:t>
      </w:r>
      <w:r>
        <w:t xml:space="preserve"> </w:t>
      </w:r>
      <w:r>
        <w:t xml:space="preserve">from trajectory deviations, subscription to a collision-avoidance service provider and</w:t>
      </w:r>
      <w:r>
        <w:t xml:space="preserve"> </w:t>
      </w:r>
      <w:r>
        <w:t xml:space="preserve">regular updates on potential changes to a satellite trajectory would be mandatory. In</w:t>
      </w:r>
      <w:r>
        <w:t xml:space="preserve"> </w:t>
      </w:r>
      <w:r>
        <w:t xml:space="preserve">addition, as the number of collision-avoidance alerts will continue to grow, means to</w:t>
      </w:r>
      <w:r>
        <w:t xml:space="preserve"> </w:t>
      </w:r>
      <w:r>
        <w:t xml:space="preserve">improve trackability are needed to make the alerts more precise. The use of collision</w:t>
      </w:r>
      <w:r>
        <w:t xml:space="preserve"> </w:t>
      </w:r>
      <w:r>
        <w:t xml:space="preserve">avoidance at launch would also be required to help determine the launch window and</w:t>
      </w:r>
      <w:r>
        <w:t xml:space="preserve"> </w:t>
      </w:r>
      <w:r>
        <w:t xml:space="preserve">trajectory planning.</w:t>
      </w:r>
      <w:r>
        <w:t xml:space="preserve"> </w:t>
      </w:r>
      <w:r>
        <w:t xml:space="preserve">• Space debris mitigation: Satellite and launcher manufacturers and operators will be</w:t>
      </w:r>
      <w:r>
        <w:t xml:space="preserve"> </w:t>
      </w:r>
      <w:r>
        <w:t xml:space="preserve">required to submit space debris mitigation plans as well as post-mission disposal plans.</w:t>
      </w:r>
      <w:r>
        <w:t xml:space="preserve"> </w:t>
      </w:r>
      <w:r>
        <w:t xml:space="preserve">By making it mandatory to factor in the risks posed by debris in the context of the</w:t>
      </w:r>
      <w:r>
        <w:t xml:space="preserve"> </w:t>
      </w:r>
      <w:r>
        <w:t xml:space="preserve">mission, this policy option aims to reduce the risk of congestion and collision in space.</w:t>
      </w:r>
      <w:r>
        <w:t xml:space="preserve"> </w:t>
      </w:r>
      <w:r>
        <w:t xml:space="preserve">• Risk management framework: risk assessment, protection, detection, business</w:t>
      </w:r>
      <w:r>
        <w:t xml:space="preserve"> </w:t>
      </w:r>
      <w:r>
        <w:t xml:space="preserve">continuity, recovery, risk management of the supply chain for all assets, and</w:t>
      </w:r>
      <w:r>
        <w:t xml:space="preserve"> </w:t>
      </w:r>
      <w:r>
        <w:t xml:space="preserve">reporting rules for EU-owned assets: the policy option sets out a proper risk</w:t>
      </w:r>
      <w:r>
        <w:t xml:space="preserve"> </w:t>
      </w:r>
      <w:r>
        <w:t xml:space="preserve">management cycle that is tailored for all space infrastructure and assets, with</w:t>
      </w:r>
      <w:r>
        <w:t xml:space="preserve"> </w:t>
      </w:r>
      <w:r>
        <w:t xml:space="preserve">cybersecurity by design along the systems and space-mission lifecycle complementing</w:t>
      </w:r>
      <w:r>
        <w:t xml:space="preserve"> </w:t>
      </w:r>
      <w:r>
        <w:t xml:space="preserve">as applicable the existing risk assessment and risk management obligations in the space</w:t>
      </w:r>
      <w:r>
        <w:t xml:space="preserve"> </w:t>
      </w:r>
      <w:r>
        <w:t xml:space="preserve">sector. An important part would be risk-specific assessments by segment and system.</w:t>
      </w:r>
      <w:r>
        <w:t xml:space="preserve"> </w:t>
      </w:r>
      <w:r>
        <w:t xml:space="preserve">The policy option also envisages requirements to provide EUSPA with reports on EU-</w:t>
      </w:r>
      <w:r>
        <w:t xml:space="preserve"> </w:t>
      </w:r>
      <w:r>
        <w:t xml:space="preserve">owned space assets. For the supply chain management: the policy option sets out checks</w:t>
      </w:r>
      <w:r>
        <w:t xml:space="preserve"> </w:t>
      </w:r>
      <w:r>
        <w:t xml:space="preserve">along the supply chain, checks on ICT systems connected for maintenance, as well as</w:t>
      </w:r>
      <w:r>
        <w:t xml:space="preserve"> </w:t>
      </w:r>
      <w:r>
        <w:t xml:space="preserve">review requirements in contracts with suppliers.</w:t>
      </w:r>
      <w:r>
        <w:t xml:space="preserve"> </w:t>
      </w:r>
      <w:r>
        <w:t xml:space="preserve">• Environmental impact assessment and development of PEFCR: the policy option</w:t>
      </w:r>
      <w:r>
        <w:t xml:space="preserve"> </w:t>
      </w:r>
      <w:r>
        <w:t xml:space="preserve">involves the development of an LCA methodology based on the PEF method for the</w:t>
      </w:r>
      <w:r>
        <w:t xml:space="preserve"> </w:t>
      </w:r>
      <w:r>
        <w:t xml:space="preserve">space sector (a space PEFCR). It also anticipates formalised PEFCR-based</w:t>
      </w:r>
      <w:r>
        <w:t xml:space="preserve"> </w:t>
      </w:r>
      <w:r>
        <w:t xml:space="preserve">communication reporting on the data-driven environmental performance of companies</w:t>
      </w:r>
      <w:r>
        <w:t xml:space="preserve"> </w:t>
      </w:r>
      <w:r>
        <w:t xml:space="preserve">in the space sector.</w:t>
      </w:r>
      <w:r>
        <w:t xml:space="preserve"> </w:t>
      </w:r>
      <w:r>
        <w:t xml:space="preserve">Non-binding measures</w:t>
      </w:r>
      <w:r>
        <w:t xml:space="preserve"> </w:t>
      </w:r>
      <w:r>
        <w:t xml:space="preserve">• Safety/ resilience/sustainability space labels: the labels building upon mechanisms</w:t>
      </w:r>
      <w:r>
        <w:t xml:space="preserve"> </w:t>
      </w:r>
      <w:r>
        <w:t xml:space="preserve">set out in policy option 1 and criteria detailed in policy option 2 provides benchmarks</w:t>
      </w:r>
      <w:r>
        <w:t xml:space="preserve"> </w:t>
      </w:r>
      <w:r>
        <w:t xml:space="preserve">to ‘going the extra mile’ in terms of safety, resilience, and environmental sustainability.</w:t>
      </w:r>
      <w:r>
        <w:t xml:space="preserve"> </w:t>
      </w:r>
      <w:r>
        <w:t xml:space="preserve">It also lists additional criteria based on non-binding standards or best practices beyond</w:t>
      </w:r>
      <w:r>
        <w:t xml:space="preserve"> </w:t>
      </w:r>
      <w:r>
        <w:t xml:space="preserve">the scope of what policy option 2 sets out. Companies would receive the label based on</w:t>
      </w:r>
      <w:r>
        <w:t xml:space="preserve"> </w:t>
      </w:r>
      <w:r>
        <w:t xml:space="preserve">a rating mechanism reflecting the number of criteria met and how ambitious they are as</w:t>
      </w:r>
    </w:p>
    <w:p>
      <w:pPr>
        <w:pStyle w:val="BodyText"/>
      </w:pPr>
      <w:r>
        <w:t xml:space="preserve">85</w:t>
      </w:r>
    </w:p>
    <w:p>
      <w:pPr>
        <w:pStyle w:val="BodyText"/>
      </w:pPr>
      <w:r>
        <w:t xml:space="preserve">compared to the threshold determined by the binding rules laid down in the policy</w:t>
      </w:r>
      <w:r>
        <w:t xml:space="preserve"> </w:t>
      </w:r>
      <w:r>
        <w:t xml:space="preserve">option.</w:t>
      </w:r>
      <w:r>
        <w:t xml:space="preserve"> </w:t>
      </w:r>
      <w:r>
        <w:t xml:space="preserve">• Information-sharing platform: the policy option includes developing information-</w:t>
      </w:r>
      <w:r>
        <w:t xml:space="preserve"> </w:t>
      </w:r>
      <w:r>
        <w:t xml:space="preserve">sharing platforms and hubs to centralise, exchange and disseminate best practices on</w:t>
      </w:r>
      <w:r>
        <w:t xml:space="preserve"> </w:t>
      </w:r>
      <w:r>
        <w:t xml:space="preserve">safety, resilience and environmental sustainability related to space activities, to improve</w:t>
      </w:r>
      <w:r>
        <w:t xml:space="preserve"> </w:t>
      </w:r>
      <w:r>
        <w:t xml:space="preserve">capacity building.</w:t>
      </w:r>
      <w:r>
        <w:t xml:space="preserve"> </w:t>
      </w:r>
      <w:r>
        <w:t xml:space="preserve">• Reduction of environmental impact for space activities: the policy option envisages</w:t>
      </w:r>
      <w:r>
        <w:t xml:space="preserve"> </w:t>
      </w:r>
      <w:r>
        <w:t xml:space="preserve">voluntary environmental footprint reduction plans being developed and implemented</w:t>
      </w:r>
      <w:r>
        <w:t xml:space="preserve"> </w:t>
      </w:r>
      <w:r>
        <w:t xml:space="preserve">within the industry. The policy option also envisages preventive action related to</w:t>
      </w:r>
      <w:r>
        <w:t xml:space="preserve"> </w:t>
      </w:r>
      <w:r>
        <w:t xml:space="preserve">claims.</w:t>
      </w:r>
      <w:r>
        <w:t xml:space="preserve"> </w:t>
      </w:r>
      <w:r>
        <w:t xml:space="preserve">Therefore, policy option 2+ ‘Adopt a binding framework at EU level, paired with non-</w:t>
      </w:r>
      <w:r>
        <w:t xml:space="preserve"> </w:t>
      </w:r>
      <w:r>
        <w:t xml:space="preserve">binding measures’ is selected as the preferred option for this action.</w:t>
      </w:r>
      <w:r>
        <w:t xml:space="preserve"> </w:t>
      </w:r>
      <w:r>
        <w:t xml:space="preserve">Nonetheless, the option comes with some disadvantages and points that should be considered</w:t>
      </w:r>
      <w:r>
        <w:t xml:space="preserve"> </w:t>
      </w:r>
      <w:r>
        <w:t xml:space="preserve">if and when implementing it.</w:t>
      </w:r>
      <w:r>
        <w:t xml:space="preserve"> </w:t>
      </w:r>
      <w:r>
        <w:t xml:space="preserve">• Efficiency: The binding nature of the policy option, along with its granularity are likely to</w:t>
      </w:r>
      <w:r>
        <w:t xml:space="preserve"> </w:t>
      </w:r>
      <w:r>
        <w:t xml:space="preserve">create additional costs for companies. Similarly, certain recurrent costs may affect the overall</w:t>
      </w:r>
      <w:r>
        <w:t xml:space="preserve"> </w:t>
      </w:r>
      <w:r>
        <w:t xml:space="preserve">response from the industry in implementing the measures leading to potential negative</w:t>
      </w:r>
      <w:r>
        <w:t xml:space="preserve"> </w:t>
      </w:r>
      <w:r>
        <w:t xml:space="preserve">impacts on competition in the market.</w:t>
      </w:r>
      <w:r>
        <w:t xml:space="preserve"> </w:t>
      </w:r>
      <w:r>
        <w:t xml:space="preserve">• Coherence: The possible discrepancies between the binding and non-binding framework</w:t>
      </w:r>
      <w:r>
        <w:t xml:space="preserve"> </w:t>
      </w:r>
      <w:r>
        <w:t xml:space="preserve">may lead to inconsistencies, impacting the overall internal coherence of the measure.</w:t>
      </w:r>
      <w:r>
        <w:t xml:space="preserve"> </w:t>
      </w:r>
      <w:r>
        <w:t xml:space="preserve">• Equal treatment: it is essential that the option is applied to all EU and non-EU actors selling</w:t>
      </w:r>
      <w:r>
        <w:t xml:space="preserve"> </w:t>
      </w:r>
      <w:r>
        <w:t xml:space="preserve">services and data in the EU market, as potential loopholes might lead to the obligation being</w:t>
      </w:r>
      <w:r>
        <w:t xml:space="preserve"> </w:t>
      </w:r>
      <w:r>
        <w:t xml:space="preserve">circumvented.</w:t>
      </w:r>
      <w:r>
        <w:t xml:space="preserve"> </w:t>
      </w:r>
      <w:r>
        <w:t xml:space="preserve">Compliance</w:t>
      </w:r>
      <w:r>
        <w:br/>
      </w:r>
      <w:r>
        <w:t xml:space="preserve">Equal treatment between EU and non-EU actors</w:t>
      </w:r>
      <w:r>
        <w:t xml:space="preserve"> </w:t>
      </w:r>
      <w:r>
        <w:t xml:space="preserve">To ensure compliance with regulatory requirements, all companies selling their space data</w:t>
      </w:r>
      <w:r>
        <w:t xml:space="preserve"> </w:t>
      </w:r>
      <w:r>
        <w:t xml:space="preserve">and services in the EU single market should abide by the safety, resilience and</w:t>
      </w:r>
      <w:r>
        <w:t xml:space="preserve"> </w:t>
      </w:r>
      <w:r>
        <w:t xml:space="preserve">environmental sustainability requirements set out in the initiative.</w:t>
      </w:r>
      <w:r>
        <w:br/>
      </w:r>
      <w:r>
        <w:t xml:space="preserve">The principle of equal treatment should ensure for a process whereby non-EU satellite</w:t>
      </w:r>
      <w:r>
        <w:t xml:space="preserve"> </w:t>
      </w:r>
      <w:r>
        <w:t xml:space="preserve">operators and EU satellite operators will be subject to the same requirements.</w:t>
      </w:r>
      <w:r>
        <w:br/>
      </w:r>
      <w:r>
        <w:t xml:space="preserve">Enforcement of compliance for EU actors</w:t>
      </w:r>
      <w:r>
        <w:t xml:space="preserve"> </w:t>
      </w:r>
      <w:r>
        <w:t xml:space="preserve">The enforcement of compliance with the binding requirements outlined in option 2+ will be</w:t>
      </w:r>
      <w:r>
        <w:t xml:space="preserve"> </w:t>
      </w:r>
      <w:r>
        <w:t xml:space="preserve">ensured through a combination of mechanisms at EU and national level.</w:t>
      </w:r>
      <w:r>
        <w:br/>
      </w:r>
      <w:r>
        <w:t xml:space="preserve">• At the national level, each Member State will appoint a National Competent Authority</w:t>
      </w:r>
      <w:r>
        <w:t xml:space="preserve"> </w:t>
      </w:r>
      <w:r>
        <w:t xml:space="preserve">(NCA) responsible for issuing and withdrawing authorisations to carry out space</w:t>
      </w:r>
      <w:r>
        <w:t xml:space="preserve"> </w:t>
      </w:r>
      <w:r>
        <w:t xml:space="preserve">activities, as well as supervising and enforcing compliance with EU requirements. The</w:t>
      </w:r>
      <w:r>
        <w:t xml:space="preserve"> </w:t>
      </w:r>
      <w:r>
        <w:t xml:space="preserve">NCA will be supported by a technical body, which in general can be established in the</w:t>
      </w:r>
      <w:r>
        <w:t xml:space="preserve"> </w:t>
      </w:r>
      <w:r>
        <w:t xml:space="preserve">Member State itself or outsourced to EUSPA. The technical body will conduct technical</w:t>
      </w:r>
      <w:r>
        <w:t xml:space="preserve"> </w:t>
      </w:r>
      <w:r>
        <w:t xml:space="preserve">assessments of authorisation requests, ensuring that space operators meet relevant</w:t>
      </w:r>
      <w:r>
        <w:t xml:space="preserve"> </w:t>
      </w:r>
      <w:r>
        <w:t xml:space="preserve">requirements related to safety, resilience, and environmental sustainability.</w:t>
      </w:r>
    </w:p>
    <w:p>
      <w:pPr>
        <w:pStyle w:val="BodyText"/>
      </w:pPr>
      <w:r>
        <w:t xml:space="preserve">86</w:t>
      </w:r>
    </w:p>
    <w:p>
      <w:pPr>
        <w:pStyle w:val="BodyText"/>
      </w:pPr>
      <w:r>
        <w:t xml:space="preserve">• At European level, to ensure consistency and clarity, a Compliance Board will be</w:t>
      </w:r>
      <w:r>
        <w:t xml:space="preserve"> </w:t>
      </w:r>
      <w:r>
        <w:t xml:space="preserve">established within EUSPA, composed of Member State representatives. The</w:t>
      </w:r>
      <w:r>
        <w:t xml:space="preserve"> </w:t>
      </w:r>
      <w:r>
        <w:t xml:space="preserve">Compliance Board will be responsible for authorisation and supervision of EU-owned</w:t>
      </w:r>
      <w:r>
        <w:t xml:space="preserve"> </w:t>
      </w:r>
      <w:r>
        <w:t xml:space="preserve">assets, and national assets if selected by the relevant Member State. The Compliance</w:t>
      </w:r>
      <w:r>
        <w:t xml:space="preserve"> </w:t>
      </w:r>
      <w:r>
        <w:t xml:space="preserve">Board will draw upon a pool of experts from Member States, enabling EUSPA to build</w:t>
      </w:r>
      <w:r>
        <w:t xml:space="preserve"> </w:t>
      </w:r>
      <w:r>
        <w:t xml:space="preserve">upon existing expertise and ensure effective decision-making.</w:t>
      </w:r>
      <w:r>
        <w:t xml:space="preserve"> </w:t>
      </w:r>
      <w:r>
        <w:t xml:space="preserve">All authorised missions will be inserted into the Union Register of Space Objects (URSO) and</w:t>
      </w:r>
      <w:r>
        <w:t xml:space="preserve"> </w:t>
      </w:r>
      <w:r>
        <w:t xml:space="preserve">receive a certificate of traceability.</w:t>
      </w:r>
      <w:r>
        <w:t xml:space="preserve"> </w:t>
      </w:r>
      <w:r>
        <w:t xml:space="preserve">Enforcement of compliance for non-EU actors</w:t>
      </w:r>
      <w:r>
        <w:t xml:space="preserve"> </w:t>
      </w:r>
      <w:r>
        <w:t xml:space="preserve">For third-country entities providing space-based services in the EU, compliance will be</w:t>
      </w:r>
      <w:r>
        <w:t xml:space="preserve"> </w:t>
      </w:r>
      <w:r>
        <w:t xml:space="preserve">enforced through a authorisation at EUSPA. The Compliance Board at EUSPA will conduct</w:t>
      </w:r>
      <w:r>
        <w:t xml:space="preserve"> </w:t>
      </w:r>
      <w:r>
        <w:t xml:space="preserve">compliance checks and ongoing monitoring to ensure that third-country entities meet the</w:t>
      </w:r>
      <w:r>
        <w:t xml:space="preserve"> </w:t>
      </w:r>
      <w:r>
        <w:t xml:space="preserve">binding requirements. If the assessment is positive, satellites will be included in URSO and</w:t>
      </w:r>
      <w:r>
        <w:t xml:space="preserve"> </w:t>
      </w:r>
      <w:r>
        <w:t xml:space="preserve">provided a certificate of traceability, enabling them to freely provide space-based services</w:t>
      </w:r>
      <w:r>
        <w:t xml:space="preserve"> </w:t>
      </w:r>
      <w:r>
        <w:t xml:space="preserve">across the EU. If the assessment is negative, non-EU satellite operators will not be entitled to</w:t>
      </w:r>
      <w:r>
        <w:t xml:space="preserve"> </w:t>
      </w:r>
      <w:r>
        <w:t xml:space="preserve">sell services or data within the EU. In exceptional cases, the Commission may grant waivers to</w:t>
      </w:r>
      <w:r>
        <w:t xml:space="preserve"> </w:t>
      </w:r>
      <w:r>
        <w:t xml:space="preserve">third-country entities. Thanks to this mechanism, the EU Space Act would ensure equal and</w:t>
      </w:r>
      <w:r>
        <w:t xml:space="preserve"> </w:t>
      </w:r>
      <w:r>
        <w:t xml:space="preserve">uniform treatment for EU actors and non-EU actors.</w:t>
      </w:r>
      <w:r>
        <w:t xml:space="preserve"> </w:t>
      </w:r>
      <w:r>
        <w:t xml:space="preserve">As a result, this assessment recommends the choice of policy option 2+ to address the problems</w:t>
      </w:r>
      <w:r>
        <w:t xml:space="preserve"> </w:t>
      </w:r>
      <w:r>
        <w:t xml:space="preserve">identified and reach the objectives outlined.</w:t>
      </w:r>
      <w:r>
        <w:t xml:space="preserve"> </w:t>
      </w:r>
      <w:r>
        <w:t xml:space="preserve">10. REGULATORY BURDEN AND SIMPLIFICATION</w:t>
      </w:r>
      <w:r>
        <w:t xml:space="preserve"> </w:t>
      </w:r>
      <w:r>
        <w:t xml:space="preserve">In terms of the overall regulatory burden, the financial costs and benefits of the overall package</w:t>
      </w:r>
      <w:r>
        <w:t xml:space="preserve"> </w:t>
      </w:r>
      <w:r>
        <w:t xml:space="preserve">would depend on current space regulations in the Member States. Due to their international</w:t>
      </w:r>
      <w:r>
        <w:t xml:space="preserve"> </w:t>
      </w:r>
      <w:r>
        <w:t xml:space="preserve">obligations under the UN treaties, most Member States with a space programme host satellite</w:t>
      </w:r>
      <w:r>
        <w:t xml:space="preserve"> </w:t>
      </w:r>
      <w:r>
        <w:t xml:space="preserve">operators or act as a launching state, and assess sustainability, resilience, safety and</w:t>
      </w:r>
      <w:r>
        <w:t xml:space="preserve"> </w:t>
      </w:r>
      <w:r>
        <w:t xml:space="preserve">environment requirements to some extent. For those Member States that host most of the</w:t>
      </w:r>
      <w:r>
        <w:t xml:space="preserve"> </w:t>
      </w:r>
      <w:r>
        <w:t xml:space="preserve">European space sector, the preferred option would only adapt those requirements to</w:t>
      </w:r>
      <w:r>
        <w:t xml:space="preserve"> </w:t>
      </w:r>
      <w:r>
        <w:t xml:space="preserve">better fit the sector’s challenges. Therefore, for those Member States, the administrative</w:t>
      </w:r>
      <w:r>
        <w:t xml:space="preserve"> </w:t>
      </w:r>
      <w:r>
        <w:t xml:space="preserve">burden for the operators would be very limited. Most of the time, Member States without</w:t>
      </w:r>
      <w:r>
        <w:t xml:space="preserve"> </w:t>
      </w:r>
      <w:r>
        <w:t xml:space="preserve">existing legislation host nascent space activities. Therefore, there would be very limited</w:t>
      </w:r>
      <w:r>
        <w:t xml:space="preserve"> </w:t>
      </w:r>
      <w:r>
        <w:t xml:space="preserve">adjustment costs related to the new requirements. In those cases, the administrative burden</w:t>
      </w:r>
      <w:r>
        <w:t xml:space="preserve"> </w:t>
      </w:r>
      <w:r>
        <w:t xml:space="preserve">costs were assessed at 0.5 FTEs per area (safety, resilience and sustainability) per company.</w:t>
      </w:r>
      <w:r>
        <w:t xml:space="preserve"> </w:t>
      </w:r>
      <w:r>
        <w:t xml:space="preserve">The binding measures included in the preferred option would have a financial impact on the</w:t>
      </w:r>
      <w:r>
        <w:t xml:space="preserve"> </w:t>
      </w:r>
      <w:r>
        <w:t xml:space="preserve">space industry (between 5 and 10% increase in manufacturing costs). Overall, these higher</w:t>
      </w:r>
      <w:r>
        <w:t xml:space="preserve"> </w:t>
      </w:r>
      <w:r>
        <w:t xml:space="preserve">costs for businesses as a result of applying the requirements are largely offset by: i) the space</w:t>
      </w:r>
      <w:r>
        <w:t xml:space="preserve"> </w:t>
      </w:r>
      <w:r>
        <w:t xml:space="preserve">environment being preserved, which would allow the space industry to continue building,</w:t>
      </w:r>
      <w:r>
        <w:t xml:space="preserve"> </w:t>
      </w:r>
      <w:r>
        <w:t xml:space="preserve">launching and operating space assets; and ii) all the benefits for people in Europe thanks to</w:t>
      </w:r>
      <w:r>
        <w:t xml:space="preserve"> </w:t>
      </w:r>
      <w:r>
        <w:t xml:space="preserve">space-based downstream services. In addition, supportive measures will support especially</w:t>
      </w:r>
      <w:r>
        <w:t xml:space="preserve"> </w:t>
      </w:r>
      <w:r>
        <w:t xml:space="preserve">SMEs and start-ups with the costs.</w:t>
      </w:r>
      <w:r>
        <w:br/>
      </w:r>
      <w:r>
        <w:t xml:space="preserve">11. ADMINISTRATIVE COSTS FOR BUSINESSES AND INDIVIDUALS WOULD BE CONSIDERED AS</w:t>
      </w:r>
      <w:r>
        <w:t xml:space="preserve"> </w:t>
      </w:r>
      <w:r>
        <w:t xml:space="preserve">PART OF THE COMMISSION’S ‘ONE IN, ONE OUT’ PROGRAMME, ALONG WITH THE</w:t>
      </w:r>
      <w:r>
        <w:t xml:space="preserve"> </w:t>
      </w:r>
      <w:r>
        <w:t xml:space="preserve">POSSIBILITY OF OFFSETTING THEM. CONSIDERATION WOULD ALSO BE GIVEN TO</w:t>
      </w:r>
    </w:p>
    <w:p>
      <w:pPr>
        <w:pStyle w:val="BodyText"/>
      </w:pPr>
      <w:r>
        <w:t xml:space="preserve">87</w:t>
      </w:r>
    </w:p>
    <w:p>
      <w:pPr>
        <w:pStyle w:val="BodyText"/>
      </w:pPr>
      <w:r>
        <w:t xml:space="preserve">REDUCING ADMINISTRATIVE COSTS WHEN ONE EU RULE REPLACES DIVERGING RULES</w:t>
      </w:r>
      <w:r>
        <w:t xml:space="preserve"> </w:t>
      </w:r>
      <w:r>
        <w:t xml:space="preserve">ACROSS THE 27 MEMBER STATES, WHICH CAN LEAD TO NET BENEFITS AS THE SINGLE</w:t>
      </w:r>
      <w:r>
        <w:t xml:space="preserve"> </w:t>
      </w:r>
      <w:r>
        <w:t xml:space="preserve">MARKET IS STRENGTHENED. HOW WILL ACTUAL IMPACTS BE MONITORED AND</w:t>
      </w:r>
      <w:r>
        <w:t xml:space="preserve"> </w:t>
      </w:r>
      <w:r>
        <w:t xml:space="preserve">EVALUATED?</w:t>
      </w:r>
      <w:r>
        <w:t xml:space="preserve"> </w:t>
      </w:r>
      <w:r>
        <w:t xml:space="preserve">The specific objectives would be monitored on an annual basis, as described below in Table</w:t>
      </w:r>
      <w:r>
        <w:t xml:space="preserve"> </w:t>
      </w:r>
      <w:r>
        <w:t xml:space="preserve">28. The initiative would be evaluated five years after it has entered into force to assess the</w:t>
      </w:r>
      <w:r>
        <w:t xml:space="preserve"> </w:t>
      </w:r>
      <w:r>
        <w:t xml:space="preserve">impact on, and reaction of the market, in particular the impact on SMEs.</w:t>
      </w:r>
      <w:r>
        <w:t xml:space="preserve"> </w:t>
      </w:r>
      <w:r>
        <w:t xml:space="preserve">Table 28: Impact monitoring and evaluation</w:t>
      </w:r>
      <w:r>
        <w:t xml:space="preserve"> </w:t>
      </w:r>
      <w:r>
        <w:t xml:space="preserve">Specific</w:t>
      </w:r>
      <w:r>
        <w:t xml:space="preserve"> </w:t>
      </w:r>
      <w:r>
        <w:t xml:space="preserve">Objectives</w:t>
      </w:r>
      <w:r>
        <w:t xml:space="preserve"> </w:t>
      </w:r>
      <w:r>
        <w:t xml:space="preserve">Indicator</w:t>
      </w:r>
      <w:r>
        <w:t xml:space="preserve"> </w:t>
      </w:r>
      <w:r>
        <w:t xml:space="preserve">Method</w:t>
      </w:r>
      <w:r>
        <w:t xml:space="preserve"> </w:t>
      </w:r>
      <w:r>
        <w:t xml:space="preserve">Baseline</w:t>
      </w:r>
      <w:r>
        <w:t xml:space="preserve"> </w:t>
      </w:r>
      <w:r>
        <w:t xml:space="preserve">Target130</w:t>
      </w:r>
      <w:r>
        <w:br/>
      </w:r>
      <w:r>
        <w:t xml:space="preserve">Annual</w:t>
      </w:r>
      <w:r>
        <w:t xml:space="preserve"> </w:t>
      </w:r>
      <w:r>
        <w:t xml:space="preserve">Progress</w:t>
      </w:r>
      <w:r>
        <w:t xml:space="preserve"> </w:t>
      </w:r>
      <w:r>
        <w:t xml:space="preserve">Estimate</w:t>
      </w:r>
      <w:r>
        <w:t xml:space="preserve"> </w:t>
      </w:r>
      <w:r>
        <w:t xml:space="preserve">Review</w:t>
      </w:r>
      <w:r>
        <w:t xml:space="preserve"> </w:t>
      </w:r>
      <w:r>
        <w:t xml:space="preserve">Frequency</w:t>
      </w:r>
      <w:r>
        <w:t xml:space="preserve"> </w:t>
      </w:r>
      <w:r>
        <w:t xml:space="preserve">Support</w:t>
      </w:r>
      <w:r>
        <w:t xml:space="preserve"> </w:t>
      </w:r>
      <w:r>
        <w:t xml:space="preserve">the</w:t>
      </w:r>
      <w:r>
        <w:t xml:space="preserve"> </w:t>
      </w:r>
      <w:r>
        <w:t xml:space="preserve">development</w:t>
      </w:r>
      <w:r>
        <w:t xml:space="preserve"> </w:t>
      </w:r>
      <w:r>
        <w:t xml:space="preserve">and</w:t>
      </w:r>
      <w:r>
        <w:t xml:space="preserve"> </w:t>
      </w:r>
      <w:r>
        <w:t xml:space="preserve">functioning of</w:t>
      </w:r>
      <w:r>
        <w:t xml:space="preserve"> </w:t>
      </w:r>
      <w:r>
        <w:t xml:space="preserve">a</w:t>
      </w:r>
      <w:r>
        <w:t xml:space="preserve"> </w:t>
      </w:r>
      <w:r>
        <w:t xml:space="preserve">single</w:t>
      </w:r>
      <w:r>
        <w:t xml:space="preserve"> </w:t>
      </w:r>
      <w:r>
        <w:t xml:space="preserve">market for the</w:t>
      </w:r>
      <w:r>
        <w:t xml:space="preserve"> </w:t>
      </w:r>
      <w:r>
        <w:t xml:space="preserve">space sector</w:t>
      </w:r>
      <w:r>
        <w:t xml:space="preserve"> </w:t>
      </w:r>
      <w:r>
        <w:t xml:space="preserve">Space activities</w:t>
      </w:r>
      <w:r>
        <w:t xml:space="preserve"> </w:t>
      </w:r>
      <w:r>
        <w:t xml:space="preserve">within the single</w:t>
      </w:r>
      <w:r>
        <w:t xml:space="preserve"> </w:t>
      </w:r>
      <w:r>
        <w:t xml:space="preserve">market</w:t>
      </w:r>
      <w:r>
        <w:t xml:space="preserve"> </w:t>
      </w:r>
      <w:r>
        <w:t xml:space="preserve">that</w:t>
      </w:r>
      <w:r>
        <w:t xml:space="preserve"> </w:t>
      </w:r>
      <w:r>
        <w:t xml:space="preserve">comply with the</w:t>
      </w:r>
      <w:r>
        <w:t xml:space="preserve"> </w:t>
      </w:r>
      <w:r>
        <w:t xml:space="preserve">proposed</w:t>
      </w:r>
      <w:r>
        <w:t xml:space="preserve"> </w:t>
      </w:r>
      <w:r>
        <w:t xml:space="preserve">legislation</w:t>
      </w:r>
      <w:r>
        <w:t xml:space="preserve"> </w:t>
      </w:r>
      <w:r>
        <w:t xml:space="preserve">Member</w:t>
      </w:r>
      <w:r>
        <w:t xml:space="preserve"> </w:t>
      </w:r>
      <w:r>
        <w:t xml:space="preserve">States</w:t>
      </w:r>
      <w:r>
        <w:t xml:space="preserve"> </w:t>
      </w:r>
      <w:r>
        <w:t xml:space="preserve">reporting</w:t>
      </w:r>
      <w:r>
        <w:t xml:space="preserve"> </w:t>
      </w:r>
      <w:r>
        <w:t xml:space="preserve">0</w:t>
      </w:r>
      <w:r>
        <w:t xml:space="preserve"> </w:t>
      </w:r>
      <w:r>
        <w:t xml:space="preserve">100%</w:t>
      </w:r>
      <w:r>
        <w:t xml:space="preserve"> </w:t>
      </w:r>
      <w:r>
        <w:t xml:space="preserve">100% after entry</w:t>
      </w:r>
      <w:r>
        <w:t xml:space="preserve"> </w:t>
      </w:r>
      <w:r>
        <w:t xml:space="preserve">into force of the</w:t>
      </w:r>
      <w:r>
        <w:t xml:space="preserve"> </w:t>
      </w:r>
      <w:r>
        <w:t xml:space="preserve">Act</w:t>
      </w:r>
      <w:r>
        <w:t xml:space="preserve"> </w:t>
      </w:r>
      <w:r>
        <w:t xml:space="preserve">Annual</w:t>
      </w:r>
      <w:r>
        <w:t xml:space="preserve"> </w:t>
      </w:r>
      <w:r>
        <w:t xml:space="preserve">Ensure</w:t>
      </w:r>
      <w:r>
        <w:t xml:space="preserve"> </w:t>
      </w:r>
      <w:r>
        <w:t xml:space="preserve">trackability of</w:t>
      </w:r>
      <w:r>
        <w:t xml:space="preserve"> </w:t>
      </w:r>
      <w:r>
        <w:t xml:space="preserve">space objects</w:t>
      </w:r>
      <w:r>
        <w:t xml:space="preserve"> </w:t>
      </w:r>
      <w:r>
        <w:t xml:space="preserve">and</w:t>
      </w:r>
      <w:r>
        <w:t xml:space="preserve"> </w:t>
      </w:r>
      <w:r>
        <w:t xml:space="preserve">reduce</w:t>
      </w:r>
      <w:r>
        <w:t xml:space="preserve"> </w:t>
      </w:r>
      <w:r>
        <w:t xml:space="preserve">generation of</w:t>
      </w:r>
      <w:r>
        <w:t xml:space="preserve"> </w:t>
      </w:r>
      <w:r>
        <w:t xml:space="preserve">space debris</w:t>
      </w:r>
      <w:r>
        <w:t xml:space="preserve"> </w:t>
      </w:r>
      <w:r>
        <w:t xml:space="preserve">Number of high-</w:t>
      </w:r>
      <w:r>
        <w:t xml:space="preserve"> </w:t>
      </w:r>
      <w:r>
        <w:t xml:space="preserve">interest events</w:t>
      </w:r>
      <w:r>
        <w:t xml:space="preserve"> </w:t>
      </w:r>
      <w:r>
        <w:t xml:space="preserve">Through EU</w:t>
      </w:r>
      <w:r>
        <w:t xml:space="preserve"> </w:t>
      </w:r>
      <w:r>
        <w:t xml:space="preserve">SSST</w:t>
      </w:r>
      <w:r>
        <w:t xml:space="preserve"> </w:t>
      </w:r>
      <w:r>
        <w:t xml:space="preserve">Partnership</w:t>
      </w:r>
      <w:r>
        <w:t xml:space="preserve"> </w:t>
      </w:r>
      <w:r>
        <w:t xml:space="preserve">622 (LEO)</w:t>
      </w:r>
      <w:r>
        <w:t xml:space="preserve"> </w:t>
      </w:r>
      <w:r>
        <w:t xml:space="preserve">33 (MEO)</w:t>
      </w:r>
      <w:r>
        <w:t xml:space="preserve"> </w:t>
      </w:r>
      <w:r>
        <w:t xml:space="preserve">101 (GEO)</w:t>
      </w:r>
      <w:r>
        <w:t xml:space="preserve"> </w:t>
      </w:r>
      <w:r>
        <w:t xml:space="preserve">10%</w:t>
      </w:r>
      <w:r>
        <w:t xml:space="preserve"> </w:t>
      </w:r>
      <w:r>
        <w:t xml:space="preserve">reduction</w:t>
      </w:r>
      <w:r>
        <w:t xml:space="preserve"> </w:t>
      </w:r>
      <w:r>
        <w:t xml:space="preserve">~5% reduction</w:t>
      </w:r>
      <w:r>
        <w:t xml:space="preserve"> </w:t>
      </w:r>
      <w:r>
        <w:t xml:space="preserve">per year</w:t>
      </w:r>
      <w:r>
        <w:t xml:space="preserve"> </w:t>
      </w:r>
      <w:r>
        <w:t xml:space="preserve">Annual</w:t>
      </w:r>
      <w:r>
        <w:t xml:space="preserve"> </w:t>
      </w:r>
      <w:r>
        <w:t xml:space="preserve">Ensure</w:t>
      </w:r>
      <w:r>
        <w:t xml:space="preserve"> </w:t>
      </w:r>
      <w:r>
        <w:t xml:space="preserve">trackability of</w:t>
      </w:r>
      <w:r>
        <w:t xml:space="preserve"> </w:t>
      </w:r>
      <w:r>
        <w:t xml:space="preserve">space objects</w:t>
      </w:r>
      <w:r>
        <w:t xml:space="preserve"> </w:t>
      </w:r>
      <w:r>
        <w:t xml:space="preserve">and</w:t>
      </w:r>
      <w:r>
        <w:t xml:space="preserve"> </w:t>
      </w:r>
      <w:r>
        <w:t xml:space="preserve">reduce</w:t>
      </w:r>
      <w:r>
        <w:t xml:space="preserve"> </w:t>
      </w:r>
      <w:r>
        <w:t xml:space="preserve">generation of</w:t>
      </w:r>
      <w:r>
        <w:t xml:space="preserve"> </w:t>
      </w:r>
      <w:r>
        <w:t xml:space="preserve">space debris</w:t>
      </w:r>
      <w:r>
        <w:t xml:space="preserve"> </w:t>
      </w:r>
      <w:r>
        <w:t xml:space="preserve">Number</w:t>
      </w:r>
      <w:r>
        <w:t xml:space="preserve"> </w:t>
      </w:r>
      <w:r>
        <w:t xml:space="preserve">of</w:t>
      </w:r>
      <w:r>
        <w:t xml:space="preserve"> </w:t>
      </w:r>
      <w:r>
        <w:t xml:space="preserve">successful</w:t>
      </w:r>
      <w:r>
        <w:t xml:space="preserve"> </w:t>
      </w:r>
      <w:r>
        <w:t xml:space="preserve">disposals at end</w:t>
      </w:r>
      <w:r>
        <w:t xml:space="preserve"> </w:t>
      </w:r>
      <w:r>
        <w:t xml:space="preserve">of life</w:t>
      </w:r>
      <w:r>
        <w:t xml:space="preserve"> </w:t>
      </w:r>
      <w:r>
        <w:t xml:space="preserve">Through EU</w:t>
      </w:r>
      <w:r>
        <w:t xml:space="preserve"> </w:t>
      </w:r>
      <w:r>
        <w:t xml:space="preserve">SSST</w:t>
      </w:r>
      <w:r>
        <w:t xml:space="preserve"> </w:t>
      </w:r>
      <w:r>
        <w:t xml:space="preserve">Partnership</w:t>
      </w:r>
      <w:r>
        <w:t xml:space="preserve"> </w:t>
      </w:r>
      <w:r>
        <w:t xml:space="preserve">GEO: 60%</w:t>
      </w:r>
      <w:r>
        <w:t xml:space="preserve"> </w:t>
      </w:r>
      <w:r>
        <w:t xml:space="preserve">LEO: 65%</w:t>
      </w:r>
      <w:r>
        <w:t xml:space="preserve"> </w:t>
      </w:r>
      <w:r>
        <w:t xml:space="preserve">90% for</w:t>
      </w:r>
      <w:r>
        <w:t xml:space="preserve"> </w:t>
      </w:r>
      <w:r>
        <w:t xml:space="preserve">all orbits</w:t>
      </w:r>
      <w:r>
        <w:t xml:space="preserve"> </w:t>
      </w:r>
      <w:r>
        <w:t xml:space="preserve">~3% increase per</w:t>
      </w:r>
      <w:r>
        <w:t xml:space="preserve"> </w:t>
      </w:r>
      <w:r>
        <w:t xml:space="preserve">year</w:t>
      </w:r>
      <w:r>
        <w:t xml:space="preserve"> </w:t>
      </w:r>
      <w:r>
        <w:t xml:space="preserve">Annual</w:t>
      </w:r>
      <w:r>
        <w:t xml:space="preserve"> </w:t>
      </w:r>
      <w:r>
        <w:t xml:space="preserve">Create a risk</w:t>
      </w:r>
      <w:r>
        <w:t xml:space="preserve"> </w:t>
      </w:r>
      <w:r>
        <w:t xml:space="preserve">assessment</w:t>
      </w:r>
      <w:r>
        <w:t xml:space="preserve"> </w:t>
      </w:r>
      <w:r>
        <w:t xml:space="preserve">framework</w:t>
      </w:r>
      <w:r>
        <w:t xml:space="preserve"> </w:t>
      </w:r>
      <w:r>
        <w:t xml:space="preserve">tailored</w:t>
      </w:r>
      <w:r>
        <w:t xml:space="preserve"> </w:t>
      </w:r>
      <w:r>
        <w:t xml:space="preserve">to</w:t>
      </w:r>
      <w:r>
        <w:t xml:space="preserve"> </w:t>
      </w:r>
      <w:r>
        <w:t xml:space="preserve">cybersecurity</w:t>
      </w:r>
      <w:r>
        <w:t xml:space="preserve"> </w:t>
      </w:r>
      <w:r>
        <w:t xml:space="preserve">for</w:t>
      </w:r>
      <w:r>
        <w:t xml:space="preserve"> </w:t>
      </w:r>
      <w:r>
        <w:t xml:space="preserve">space</w:t>
      </w:r>
      <w:r>
        <w:t xml:space="preserve"> </w:t>
      </w:r>
      <w:r>
        <w:t xml:space="preserve">infrastructure</w:t>
      </w:r>
      <w:r>
        <w:t xml:space="preserve"> </w:t>
      </w:r>
      <w:r>
        <w:t xml:space="preserve">Number</w:t>
      </w:r>
      <w:r>
        <w:t xml:space="preserve"> </w:t>
      </w:r>
      <w:r>
        <w:t xml:space="preserve">of</w:t>
      </w:r>
      <w:r>
        <w:t xml:space="preserve"> </w:t>
      </w:r>
      <w:r>
        <w:t xml:space="preserve">reported</w:t>
      </w:r>
      <w:r>
        <w:t xml:space="preserve"> </w:t>
      </w:r>
      <w:r>
        <w:t xml:space="preserve">significant cyber</w:t>
      </w:r>
      <w:r>
        <w:t xml:space="preserve"> </w:t>
      </w:r>
      <w:r>
        <w:t xml:space="preserve">incidents</w:t>
      </w:r>
      <w:r>
        <w:t xml:space="preserve"> </w:t>
      </w:r>
      <w:r>
        <w:t xml:space="preserve">mitigated</w:t>
      </w:r>
      <w:r>
        <w:t xml:space="preserve"> </w:t>
      </w:r>
      <w:r>
        <w:t xml:space="preserve">EUSPA</w:t>
      </w:r>
      <w:r>
        <w:t xml:space="preserve"> </w:t>
      </w:r>
      <w:r>
        <w:t xml:space="preserve">through the</w:t>
      </w:r>
      <w:r>
        <w:t xml:space="preserve"> </w:t>
      </w:r>
      <w:r>
        <w:t xml:space="preserve">reporting</w:t>
      </w:r>
      <w:r>
        <w:t xml:space="preserve"> </w:t>
      </w:r>
      <w:r>
        <w:t xml:space="preserve">mechanism</w:t>
      </w:r>
      <w:r>
        <w:t xml:space="preserve"> </w:t>
      </w:r>
      <w:r>
        <w:t xml:space="preserve">(for EU-</w:t>
      </w:r>
      <w:r>
        <w:t xml:space="preserve"> </w:t>
      </w:r>
      <w:r>
        <w:t xml:space="preserve">owned</w:t>
      </w:r>
      <w:r>
        <w:t xml:space="preserve"> </w:t>
      </w:r>
      <w:r>
        <w:t xml:space="preserve">assets)</w:t>
      </w:r>
    </w:p>
    <w:p>
      <w:pPr>
        <w:pStyle w:val="BodyText"/>
      </w:pPr>
      <w:r>
        <w:t xml:space="preserve">Computer</w:t>
      </w:r>
      <w:r>
        <w:t xml:space="preserve"> </w:t>
      </w:r>
      <w:r>
        <w:t xml:space="preserve">security</w:t>
      </w:r>
      <w:r>
        <w:t xml:space="preserve"> </w:t>
      </w:r>
      <w:r>
        <w:t xml:space="preserve">incident</w:t>
      </w:r>
      <w:r>
        <w:t xml:space="preserve"> </w:t>
      </w:r>
      <w:r>
        <w:t xml:space="preserve">response</w:t>
      </w:r>
      <w:r>
        <w:t xml:space="preserve"> </w:t>
      </w:r>
      <w:r>
        <w:t xml:space="preserve">teams</w:t>
      </w:r>
      <w:r>
        <w:t xml:space="preserve"> </w:t>
      </w:r>
      <w:r>
        <w:t xml:space="preserve">(CSIRTs)</w:t>
      </w:r>
      <w:r>
        <w:t xml:space="preserve"> </w:t>
      </w:r>
      <w:r>
        <w:t xml:space="preserve">/single</w:t>
      </w:r>
      <w:r>
        <w:t xml:space="preserve"> </w:t>
      </w:r>
      <w:r>
        <w:t xml:space="preserve">points of</w:t>
      </w:r>
      <w:r>
        <w:t xml:space="preserve"> </w:t>
      </w:r>
      <w:r>
        <w:t xml:space="preserve">contact</w:t>
      </w:r>
      <w:r>
        <w:t xml:space="preserve"> </w:t>
      </w:r>
      <w:r>
        <w:t xml:space="preserve">Not provided</w:t>
      </w:r>
      <w:r>
        <w:t xml:space="preserve"> </w:t>
      </w:r>
      <w:r>
        <w:t xml:space="preserve">50%</w:t>
      </w:r>
      <w:r>
        <w:t xml:space="preserve"> </w:t>
      </w:r>
      <w:r>
        <w:t xml:space="preserve">reduction</w:t>
      </w:r>
      <w:r>
        <w:t xml:space="preserve"> </w:t>
      </w:r>
      <w:r>
        <w:t xml:space="preserve">50% after entry</w:t>
      </w:r>
      <w:r>
        <w:t xml:space="preserve"> </w:t>
      </w:r>
      <w:r>
        <w:t xml:space="preserve">into force of the</w:t>
      </w:r>
      <w:r>
        <w:t xml:space="preserve"> </w:t>
      </w:r>
      <w:r>
        <w:t xml:space="preserve">Act</w:t>
      </w:r>
      <w:r>
        <w:t xml:space="preserve"> </w:t>
      </w:r>
      <w:r>
        <w:t xml:space="preserve">Annual</w:t>
      </w:r>
    </w:p>
    <w:p>
      <w:pPr>
        <w:pStyle w:val="BodyText"/>
      </w:pPr>
      <w:r>
        <w:t xml:space="preserve">130 Target values are estimated for a 10 year period after entry into force of the Act, taking into account the average lifespan of commercial</w:t>
      </w:r>
      <w:r>
        <w:t xml:space="preserve"> </w:t>
      </w:r>
      <w:r>
        <w:t xml:space="preserve">satellites across all orbits.</w:t>
      </w:r>
    </w:p>
    <w:p>
      <w:pPr>
        <w:pStyle w:val="BodyText"/>
      </w:pPr>
      <w:r>
        <w:t xml:space="preserve">88</w:t>
      </w:r>
    </w:p>
    <w:p>
      <w:pPr>
        <w:pStyle w:val="BodyText"/>
      </w:pPr>
      <w:r>
        <w:t xml:space="preserve">(SPOC) (as</w:t>
      </w:r>
      <w:r>
        <w:t xml:space="preserve"> </w:t>
      </w:r>
      <w:r>
        <w:t xml:space="preserve">per NIS) and</w:t>
      </w:r>
      <w:r>
        <w:t xml:space="preserve"> </w:t>
      </w:r>
      <w:r>
        <w:t xml:space="preserve">the national</w:t>
      </w:r>
      <w:r>
        <w:t xml:space="preserve"> </w:t>
      </w:r>
      <w:r>
        <w:t xml:space="preserve">space</w:t>
      </w:r>
      <w:r>
        <w:t xml:space="preserve"> </w:t>
      </w:r>
      <w:r>
        <w:t xml:space="preserve">monitoring</w:t>
      </w:r>
      <w:r>
        <w:t xml:space="preserve"> </w:t>
      </w:r>
      <w:r>
        <w:t xml:space="preserve">centres for</w:t>
      </w:r>
      <w:r>
        <w:t xml:space="preserve"> </w:t>
      </w:r>
      <w:r>
        <w:t xml:space="preserve">the other</w:t>
      </w:r>
      <w:r>
        <w:t xml:space="preserve"> </w:t>
      </w:r>
      <w:r>
        <w:t xml:space="preserve">assets</w:t>
      </w:r>
      <w:r>
        <w:t xml:space="preserve"> </w:t>
      </w:r>
      <w:r>
        <w:t xml:space="preserve">Create</w:t>
      </w:r>
      <w:r>
        <w:t xml:space="preserve"> </w:t>
      </w:r>
      <w:r>
        <w:t xml:space="preserve">a</w:t>
      </w:r>
      <w:r>
        <w:t xml:space="preserve"> </w:t>
      </w:r>
      <w:r>
        <w:t xml:space="preserve">common</w:t>
      </w:r>
      <w:r>
        <w:t xml:space="preserve"> </w:t>
      </w:r>
      <w:r>
        <w:t xml:space="preserve">method</w:t>
      </w:r>
      <w:r>
        <w:t xml:space="preserve"> </w:t>
      </w:r>
      <w:r>
        <w:t xml:space="preserve">to</w:t>
      </w:r>
      <w:r>
        <w:t xml:space="preserve"> </w:t>
      </w:r>
      <w:r>
        <w:t xml:space="preserve">measure</w:t>
      </w:r>
      <w:r>
        <w:t xml:space="preserve"> </w:t>
      </w:r>
      <w:r>
        <w:t xml:space="preserve">the</w:t>
      </w:r>
      <w:r>
        <w:t xml:space="preserve"> </w:t>
      </w:r>
      <w:r>
        <w:t xml:space="preserve">environmental</w:t>
      </w:r>
      <w:r>
        <w:t xml:space="preserve"> </w:t>
      </w:r>
      <w:r>
        <w:t xml:space="preserve">impacts</w:t>
      </w:r>
      <w:r>
        <w:t xml:space="preserve"> </w:t>
      </w:r>
      <w:r>
        <w:t xml:space="preserve">of</w:t>
      </w:r>
      <w:r>
        <w:t xml:space="preserve"> </w:t>
      </w:r>
      <w:r>
        <w:t xml:space="preserve">space</w:t>
      </w:r>
      <w:r>
        <w:t xml:space="preserve"> </w:t>
      </w:r>
      <w:r>
        <w:t xml:space="preserve">activities</w:t>
      </w:r>
      <w:r>
        <w:t xml:space="preserve"> </w:t>
      </w:r>
      <w:r>
        <w:t xml:space="preserve">% EU market</w:t>
      </w:r>
      <w:r>
        <w:t xml:space="preserve"> </w:t>
      </w:r>
      <w:r>
        <w:t xml:space="preserve">share</w:t>
      </w:r>
      <w:r>
        <w:t xml:space="preserve"> </w:t>
      </w:r>
      <w:r>
        <w:t xml:space="preserve">representation in</w:t>
      </w:r>
      <w:r>
        <w:t xml:space="preserve"> </w:t>
      </w:r>
      <w:r>
        <w:t xml:space="preserve">PEFCR</w:t>
      </w:r>
      <w:r>
        <w:t xml:space="preserve"> </w:t>
      </w:r>
      <w:r>
        <w:t xml:space="preserve">development</w:t>
      </w:r>
      <w:r>
        <w:t xml:space="preserve"> </w:t>
      </w:r>
      <w:r>
        <w:t xml:space="preserve">Member</w:t>
      </w:r>
      <w:r>
        <w:t xml:space="preserve"> </w:t>
      </w:r>
      <w:r>
        <w:t xml:space="preserve">States’</w:t>
      </w:r>
      <w:r>
        <w:t xml:space="preserve"> </w:t>
      </w:r>
      <w:r>
        <w:t xml:space="preserve">reporting</w:t>
      </w:r>
      <w:r>
        <w:t xml:space="preserve"> </w:t>
      </w:r>
      <w:r>
        <w:t xml:space="preserve">0%</w:t>
      </w:r>
      <w:r>
        <w:t xml:space="preserve"> </w:t>
      </w:r>
      <w:r>
        <w:t xml:space="preserve">≥51%</w:t>
      </w:r>
      <w:r>
        <w:t xml:space="preserve"> </w:t>
      </w:r>
      <w:r>
        <w:t xml:space="preserve">≥51%</w:t>
      </w:r>
      <w:r>
        <w:br/>
      </w:r>
      <w:r>
        <w:t xml:space="preserve">Annual</w:t>
      </w:r>
      <w:r>
        <w:t xml:space="preserve"> </w:t>
      </w:r>
      <w:r>
        <w:t xml:space="preserve">Create</w:t>
      </w:r>
      <w:r>
        <w:t xml:space="preserve"> </w:t>
      </w:r>
      <w:r>
        <w:t xml:space="preserve">a</w:t>
      </w:r>
      <w:r>
        <w:t xml:space="preserve"> </w:t>
      </w:r>
      <w:r>
        <w:t xml:space="preserve">common</w:t>
      </w:r>
      <w:r>
        <w:t xml:space="preserve"> </w:t>
      </w:r>
      <w:r>
        <w:t xml:space="preserve">method</w:t>
      </w:r>
      <w:r>
        <w:t xml:space="preserve"> </w:t>
      </w:r>
      <w:r>
        <w:t xml:space="preserve">to</w:t>
      </w:r>
      <w:r>
        <w:t xml:space="preserve"> </w:t>
      </w:r>
      <w:r>
        <w:t xml:space="preserve">measure</w:t>
      </w:r>
      <w:r>
        <w:t xml:space="preserve"> </w:t>
      </w:r>
      <w:r>
        <w:t xml:space="preserve">the</w:t>
      </w:r>
      <w:r>
        <w:t xml:space="preserve"> </w:t>
      </w:r>
      <w:r>
        <w:t xml:space="preserve">environmental</w:t>
      </w:r>
      <w:r>
        <w:t xml:space="preserve"> </w:t>
      </w:r>
      <w:r>
        <w:t xml:space="preserve">impacts</w:t>
      </w:r>
      <w:r>
        <w:t xml:space="preserve"> </w:t>
      </w:r>
      <w:r>
        <w:t xml:space="preserve">of</w:t>
      </w:r>
      <w:r>
        <w:t xml:space="preserve"> </w:t>
      </w:r>
      <w:r>
        <w:t xml:space="preserve">space</w:t>
      </w:r>
      <w:r>
        <w:t xml:space="preserve"> </w:t>
      </w:r>
      <w:r>
        <w:t xml:space="preserve">activities</w:t>
      </w:r>
      <w:r>
        <w:t xml:space="preserve"> </w:t>
      </w:r>
      <w:r>
        <w:t xml:space="preserve">Environmental</w:t>
      </w:r>
      <w:r>
        <w:t xml:space="preserve"> </w:t>
      </w:r>
      <w:r>
        <w:t xml:space="preserve">footprint</w:t>
      </w:r>
      <w:r>
        <w:t xml:space="preserve"> </w:t>
      </w:r>
      <w:r>
        <w:t xml:space="preserve">of</w:t>
      </w:r>
      <w:r>
        <w:t xml:space="preserve"> </w:t>
      </w:r>
      <w:r>
        <w:t xml:space="preserve">space activities</w:t>
      </w:r>
      <w:r>
        <w:t xml:space="preserve"> </w:t>
      </w:r>
      <w:r>
        <w:t xml:space="preserve">(e.g.,</w:t>
      </w:r>
      <w:r>
        <w:t xml:space="preserve"> </w:t>
      </w:r>
      <w:r>
        <w:t xml:space="preserve">CO₂</w:t>
      </w:r>
      <w:r>
        <w:t xml:space="preserve"> </w:t>
      </w:r>
      <w:r>
        <w:t xml:space="preserve">emissions)</w:t>
      </w:r>
      <w:r>
        <w:t xml:space="preserve"> </w:t>
      </w:r>
      <w:r>
        <w:t xml:space="preserve">Member</w:t>
      </w:r>
      <w:r>
        <w:t xml:space="preserve"> </w:t>
      </w:r>
      <w:r>
        <w:t xml:space="preserve">States’</w:t>
      </w:r>
      <w:r>
        <w:t xml:space="preserve"> </w:t>
      </w:r>
      <w:r>
        <w:t xml:space="preserve">reporting</w:t>
      </w:r>
      <w:r>
        <w:t xml:space="preserve"> </w:t>
      </w:r>
      <w:r>
        <w:t xml:space="preserve">n/a (lack of</w:t>
      </w:r>
      <w:r>
        <w:t xml:space="preserve"> </w:t>
      </w:r>
      <w:r>
        <w:t xml:space="preserve">common</w:t>
      </w:r>
      <w:r>
        <w:t xml:space="preserve"> </w:t>
      </w:r>
      <w:r>
        <w:t xml:space="preserve">method for</w:t>
      </w:r>
      <w:r>
        <w:t xml:space="preserve"> </w:t>
      </w:r>
      <w:r>
        <w:t xml:space="preserve">measurement)</w:t>
      </w:r>
      <w:r>
        <w:br/>
      </w:r>
      <w:r>
        <w:t xml:space="preserve">To be</w:t>
      </w:r>
      <w:r>
        <w:t xml:space="preserve"> </w:t>
      </w:r>
      <w:r>
        <w:t xml:space="preserve">monitored</w:t>
      </w:r>
      <w:r>
        <w:t xml:space="preserve"> </w:t>
      </w:r>
      <w:r>
        <w:t xml:space="preserve">After</w:t>
      </w:r>
      <w:r>
        <w:t xml:space="preserve"> </w:t>
      </w:r>
      <w:r>
        <w:t xml:space="preserve">establishment of</w:t>
      </w:r>
      <w:r>
        <w:t xml:space="preserve"> </w:t>
      </w:r>
      <w:r>
        <w:t xml:space="preserve">PEFCR</w:t>
      </w:r>
      <w:r>
        <w:t xml:space="preserve"> </w:t>
      </w:r>
      <w:r>
        <w:t xml:space="preserve">framework, then</w:t>
      </w:r>
      <w:r>
        <w:t xml:space="preserve"> </w:t>
      </w:r>
      <w:r>
        <w:t xml:space="preserve">annual reduction</w:t>
      </w:r>
      <w:r>
        <w:t xml:space="preserve"> </w:t>
      </w:r>
      <w:r>
        <w:t xml:space="preserve">targets</w:t>
      </w:r>
      <w:r>
        <w:t xml:space="preserve"> </w:t>
      </w:r>
      <w:r>
        <w:t xml:space="preserve">Annual after</w:t>
      </w:r>
      <w:r>
        <w:t xml:space="preserve"> </w:t>
      </w:r>
      <w:r>
        <w:t xml:space="preserve">framework</w:t>
      </w:r>
      <w:r>
        <w:t xml:space="preserve"> </w:t>
      </w:r>
      <w:r>
        <w:t xml:space="preserve">development</w:t>
      </w:r>
    </w:p>
    <w:p>
      <w:pPr>
        <w:pStyle w:val="Compact"/>
        <w:numPr>
          <w:ilvl w:val="0"/>
          <w:numId w:val="1014"/>
        </w:numPr>
      </w:pPr>
      <w:r>
        <w:t xml:space="preserve">OUTCOMES OF A SUCCESSFUL IMPLEMENTATION OF THE INITIATIVE</w:t>
      </w:r>
      <w:r>
        <w:t xml:space="preserve"> </w:t>
      </w:r>
      <w:r>
        <w:t xml:space="preserve">The successful achievement of the outlined objectives within the proposed legislative act would</w:t>
      </w:r>
      <w:r>
        <w:t xml:space="preserve"> </w:t>
      </w:r>
      <w:r>
        <w:t xml:space="preserve">result in a transformative landscape for the EU’s space sector. Firstly, the creation of a single</w:t>
      </w:r>
      <w:r>
        <w:t xml:space="preserve"> </w:t>
      </w:r>
      <w:r>
        <w:t xml:space="preserve">market for space in the EU would mean increased integration among Member States, creating</w:t>
      </w:r>
      <w:r>
        <w:t xml:space="preserve"> </w:t>
      </w:r>
      <w:r>
        <w:t xml:space="preserve">the conditions for increased market access, driving innovation across the industry,</w:t>
      </w:r>
      <w:r>
        <w:t xml:space="preserve"> </w:t>
      </w:r>
      <w:r>
        <w:t xml:space="preserve">attracting more private investment, and boosting the competitiveness of EU space</w:t>
      </w:r>
      <w:r>
        <w:t xml:space="preserve"> </w:t>
      </w:r>
      <w:r>
        <w:t xml:space="preserve">companies overall. It would encompass the creation of new innovative solutions to meet the</w:t>
      </w:r>
      <w:r>
        <w:t xml:space="preserve"> </w:t>
      </w:r>
      <w:r>
        <w:t xml:space="preserve">requirements and develop new services such as ISOS.</w:t>
      </w:r>
    </w:p>
    <w:p>
      <w:pPr>
        <w:pStyle w:val="FirstParagraph"/>
      </w:pPr>
      <w:r>
        <w:t xml:space="preserve">Putting in place measures to ensure the trackability of space objects and reducing the amount</w:t>
      </w:r>
      <w:r>
        <w:t xml:space="preserve"> </w:t>
      </w:r>
      <w:r>
        <w:t xml:space="preserve">of space debris would contribute to a safer and more sustainable space environment. Success</w:t>
      </w:r>
      <w:r>
        <w:t xml:space="preserve"> </w:t>
      </w:r>
      <w:r>
        <w:t xml:space="preserve">in this regard would mean a significant decrease in the risk of collisions and the generation of</w:t>
      </w:r>
      <w:r>
        <w:t xml:space="preserve"> </w:t>
      </w:r>
      <w:r>
        <w:t xml:space="preserve">space debris, safeguarding both operational satellites and long-term orbital sustainability. This</w:t>
      </w:r>
      <w:r>
        <w:t xml:space="preserve"> </w:t>
      </w:r>
      <w:r>
        <w:t xml:space="preserve">achievement would position the EU as a responsible and forward-thinking actor in space</w:t>
      </w:r>
      <w:r>
        <w:t xml:space="preserve"> </w:t>
      </w:r>
      <w:r>
        <w:t xml:space="preserve">activities, earning international recognition for its commitment to mitigating the problem of</w:t>
      </w:r>
      <w:r>
        <w:t xml:space="preserve"> </w:t>
      </w:r>
      <w:r>
        <w:t xml:space="preserve">space debris and promoting orbital sustainability. The need to find solutions for space safety</w:t>
      </w:r>
      <w:r>
        <w:t xml:space="preserve"> </w:t>
      </w:r>
      <w:r>
        <w:t xml:space="preserve">and resilience is recognised internationally, and by developing European practices, the EU will</w:t>
      </w:r>
      <w:r>
        <w:t xml:space="preserve"> </w:t>
      </w:r>
      <w:r>
        <w:t xml:space="preserve">be able to have a more impactful voice in future global solutions, adapted to European</w:t>
      </w:r>
      <w:r>
        <w:t xml:space="preserve"> </w:t>
      </w:r>
      <w:r>
        <w:t xml:space="preserve">needs.</w:t>
      </w:r>
    </w:p>
    <w:p>
      <w:pPr>
        <w:pStyle w:val="BodyText"/>
      </w:pPr>
      <w:r>
        <w:t xml:space="preserve">The implementation of risk assessment frameworks tailored to the cybersecurity needs of the</w:t>
      </w:r>
      <w:r>
        <w:t xml:space="preserve"> </w:t>
      </w:r>
      <w:r>
        <w:t xml:space="preserve">space sector would bolster the resilience of EU space activities against cyber threats. Success</w:t>
      </w:r>
      <w:r>
        <w:t xml:space="preserve"> </w:t>
      </w:r>
      <w:r>
        <w:t xml:space="preserve">here would be translated into a secure space infrastructure, protecting critical space assets from</w:t>
      </w:r>
    </w:p>
    <w:p>
      <w:pPr>
        <w:pStyle w:val="BodyText"/>
      </w:pPr>
      <w:r>
        <w:t xml:space="preserve">89</w:t>
      </w:r>
    </w:p>
    <w:p>
      <w:pPr>
        <w:pStyle w:val="BodyText"/>
      </w:pPr>
      <w:r>
        <w:t xml:space="preserve">unauthorised access, data breaches, espionage, interferences or other forms of cyberattack. This</w:t>
      </w:r>
      <w:r>
        <w:t xml:space="preserve"> </w:t>
      </w:r>
      <w:r>
        <w:t xml:space="preserve">strengthened cybersecurity posture would build confidence in stakeholders, including private</w:t>
      </w:r>
      <w:r>
        <w:t xml:space="preserve"> </w:t>
      </w:r>
      <w:r>
        <w:t xml:space="preserve">businesses and governmental agencies. This would further drive the uptake of space services,</w:t>
      </w:r>
      <w:r>
        <w:t xml:space="preserve"> </w:t>
      </w:r>
      <w:r>
        <w:t xml:space="preserve">attract investments and foster the growth of a robust and secure space industry in the EU.</w:t>
      </w:r>
    </w:p>
    <w:p>
      <w:pPr>
        <w:pStyle w:val="BodyText"/>
      </w:pPr>
      <w:r>
        <w:t xml:space="preserve">Lastly, the development of a common method to measure the impact of space activities in the</w:t>
      </w:r>
      <w:r>
        <w:t xml:space="preserve"> </w:t>
      </w:r>
      <w:r>
        <w:t xml:space="preserve">EU would provide a comprehensive understanding of their environmental impact of Earth.</w:t>
      </w:r>
      <w:r>
        <w:t xml:space="preserve"> </w:t>
      </w:r>
      <w:r>
        <w:t xml:space="preserve">Success in this area would mean informed decision-making based on standardised metrics,</w:t>
      </w:r>
      <w:r>
        <w:t xml:space="preserve"> </w:t>
      </w:r>
      <w:r>
        <w:t xml:space="preserve">allowing companies to invest in greener technologies and policymakers to balance the benefits</w:t>
      </w:r>
      <w:r>
        <w:t xml:space="preserve"> </w:t>
      </w:r>
      <w:r>
        <w:t xml:space="preserve">and risks of space activities. This achievement would enable the EU to implement targeted</w:t>
      </w:r>
      <w:r>
        <w:t xml:space="preserve"> </w:t>
      </w:r>
      <w:r>
        <w:t xml:space="preserve">policies, address emerging challenges, and optimise the positive impact of space activities on</w:t>
      </w:r>
      <w:r>
        <w:t xml:space="preserve"> </w:t>
      </w:r>
      <w:r>
        <w:t xml:space="preserve">both regional and global scales.</w:t>
      </w:r>
    </w:p>
    <w:p>
      <w:pPr>
        <w:pStyle w:val="BodyText"/>
      </w:pPr>
      <w:r>
        <w:t xml:space="preserve">In summary, the successful implementation of the legislative act would position the EU as a</w:t>
      </w:r>
      <w:r>
        <w:t xml:space="preserve"> </w:t>
      </w:r>
      <w:r>
        <w:t xml:space="preserve">leader in space governance, with a thriving single market, stronger safety and</w:t>
      </w:r>
      <w:r>
        <w:t xml:space="preserve"> </w:t>
      </w:r>
      <w:r>
        <w:t xml:space="preserve">sustainability measures, and a strategic approach to addressing the complex challenges</w:t>
      </w:r>
      <w:r>
        <w:t xml:space="preserve"> </w:t>
      </w:r>
      <w:r>
        <w:t xml:space="preserve">of the evolving space domain. This success would not only benefit the EU Member States but</w:t>
      </w:r>
      <w:r>
        <w:t xml:space="preserve"> </w:t>
      </w:r>
      <w:r>
        <w:t xml:space="preserve">also contribute to the broader global efforts to ensure responsible and sustainable space</w:t>
      </w:r>
      <w:r>
        <w:t xml:space="preserve"> </w:t>
      </w:r>
      <w:r>
        <w:t xml:space="preserve">activities. A successful implementation of this initiative would boost the EU’s capability to</w:t>
      </w:r>
      <w:r>
        <w:t xml:space="preserve"> </w:t>
      </w:r>
      <w:r>
        <w:t xml:space="preserve">influence global standards in this field, potentially shaping and inspiring endeavours by non-</w:t>
      </w:r>
      <w:r>
        <w:t xml:space="preserve"> </w:t>
      </w:r>
      <w:r>
        <w:t xml:space="preserve">EU countries that aim to regulate the safety, sustainability and resilience of space activities.</w:t>
      </w:r>
      <w:r>
        <w:t xml:space="preserve"> </w:t>
      </w:r>
      <w:r>
        <w:t xml:space="preserve">This would provide EU industry with a competitive advantage in the global space market and</w:t>
      </w:r>
      <w:r>
        <w:t xml:space="preserve"> </w:t>
      </w:r>
      <w:r>
        <w:t xml:space="preserve">assert the EU’s leadership in the space domain.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2026-07-31T16:48:32Z</dcterms:created>
  <dcterms:modified xsi:type="dcterms:W3CDTF">2026-07-31T16:48:32Z</dcterms:modified>
</cp:coreProperties>
</file>

<file path=docProps/custom.xml><?xml version="1.0" encoding="utf-8"?>
<Properties xmlns="http://schemas.openxmlformats.org/officeDocument/2006/custom-properties" xmlns:vt="http://schemas.openxmlformats.org/officeDocument/2006/docPropsVTypes"/>
</file>